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AF" w:rsidRPr="006C1E68" w:rsidRDefault="001423AF" w:rsidP="001423AF">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1423AF" w:rsidRDefault="001423AF" w:rsidP="006754F2">
      <w:pPr>
        <w:spacing w:after="0"/>
        <w:ind w:right="-270"/>
        <w:jc w:val="center"/>
        <w:rPr>
          <w:rFonts w:ascii="Times New Roman" w:eastAsia="Times New Roman" w:hAnsi="Times New Roman" w:cs="Times New Roman"/>
          <w:b/>
          <w:sz w:val="24"/>
          <w:szCs w:val="24"/>
        </w:rPr>
      </w:pPr>
      <w:commentRangeStart w:id="0"/>
      <w:r>
        <w:rPr>
          <w:rFonts w:ascii="Times New Roman" w:eastAsia="Times New Roman" w:hAnsi="Times New Roman" w:cs="Times New Roman"/>
          <w:b/>
          <w:noProof/>
          <w:sz w:val="24"/>
          <w:szCs w:val="24"/>
        </w:rPr>
        <w:drawing>
          <wp:inline distT="0" distB="0" distL="0" distR="0">
            <wp:extent cx="5376734" cy="15332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82743" cy="1534970"/>
                    </a:xfrm>
                    <a:prstGeom prst="rect">
                      <a:avLst/>
                    </a:prstGeom>
                    <a:noFill/>
                    <a:ln w="9525">
                      <a:noFill/>
                      <a:miter lim="800000"/>
                      <a:headEnd/>
                      <a:tailEnd/>
                    </a:ln>
                  </pic:spPr>
                </pic:pic>
              </a:graphicData>
            </a:graphic>
          </wp:inline>
        </w:drawing>
      </w:r>
      <w:commentRangeEnd w:id="0"/>
      <w:r>
        <w:rPr>
          <w:rStyle w:val="CommentReference"/>
        </w:rPr>
        <w:commentReference w:id="0"/>
      </w:r>
    </w:p>
    <w:p w:rsidR="006754F2" w:rsidRPr="006754F2" w:rsidRDefault="006754F2" w:rsidP="006754F2">
      <w:pPr>
        <w:spacing w:after="0"/>
        <w:ind w:right="-270"/>
        <w:jc w:val="center"/>
        <w:rPr>
          <w:rFonts w:ascii="Times New Roman" w:eastAsia="Times New Roman" w:hAnsi="Times New Roman" w:cs="Times New Roman"/>
          <w:b/>
          <w:sz w:val="24"/>
          <w:szCs w:val="24"/>
        </w:rPr>
      </w:pPr>
      <w:commentRangeStart w:id="1"/>
      <w:r w:rsidRPr="006754F2">
        <w:rPr>
          <w:rFonts w:ascii="Times New Roman" w:eastAsia="Times New Roman" w:hAnsi="Times New Roman" w:cs="Times New Roman"/>
          <w:b/>
          <w:sz w:val="24"/>
          <w:szCs w:val="24"/>
        </w:rPr>
        <w:t xml:space="preserve">FORMULATION AND EVALUATION OF ETODOLAC NIOSOMES </w:t>
      </w:r>
      <w:r w:rsidRPr="006754F2">
        <w:rPr>
          <w:rFonts w:ascii="Times New Roman" w:hAnsi="Times New Roman" w:cs="Times New Roman"/>
          <w:b/>
          <w:sz w:val="24"/>
          <w:szCs w:val="24"/>
        </w:rPr>
        <w:t>BY</w:t>
      </w:r>
      <w:r w:rsidRPr="006754F2">
        <w:rPr>
          <w:rFonts w:ascii="Times New Roman" w:hAnsi="Times New Roman" w:cs="Times New Roman"/>
          <w:sz w:val="24"/>
          <w:szCs w:val="24"/>
        </w:rPr>
        <w:t xml:space="preserve"> </w:t>
      </w:r>
      <w:r w:rsidRPr="006754F2">
        <w:rPr>
          <w:rFonts w:ascii="Times New Roman" w:hAnsi="Times New Roman" w:cs="Times New Roman"/>
          <w:b/>
          <w:sz w:val="24"/>
          <w:szCs w:val="24"/>
        </w:rPr>
        <w:t>MODIFIED ETHER INJECTION TECHNIQUE</w:t>
      </w:r>
      <w:commentRangeEnd w:id="1"/>
      <w:r w:rsidR="00884684">
        <w:rPr>
          <w:rStyle w:val="CommentReference"/>
        </w:rPr>
        <w:commentReference w:id="1"/>
      </w:r>
    </w:p>
    <w:p w:rsidR="006754F2" w:rsidRPr="006754F2" w:rsidRDefault="006754F2" w:rsidP="006754F2">
      <w:pPr>
        <w:pStyle w:val="Keywords"/>
        <w:spacing w:before="0" w:after="0" w:line="276" w:lineRule="auto"/>
        <w:ind w:left="0"/>
        <w:jc w:val="both"/>
        <w:rPr>
          <w:b/>
          <w:sz w:val="24"/>
        </w:rPr>
      </w:pPr>
      <w:commentRangeStart w:id="2"/>
      <w:r w:rsidRPr="006754F2">
        <w:rPr>
          <w:b/>
          <w:sz w:val="24"/>
        </w:rPr>
        <w:t>ABSTRACT</w:t>
      </w:r>
    </w:p>
    <w:p w:rsidR="006754F2" w:rsidRPr="006754F2" w:rsidRDefault="006754F2" w:rsidP="00884684">
      <w:pPr>
        <w:tabs>
          <w:tab w:val="left" w:pos="6660"/>
        </w:tabs>
        <w:spacing w:after="0"/>
        <w:ind w:right="432"/>
        <w:jc w:val="both"/>
        <w:rPr>
          <w:rFonts w:ascii="Times New Roman" w:hAnsi="Times New Roman" w:cs="Times New Roman"/>
          <w:sz w:val="24"/>
          <w:szCs w:val="24"/>
        </w:rPr>
      </w:pPr>
      <w:r w:rsidRPr="006754F2">
        <w:rPr>
          <w:rFonts w:ascii="Times New Roman" w:hAnsi="Times New Roman" w:cs="Times New Roman"/>
          <w:sz w:val="24"/>
          <w:szCs w:val="24"/>
        </w:rPr>
        <w:t>Etodolac is an indole acetic acid derivative with half-life of 4 to 7hrs. It is used for the treatment of</w:t>
      </w:r>
      <w:r w:rsidR="005F3965">
        <w:rPr>
          <w:rFonts w:ascii="Times New Roman" w:hAnsi="Times New Roman" w:cs="Times New Roman"/>
          <w:sz w:val="24"/>
          <w:szCs w:val="24"/>
        </w:rPr>
        <w:t xml:space="preserve"> Rheumatoid arthritis. </w:t>
      </w:r>
      <w:commentRangeStart w:id="3"/>
      <w:r w:rsidR="005F3965">
        <w:rPr>
          <w:rFonts w:ascii="Times New Roman" w:hAnsi="Times New Roman" w:cs="Times New Roman"/>
          <w:sz w:val="24"/>
          <w:szCs w:val="24"/>
        </w:rPr>
        <w:t>Whenever</w:t>
      </w:r>
      <w:r w:rsidRPr="006754F2">
        <w:rPr>
          <w:rFonts w:ascii="Times New Roman" w:hAnsi="Times New Roman" w:cs="Times New Roman"/>
          <w:sz w:val="24"/>
          <w:szCs w:val="24"/>
        </w:rPr>
        <w:t>used</w:t>
      </w:r>
      <w:commentRangeEnd w:id="3"/>
      <w:r w:rsidR="00884684">
        <w:rPr>
          <w:rStyle w:val="CommentReference"/>
        </w:rPr>
        <w:commentReference w:id="3"/>
      </w:r>
      <w:r w:rsidRPr="006754F2">
        <w:rPr>
          <w:rFonts w:ascii="Times New Roman" w:hAnsi="Times New Roman" w:cs="Times New Roman"/>
          <w:sz w:val="24"/>
          <w:szCs w:val="24"/>
        </w:rPr>
        <w:t xml:space="preserve"> orally, it has many systemic side effects, so it is not preferred orally. In present study four niosomes formulations of Etodolac were successfully developed by modified ether injection technique using different nonionic surfactant i.e. Span 20, Span 40, Tween 20, Tween 40 and cholesterol. Formulations were evaluated for different parameters like particle size, entrapment efficiency, </w:t>
      </w:r>
      <w:commentRangeStart w:id="4"/>
      <w:r w:rsidRPr="005F3965">
        <w:rPr>
          <w:rFonts w:ascii="Times New Roman" w:hAnsi="Times New Roman" w:cs="Times New Roman"/>
          <w:sz w:val="24"/>
          <w:szCs w:val="24"/>
        </w:rPr>
        <w:t>in-vitro</w:t>
      </w:r>
      <w:r w:rsidRPr="006754F2">
        <w:rPr>
          <w:rFonts w:ascii="Times New Roman" w:hAnsi="Times New Roman" w:cs="Times New Roman"/>
          <w:sz w:val="24"/>
          <w:szCs w:val="24"/>
        </w:rPr>
        <w:t xml:space="preserve"> </w:t>
      </w:r>
      <w:commentRangeEnd w:id="4"/>
      <w:r w:rsidR="00884684">
        <w:rPr>
          <w:rStyle w:val="CommentReference"/>
        </w:rPr>
        <w:commentReference w:id="4"/>
      </w:r>
      <w:r w:rsidRPr="006754F2">
        <w:rPr>
          <w:rFonts w:ascii="Times New Roman" w:hAnsi="Times New Roman" w:cs="Times New Roman"/>
          <w:sz w:val="24"/>
          <w:szCs w:val="24"/>
        </w:rPr>
        <w:t>release, stability studies.</w:t>
      </w:r>
    </w:p>
    <w:p w:rsidR="006754F2" w:rsidRPr="006754F2" w:rsidRDefault="006754F2" w:rsidP="006754F2">
      <w:pPr>
        <w:spacing w:after="0"/>
        <w:ind w:right="432"/>
        <w:jc w:val="both"/>
        <w:rPr>
          <w:rFonts w:ascii="Times New Roman" w:hAnsi="Times New Roman" w:cs="Times New Roman"/>
          <w:sz w:val="24"/>
          <w:szCs w:val="24"/>
        </w:rPr>
      </w:pPr>
      <w:commentRangeStart w:id="5"/>
      <w:r w:rsidRPr="006754F2">
        <w:rPr>
          <w:rFonts w:ascii="Times New Roman" w:hAnsi="Times New Roman" w:cs="Times New Roman"/>
          <w:b/>
          <w:bCs/>
          <w:noProof/>
          <w:spacing w:val="2"/>
          <w:sz w:val="24"/>
          <w:szCs w:val="24"/>
        </w:rPr>
        <w:t>Keywords</w:t>
      </w:r>
      <w:commentRangeEnd w:id="5"/>
      <w:r w:rsidR="00884684">
        <w:rPr>
          <w:rStyle w:val="CommentReference"/>
        </w:rPr>
        <w:commentReference w:id="5"/>
      </w:r>
      <w:r w:rsidRPr="006754F2">
        <w:rPr>
          <w:rFonts w:ascii="Times New Roman" w:hAnsi="Times New Roman" w:cs="Times New Roman"/>
          <w:b/>
          <w:bCs/>
          <w:spacing w:val="2"/>
          <w:sz w:val="24"/>
          <w:szCs w:val="24"/>
        </w:rPr>
        <w:t xml:space="preserve">: </w:t>
      </w:r>
      <w:r w:rsidRPr="006754F2">
        <w:rPr>
          <w:rFonts w:ascii="Times New Roman" w:hAnsi="Times New Roman" w:cs="Times New Roman"/>
          <w:spacing w:val="2"/>
          <w:sz w:val="24"/>
          <w:szCs w:val="24"/>
        </w:rPr>
        <w:t xml:space="preserve">Cholesterol, </w:t>
      </w:r>
      <w:r w:rsidR="005F3965" w:rsidRPr="006754F2">
        <w:rPr>
          <w:rFonts w:ascii="Times New Roman" w:hAnsi="Times New Roman" w:cs="Times New Roman"/>
          <w:spacing w:val="2"/>
          <w:sz w:val="24"/>
          <w:szCs w:val="24"/>
        </w:rPr>
        <w:t xml:space="preserve">modified ether injection method, </w:t>
      </w:r>
      <w:r w:rsidRPr="006754F2">
        <w:rPr>
          <w:rFonts w:ascii="Times New Roman" w:hAnsi="Times New Roman" w:cs="Times New Roman"/>
          <w:spacing w:val="2"/>
          <w:sz w:val="24"/>
          <w:szCs w:val="24"/>
        </w:rPr>
        <w:t xml:space="preserve">Etodolac, </w:t>
      </w:r>
      <w:r w:rsidRPr="005F3965">
        <w:rPr>
          <w:rFonts w:ascii="Times New Roman" w:hAnsi="Times New Roman" w:cs="Times New Roman"/>
          <w:spacing w:val="2"/>
          <w:sz w:val="24"/>
          <w:szCs w:val="24"/>
        </w:rPr>
        <w:t>in-vitro</w:t>
      </w:r>
      <w:r w:rsidRPr="006754F2">
        <w:rPr>
          <w:rFonts w:ascii="Times New Roman" w:hAnsi="Times New Roman" w:cs="Times New Roman"/>
          <w:spacing w:val="2"/>
          <w:sz w:val="24"/>
          <w:szCs w:val="24"/>
        </w:rPr>
        <w:t xml:space="preserve"> release, niosomes, </w:t>
      </w:r>
      <w:commentRangeEnd w:id="2"/>
      <w:r w:rsidR="00F83985">
        <w:rPr>
          <w:rStyle w:val="CommentReference"/>
        </w:rPr>
        <w:commentReference w:id="2"/>
      </w:r>
      <w:r w:rsidRPr="006754F2">
        <w:rPr>
          <w:rFonts w:ascii="Times New Roman" w:hAnsi="Times New Roman" w:cs="Times New Roman"/>
          <w:spacing w:val="2"/>
          <w:sz w:val="24"/>
          <w:szCs w:val="24"/>
        </w:rPr>
        <w:t>stability studies surfactants.</w:t>
      </w:r>
    </w:p>
    <w:p w:rsidR="006754F2" w:rsidRPr="006754F2" w:rsidRDefault="006754F2" w:rsidP="006754F2">
      <w:pPr>
        <w:spacing w:after="0"/>
        <w:jc w:val="both"/>
        <w:rPr>
          <w:rFonts w:ascii="Times New Roman" w:hAnsi="Times New Roman" w:cs="Times New Roman"/>
          <w:b/>
          <w:sz w:val="24"/>
          <w:szCs w:val="24"/>
        </w:rPr>
      </w:pPr>
      <w:r w:rsidRPr="006754F2">
        <w:rPr>
          <w:rFonts w:ascii="Times New Roman" w:hAnsi="Times New Roman" w:cs="Times New Roman"/>
          <w:b/>
          <w:sz w:val="24"/>
          <w:szCs w:val="24"/>
        </w:rPr>
        <w:t>INTRODUCTION</w:t>
      </w:r>
    </w:p>
    <w:p w:rsidR="006754F2" w:rsidRPr="006754F2" w:rsidRDefault="006754F2" w:rsidP="006754F2">
      <w:pPr>
        <w:spacing w:after="0"/>
        <w:jc w:val="both"/>
        <w:rPr>
          <w:rFonts w:ascii="Times New Roman" w:hAnsi="Times New Roman" w:cs="Times New Roman"/>
          <w:sz w:val="24"/>
          <w:szCs w:val="24"/>
        </w:rPr>
      </w:pPr>
      <w:commentRangeStart w:id="6"/>
      <w:r w:rsidRPr="006754F2">
        <w:rPr>
          <w:rFonts w:ascii="Times New Roman" w:hAnsi="Times New Roman" w:cs="Times New Roman"/>
          <w:sz w:val="24"/>
          <w:szCs w:val="24"/>
        </w:rPr>
        <w:t>The main aim of any novel drug delivery sys</w:t>
      </w:r>
      <w:r w:rsidR="005F3965">
        <w:rPr>
          <w:rFonts w:ascii="Times New Roman" w:hAnsi="Times New Roman" w:cs="Times New Roman"/>
          <w:sz w:val="24"/>
          <w:szCs w:val="24"/>
        </w:rPr>
        <w:t xml:space="preserve">tem is to provide a </w:t>
      </w:r>
      <w:commentRangeStart w:id="7"/>
      <w:r w:rsidR="005F3965">
        <w:rPr>
          <w:rFonts w:ascii="Times New Roman" w:hAnsi="Times New Roman" w:cs="Times New Roman"/>
          <w:sz w:val="24"/>
          <w:szCs w:val="24"/>
        </w:rPr>
        <w:t>therapeutic</w:t>
      </w:r>
      <w:r w:rsidRPr="006754F2">
        <w:rPr>
          <w:rFonts w:ascii="Times New Roman" w:hAnsi="Times New Roman" w:cs="Times New Roman"/>
          <w:sz w:val="24"/>
          <w:szCs w:val="24"/>
        </w:rPr>
        <w:t>amount</w:t>
      </w:r>
      <w:commentRangeEnd w:id="7"/>
      <w:r w:rsidR="00884684">
        <w:rPr>
          <w:rStyle w:val="CommentReference"/>
        </w:rPr>
        <w:commentReference w:id="7"/>
      </w:r>
      <w:r w:rsidRPr="006754F2">
        <w:rPr>
          <w:rFonts w:ascii="Times New Roman" w:hAnsi="Times New Roman" w:cs="Times New Roman"/>
          <w:sz w:val="24"/>
          <w:szCs w:val="24"/>
        </w:rPr>
        <w:t xml:space="preserve"> of drug to reach to the desired site in the body and then maintain the required drug concentration to produce therapeutic effect</w:t>
      </w:r>
      <w:r w:rsidRPr="006754F2">
        <w:rPr>
          <w:rFonts w:ascii="Times New Roman" w:hAnsi="Times New Roman" w:cs="Times New Roman"/>
          <w:sz w:val="24"/>
          <w:szCs w:val="24"/>
          <w:vertAlign w:val="superscript"/>
        </w:rPr>
        <w:t>1</w:t>
      </w:r>
      <w:r w:rsidRPr="006754F2">
        <w:rPr>
          <w:rFonts w:ascii="Times New Roman" w:hAnsi="Times New Roman" w:cs="Times New Roman"/>
          <w:sz w:val="24"/>
          <w:szCs w:val="24"/>
        </w:rPr>
        <w:t>. Niosome is a class of molecular cluster formed by self-association of non-ionic surfactants in an aqueous phase</w:t>
      </w:r>
      <w:r w:rsidRPr="006754F2">
        <w:rPr>
          <w:rFonts w:ascii="Times New Roman" w:hAnsi="Times New Roman" w:cs="Times New Roman"/>
          <w:sz w:val="24"/>
          <w:szCs w:val="24"/>
          <w:vertAlign w:val="superscript"/>
        </w:rPr>
        <w:t>2</w:t>
      </w:r>
      <w:r w:rsidRPr="006754F2">
        <w:rPr>
          <w:rFonts w:ascii="Times New Roman" w:hAnsi="Times New Roman" w:cs="Times New Roman"/>
          <w:sz w:val="24"/>
          <w:szCs w:val="24"/>
        </w:rPr>
        <w:t>.  Niosomes are non-ionic surfactant based multilamellar or unilamellar vesicles in which an aqueous solution of solute is enclosed by a membrane.</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Niosomes are promising vehicle for drug delivery and being non-ionic; and Niosomes are biodegradable, biocompatible non-immunogenic and exhibit flexibility in their structural characterization.</w:t>
      </w:r>
    </w:p>
    <w:commentRangeEnd w:id="6"/>
    <w:p w:rsidR="006754F2" w:rsidRPr="006754F2" w:rsidRDefault="00877C31" w:rsidP="006754F2">
      <w:pPr>
        <w:spacing w:after="0"/>
        <w:jc w:val="both"/>
        <w:rPr>
          <w:rFonts w:ascii="Times New Roman" w:hAnsi="Times New Roman" w:cs="Times New Roman"/>
          <w:sz w:val="24"/>
          <w:szCs w:val="24"/>
        </w:rPr>
      </w:pPr>
      <w:r>
        <w:rPr>
          <w:rStyle w:val="CommentReference"/>
        </w:rPr>
        <w:commentReference w:id="6"/>
      </w:r>
      <w:commentRangeStart w:id="8"/>
      <w:r w:rsidR="006754F2" w:rsidRPr="006754F2">
        <w:rPr>
          <w:rFonts w:ascii="Times New Roman" w:hAnsi="Times New Roman" w:cs="Times New Roman"/>
          <w:sz w:val="24"/>
          <w:szCs w:val="24"/>
        </w:rPr>
        <w:t>The first niosome formulations were developed and patented by L’Oreal in 19755. Niosomes serve as drug depot in the body which re</w:t>
      </w:r>
      <w:r w:rsidR="005F3965">
        <w:rPr>
          <w:rFonts w:ascii="Times New Roman" w:hAnsi="Times New Roman" w:cs="Times New Roman"/>
          <w:sz w:val="24"/>
          <w:szCs w:val="24"/>
        </w:rPr>
        <w:t xml:space="preserve">leases the drug in a </w:t>
      </w:r>
      <w:commentRangeStart w:id="9"/>
      <w:r w:rsidR="005F3965">
        <w:rPr>
          <w:rFonts w:ascii="Times New Roman" w:hAnsi="Times New Roman" w:cs="Times New Roman"/>
          <w:sz w:val="24"/>
          <w:szCs w:val="24"/>
        </w:rPr>
        <w:t>controlled</w:t>
      </w:r>
      <w:r w:rsidR="006754F2" w:rsidRPr="006754F2">
        <w:rPr>
          <w:rFonts w:ascii="Times New Roman" w:hAnsi="Times New Roman" w:cs="Times New Roman"/>
          <w:sz w:val="24"/>
          <w:szCs w:val="24"/>
        </w:rPr>
        <w:t>manner</w:t>
      </w:r>
      <w:commentRangeEnd w:id="9"/>
      <w:r w:rsidR="00884684">
        <w:rPr>
          <w:rStyle w:val="CommentReference"/>
        </w:rPr>
        <w:commentReference w:id="9"/>
      </w:r>
      <w:r w:rsidR="006754F2" w:rsidRPr="006754F2">
        <w:rPr>
          <w:rFonts w:ascii="Times New Roman" w:hAnsi="Times New Roman" w:cs="Times New Roman"/>
          <w:sz w:val="24"/>
          <w:szCs w:val="24"/>
        </w:rPr>
        <w:t xml:space="preserve"> through its bilayer providing sustained release of the enclosed drug</w:t>
      </w:r>
      <w:r w:rsidR="006754F2" w:rsidRPr="006754F2">
        <w:rPr>
          <w:rFonts w:ascii="Times New Roman" w:hAnsi="Times New Roman" w:cs="Times New Roman"/>
          <w:sz w:val="24"/>
          <w:szCs w:val="24"/>
          <w:vertAlign w:val="superscript"/>
        </w:rPr>
        <w:t>3</w:t>
      </w:r>
      <w:r w:rsidR="006754F2" w:rsidRPr="006754F2">
        <w:rPr>
          <w:rFonts w:ascii="Times New Roman" w:hAnsi="Times New Roman" w:cs="Times New Roman"/>
          <w:sz w:val="24"/>
          <w:szCs w:val="24"/>
        </w:rPr>
        <w:t xml:space="preserve">. </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 xml:space="preserve">Etodolac is a nonsteroidal anti-inflammatory drug of COX-2 inhibitor class used for osteoarthritis, rheumatoid arthritis, gout, rheumatoid arthritis and traumatic injury. It produces therapeutic effects by inhibition </w:t>
      </w:r>
      <w:commentRangeEnd w:id="8"/>
      <w:r w:rsidR="00877C31">
        <w:rPr>
          <w:rStyle w:val="CommentReference"/>
        </w:rPr>
        <w:commentReference w:id="8"/>
      </w:r>
      <w:r w:rsidRPr="006754F2">
        <w:rPr>
          <w:rFonts w:ascii="Times New Roman" w:hAnsi="Times New Roman" w:cs="Times New Roman"/>
          <w:sz w:val="24"/>
          <w:szCs w:val="24"/>
        </w:rPr>
        <w:t>of prostaglandin synthesis</w:t>
      </w:r>
      <w:r w:rsidRPr="006754F2">
        <w:rPr>
          <w:rFonts w:ascii="Times New Roman" w:hAnsi="Times New Roman" w:cs="Times New Roman"/>
          <w:sz w:val="24"/>
          <w:szCs w:val="24"/>
          <w:vertAlign w:val="superscript"/>
        </w:rPr>
        <w:t>4</w:t>
      </w:r>
      <w:r w:rsidRPr="006754F2">
        <w:rPr>
          <w:rFonts w:ascii="Times New Roman" w:hAnsi="Times New Roman" w:cs="Times New Roman"/>
          <w:sz w:val="24"/>
          <w:szCs w:val="24"/>
        </w:rPr>
        <w:t>.</w:t>
      </w:r>
    </w:p>
    <w:p w:rsidR="006754F2" w:rsidRPr="006754F2" w:rsidRDefault="006754F2" w:rsidP="006754F2">
      <w:pPr>
        <w:spacing w:after="0"/>
        <w:jc w:val="both"/>
        <w:rPr>
          <w:rFonts w:ascii="Times New Roman" w:hAnsi="Times New Roman" w:cs="Times New Roman"/>
          <w:sz w:val="24"/>
          <w:szCs w:val="24"/>
        </w:rPr>
      </w:pPr>
      <w:commentRangeStart w:id="10"/>
      <w:r w:rsidRPr="006754F2">
        <w:rPr>
          <w:rFonts w:ascii="Times New Roman" w:hAnsi="Times New Roman" w:cs="Times New Roman"/>
          <w:sz w:val="24"/>
          <w:szCs w:val="24"/>
        </w:rPr>
        <w:t>Due to extensive first pass metabolism it has low bioavailability. Since its terminal half life is   4-7 hrs and hence frequent dosing is</w:t>
      </w:r>
      <w:r w:rsidR="005F3965">
        <w:rPr>
          <w:rFonts w:ascii="Times New Roman" w:hAnsi="Times New Roman" w:cs="Times New Roman"/>
          <w:sz w:val="24"/>
          <w:szCs w:val="24"/>
        </w:rPr>
        <w:t xml:space="preserve"> required. Frequent oral use </w:t>
      </w:r>
      <w:commentRangeStart w:id="11"/>
      <w:r w:rsidR="005F3965">
        <w:rPr>
          <w:rFonts w:ascii="Times New Roman" w:hAnsi="Times New Roman" w:cs="Times New Roman"/>
          <w:sz w:val="24"/>
          <w:szCs w:val="24"/>
        </w:rPr>
        <w:t>of</w:t>
      </w:r>
      <w:r w:rsidRPr="006754F2">
        <w:rPr>
          <w:rFonts w:ascii="Times New Roman" w:hAnsi="Times New Roman" w:cs="Times New Roman"/>
          <w:sz w:val="24"/>
          <w:szCs w:val="24"/>
        </w:rPr>
        <w:t>Etodolac</w:t>
      </w:r>
      <w:commentRangeEnd w:id="11"/>
      <w:r w:rsidR="00884684">
        <w:rPr>
          <w:rStyle w:val="CommentReference"/>
        </w:rPr>
        <w:commentReference w:id="11"/>
      </w:r>
      <w:r w:rsidRPr="006754F2">
        <w:rPr>
          <w:rFonts w:ascii="Times New Roman" w:hAnsi="Times New Roman" w:cs="Times New Roman"/>
          <w:sz w:val="24"/>
          <w:szCs w:val="24"/>
        </w:rPr>
        <w:t xml:space="preserve"> leads to serious gastrointestinal disturbance such as ulcer, stomach, or intestinal bleeding and chest pain which may be harmful. Gastrointestinal side effects produced by NSAIDs are either due to direct contact or indirect effect of the drug on the gastrointestinal mucosa</w:t>
      </w:r>
      <w:r w:rsidRPr="006754F2">
        <w:rPr>
          <w:rFonts w:ascii="Times New Roman" w:hAnsi="Times New Roman" w:cs="Times New Roman"/>
          <w:sz w:val="24"/>
          <w:szCs w:val="24"/>
          <w:vertAlign w:val="superscript"/>
        </w:rPr>
        <w:t>5</w:t>
      </w:r>
      <w:commentRangeStart w:id="12"/>
      <w:r w:rsidRPr="006754F2">
        <w:rPr>
          <w:rFonts w:ascii="Times New Roman" w:hAnsi="Times New Roman" w:cs="Times New Roman"/>
          <w:sz w:val="24"/>
          <w:szCs w:val="24"/>
        </w:rPr>
        <w:t xml:space="preserve">.Etodolac </w:t>
      </w:r>
      <w:commentRangeEnd w:id="12"/>
      <w:r w:rsidR="00EF554F">
        <w:rPr>
          <w:rStyle w:val="CommentReference"/>
        </w:rPr>
        <w:commentReference w:id="12"/>
      </w:r>
      <w:r w:rsidRPr="006754F2">
        <w:rPr>
          <w:rFonts w:ascii="Times New Roman" w:hAnsi="Times New Roman" w:cs="Times New Roman"/>
          <w:sz w:val="24"/>
          <w:szCs w:val="24"/>
        </w:rPr>
        <w:t>have been formulated and evaluated on different parameters to avoid all problems and to improve its oral bioavailability</w:t>
      </w:r>
      <w:r w:rsidRPr="006754F2">
        <w:rPr>
          <w:rFonts w:ascii="Times New Roman" w:hAnsi="Times New Roman" w:cs="Times New Roman"/>
          <w:sz w:val="24"/>
          <w:szCs w:val="24"/>
          <w:vertAlign w:val="superscript"/>
        </w:rPr>
        <w:t>6</w:t>
      </w:r>
      <w:commentRangeEnd w:id="10"/>
      <w:r w:rsidR="00877C31">
        <w:rPr>
          <w:rStyle w:val="CommentReference"/>
        </w:rPr>
        <w:commentReference w:id="10"/>
      </w:r>
      <w:r w:rsidRPr="006754F2">
        <w:rPr>
          <w:rFonts w:ascii="Times New Roman" w:hAnsi="Times New Roman" w:cs="Times New Roman"/>
          <w:sz w:val="24"/>
          <w:szCs w:val="24"/>
        </w:rPr>
        <w:t>.</w:t>
      </w:r>
    </w:p>
    <w:p w:rsidR="00517152" w:rsidRDefault="00517152" w:rsidP="006754F2">
      <w:pPr>
        <w:spacing w:after="0"/>
        <w:jc w:val="both"/>
        <w:rPr>
          <w:rFonts w:ascii="Times New Roman" w:hAnsi="Times New Roman" w:cs="Times New Roman"/>
          <w:b/>
          <w:sz w:val="24"/>
          <w:szCs w:val="24"/>
        </w:rPr>
      </w:pPr>
    </w:p>
    <w:p w:rsidR="006754F2" w:rsidRPr="006754F2" w:rsidRDefault="006754F2" w:rsidP="006754F2">
      <w:pPr>
        <w:spacing w:after="0"/>
        <w:jc w:val="both"/>
        <w:rPr>
          <w:rFonts w:ascii="Times New Roman" w:hAnsi="Times New Roman" w:cs="Times New Roman"/>
          <w:b/>
          <w:sz w:val="24"/>
          <w:szCs w:val="24"/>
        </w:rPr>
      </w:pPr>
      <w:commentRangeStart w:id="13"/>
      <w:r w:rsidRPr="006754F2">
        <w:rPr>
          <w:rFonts w:ascii="Times New Roman" w:hAnsi="Times New Roman" w:cs="Times New Roman"/>
          <w:b/>
          <w:sz w:val="24"/>
          <w:szCs w:val="24"/>
        </w:rPr>
        <w:lastRenderedPageBreak/>
        <w:t>MATERIALS AND METHODS</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 xml:space="preserve"> Etodolac was received as gift sample from Neimeth International Pharmaceuticals, Span 20, Span 40, Tween 20, Tween 40 and Cholesterol (Mopson Pharmaceutical Ltd). </w:t>
      </w:r>
    </w:p>
    <w:p w:rsidR="006754F2" w:rsidRPr="006754F2" w:rsidRDefault="006754F2" w:rsidP="006754F2">
      <w:pPr>
        <w:spacing w:after="0"/>
        <w:jc w:val="both"/>
        <w:rPr>
          <w:rFonts w:ascii="Times New Roman" w:hAnsi="Times New Roman" w:cs="Times New Roman"/>
          <w:b/>
          <w:sz w:val="24"/>
          <w:szCs w:val="24"/>
        </w:rPr>
      </w:pPr>
      <w:r w:rsidRPr="006754F2">
        <w:rPr>
          <w:rFonts w:ascii="Times New Roman" w:hAnsi="Times New Roman" w:cs="Times New Roman"/>
          <w:b/>
          <w:sz w:val="24"/>
          <w:szCs w:val="24"/>
        </w:rPr>
        <w:t>Formulation development by modified ether injection technique</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 xml:space="preserve">Niosomes containing Etodolac were prepared by modified ether injection technique using nonionic surfactant and cholesterol at different concentrations (Table 1). </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For it, Cholesterol and surfactant were dissolved in 6 ml diethyl ether mixed with 2ml methanol containing weighed quantity of Etodolac. The resulting solution was introduced by means of micro syringe into 20ml of solution of phosphat</w:t>
      </w:r>
      <w:r w:rsidR="005F3965">
        <w:rPr>
          <w:rFonts w:ascii="Times New Roman" w:hAnsi="Times New Roman" w:cs="Times New Roman"/>
          <w:sz w:val="24"/>
          <w:szCs w:val="24"/>
        </w:rPr>
        <w:t xml:space="preserve">e buffer (pH 7.4). The </w:t>
      </w:r>
      <w:commentRangeStart w:id="14"/>
      <w:r w:rsidR="005F3965">
        <w:rPr>
          <w:rFonts w:ascii="Times New Roman" w:hAnsi="Times New Roman" w:cs="Times New Roman"/>
          <w:sz w:val="24"/>
          <w:szCs w:val="24"/>
        </w:rPr>
        <w:t>solution</w:t>
      </w:r>
      <w:r w:rsidRPr="006754F2">
        <w:rPr>
          <w:rFonts w:ascii="Times New Roman" w:hAnsi="Times New Roman" w:cs="Times New Roman"/>
          <w:sz w:val="24"/>
          <w:szCs w:val="24"/>
        </w:rPr>
        <w:t>was</w:t>
      </w:r>
      <w:commentRangeEnd w:id="14"/>
      <w:r w:rsidR="00884684">
        <w:rPr>
          <w:rStyle w:val="CommentReference"/>
        </w:rPr>
        <w:commentReference w:id="14"/>
      </w:r>
      <w:r w:rsidRPr="006754F2">
        <w:rPr>
          <w:rFonts w:ascii="Times New Roman" w:hAnsi="Times New Roman" w:cs="Times New Roman"/>
          <w:sz w:val="24"/>
          <w:szCs w:val="24"/>
        </w:rPr>
        <w:t xml:space="preserve"> stirred continuously on magnetic stirrer and temperature was maintained at 60-65ºC. While the lipid solution was injected slowly into aqueous phase, it causes vaporization of ether, resulting in spontaneous </w:t>
      </w:r>
      <w:commentRangeEnd w:id="13"/>
      <w:r w:rsidR="00954998">
        <w:rPr>
          <w:rStyle w:val="CommentReference"/>
        </w:rPr>
        <w:commentReference w:id="13"/>
      </w:r>
      <w:r w:rsidRPr="006754F2">
        <w:rPr>
          <w:rFonts w:ascii="Times New Roman" w:hAnsi="Times New Roman" w:cs="Times New Roman"/>
          <w:sz w:val="24"/>
          <w:szCs w:val="24"/>
        </w:rPr>
        <w:t>vesiculation and formation of niosomes</w:t>
      </w:r>
      <w:r w:rsidRPr="006754F2">
        <w:rPr>
          <w:rFonts w:ascii="Times New Roman" w:hAnsi="Times New Roman" w:cs="Times New Roman"/>
          <w:sz w:val="24"/>
          <w:szCs w:val="24"/>
          <w:vertAlign w:val="superscript"/>
        </w:rPr>
        <w:t>7</w:t>
      </w:r>
      <w:r w:rsidRPr="006754F2">
        <w:rPr>
          <w:rFonts w:ascii="Times New Roman" w:hAnsi="Times New Roman" w:cs="Times New Roman"/>
          <w:sz w:val="24"/>
          <w:szCs w:val="24"/>
        </w:rPr>
        <w:t>.</w:t>
      </w:r>
    </w:p>
    <w:p w:rsidR="006754F2" w:rsidRPr="006754F2" w:rsidRDefault="006754F2" w:rsidP="006754F2">
      <w:pPr>
        <w:spacing w:after="0"/>
        <w:jc w:val="both"/>
        <w:rPr>
          <w:rFonts w:ascii="Times New Roman" w:hAnsi="Times New Roman" w:cs="Times New Roman"/>
          <w:b/>
          <w:sz w:val="24"/>
          <w:szCs w:val="24"/>
        </w:rPr>
      </w:pPr>
      <w:r w:rsidRPr="006754F2">
        <w:rPr>
          <w:rFonts w:ascii="Times New Roman" w:hAnsi="Times New Roman" w:cs="Times New Roman"/>
          <w:b/>
          <w:sz w:val="24"/>
          <w:szCs w:val="24"/>
        </w:rPr>
        <w:t>Table 1: Compositions of the Etodolac niosomes formulations</w:t>
      </w:r>
    </w:p>
    <w:tbl>
      <w:tblPr>
        <w:tblStyle w:val="TableGrid"/>
        <w:tblW w:w="4893" w:type="dxa"/>
        <w:jc w:val="center"/>
        <w:tblLook w:val="04A0"/>
      </w:tblPr>
      <w:tblGrid>
        <w:gridCol w:w="643"/>
        <w:gridCol w:w="1510"/>
        <w:gridCol w:w="1310"/>
        <w:gridCol w:w="1430"/>
      </w:tblGrid>
      <w:tr w:rsidR="006754F2" w:rsidRPr="006754F2" w:rsidTr="005F3965">
        <w:trPr>
          <w:trHeight w:val="1250"/>
          <w:jc w:val="center"/>
        </w:trPr>
        <w:tc>
          <w:tcPr>
            <w:tcW w:w="866" w:type="dxa"/>
            <w:shd w:val="clear" w:color="auto" w:fill="auto"/>
          </w:tcPr>
          <w:p w:rsidR="006754F2" w:rsidRPr="006754F2" w:rsidRDefault="006754F2" w:rsidP="006754F2">
            <w:pPr>
              <w:spacing w:line="276" w:lineRule="auto"/>
              <w:jc w:val="both"/>
              <w:rPr>
                <w:rFonts w:ascii="Times New Roman" w:hAnsi="Times New Roman" w:cs="Times New Roman"/>
                <w:b/>
                <w:sz w:val="24"/>
                <w:szCs w:val="24"/>
              </w:rPr>
            </w:pPr>
            <w:r w:rsidRPr="006754F2">
              <w:rPr>
                <w:rFonts w:ascii="Times New Roman" w:hAnsi="Times New Roman" w:cs="Times New Roman"/>
                <w:b/>
                <w:sz w:val="24"/>
                <w:szCs w:val="24"/>
              </w:rPr>
              <w:t>S.N.</w:t>
            </w:r>
          </w:p>
        </w:tc>
        <w:tc>
          <w:tcPr>
            <w:tcW w:w="1287" w:type="dxa"/>
            <w:shd w:val="clear" w:color="auto" w:fill="auto"/>
          </w:tcPr>
          <w:p w:rsidR="006754F2" w:rsidRPr="006754F2" w:rsidRDefault="006754F2" w:rsidP="006754F2">
            <w:pPr>
              <w:spacing w:line="276" w:lineRule="auto"/>
              <w:jc w:val="both"/>
              <w:rPr>
                <w:rFonts w:ascii="Times New Roman" w:hAnsi="Times New Roman" w:cs="Times New Roman"/>
                <w:b/>
                <w:sz w:val="24"/>
                <w:szCs w:val="24"/>
              </w:rPr>
            </w:pPr>
            <w:r w:rsidRPr="006754F2">
              <w:rPr>
                <w:rFonts w:ascii="Times New Roman" w:hAnsi="Times New Roman" w:cs="Times New Roman"/>
                <w:b/>
                <w:sz w:val="24"/>
                <w:szCs w:val="24"/>
              </w:rPr>
              <w:t>Formulation code</w:t>
            </w:r>
          </w:p>
        </w:tc>
        <w:tc>
          <w:tcPr>
            <w:tcW w:w="1310" w:type="dxa"/>
            <w:shd w:val="clear" w:color="auto" w:fill="auto"/>
          </w:tcPr>
          <w:p w:rsidR="006754F2" w:rsidRPr="006754F2" w:rsidRDefault="006754F2" w:rsidP="006754F2">
            <w:pPr>
              <w:spacing w:line="276" w:lineRule="auto"/>
              <w:jc w:val="both"/>
              <w:rPr>
                <w:rFonts w:ascii="Times New Roman" w:hAnsi="Times New Roman" w:cs="Times New Roman"/>
                <w:b/>
                <w:sz w:val="24"/>
                <w:szCs w:val="24"/>
              </w:rPr>
            </w:pPr>
            <w:r w:rsidRPr="006754F2">
              <w:rPr>
                <w:rFonts w:ascii="Times New Roman" w:hAnsi="Times New Roman" w:cs="Times New Roman"/>
                <w:b/>
                <w:sz w:val="24"/>
                <w:szCs w:val="24"/>
              </w:rPr>
              <w:t>Surfactant</w:t>
            </w:r>
          </w:p>
        </w:tc>
        <w:tc>
          <w:tcPr>
            <w:tcW w:w="1430" w:type="dxa"/>
            <w:shd w:val="clear" w:color="auto" w:fill="auto"/>
          </w:tcPr>
          <w:p w:rsidR="006754F2" w:rsidRPr="006754F2" w:rsidRDefault="006754F2" w:rsidP="006754F2">
            <w:pPr>
              <w:spacing w:line="276" w:lineRule="auto"/>
              <w:jc w:val="both"/>
              <w:rPr>
                <w:rFonts w:ascii="Times New Roman" w:hAnsi="Times New Roman" w:cs="Times New Roman"/>
                <w:b/>
                <w:sz w:val="24"/>
                <w:szCs w:val="24"/>
              </w:rPr>
            </w:pPr>
            <w:r w:rsidRPr="006754F2">
              <w:rPr>
                <w:rFonts w:ascii="Times New Roman" w:hAnsi="Times New Roman" w:cs="Times New Roman"/>
                <w:b/>
                <w:sz w:val="24"/>
                <w:szCs w:val="24"/>
              </w:rPr>
              <w:t>Drug: surfactant: cholesterol (mg)</w:t>
            </w:r>
          </w:p>
        </w:tc>
      </w:tr>
      <w:tr w:rsidR="006754F2" w:rsidRPr="006754F2" w:rsidTr="005F3965">
        <w:trPr>
          <w:trHeight w:val="368"/>
          <w:jc w:val="center"/>
        </w:trPr>
        <w:tc>
          <w:tcPr>
            <w:tcW w:w="866"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1.</w:t>
            </w:r>
          </w:p>
        </w:tc>
        <w:tc>
          <w:tcPr>
            <w:tcW w:w="1287"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N1</w:t>
            </w:r>
          </w:p>
        </w:tc>
        <w:tc>
          <w:tcPr>
            <w:tcW w:w="1310"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Tween 20</w:t>
            </w:r>
          </w:p>
        </w:tc>
        <w:tc>
          <w:tcPr>
            <w:tcW w:w="1430"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100:100:100</w:t>
            </w:r>
          </w:p>
        </w:tc>
      </w:tr>
      <w:tr w:rsidR="006754F2" w:rsidRPr="006754F2" w:rsidTr="005F3965">
        <w:trPr>
          <w:trHeight w:val="413"/>
          <w:jc w:val="center"/>
        </w:trPr>
        <w:tc>
          <w:tcPr>
            <w:tcW w:w="866"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2.</w:t>
            </w:r>
          </w:p>
        </w:tc>
        <w:tc>
          <w:tcPr>
            <w:tcW w:w="1287"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N2</w:t>
            </w:r>
          </w:p>
        </w:tc>
        <w:tc>
          <w:tcPr>
            <w:tcW w:w="1310"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Tween 40</w:t>
            </w:r>
          </w:p>
        </w:tc>
        <w:tc>
          <w:tcPr>
            <w:tcW w:w="1430"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100:200:100</w:t>
            </w:r>
          </w:p>
        </w:tc>
      </w:tr>
      <w:tr w:rsidR="006754F2" w:rsidRPr="006754F2" w:rsidTr="005F3965">
        <w:trPr>
          <w:trHeight w:val="350"/>
          <w:jc w:val="center"/>
        </w:trPr>
        <w:tc>
          <w:tcPr>
            <w:tcW w:w="866"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3.</w:t>
            </w:r>
          </w:p>
        </w:tc>
        <w:tc>
          <w:tcPr>
            <w:tcW w:w="1287"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N3</w:t>
            </w:r>
          </w:p>
        </w:tc>
        <w:tc>
          <w:tcPr>
            <w:tcW w:w="1310"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Span 20</w:t>
            </w:r>
          </w:p>
        </w:tc>
        <w:tc>
          <w:tcPr>
            <w:tcW w:w="1430"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100:100:100</w:t>
            </w:r>
          </w:p>
        </w:tc>
      </w:tr>
      <w:tr w:rsidR="006754F2" w:rsidRPr="006754F2" w:rsidTr="005F3965">
        <w:trPr>
          <w:trHeight w:val="260"/>
          <w:jc w:val="center"/>
        </w:trPr>
        <w:tc>
          <w:tcPr>
            <w:tcW w:w="866"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4.</w:t>
            </w:r>
          </w:p>
        </w:tc>
        <w:tc>
          <w:tcPr>
            <w:tcW w:w="1287"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N4</w:t>
            </w:r>
          </w:p>
        </w:tc>
        <w:tc>
          <w:tcPr>
            <w:tcW w:w="1310"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Span 40</w:t>
            </w:r>
          </w:p>
        </w:tc>
        <w:tc>
          <w:tcPr>
            <w:tcW w:w="1430" w:type="dxa"/>
          </w:tcPr>
          <w:p w:rsidR="006754F2" w:rsidRPr="006754F2" w:rsidRDefault="006754F2" w:rsidP="006754F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100:200:100</w:t>
            </w:r>
          </w:p>
        </w:tc>
      </w:tr>
    </w:tbl>
    <w:p w:rsidR="006754F2" w:rsidRPr="006754F2" w:rsidRDefault="006754F2" w:rsidP="006754F2">
      <w:pPr>
        <w:spacing w:after="0"/>
        <w:jc w:val="both"/>
        <w:rPr>
          <w:rFonts w:ascii="Times New Roman" w:hAnsi="Times New Roman" w:cs="Times New Roman"/>
          <w:sz w:val="24"/>
          <w:szCs w:val="24"/>
        </w:rPr>
      </w:pPr>
    </w:p>
    <w:p w:rsidR="006754F2" w:rsidRPr="006754F2" w:rsidRDefault="006754F2" w:rsidP="006754F2">
      <w:pPr>
        <w:spacing w:after="0"/>
        <w:jc w:val="both"/>
        <w:rPr>
          <w:rFonts w:ascii="Times New Roman" w:hAnsi="Times New Roman" w:cs="Times New Roman"/>
          <w:b/>
          <w:sz w:val="24"/>
          <w:szCs w:val="24"/>
        </w:rPr>
      </w:pPr>
      <w:commentRangeStart w:id="15"/>
      <w:r w:rsidRPr="006754F2">
        <w:rPr>
          <w:rFonts w:ascii="Times New Roman" w:hAnsi="Times New Roman" w:cs="Times New Roman"/>
          <w:b/>
          <w:sz w:val="24"/>
          <w:szCs w:val="24"/>
        </w:rPr>
        <w:t>EVALUATION OF FORMULATIONS</w:t>
      </w:r>
    </w:p>
    <w:p w:rsidR="006754F2" w:rsidRPr="006754F2" w:rsidRDefault="006754F2" w:rsidP="006754F2">
      <w:pPr>
        <w:spacing w:after="0"/>
        <w:jc w:val="both"/>
        <w:rPr>
          <w:rFonts w:ascii="Times New Roman" w:hAnsi="Times New Roman" w:cs="Times New Roman"/>
          <w:b/>
          <w:sz w:val="24"/>
          <w:szCs w:val="24"/>
        </w:rPr>
      </w:pPr>
      <w:r w:rsidRPr="006754F2">
        <w:rPr>
          <w:rFonts w:ascii="Times New Roman" w:hAnsi="Times New Roman" w:cs="Times New Roman"/>
          <w:b/>
          <w:sz w:val="24"/>
          <w:szCs w:val="24"/>
        </w:rPr>
        <w:t>1. Particle size</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Vesicle size determination was carried out by means of an optical microscopy with a calibrated eyepiece micrometer. A</w:t>
      </w:r>
      <w:r w:rsidR="005F3965">
        <w:rPr>
          <w:rFonts w:ascii="Times New Roman" w:hAnsi="Times New Roman" w:cs="Times New Roman"/>
          <w:sz w:val="24"/>
          <w:szCs w:val="24"/>
        </w:rPr>
        <w:t xml:space="preserve">bout 200 niosomes were </w:t>
      </w:r>
      <w:commentRangeStart w:id="16"/>
      <w:r w:rsidR="005F3965">
        <w:rPr>
          <w:rFonts w:ascii="Times New Roman" w:hAnsi="Times New Roman" w:cs="Times New Roman"/>
          <w:sz w:val="24"/>
          <w:szCs w:val="24"/>
        </w:rPr>
        <w:t>measured</w:t>
      </w:r>
      <w:r w:rsidRPr="006754F2">
        <w:rPr>
          <w:rFonts w:ascii="Times New Roman" w:hAnsi="Times New Roman" w:cs="Times New Roman"/>
          <w:sz w:val="24"/>
          <w:szCs w:val="24"/>
        </w:rPr>
        <w:t>individually</w:t>
      </w:r>
      <w:commentRangeEnd w:id="16"/>
      <w:r w:rsidR="00884684">
        <w:rPr>
          <w:rStyle w:val="CommentReference"/>
        </w:rPr>
        <w:commentReference w:id="16"/>
      </w:r>
      <w:r w:rsidRPr="006754F2">
        <w:rPr>
          <w:rFonts w:ascii="Times New Roman" w:hAnsi="Times New Roman" w:cs="Times New Roman"/>
          <w:sz w:val="24"/>
          <w:szCs w:val="24"/>
        </w:rPr>
        <w:t>, average was taken, and their size range, mean diameter were calculated</w:t>
      </w:r>
      <w:r w:rsidRPr="006754F2">
        <w:rPr>
          <w:rFonts w:ascii="Times New Roman" w:hAnsi="Times New Roman" w:cs="Times New Roman"/>
          <w:sz w:val="24"/>
          <w:szCs w:val="24"/>
          <w:vertAlign w:val="superscript"/>
        </w:rPr>
        <w:t>8</w:t>
      </w:r>
      <w:r w:rsidRPr="006754F2">
        <w:rPr>
          <w:rFonts w:ascii="Times New Roman" w:hAnsi="Times New Roman" w:cs="Times New Roman"/>
          <w:sz w:val="24"/>
          <w:szCs w:val="24"/>
        </w:rPr>
        <w:t>.</w:t>
      </w:r>
    </w:p>
    <w:p w:rsidR="006754F2" w:rsidRPr="006754F2" w:rsidRDefault="006754F2" w:rsidP="006754F2">
      <w:pPr>
        <w:spacing w:after="0"/>
        <w:jc w:val="both"/>
        <w:rPr>
          <w:rFonts w:ascii="Times New Roman" w:hAnsi="Times New Roman" w:cs="Times New Roman"/>
          <w:b/>
          <w:sz w:val="24"/>
          <w:szCs w:val="24"/>
        </w:rPr>
      </w:pPr>
      <w:r w:rsidRPr="006754F2">
        <w:rPr>
          <w:rFonts w:ascii="Times New Roman" w:hAnsi="Times New Roman" w:cs="Times New Roman"/>
          <w:b/>
          <w:sz w:val="24"/>
          <w:szCs w:val="24"/>
        </w:rPr>
        <w:t>2.  Entrapment efficiency</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 xml:space="preserve">  The percentage entrapment efficiency of the vesicles was determined by freeze thawing  centrifugation technique. Niosomal suspension was filled in drop tubes and stored at -20ºC in a refrigerator for 24 hours. The niosomal suspension was centrifuged at 1500 X G rpm for 30 minute. Supernatant containing unentrapped drug was withdrawn and diluted with water methanol mixture, then measured UV spectrop</w:t>
      </w:r>
      <w:r w:rsidR="005F3965">
        <w:rPr>
          <w:rFonts w:ascii="Times New Roman" w:hAnsi="Times New Roman" w:cs="Times New Roman"/>
          <w:sz w:val="24"/>
          <w:szCs w:val="24"/>
        </w:rPr>
        <w:t xml:space="preserve">hotometrically at 278nm </w:t>
      </w:r>
      <w:commentRangeStart w:id="17"/>
      <w:r w:rsidR="005F3965">
        <w:rPr>
          <w:rFonts w:ascii="Times New Roman" w:hAnsi="Times New Roman" w:cs="Times New Roman"/>
          <w:sz w:val="24"/>
          <w:szCs w:val="24"/>
        </w:rPr>
        <w:t>against</w:t>
      </w:r>
      <w:r w:rsidRPr="006754F2">
        <w:rPr>
          <w:rFonts w:ascii="Times New Roman" w:hAnsi="Times New Roman" w:cs="Times New Roman"/>
          <w:sz w:val="24"/>
          <w:szCs w:val="24"/>
        </w:rPr>
        <w:t>water</w:t>
      </w:r>
      <w:commentRangeEnd w:id="17"/>
      <w:r w:rsidR="00884684">
        <w:rPr>
          <w:rStyle w:val="CommentReference"/>
        </w:rPr>
        <w:commentReference w:id="17"/>
      </w:r>
      <w:r w:rsidRPr="006754F2">
        <w:rPr>
          <w:rFonts w:ascii="Times New Roman" w:hAnsi="Times New Roman" w:cs="Times New Roman"/>
          <w:sz w:val="24"/>
          <w:szCs w:val="24"/>
        </w:rPr>
        <w:t xml:space="preserve"> methanol mixture as standard</w:t>
      </w:r>
      <w:r w:rsidRPr="006754F2">
        <w:rPr>
          <w:rFonts w:ascii="Times New Roman" w:hAnsi="Times New Roman" w:cs="Times New Roman"/>
          <w:sz w:val="24"/>
          <w:szCs w:val="24"/>
          <w:vertAlign w:val="superscript"/>
        </w:rPr>
        <w:t>9</w:t>
      </w:r>
      <w:r w:rsidRPr="006754F2">
        <w:rPr>
          <w:rFonts w:ascii="Times New Roman" w:hAnsi="Times New Roman" w:cs="Times New Roman"/>
          <w:sz w:val="24"/>
          <w:szCs w:val="24"/>
        </w:rPr>
        <w:t xml:space="preserve">. </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Entrapment efficiency was calculated by using following equation:-</w:t>
      </w:r>
    </w:p>
    <w:p w:rsidR="006754F2" w:rsidRPr="006754F2" w:rsidRDefault="006754F2" w:rsidP="006754F2">
      <w:pPr>
        <w:spacing w:after="0"/>
        <w:jc w:val="both"/>
        <w:rPr>
          <w:rFonts w:ascii="Times New Roman" w:hAnsi="Times New Roman" w:cs="Times New Roman"/>
          <w:sz w:val="24"/>
          <w:szCs w:val="24"/>
        </w:rPr>
      </w:pPr>
      <m:oMath>
        <w:commentRangeStart w:id="18"/>
        <m:r>
          <m:rPr>
            <m:sty m:val="p"/>
          </m:rPr>
          <w:rPr>
            <w:rFonts w:ascii="Cambria Math" w:hAnsi="Times New Roman" w:cs="Times New Roman"/>
            <w:sz w:val="24"/>
            <w:szCs w:val="24"/>
          </w:rPr>
          <m:t xml:space="preserve">(%)EE=(Total amount </m:t>
        </m:r>
        <w:commentRangeEnd w:id="15"/>
        <m:r>
          <m:rPr>
            <m:sty m:val="p"/>
          </m:rPr>
          <w:rPr>
            <w:rStyle w:val="CommentReference"/>
          </w:rPr>
          <w:commentReference w:id="15"/>
        </m:r>
        <m:r>
          <m:rPr>
            <m:sty m:val="p"/>
          </m:rPr>
          <w:rPr>
            <w:rFonts w:ascii="Cambria Math" w:hAnsi="Times New Roman" w:cs="Times New Roman"/>
            <w:sz w:val="24"/>
            <w:szCs w:val="24"/>
          </w:rPr>
          <m:t>of drug in suspension</m:t>
        </m:r>
        <m:r>
          <m:rPr>
            <m:sty m:val="p"/>
          </m:rPr>
          <w:rPr>
            <w:rFonts w:ascii="Cambria Math" w:hAnsi="Times New Roman" w:cs="Times New Roman"/>
            <w:sz w:val="24"/>
            <w:szCs w:val="24"/>
          </w:rPr>
          <m:t>-</m:t>
        </m:r>
        <m:r>
          <m:rPr>
            <m:sty m:val="p"/>
          </m:rPr>
          <w:rPr>
            <w:rFonts w:ascii="Cambria Math" w:hAnsi="Times New Roman" w:cs="Times New Roman"/>
            <w:sz w:val="24"/>
            <w:szCs w:val="24"/>
          </w:rPr>
          <m:t>drug in supernant)/(Total Amount of Drug  present in suspension)</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100</m:t>
        </m:r>
      </m:oMath>
      <w:r w:rsidRPr="006754F2">
        <w:rPr>
          <w:rFonts w:ascii="Times New Roman" w:hAnsi="Times New Roman" w:cs="Times New Roman"/>
          <w:sz w:val="24"/>
          <w:szCs w:val="24"/>
        </w:rPr>
        <w:t xml:space="preserve"> </w:t>
      </w:r>
      <w:commentRangeEnd w:id="18"/>
      <w:r w:rsidR="00884684">
        <w:rPr>
          <w:rStyle w:val="CommentReference"/>
        </w:rPr>
        <w:commentReference w:id="18"/>
      </w:r>
    </w:p>
    <w:p w:rsidR="005F3965" w:rsidRPr="006754F2" w:rsidRDefault="005F3965" w:rsidP="005F3965">
      <w:pPr>
        <w:autoSpaceDE w:val="0"/>
        <w:autoSpaceDN w:val="0"/>
        <w:adjustRightInd w:val="0"/>
        <w:spacing w:after="0"/>
        <w:jc w:val="both"/>
        <w:rPr>
          <w:rFonts w:ascii="Times New Roman" w:hAnsi="Times New Roman" w:cs="Times New Roman"/>
          <w:b/>
          <w:sz w:val="24"/>
          <w:szCs w:val="24"/>
        </w:rPr>
      </w:pPr>
      <w:r w:rsidRPr="006754F2">
        <w:rPr>
          <w:rFonts w:ascii="Times New Roman" w:hAnsi="Times New Roman" w:cs="Times New Roman"/>
          <w:b/>
          <w:sz w:val="24"/>
          <w:szCs w:val="24"/>
        </w:rPr>
        <w:t>Table 2: Properties of Etodolac niosomes</w:t>
      </w:r>
    </w:p>
    <w:tbl>
      <w:tblPr>
        <w:tblStyle w:val="TableGrid"/>
        <w:tblW w:w="8388" w:type="dxa"/>
        <w:tblLook w:val="04A0"/>
      </w:tblPr>
      <w:tblGrid>
        <w:gridCol w:w="828"/>
        <w:gridCol w:w="1620"/>
        <w:gridCol w:w="2160"/>
        <w:gridCol w:w="1980"/>
        <w:gridCol w:w="1800"/>
      </w:tblGrid>
      <w:tr w:rsidR="005F3965" w:rsidRPr="006754F2" w:rsidTr="00C17532">
        <w:tc>
          <w:tcPr>
            <w:tcW w:w="828" w:type="dxa"/>
            <w:shd w:val="clear" w:color="auto" w:fill="auto"/>
          </w:tcPr>
          <w:p w:rsidR="005F3965" w:rsidRPr="006754F2" w:rsidRDefault="005F3965" w:rsidP="00C17532">
            <w:pPr>
              <w:spacing w:line="276" w:lineRule="auto"/>
              <w:jc w:val="both"/>
              <w:rPr>
                <w:rFonts w:ascii="Times New Roman" w:hAnsi="Times New Roman" w:cs="Times New Roman"/>
                <w:b/>
                <w:sz w:val="24"/>
                <w:szCs w:val="24"/>
              </w:rPr>
            </w:pPr>
            <w:r w:rsidRPr="006754F2">
              <w:rPr>
                <w:rFonts w:ascii="Times New Roman" w:hAnsi="Times New Roman" w:cs="Times New Roman"/>
                <w:b/>
                <w:sz w:val="24"/>
                <w:szCs w:val="24"/>
              </w:rPr>
              <w:t>S.N.</w:t>
            </w:r>
          </w:p>
        </w:tc>
        <w:tc>
          <w:tcPr>
            <w:tcW w:w="1620" w:type="dxa"/>
            <w:shd w:val="clear" w:color="auto" w:fill="auto"/>
          </w:tcPr>
          <w:p w:rsidR="005F3965" w:rsidRPr="006754F2" w:rsidRDefault="005F3965" w:rsidP="00C17532">
            <w:pPr>
              <w:spacing w:line="276" w:lineRule="auto"/>
              <w:jc w:val="both"/>
              <w:rPr>
                <w:rFonts w:ascii="Times New Roman" w:hAnsi="Times New Roman" w:cs="Times New Roman"/>
                <w:b/>
                <w:sz w:val="24"/>
                <w:szCs w:val="24"/>
              </w:rPr>
            </w:pPr>
            <w:r w:rsidRPr="006754F2">
              <w:rPr>
                <w:rFonts w:ascii="Times New Roman" w:hAnsi="Times New Roman" w:cs="Times New Roman"/>
                <w:b/>
                <w:sz w:val="24"/>
                <w:szCs w:val="24"/>
              </w:rPr>
              <w:t>Formulation Code</w:t>
            </w:r>
          </w:p>
        </w:tc>
        <w:tc>
          <w:tcPr>
            <w:tcW w:w="2160" w:type="dxa"/>
            <w:shd w:val="clear" w:color="auto" w:fill="auto"/>
          </w:tcPr>
          <w:p w:rsidR="005F3965" w:rsidRPr="006754F2" w:rsidRDefault="005F3965" w:rsidP="00C17532">
            <w:pPr>
              <w:spacing w:line="276" w:lineRule="auto"/>
              <w:jc w:val="both"/>
              <w:rPr>
                <w:rFonts w:ascii="Times New Roman" w:hAnsi="Times New Roman" w:cs="Times New Roman"/>
                <w:b/>
                <w:sz w:val="24"/>
                <w:szCs w:val="24"/>
              </w:rPr>
            </w:pPr>
            <w:r w:rsidRPr="006754F2">
              <w:rPr>
                <w:rFonts w:ascii="Times New Roman" w:hAnsi="Times New Roman" w:cs="Times New Roman"/>
                <w:b/>
                <w:sz w:val="24"/>
                <w:szCs w:val="24"/>
              </w:rPr>
              <w:t>Average mean diameter of non sonicated niosomes (µ m)</w:t>
            </w:r>
            <w:r w:rsidRPr="006754F2">
              <w:rPr>
                <w:rFonts w:ascii="Times New Roman" w:hAnsi="Times New Roman" w:cs="Times New Roman"/>
                <w:sz w:val="24"/>
                <w:szCs w:val="24"/>
                <w:vertAlign w:val="superscript"/>
              </w:rPr>
              <w:t xml:space="preserve"> a</w:t>
            </w:r>
          </w:p>
        </w:tc>
        <w:tc>
          <w:tcPr>
            <w:tcW w:w="1980" w:type="dxa"/>
            <w:shd w:val="clear" w:color="auto" w:fill="auto"/>
          </w:tcPr>
          <w:p w:rsidR="005F3965" w:rsidRPr="006754F2" w:rsidRDefault="005F3965" w:rsidP="00C17532">
            <w:pPr>
              <w:spacing w:line="276" w:lineRule="auto"/>
              <w:jc w:val="both"/>
              <w:rPr>
                <w:rFonts w:ascii="Times New Roman" w:hAnsi="Times New Roman" w:cs="Times New Roman"/>
                <w:b/>
                <w:sz w:val="24"/>
                <w:szCs w:val="24"/>
              </w:rPr>
            </w:pPr>
            <w:r w:rsidRPr="006754F2">
              <w:rPr>
                <w:rFonts w:ascii="Times New Roman" w:hAnsi="Times New Roman" w:cs="Times New Roman"/>
                <w:b/>
                <w:sz w:val="24"/>
                <w:szCs w:val="24"/>
              </w:rPr>
              <w:t>% Entrapment efficacy</w:t>
            </w:r>
            <w:r w:rsidRPr="006754F2">
              <w:rPr>
                <w:rFonts w:ascii="Times New Roman" w:hAnsi="Times New Roman" w:cs="Times New Roman"/>
                <w:sz w:val="24"/>
                <w:szCs w:val="24"/>
                <w:vertAlign w:val="superscript"/>
              </w:rPr>
              <w:t xml:space="preserve"> a</w:t>
            </w:r>
          </w:p>
        </w:tc>
        <w:tc>
          <w:tcPr>
            <w:tcW w:w="1800" w:type="dxa"/>
            <w:shd w:val="clear" w:color="auto" w:fill="auto"/>
          </w:tcPr>
          <w:p w:rsidR="005F3965" w:rsidRPr="006754F2" w:rsidRDefault="005F3965" w:rsidP="00C17532">
            <w:pPr>
              <w:spacing w:line="276" w:lineRule="auto"/>
              <w:jc w:val="both"/>
              <w:rPr>
                <w:rFonts w:ascii="Times New Roman" w:hAnsi="Times New Roman" w:cs="Times New Roman"/>
                <w:b/>
                <w:sz w:val="24"/>
                <w:szCs w:val="24"/>
              </w:rPr>
            </w:pPr>
            <w:r w:rsidRPr="006754F2">
              <w:rPr>
                <w:rFonts w:ascii="Times New Roman" w:hAnsi="Times New Roman" w:cs="Times New Roman"/>
                <w:b/>
                <w:sz w:val="24"/>
                <w:szCs w:val="24"/>
              </w:rPr>
              <w:t>Viscosity</w:t>
            </w:r>
          </w:p>
          <w:p w:rsidR="005F3965" w:rsidRPr="006754F2" w:rsidRDefault="005F3965" w:rsidP="00C17532">
            <w:pPr>
              <w:spacing w:line="276" w:lineRule="auto"/>
              <w:jc w:val="both"/>
              <w:rPr>
                <w:rFonts w:ascii="Times New Roman" w:hAnsi="Times New Roman" w:cs="Times New Roman"/>
                <w:b/>
                <w:sz w:val="24"/>
                <w:szCs w:val="24"/>
              </w:rPr>
            </w:pPr>
            <w:r w:rsidRPr="006754F2">
              <w:rPr>
                <w:rFonts w:ascii="Times New Roman" w:hAnsi="Times New Roman" w:cs="Times New Roman"/>
                <w:b/>
                <w:sz w:val="24"/>
                <w:szCs w:val="24"/>
              </w:rPr>
              <w:t>(Centipoise)</w:t>
            </w:r>
          </w:p>
        </w:tc>
      </w:tr>
      <w:tr w:rsidR="005F3965" w:rsidRPr="006754F2" w:rsidTr="00C17532">
        <w:tc>
          <w:tcPr>
            <w:tcW w:w="828" w:type="dxa"/>
            <w:shd w:val="clear" w:color="auto" w:fill="auto"/>
          </w:tcPr>
          <w:p w:rsidR="005F3965" w:rsidRPr="006754F2" w:rsidRDefault="005F3965" w:rsidP="00C17532">
            <w:pPr>
              <w:pStyle w:val="ListParagraph"/>
              <w:numPr>
                <w:ilvl w:val="0"/>
                <w:numId w:val="1"/>
              </w:numPr>
              <w:spacing w:line="276" w:lineRule="auto"/>
              <w:jc w:val="both"/>
              <w:rPr>
                <w:rFonts w:ascii="Times New Roman" w:hAnsi="Times New Roman"/>
                <w:sz w:val="24"/>
                <w:szCs w:val="24"/>
              </w:rPr>
            </w:pPr>
          </w:p>
        </w:tc>
        <w:tc>
          <w:tcPr>
            <w:tcW w:w="162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N1</w:t>
            </w:r>
          </w:p>
        </w:tc>
        <w:tc>
          <w:tcPr>
            <w:tcW w:w="216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2.37±0.08</w:t>
            </w:r>
          </w:p>
        </w:tc>
        <w:tc>
          <w:tcPr>
            <w:tcW w:w="198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66.52±0.22</w:t>
            </w:r>
          </w:p>
        </w:tc>
        <w:tc>
          <w:tcPr>
            <w:tcW w:w="180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2.421</w:t>
            </w:r>
          </w:p>
        </w:tc>
      </w:tr>
      <w:tr w:rsidR="005F3965" w:rsidRPr="006754F2" w:rsidTr="00C17532">
        <w:tc>
          <w:tcPr>
            <w:tcW w:w="828" w:type="dxa"/>
            <w:shd w:val="clear" w:color="auto" w:fill="auto"/>
          </w:tcPr>
          <w:p w:rsidR="005F3965" w:rsidRPr="006754F2" w:rsidRDefault="005F3965" w:rsidP="00C17532">
            <w:pPr>
              <w:pStyle w:val="ListParagraph"/>
              <w:numPr>
                <w:ilvl w:val="0"/>
                <w:numId w:val="1"/>
              </w:numPr>
              <w:spacing w:line="276" w:lineRule="auto"/>
              <w:jc w:val="both"/>
              <w:rPr>
                <w:rFonts w:ascii="Times New Roman" w:hAnsi="Times New Roman"/>
                <w:sz w:val="24"/>
                <w:szCs w:val="24"/>
              </w:rPr>
            </w:pPr>
          </w:p>
        </w:tc>
        <w:tc>
          <w:tcPr>
            <w:tcW w:w="162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N2</w:t>
            </w:r>
          </w:p>
        </w:tc>
        <w:tc>
          <w:tcPr>
            <w:tcW w:w="216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2.41±0.14</w:t>
            </w:r>
          </w:p>
        </w:tc>
        <w:tc>
          <w:tcPr>
            <w:tcW w:w="198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68.21±0.23</w:t>
            </w:r>
          </w:p>
        </w:tc>
        <w:tc>
          <w:tcPr>
            <w:tcW w:w="180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2.318</w:t>
            </w:r>
          </w:p>
        </w:tc>
      </w:tr>
      <w:tr w:rsidR="005F3965" w:rsidRPr="006754F2" w:rsidTr="00C17532">
        <w:tc>
          <w:tcPr>
            <w:tcW w:w="828" w:type="dxa"/>
            <w:shd w:val="clear" w:color="auto" w:fill="auto"/>
          </w:tcPr>
          <w:p w:rsidR="005F3965" w:rsidRPr="006754F2" w:rsidRDefault="005F3965" w:rsidP="00C17532">
            <w:pPr>
              <w:pStyle w:val="ListParagraph"/>
              <w:numPr>
                <w:ilvl w:val="0"/>
                <w:numId w:val="1"/>
              </w:numPr>
              <w:spacing w:line="276" w:lineRule="auto"/>
              <w:jc w:val="both"/>
              <w:rPr>
                <w:rFonts w:ascii="Times New Roman" w:hAnsi="Times New Roman"/>
                <w:sz w:val="24"/>
                <w:szCs w:val="24"/>
              </w:rPr>
            </w:pPr>
          </w:p>
        </w:tc>
        <w:tc>
          <w:tcPr>
            <w:tcW w:w="162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N3</w:t>
            </w:r>
          </w:p>
        </w:tc>
        <w:tc>
          <w:tcPr>
            <w:tcW w:w="216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2.46±0.09</w:t>
            </w:r>
          </w:p>
        </w:tc>
        <w:tc>
          <w:tcPr>
            <w:tcW w:w="198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73.40±0.12</w:t>
            </w:r>
          </w:p>
        </w:tc>
        <w:tc>
          <w:tcPr>
            <w:tcW w:w="180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2.329</w:t>
            </w:r>
          </w:p>
        </w:tc>
      </w:tr>
      <w:tr w:rsidR="005F3965" w:rsidRPr="006754F2" w:rsidTr="00C17532">
        <w:tc>
          <w:tcPr>
            <w:tcW w:w="828" w:type="dxa"/>
            <w:shd w:val="clear" w:color="auto" w:fill="auto"/>
          </w:tcPr>
          <w:p w:rsidR="005F3965" w:rsidRPr="006754F2" w:rsidRDefault="005F3965" w:rsidP="00C17532">
            <w:pPr>
              <w:pStyle w:val="ListParagraph"/>
              <w:numPr>
                <w:ilvl w:val="0"/>
                <w:numId w:val="1"/>
              </w:numPr>
              <w:spacing w:line="276" w:lineRule="auto"/>
              <w:jc w:val="both"/>
              <w:rPr>
                <w:rFonts w:ascii="Times New Roman" w:hAnsi="Times New Roman"/>
                <w:sz w:val="24"/>
                <w:szCs w:val="24"/>
              </w:rPr>
            </w:pPr>
          </w:p>
        </w:tc>
        <w:tc>
          <w:tcPr>
            <w:tcW w:w="162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N4</w:t>
            </w:r>
          </w:p>
        </w:tc>
        <w:tc>
          <w:tcPr>
            <w:tcW w:w="216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2.28±0.11</w:t>
            </w:r>
          </w:p>
        </w:tc>
        <w:tc>
          <w:tcPr>
            <w:tcW w:w="1980" w:type="dxa"/>
            <w:shd w:val="clear" w:color="auto" w:fill="auto"/>
          </w:tcPr>
          <w:p w:rsidR="005F3965" w:rsidRPr="006754F2" w:rsidRDefault="005F3965" w:rsidP="00C17532">
            <w:pPr>
              <w:pStyle w:val="Default"/>
              <w:spacing w:line="276" w:lineRule="auto"/>
              <w:jc w:val="both"/>
              <w:rPr>
                <w:color w:val="auto"/>
              </w:rPr>
            </w:pPr>
            <w:r w:rsidRPr="006754F2">
              <w:rPr>
                <w:color w:val="auto"/>
              </w:rPr>
              <w:t>78.32±0.13</w:t>
            </w:r>
          </w:p>
        </w:tc>
        <w:tc>
          <w:tcPr>
            <w:tcW w:w="1800" w:type="dxa"/>
            <w:shd w:val="clear" w:color="auto" w:fill="auto"/>
          </w:tcPr>
          <w:p w:rsidR="005F3965" w:rsidRPr="006754F2" w:rsidRDefault="005F3965" w:rsidP="00C17532">
            <w:pPr>
              <w:spacing w:line="276" w:lineRule="auto"/>
              <w:jc w:val="both"/>
              <w:rPr>
                <w:rFonts w:ascii="Times New Roman" w:hAnsi="Times New Roman" w:cs="Times New Roman"/>
                <w:sz w:val="24"/>
                <w:szCs w:val="24"/>
              </w:rPr>
            </w:pPr>
            <w:r w:rsidRPr="006754F2">
              <w:rPr>
                <w:rFonts w:ascii="Times New Roman" w:hAnsi="Times New Roman" w:cs="Times New Roman"/>
                <w:sz w:val="24"/>
                <w:szCs w:val="24"/>
              </w:rPr>
              <w:t>3.388</w:t>
            </w:r>
          </w:p>
        </w:tc>
      </w:tr>
    </w:tbl>
    <w:p w:rsidR="005F3965" w:rsidRPr="006754F2" w:rsidRDefault="005F3965" w:rsidP="005F3965">
      <w:pPr>
        <w:spacing w:after="0"/>
        <w:jc w:val="both"/>
        <w:rPr>
          <w:rFonts w:ascii="Times New Roman" w:hAnsi="Times New Roman" w:cs="Times New Roman"/>
          <w:sz w:val="24"/>
          <w:szCs w:val="24"/>
        </w:rPr>
      </w:pPr>
      <w:r w:rsidRPr="006754F2">
        <w:rPr>
          <w:rFonts w:ascii="Times New Roman" w:hAnsi="Times New Roman" w:cs="Times New Roman"/>
          <w:sz w:val="24"/>
          <w:szCs w:val="24"/>
          <w:vertAlign w:val="superscript"/>
        </w:rPr>
        <w:t>a</w:t>
      </w:r>
      <w:r w:rsidRPr="006754F2">
        <w:rPr>
          <w:rFonts w:ascii="Times New Roman" w:hAnsi="Times New Roman" w:cs="Times New Roman"/>
          <w:sz w:val="24"/>
          <w:szCs w:val="24"/>
        </w:rPr>
        <w:t xml:space="preserve"> Average </w:t>
      </w:r>
      <w:r w:rsidRPr="006754F2">
        <w:rPr>
          <w:rFonts w:ascii="Times New Roman" w:hAnsi="Times New Roman" w:cs="Times New Roman"/>
          <w:sz w:val="24"/>
          <w:szCs w:val="24"/>
        </w:rPr>
        <w:sym w:font="Symbol" w:char="F0B1"/>
      </w:r>
      <w:r w:rsidRPr="006754F2">
        <w:rPr>
          <w:rFonts w:ascii="Times New Roman" w:hAnsi="Times New Roman" w:cs="Times New Roman"/>
          <w:sz w:val="24"/>
          <w:szCs w:val="24"/>
        </w:rPr>
        <w:t xml:space="preserve"> SD of three determination </w:t>
      </w:r>
    </w:p>
    <w:p w:rsidR="005F3965" w:rsidRDefault="005F3965" w:rsidP="006754F2">
      <w:pPr>
        <w:spacing w:after="0"/>
        <w:jc w:val="both"/>
        <w:rPr>
          <w:rFonts w:ascii="Times New Roman" w:hAnsi="Times New Roman" w:cs="Times New Roman"/>
          <w:b/>
          <w:sz w:val="24"/>
          <w:szCs w:val="24"/>
        </w:rPr>
      </w:pPr>
      <w:commentRangeStart w:id="19"/>
    </w:p>
    <w:p w:rsidR="006754F2" w:rsidRPr="006754F2" w:rsidRDefault="006754F2" w:rsidP="006754F2">
      <w:pPr>
        <w:spacing w:after="0"/>
        <w:jc w:val="both"/>
        <w:rPr>
          <w:rFonts w:ascii="Times New Roman" w:hAnsi="Times New Roman" w:cs="Times New Roman"/>
          <w:b/>
          <w:sz w:val="24"/>
          <w:szCs w:val="24"/>
        </w:rPr>
      </w:pPr>
      <w:r w:rsidRPr="006754F2">
        <w:rPr>
          <w:rFonts w:ascii="Times New Roman" w:hAnsi="Times New Roman" w:cs="Times New Roman"/>
          <w:b/>
          <w:sz w:val="24"/>
          <w:szCs w:val="24"/>
        </w:rPr>
        <w:t>3</w:t>
      </w:r>
      <w:commentRangeStart w:id="20"/>
      <w:r w:rsidRPr="006754F2">
        <w:rPr>
          <w:rFonts w:ascii="Times New Roman" w:hAnsi="Times New Roman" w:cs="Times New Roman"/>
          <w:b/>
          <w:sz w:val="24"/>
          <w:szCs w:val="24"/>
        </w:rPr>
        <w:t xml:space="preserve">.  </w:t>
      </w:r>
      <w:r w:rsidRPr="005F3965">
        <w:rPr>
          <w:rFonts w:ascii="Times New Roman" w:hAnsi="Times New Roman" w:cs="Times New Roman"/>
          <w:b/>
          <w:sz w:val="24"/>
          <w:szCs w:val="24"/>
        </w:rPr>
        <w:t>In-vitro</w:t>
      </w:r>
      <w:r w:rsidRPr="006754F2">
        <w:rPr>
          <w:rFonts w:ascii="Times New Roman" w:hAnsi="Times New Roman" w:cs="Times New Roman"/>
          <w:b/>
          <w:sz w:val="24"/>
          <w:szCs w:val="24"/>
        </w:rPr>
        <w:t xml:space="preserve"> </w:t>
      </w:r>
      <w:commentRangeEnd w:id="20"/>
      <w:r w:rsidR="00884684">
        <w:rPr>
          <w:rStyle w:val="CommentReference"/>
        </w:rPr>
        <w:commentReference w:id="20"/>
      </w:r>
      <w:r w:rsidRPr="006754F2">
        <w:rPr>
          <w:rFonts w:ascii="Times New Roman" w:hAnsi="Times New Roman" w:cs="Times New Roman"/>
          <w:b/>
          <w:sz w:val="24"/>
          <w:szCs w:val="24"/>
        </w:rPr>
        <w:t>drug release</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 xml:space="preserve">The </w:t>
      </w:r>
      <w:r w:rsidRPr="005F3965">
        <w:rPr>
          <w:rFonts w:ascii="Times New Roman" w:hAnsi="Times New Roman" w:cs="Times New Roman"/>
          <w:sz w:val="24"/>
          <w:szCs w:val="24"/>
        </w:rPr>
        <w:t>in-vitro</w:t>
      </w:r>
      <w:r w:rsidRPr="006754F2">
        <w:rPr>
          <w:rFonts w:ascii="Times New Roman" w:hAnsi="Times New Roman" w:cs="Times New Roman"/>
          <w:sz w:val="24"/>
          <w:szCs w:val="24"/>
        </w:rPr>
        <w:t xml:space="preserve"> permeation of Etodolac from niosomal formulation was studied using locally fabricated diffusion cell. The </w:t>
      </w:r>
      <w:commentRangeStart w:id="21"/>
      <w:r w:rsidRPr="00C3582E">
        <w:rPr>
          <w:rFonts w:ascii="Times New Roman" w:hAnsi="Times New Roman" w:cs="Times New Roman"/>
          <w:sz w:val="24"/>
          <w:szCs w:val="24"/>
        </w:rPr>
        <w:t>in-vit</w:t>
      </w:r>
      <w:commentRangeEnd w:id="21"/>
      <w:r w:rsidR="00552D0A">
        <w:rPr>
          <w:rStyle w:val="CommentReference"/>
        </w:rPr>
        <w:commentReference w:id="21"/>
      </w:r>
      <w:r w:rsidRPr="00C3582E">
        <w:rPr>
          <w:rFonts w:ascii="Times New Roman" w:hAnsi="Times New Roman" w:cs="Times New Roman"/>
          <w:sz w:val="24"/>
          <w:szCs w:val="24"/>
        </w:rPr>
        <w:t>ro</w:t>
      </w:r>
      <w:r w:rsidRPr="006754F2">
        <w:rPr>
          <w:rFonts w:ascii="Times New Roman" w:hAnsi="Times New Roman" w:cs="Times New Roman"/>
          <w:sz w:val="24"/>
          <w:szCs w:val="24"/>
        </w:rPr>
        <w:t xml:space="preserve"> diffusion of the drug through egg membrane was performed</w:t>
      </w:r>
      <w:r w:rsidRPr="006754F2">
        <w:rPr>
          <w:rFonts w:ascii="Times New Roman" w:hAnsi="Times New Roman" w:cs="Times New Roman"/>
          <w:sz w:val="24"/>
          <w:szCs w:val="24"/>
          <w:vertAlign w:val="superscript"/>
        </w:rPr>
        <w:t>10</w:t>
      </w:r>
      <w:r w:rsidRPr="006754F2">
        <w:rPr>
          <w:rFonts w:ascii="Times New Roman" w:hAnsi="Times New Roman" w:cs="Times New Roman"/>
          <w:sz w:val="24"/>
          <w:szCs w:val="24"/>
        </w:rPr>
        <w:t>. It was clamped carefully to one end of the hollow glass tube of 17mm (area 2.011cm²) (dialysis cell) this acted as donor compartment. 100ml of phosphate buffer saline PBS 7.4 was taken in a beaker which was used as a receptor compartment. The known quantity was spread uniformly on the membrane. The donor compartment was kept in contact with the receptor compartment and the temperature was maintained at 37±0.1</w:t>
      </w:r>
      <w:r w:rsidRPr="006754F2">
        <w:rPr>
          <w:rFonts w:ascii="Times New Roman" w:hAnsi="Times New Roman" w:cs="Times New Roman"/>
          <w:sz w:val="24"/>
          <w:szCs w:val="24"/>
          <w:vertAlign w:val="superscript"/>
        </w:rPr>
        <w:t>0</w:t>
      </w:r>
      <w:r w:rsidRPr="006754F2">
        <w:rPr>
          <w:rFonts w:ascii="Times New Roman" w:hAnsi="Times New Roman" w:cs="Times New Roman"/>
          <w:sz w:val="24"/>
          <w:szCs w:val="24"/>
        </w:rPr>
        <w:t xml:space="preserve">C. The solutions of the receptor side were stirred by externally driven Teflon-coated magnetic bars. </w:t>
      </w:r>
    </w:p>
    <w:p w:rsid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 xml:space="preserve">At predetermined time intervals, sample was withdrawn and replaced by 4ml of PBS. The drug concentrations in the aliquot were determined at 278nm against appropriate blank. Drug release data was normalized </w:t>
      </w:r>
      <w:commentRangeEnd w:id="19"/>
      <w:r w:rsidR="00954998">
        <w:rPr>
          <w:rStyle w:val="CommentReference"/>
        </w:rPr>
        <w:commentReference w:id="19"/>
      </w:r>
      <w:r w:rsidRPr="006754F2">
        <w:rPr>
          <w:rFonts w:ascii="Times New Roman" w:hAnsi="Times New Roman" w:cs="Times New Roman"/>
          <w:sz w:val="24"/>
          <w:szCs w:val="24"/>
        </w:rPr>
        <w:t>by converting the drug concentrations in solution to a percentage of cumulative drug release and was shown graphically.</w:t>
      </w:r>
    </w:p>
    <w:p w:rsidR="005F3965" w:rsidRPr="006754F2" w:rsidRDefault="005F3965" w:rsidP="005F3965">
      <w:pPr>
        <w:spacing w:after="0"/>
        <w:ind w:left="-1080" w:right="-1159"/>
        <w:jc w:val="center"/>
        <w:rPr>
          <w:rFonts w:ascii="Times New Roman" w:hAnsi="Times New Roman" w:cs="Times New Roman"/>
          <w:color w:val="FF0000"/>
          <w:spacing w:val="2"/>
          <w:sz w:val="24"/>
          <w:szCs w:val="24"/>
        </w:rPr>
      </w:pPr>
      <w:r w:rsidRPr="006754F2">
        <w:rPr>
          <w:rFonts w:ascii="Times New Roman" w:hAnsi="Times New Roman" w:cs="Times New Roman"/>
          <w:noProof/>
          <w:color w:val="FF0000"/>
          <w:spacing w:val="2"/>
          <w:sz w:val="24"/>
          <w:szCs w:val="24"/>
        </w:rPr>
        <w:drawing>
          <wp:inline distT="0" distB="0" distL="0" distR="0">
            <wp:extent cx="4800600" cy="3095625"/>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3965" w:rsidRPr="006754F2" w:rsidRDefault="00C3582E" w:rsidP="005F3965">
      <w:pPr>
        <w:spacing w:after="0"/>
        <w:jc w:val="center"/>
        <w:rPr>
          <w:rFonts w:ascii="Times New Roman" w:hAnsi="Times New Roman" w:cs="Times New Roman"/>
          <w:b/>
          <w:sz w:val="24"/>
          <w:szCs w:val="24"/>
        </w:rPr>
      </w:pPr>
      <w:commentRangeStart w:id="22"/>
      <w:r>
        <w:rPr>
          <w:rFonts w:ascii="Times New Roman" w:hAnsi="Times New Roman" w:cs="Times New Roman"/>
          <w:b/>
          <w:sz w:val="24"/>
          <w:szCs w:val="24"/>
        </w:rPr>
        <w:t>Fig</w:t>
      </w:r>
      <w:commentRangeEnd w:id="22"/>
      <w:r w:rsidR="00884684">
        <w:rPr>
          <w:rStyle w:val="CommentReference"/>
        </w:rPr>
        <w:commentReference w:id="22"/>
      </w:r>
      <w:r w:rsidR="005F3965" w:rsidRPr="006754F2">
        <w:rPr>
          <w:rFonts w:ascii="Times New Roman" w:hAnsi="Times New Roman" w:cs="Times New Roman"/>
          <w:b/>
          <w:sz w:val="24"/>
          <w:szCs w:val="24"/>
        </w:rPr>
        <w:t xml:space="preserve"> 1</w:t>
      </w:r>
      <w:r w:rsidR="005F3965" w:rsidRPr="006754F2">
        <w:rPr>
          <w:rFonts w:ascii="Times New Roman" w:hAnsi="Times New Roman" w:cs="Times New Roman"/>
          <w:b/>
          <w:bCs/>
          <w:sz w:val="24"/>
          <w:szCs w:val="24"/>
        </w:rPr>
        <w:t xml:space="preserve">:  </w:t>
      </w:r>
      <w:r w:rsidR="005F3965" w:rsidRPr="006754F2">
        <w:rPr>
          <w:rFonts w:ascii="Times New Roman" w:hAnsi="Times New Roman" w:cs="Times New Roman"/>
          <w:b/>
          <w:sz w:val="24"/>
          <w:szCs w:val="24"/>
        </w:rPr>
        <w:t>Percentage of drug released from Etodolac niosomes</w:t>
      </w:r>
    </w:p>
    <w:p w:rsidR="005F3965" w:rsidRPr="006754F2" w:rsidRDefault="005F3965" w:rsidP="006754F2">
      <w:pPr>
        <w:spacing w:after="0"/>
        <w:jc w:val="both"/>
        <w:rPr>
          <w:rFonts w:ascii="Times New Roman" w:hAnsi="Times New Roman" w:cs="Times New Roman"/>
          <w:sz w:val="24"/>
          <w:szCs w:val="24"/>
        </w:rPr>
      </w:pPr>
    </w:p>
    <w:p w:rsidR="006754F2" w:rsidRPr="006754F2" w:rsidRDefault="006754F2" w:rsidP="006754F2">
      <w:pPr>
        <w:spacing w:after="0"/>
        <w:jc w:val="both"/>
        <w:rPr>
          <w:rFonts w:ascii="Times New Roman" w:hAnsi="Times New Roman" w:cs="Times New Roman"/>
          <w:b/>
          <w:sz w:val="24"/>
          <w:szCs w:val="24"/>
        </w:rPr>
      </w:pPr>
      <w:r w:rsidRPr="006754F2">
        <w:rPr>
          <w:rFonts w:ascii="Times New Roman" w:hAnsi="Times New Roman" w:cs="Times New Roman"/>
          <w:b/>
          <w:sz w:val="24"/>
          <w:szCs w:val="24"/>
        </w:rPr>
        <w:t>4</w:t>
      </w:r>
      <w:commentRangeStart w:id="23"/>
      <w:r w:rsidRPr="006754F2">
        <w:rPr>
          <w:rFonts w:ascii="Times New Roman" w:hAnsi="Times New Roman" w:cs="Times New Roman"/>
          <w:b/>
          <w:sz w:val="24"/>
          <w:szCs w:val="24"/>
        </w:rPr>
        <w:t>.   Stability study</w:t>
      </w:r>
    </w:p>
    <w:p w:rsid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Stability studies carried out by storing the prepared niosomes of Etodolac at various temperature conditions like refrigeration on (2-8</w:t>
      </w:r>
      <w:r w:rsidRPr="006754F2">
        <w:rPr>
          <w:rFonts w:ascii="Times New Roman" w:hAnsi="Times New Roman" w:cs="Times New Roman"/>
          <w:sz w:val="24"/>
          <w:szCs w:val="24"/>
          <w:vertAlign w:val="superscript"/>
        </w:rPr>
        <w:t>0</w:t>
      </w:r>
      <w:r w:rsidRPr="006754F2">
        <w:rPr>
          <w:rFonts w:ascii="Times New Roman" w:hAnsi="Times New Roman" w:cs="Times New Roman"/>
          <w:sz w:val="24"/>
          <w:szCs w:val="24"/>
        </w:rPr>
        <w:t>C) room temperature (25±0.5</w:t>
      </w:r>
      <w:r w:rsidRPr="006754F2">
        <w:rPr>
          <w:rFonts w:ascii="Times New Roman" w:hAnsi="Times New Roman" w:cs="Times New Roman"/>
          <w:sz w:val="24"/>
          <w:szCs w:val="24"/>
          <w:vertAlign w:val="superscript"/>
        </w:rPr>
        <w:t>0</w:t>
      </w:r>
      <w:r w:rsidRPr="006754F2">
        <w:rPr>
          <w:rFonts w:ascii="Times New Roman" w:hAnsi="Times New Roman" w:cs="Times New Roman"/>
          <w:sz w:val="24"/>
          <w:szCs w:val="24"/>
        </w:rPr>
        <w:t>C) and elevated temperature (45±0.5</w:t>
      </w:r>
      <w:r w:rsidRPr="006754F2">
        <w:rPr>
          <w:rFonts w:ascii="Times New Roman" w:hAnsi="Times New Roman" w:cs="Times New Roman"/>
          <w:sz w:val="24"/>
          <w:szCs w:val="24"/>
          <w:vertAlign w:val="superscript"/>
        </w:rPr>
        <w:t>0</w:t>
      </w:r>
      <w:r w:rsidRPr="006754F2">
        <w:rPr>
          <w:rFonts w:ascii="Times New Roman" w:hAnsi="Times New Roman" w:cs="Times New Roman"/>
          <w:sz w:val="24"/>
          <w:szCs w:val="24"/>
        </w:rPr>
        <w:t>C) for a period of 12 weeks. Drug content and variation in the average vesicle diameter were periodically monitored</w:t>
      </w:r>
      <w:r w:rsidRPr="006754F2">
        <w:rPr>
          <w:rFonts w:ascii="Times New Roman" w:hAnsi="Times New Roman" w:cs="Times New Roman"/>
          <w:sz w:val="24"/>
          <w:szCs w:val="24"/>
          <w:vertAlign w:val="superscript"/>
        </w:rPr>
        <w:t>11</w:t>
      </w:r>
      <w:r w:rsidRPr="006754F2">
        <w:rPr>
          <w:rFonts w:ascii="Times New Roman" w:hAnsi="Times New Roman" w:cs="Times New Roman"/>
          <w:sz w:val="24"/>
          <w:szCs w:val="24"/>
        </w:rPr>
        <w:t xml:space="preserve">. ICH (International Conference on Harmonisation) guidelines suggests stability studies for dry niosomes </w:t>
      </w:r>
      <w:r w:rsidR="005F3965">
        <w:rPr>
          <w:rFonts w:ascii="Times New Roman" w:hAnsi="Times New Roman" w:cs="Times New Roman"/>
          <w:sz w:val="24"/>
          <w:szCs w:val="24"/>
        </w:rPr>
        <w:t xml:space="preserve">powder meant for </w:t>
      </w:r>
      <w:commentRangeStart w:id="24"/>
      <w:r w:rsidR="005F3965">
        <w:rPr>
          <w:rFonts w:ascii="Times New Roman" w:hAnsi="Times New Roman" w:cs="Times New Roman"/>
          <w:sz w:val="24"/>
          <w:szCs w:val="24"/>
        </w:rPr>
        <w:t>reconstitution</w:t>
      </w:r>
      <w:r w:rsidRPr="006754F2">
        <w:rPr>
          <w:rFonts w:ascii="Times New Roman" w:hAnsi="Times New Roman" w:cs="Times New Roman"/>
          <w:sz w:val="24"/>
          <w:szCs w:val="24"/>
        </w:rPr>
        <w:t>should</w:t>
      </w:r>
      <w:commentRangeEnd w:id="24"/>
      <w:r w:rsidR="00884684">
        <w:rPr>
          <w:rStyle w:val="CommentReference"/>
        </w:rPr>
        <w:commentReference w:id="24"/>
      </w:r>
      <w:r w:rsidRPr="006754F2">
        <w:rPr>
          <w:rFonts w:ascii="Times New Roman" w:hAnsi="Times New Roman" w:cs="Times New Roman"/>
          <w:sz w:val="24"/>
          <w:szCs w:val="24"/>
        </w:rPr>
        <w:t xml:space="preserve"> be studied for accelerated stability at 75% relative humidity as per international climatic zones and climatic conditions</w:t>
      </w:r>
      <w:commentRangeEnd w:id="23"/>
      <w:r w:rsidR="00954998">
        <w:rPr>
          <w:rStyle w:val="CommentReference"/>
        </w:rPr>
        <w:commentReference w:id="23"/>
      </w:r>
      <w:r w:rsidRPr="006754F2">
        <w:rPr>
          <w:rFonts w:ascii="Times New Roman" w:hAnsi="Times New Roman" w:cs="Times New Roman"/>
          <w:sz w:val="24"/>
          <w:szCs w:val="24"/>
        </w:rPr>
        <w:t>.</w:t>
      </w:r>
    </w:p>
    <w:p w:rsidR="005F3965" w:rsidRPr="006754F2" w:rsidRDefault="005F3965" w:rsidP="005F3965">
      <w:pPr>
        <w:spacing w:after="0"/>
        <w:ind w:left="-1080" w:right="-1159"/>
        <w:jc w:val="center"/>
        <w:rPr>
          <w:rFonts w:ascii="Times New Roman" w:hAnsi="Times New Roman" w:cs="Times New Roman"/>
          <w:color w:val="FF0000"/>
          <w:spacing w:val="2"/>
          <w:sz w:val="24"/>
          <w:szCs w:val="24"/>
        </w:rPr>
      </w:pPr>
      <w:r w:rsidRPr="006754F2">
        <w:rPr>
          <w:rFonts w:ascii="Times New Roman" w:hAnsi="Times New Roman" w:cs="Times New Roman"/>
          <w:noProof/>
          <w:color w:val="FF0000"/>
          <w:spacing w:val="2"/>
          <w:sz w:val="24"/>
          <w:szCs w:val="24"/>
        </w:rPr>
        <w:lastRenderedPageBreak/>
        <w:drawing>
          <wp:inline distT="0" distB="0" distL="0" distR="0">
            <wp:extent cx="5303449" cy="2432649"/>
            <wp:effectExtent l="19050" t="0" r="11501" b="5751"/>
            <wp:docPr id="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3965" w:rsidRPr="006754F2" w:rsidRDefault="00C3582E" w:rsidP="005F3965">
      <w:pPr>
        <w:spacing w:after="0"/>
        <w:ind w:left="-1080" w:right="-1159"/>
        <w:jc w:val="center"/>
        <w:rPr>
          <w:rFonts w:ascii="Times New Roman" w:hAnsi="Times New Roman" w:cs="Times New Roman"/>
          <w:color w:val="FF0000"/>
          <w:spacing w:val="2"/>
          <w:sz w:val="24"/>
          <w:szCs w:val="24"/>
        </w:rPr>
      </w:pPr>
      <w:commentRangeStart w:id="25"/>
      <w:r>
        <w:rPr>
          <w:rFonts w:ascii="Times New Roman" w:hAnsi="Times New Roman" w:cs="Times New Roman"/>
          <w:b/>
          <w:bCs/>
          <w:sz w:val="24"/>
          <w:szCs w:val="24"/>
        </w:rPr>
        <w:t>Fig</w:t>
      </w:r>
      <w:commentRangeEnd w:id="25"/>
      <w:r w:rsidR="00884684">
        <w:rPr>
          <w:rStyle w:val="CommentReference"/>
        </w:rPr>
        <w:commentReference w:id="25"/>
      </w:r>
      <w:r w:rsidR="005F3965" w:rsidRPr="006754F2">
        <w:rPr>
          <w:rFonts w:ascii="Times New Roman" w:hAnsi="Times New Roman" w:cs="Times New Roman"/>
          <w:b/>
          <w:bCs/>
          <w:sz w:val="24"/>
          <w:szCs w:val="24"/>
        </w:rPr>
        <w:t xml:space="preserve"> </w:t>
      </w:r>
      <w:r w:rsidR="005F3965" w:rsidRPr="006754F2">
        <w:rPr>
          <w:rFonts w:ascii="Times New Roman" w:hAnsi="Times New Roman" w:cs="Times New Roman"/>
          <w:b/>
          <w:sz w:val="24"/>
          <w:szCs w:val="24"/>
        </w:rPr>
        <w:t>2</w:t>
      </w:r>
      <w:r w:rsidR="005F3965" w:rsidRPr="006754F2">
        <w:rPr>
          <w:rFonts w:ascii="Times New Roman" w:hAnsi="Times New Roman" w:cs="Times New Roman"/>
          <w:b/>
          <w:bCs/>
          <w:sz w:val="24"/>
          <w:szCs w:val="24"/>
        </w:rPr>
        <w:t xml:space="preserve">: </w:t>
      </w:r>
      <w:r w:rsidR="005F3965" w:rsidRPr="006754F2">
        <w:rPr>
          <w:rFonts w:ascii="Times New Roman" w:hAnsi="Times New Roman" w:cs="Times New Roman"/>
          <w:b/>
          <w:sz w:val="24"/>
          <w:szCs w:val="24"/>
        </w:rPr>
        <w:t>Stability study of Etodolac niosomes of batch N4 at different temperature</w:t>
      </w:r>
    </w:p>
    <w:p w:rsidR="005F3965" w:rsidRPr="006754F2" w:rsidRDefault="005F3965" w:rsidP="006754F2">
      <w:pPr>
        <w:spacing w:after="0"/>
        <w:jc w:val="both"/>
        <w:rPr>
          <w:rFonts w:ascii="Times New Roman" w:hAnsi="Times New Roman" w:cs="Times New Roman"/>
          <w:sz w:val="24"/>
          <w:szCs w:val="24"/>
        </w:rPr>
      </w:pPr>
    </w:p>
    <w:p w:rsidR="006754F2" w:rsidRPr="006754F2" w:rsidRDefault="006754F2" w:rsidP="006754F2">
      <w:pPr>
        <w:spacing w:after="0"/>
        <w:jc w:val="both"/>
        <w:rPr>
          <w:rFonts w:ascii="Times New Roman" w:hAnsi="Times New Roman" w:cs="Times New Roman"/>
          <w:b/>
          <w:sz w:val="24"/>
          <w:szCs w:val="24"/>
        </w:rPr>
      </w:pPr>
      <w:r w:rsidRPr="006754F2">
        <w:rPr>
          <w:rFonts w:ascii="Times New Roman" w:hAnsi="Times New Roman" w:cs="Times New Roman"/>
          <w:b/>
          <w:sz w:val="24"/>
          <w:szCs w:val="24"/>
        </w:rPr>
        <w:t>RESULTS AND DISCUSSION</w:t>
      </w:r>
    </w:p>
    <w:p w:rsidR="006754F2" w:rsidRPr="006754F2" w:rsidRDefault="006754F2" w:rsidP="006754F2">
      <w:pPr>
        <w:spacing w:after="0"/>
        <w:jc w:val="both"/>
        <w:rPr>
          <w:rFonts w:ascii="Times New Roman" w:hAnsi="Times New Roman" w:cs="Times New Roman"/>
          <w:sz w:val="24"/>
          <w:szCs w:val="24"/>
        </w:rPr>
      </w:pPr>
      <w:commentRangeStart w:id="26"/>
      <w:r w:rsidRPr="006754F2">
        <w:rPr>
          <w:rFonts w:ascii="Times New Roman" w:hAnsi="Times New Roman" w:cs="Times New Roman"/>
          <w:sz w:val="24"/>
          <w:szCs w:val="24"/>
        </w:rPr>
        <w:t>A successful attempt was made to formulate four formulations of Etodolac niosomes formulations by modified ether inj</w:t>
      </w:r>
      <w:r w:rsidR="005F3965">
        <w:rPr>
          <w:rFonts w:ascii="Times New Roman" w:hAnsi="Times New Roman" w:cs="Times New Roman"/>
          <w:sz w:val="24"/>
          <w:szCs w:val="24"/>
        </w:rPr>
        <w:t xml:space="preserve">ection technique using </w:t>
      </w:r>
      <w:commentRangeStart w:id="27"/>
      <w:r w:rsidR="005F3965">
        <w:rPr>
          <w:rFonts w:ascii="Times New Roman" w:hAnsi="Times New Roman" w:cs="Times New Roman"/>
          <w:sz w:val="24"/>
          <w:szCs w:val="24"/>
        </w:rPr>
        <w:t>nonionic</w:t>
      </w:r>
      <w:r w:rsidRPr="006754F2">
        <w:rPr>
          <w:rFonts w:ascii="Times New Roman" w:hAnsi="Times New Roman" w:cs="Times New Roman"/>
          <w:sz w:val="24"/>
          <w:szCs w:val="24"/>
        </w:rPr>
        <w:t>surfactant</w:t>
      </w:r>
      <w:commentRangeEnd w:id="27"/>
      <w:r w:rsidR="00884684">
        <w:rPr>
          <w:rStyle w:val="CommentReference"/>
        </w:rPr>
        <w:commentReference w:id="27"/>
      </w:r>
      <w:r w:rsidRPr="006754F2">
        <w:rPr>
          <w:rFonts w:ascii="Times New Roman" w:hAnsi="Times New Roman" w:cs="Times New Roman"/>
          <w:sz w:val="24"/>
          <w:szCs w:val="24"/>
        </w:rPr>
        <w:t xml:space="preserve"> and cholesterol at different concentrations. The pure drug shows sensitivity to light and moisture. Therefore formulating it into niosomes can solve this problem to a large extent. </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The mean particle diameter of the Etodolac was between 2.28-2.46 µm for all twelve formulations. Particles of all formulations were smooth, oval and discrete. Niosomes formulations of batch N3 shows maximum mean particle diameter i.e. 2.46 µm. The entrapment efficiency of the niosome</w:t>
      </w:r>
      <w:r w:rsidR="005F3965">
        <w:rPr>
          <w:rFonts w:ascii="Times New Roman" w:hAnsi="Times New Roman" w:cs="Times New Roman"/>
          <w:sz w:val="24"/>
          <w:szCs w:val="24"/>
        </w:rPr>
        <w:t xml:space="preserve">s was between 66.52-78.32%. </w:t>
      </w:r>
      <w:commentRangeStart w:id="28"/>
      <w:r w:rsidR="005F3965">
        <w:rPr>
          <w:rFonts w:ascii="Times New Roman" w:hAnsi="Times New Roman" w:cs="Times New Roman"/>
          <w:sz w:val="24"/>
          <w:szCs w:val="24"/>
        </w:rPr>
        <w:t>The</w:t>
      </w:r>
      <w:r w:rsidRPr="006754F2">
        <w:rPr>
          <w:rFonts w:ascii="Times New Roman" w:hAnsi="Times New Roman" w:cs="Times New Roman"/>
          <w:sz w:val="24"/>
          <w:szCs w:val="24"/>
        </w:rPr>
        <w:t>entrapment</w:t>
      </w:r>
      <w:commentRangeEnd w:id="28"/>
      <w:r w:rsidR="00884684">
        <w:rPr>
          <w:rStyle w:val="CommentReference"/>
        </w:rPr>
        <w:commentReference w:id="28"/>
      </w:r>
      <w:r w:rsidRPr="006754F2">
        <w:rPr>
          <w:rFonts w:ascii="Times New Roman" w:hAnsi="Times New Roman" w:cs="Times New Roman"/>
          <w:sz w:val="24"/>
          <w:szCs w:val="24"/>
        </w:rPr>
        <w:t xml:space="preserve"> efficiency was found to be higher with the batch N4 (78.32%), which may have an optimum surfactant cholesterol ratio to provide a high entrapment of Etodolac.</w:t>
      </w:r>
    </w:p>
    <w:commentRangeEnd w:id="26"/>
    <w:p w:rsidR="006754F2" w:rsidRPr="006754F2" w:rsidRDefault="00500026" w:rsidP="006754F2">
      <w:pPr>
        <w:spacing w:after="0"/>
        <w:jc w:val="both"/>
        <w:rPr>
          <w:rFonts w:ascii="Times New Roman" w:hAnsi="Times New Roman" w:cs="Times New Roman"/>
          <w:sz w:val="24"/>
          <w:szCs w:val="24"/>
        </w:rPr>
      </w:pPr>
      <w:r>
        <w:rPr>
          <w:rStyle w:val="CommentReference"/>
        </w:rPr>
        <w:commentReference w:id="26"/>
      </w:r>
      <w:commentRangeStart w:id="29"/>
      <w:r w:rsidR="006754F2" w:rsidRPr="006754F2">
        <w:rPr>
          <w:rFonts w:ascii="Times New Roman" w:hAnsi="Times New Roman" w:cs="Times New Roman"/>
          <w:sz w:val="24"/>
          <w:szCs w:val="24"/>
        </w:rPr>
        <w:t xml:space="preserve">The </w:t>
      </w:r>
      <w:commentRangeStart w:id="30"/>
      <w:r w:rsidR="006754F2" w:rsidRPr="005F3965">
        <w:rPr>
          <w:rFonts w:ascii="Times New Roman" w:hAnsi="Times New Roman" w:cs="Times New Roman"/>
          <w:sz w:val="24"/>
          <w:szCs w:val="24"/>
        </w:rPr>
        <w:t>in-vitro</w:t>
      </w:r>
      <w:r w:rsidR="006754F2" w:rsidRPr="006754F2">
        <w:rPr>
          <w:rFonts w:ascii="Times New Roman" w:hAnsi="Times New Roman" w:cs="Times New Roman"/>
          <w:sz w:val="24"/>
          <w:szCs w:val="24"/>
        </w:rPr>
        <w:t xml:space="preserve"> </w:t>
      </w:r>
      <w:commentRangeEnd w:id="30"/>
      <w:r w:rsidR="00884684">
        <w:rPr>
          <w:rStyle w:val="CommentReference"/>
        </w:rPr>
        <w:commentReference w:id="30"/>
      </w:r>
      <w:r w:rsidR="006754F2" w:rsidRPr="006754F2">
        <w:rPr>
          <w:rFonts w:ascii="Times New Roman" w:hAnsi="Times New Roman" w:cs="Times New Roman"/>
          <w:sz w:val="24"/>
          <w:szCs w:val="24"/>
        </w:rPr>
        <w:t>permeation of Etodolac from niosomal formulation was studied using locally fabricated diffusion cell. The cumulative percent drug release after 10 hrs of the Etodolac niosomes in between 40.59-78.55%. 68.5% for N1, 50.49% for N2, 40.59 for N3 and 78.55 for N4. The formulation containing twee</w:t>
      </w:r>
      <w:r w:rsidR="005F3965">
        <w:rPr>
          <w:rFonts w:ascii="Times New Roman" w:hAnsi="Times New Roman" w:cs="Times New Roman"/>
          <w:sz w:val="24"/>
          <w:szCs w:val="24"/>
        </w:rPr>
        <w:t xml:space="preserve">n showed less drug </w:t>
      </w:r>
      <w:commentRangeStart w:id="31"/>
      <w:r w:rsidR="005F3965">
        <w:rPr>
          <w:rFonts w:ascii="Times New Roman" w:hAnsi="Times New Roman" w:cs="Times New Roman"/>
          <w:sz w:val="24"/>
          <w:szCs w:val="24"/>
        </w:rPr>
        <w:t>release</w:t>
      </w:r>
      <w:r w:rsidR="006754F2" w:rsidRPr="006754F2">
        <w:rPr>
          <w:rFonts w:ascii="Times New Roman" w:hAnsi="Times New Roman" w:cs="Times New Roman"/>
          <w:sz w:val="24"/>
          <w:szCs w:val="24"/>
        </w:rPr>
        <w:t>compared</w:t>
      </w:r>
      <w:commentRangeEnd w:id="31"/>
      <w:r w:rsidR="00884684">
        <w:rPr>
          <w:rStyle w:val="CommentReference"/>
        </w:rPr>
        <w:commentReference w:id="31"/>
      </w:r>
      <w:r w:rsidR="006754F2" w:rsidRPr="006754F2">
        <w:rPr>
          <w:rFonts w:ascii="Times New Roman" w:hAnsi="Times New Roman" w:cs="Times New Roman"/>
          <w:sz w:val="24"/>
          <w:szCs w:val="24"/>
        </w:rPr>
        <w:t xml:space="preserve"> with the preparation containing span. This may be due to the larger size of the vesicles and less lipophilic nature of the Tween, which makes it more difficult for these vesicles to penetrate or fuse with skin whereas, the inclusion of span which is more lipophilic than tween further </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increased the lipophilicity of the drug leading to better penetration. Rapid drug leakage was observed during the initial phase. However, after that a slow release occurred. This could be because the drug is mainly incorporated between the</w:t>
      </w:r>
      <w:r w:rsidR="005F3965">
        <w:rPr>
          <w:rFonts w:ascii="Times New Roman" w:hAnsi="Times New Roman" w:cs="Times New Roman"/>
          <w:sz w:val="24"/>
          <w:szCs w:val="24"/>
        </w:rPr>
        <w:t xml:space="preserve"> fatty acid chains in the </w:t>
      </w:r>
      <w:commentRangeStart w:id="32"/>
      <w:r w:rsidR="005F3965">
        <w:rPr>
          <w:rFonts w:ascii="Times New Roman" w:hAnsi="Times New Roman" w:cs="Times New Roman"/>
          <w:sz w:val="24"/>
          <w:szCs w:val="24"/>
        </w:rPr>
        <w:t>lipid</w:t>
      </w:r>
      <w:r w:rsidRPr="006754F2">
        <w:rPr>
          <w:rFonts w:ascii="Times New Roman" w:hAnsi="Times New Roman" w:cs="Times New Roman"/>
          <w:sz w:val="24"/>
          <w:szCs w:val="24"/>
        </w:rPr>
        <w:t>bilayer</w:t>
      </w:r>
      <w:commentRangeEnd w:id="32"/>
      <w:r w:rsidR="00884684">
        <w:rPr>
          <w:rStyle w:val="CommentReference"/>
        </w:rPr>
        <w:commentReference w:id="32"/>
      </w:r>
      <w:r w:rsidRPr="006754F2">
        <w:rPr>
          <w:rFonts w:ascii="Times New Roman" w:hAnsi="Times New Roman" w:cs="Times New Roman"/>
          <w:sz w:val="24"/>
          <w:szCs w:val="24"/>
        </w:rPr>
        <w:t xml:space="preserve"> of niosomal vesicles which leads to rapid ionization and release upon dispersing niosomes in large buffer (pH 7.4) volumes until reaching equilibrium.</w:t>
      </w:r>
    </w:p>
    <w:commentRangeEnd w:id="29"/>
    <w:p w:rsidR="006754F2" w:rsidRPr="006754F2" w:rsidRDefault="00500026" w:rsidP="006754F2">
      <w:pPr>
        <w:spacing w:after="0"/>
        <w:jc w:val="both"/>
        <w:rPr>
          <w:rFonts w:ascii="Times New Roman" w:hAnsi="Times New Roman" w:cs="Times New Roman"/>
          <w:sz w:val="24"/>
          <w:szCs w:val="24"/>
        </w:rPr>
      </w:pPr>
      <w:r>
        <w:rPr>
          <w:rStyle w:val="CommentReference"/>
        </w:rPr>
        <w:commentReference w:id="29"/>
      </w:r>
      <w:r w:rsidR="006754F2" w:rsidRPr="006754F2">
        <w:rPr>
          <w:rFonts w:ascii="Times New Roman" w:hAnsi="Times New Roman" w:cs="Times New Roman"/>
          <w:sz w:val="24"/>
          <w:szCs w:val="24"/>
        </w:rPr>
        <w:t xml:space="preserve">Stability studies revealed that the niosomes kept at room temperature (~25°C) and 40°-75% RH showed the maximum stability. The values of drug content and </w:t>
      </w:r>
      <w:commentRangeStart w:id="33"/>
      <w:r w:rsidR="006754F2" w:rsidRPr="005F3965">
        <w:rPr>
          <w:rFonts w:ascii="Times New Roman" w:hAnsi="Times New Roman" w:cs="Times New Roman"/>
          <w:sz w:val="24"/>
          <w:szCs w:val="24"/>
        </w:rPr>
        <w:t>in-vitro</w:t>
      </w:r>
      <w:r w:rsidR="006754F2" w:rsidRPr="006754F2">
        <w:rPr>
          <w:rFonts w:ascii="Times New Roman" w:hAnsi="Times New Roman" w:cs="Times New Roman"/>
          <w:sz w:val="24"/>
          <w:szCs w:val="24"/>
        </w:rPr>
        <w:t xml:space="preserve"> </w:t>
      </w:r>
      <w:commentRangeEnd w:id="33"/>
      <w:r w:rsidR="00884684">
        <w:rPr>
          <w:rStyle w:val="CommentReference"/>
        </w:rPr>
        <w:commentReference w:id="33"/>
      </w:r>
      <w:r w:rsidR="006754F2" w:rsidRPr="006754F2">
        <w:rPr>
          <w:rFonts w:ascii="Times New Roman" w:hAnsi="Times New Roman" w:cs="Times New Roman"/>
          <w:sz w:val="24"/>
          <w:szCs w:val="24"/>
        </w:rPr>
        <w:t xml:space="preserve">studies were close to that of the initial data with only slight variations suggesting that it has an acceptable shelf life. It should be stored in a cool, dry place.  Niosomes formulations of Etodolac of batch N4 shows good stability at refrigeration and room temperature in comparison to other.  </w:t>
      </w:r>
    </w:p>
    <w:p w:rsidR="005F6A5D" w:rsidRDefault="005F6A5D" w:rsidP="006754F2">
      <w:pPr>
        <w:spacing w:after="0"/>
        <w:jc w:val="both"/>
        <w:rPr>
          <w:rFonts w:ascii="Times New Roman" w:hAnsi="Times New Roman" w:cs="Times New Roman"/>
          <w:b/>
          <w:sz w:val="24"/>
          <w:szCs w:val="24"/>
        </w:rPr>
      </w:pPr>
    </w:p>
    <w:p w:rsidR="005F6A5D" w:rsidRDefault="005F6A5D" w:rsidP="006754F2">
      <w:pPr>
        <w:spacing w:after="0"/>
        <w:jc w:val="both"/>
        <w:rPr>
          <w:rFonts w:ascii="Times New Roman" w:hAnsi="Times New Roman" w:cs="Times New Roman"/>
          <w:b/>
          <w:sz w:val="24"/>
          <w:szCs w:val="24"/>
        </w:rPr>
      </w:pPr>
    </w:p>
    <w:p w:rsidR="006754F2" w:rsidRPr="006754F2" w:rsidRDefault="006754F2" w:rsidP="006754F2">
      <w:pPr>
        <w:spacing w:after="0"/>
        <w:jc w:val="both"/>
        <w:rPr>
          <w:rFonts w:ascii="Times New Roman" w:hAnsi="Times New Roman" w:cs="Times New Roman"/>
          <w:b/>
          <w:sz w:val="24"/>
          <w:szCs w:val="24"/>
        </w:rPr>
      </w:pPr>
      <w:r w:rsidRPr="006754F2">
        <w:rPr>
          <w:rFonts w:ascii="Times New Roman" w:hAnsi="Times New Roman" w:cs="Times New Roman"/>
          <w:b/>
          <w:sz w:val="24"/>
          <w:szCs w:val="24"/>
        </w:rPr>
        <w:lastRenderedPageBreak/>
        <w:t>CONCLUSION</w:t>
      </w:r>
    </w:p>
    <w:p w:rsidR="006754F2" w:rsidRPr="006754F2" w:rsidRDefault="006754F2" w:rsidP="006754F2">
      <w:pPr>
        <w:spacing w:after="0"/>
        <w:jc w:val="both"/>
        <w:rPr>
          <w:rFonts w:ascii="Times New Roman" w:hAnsi="Times New Roman" w:cs="Times New Roman"/>
          <w:sz w:val="24"/>
          <w:szCs w:val="24"/>
        </w:rPr>
      </w:pPr>
      <w:commentRangeStart w:id="34"/>
      <w:r w:rsidRPr="006754F2">
        <w:rPr>
          <w:rFonts w:ascii="Times New Roman" w:hAnsi="Times New Roman" w:cs="Times New Roman"/>
          <w:sz w:val="24"/>
          <w:szCs w:val="24"/>
        </w:rPr>
        <w:t>At present scenario, many researchers are working for transporting the drug molecules to the desired site in the biological systems. The role of the drug delivery system is not only limited to a drug package just meant for convenience and adminis</w:t>
      </w:r>
      <w:r w:rsidR="005F3965">
        <w:rPr>
          <w:rFonts w:ascii="Times New Roman" w:hAnsi="Times New Roman" w:cs="Times New Roman"/>
          <w:sz w:val="24"/>
          <w:szCs w:val="24"/>
        </w:rPr>
        <w:t xml:space="preserve">tration but to bring a </w:t>
      </w:r>
      <w:commentRangeStart w:id="35"/>
      <w:r w:rsidR="005F3965">
        <w:rPr>
          <w:rFonts w:ascii="Times New Roman" w:hAnsi="Times New Roman" w:cs="Times New Roman"/>
          <w:sz w:val="24"/>
          <w:szCs w:val="24"/>
        </w:rPr>
        <w:t>required</w:t>
      </w:r>
      <w:r w:rsidRPr="006754F2">
        <w:rPr>
          <w:rFonts w:ascii="Times New Roman" w:hAnsi="Times New Roman" w:cs="Times New Roman"/>
          <w:sz w:val="24"/>
          <w:szCs w:val="24"/>
        </w:rPr>
        <w:t>change</w:t>
      </w:r>
      <w:commentRangeEnd w:id="35"/>
      <w:r w:rsidR="00884684">
        <w:rPr>
          <w:rStyle w:val="CommentReference"/>
        </w:rPr>
        <w:commentReference w:id="35"/>
      </w:r>
      <w:r w:rsidRPr="006754F2">
        <w:rPr>
          <w:rFonts w:ascii="Times New Roman" w:hAnsi="Times New Roman" w:cs="Times New Roman"/>
          <w:sz w:val="24"/>
          <w:szCs w:val="24"/>
        </w:rPr>
        <w:t xml:space="preserve"> in therapeutic efficacy and safety by carrying the drug molecules to the desired site in the most convenient manner.</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 xml:space="preserve">In present study four Etodolac niosomes formulations were successfully developed by using different surfactants i.e. Span 20, Span 40, Tween 20, Tween 40 by modified ether injection method. Accelerated stability studies for 12 weeks revealed that the  Etodolac niosomes formulations of batch N4 were stable at up to 450C. The stability study </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of the optimized formulation showed satisfactory</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characteristics without being drasticall</w:t>
      </w:r>
      <w:r w:rsidR="005F3965">
        <w:rPr>
          <w:rFonts w:ascii="Times New Roman" w:hAnsi="Times New Roman" w:cs="Times New Roman"/>
          <w:sz w:val="24"/>
          <w:szCs w:val="24"/>
        </w:rPr>
        <w:t xml:space="preserve">y influenced. Based on </w:t>
      </w:r>
      <w:commentRangeStart w:id="36"/>
      <w:r w:rsidR="005F3965">
        <w:rPr>
          <w:rFonts w:ascii="Times New Roman" w:hAnsi="Times New Roman" w:cs="Times New Roman"/>
          <w:sz w:val="24"/>
          <w:szCs w:val="24"/>
        </w:rPr>
        <w:t>particle</w:t>
      </w:r>
      <w:r w:rsidRPr="006754F2">
        <w:rPr>
          <w:rFonts w:ascii="Times New Roman" w:hAnsi="Times New Roman" w:cs="Times New Roman"/>
          <w:sz w:val="24"/>
          <w:szCs w:val="24"/>
        </w:rPr>
        <w:t>size</w:t>
      </w:r>
      <w:commentRangeEnd w:id="36"/>
      <w:r w:rsidR="00884684">
        <w:rPr>
          <w:rStyle w:val="CommentReference"/>
        </w:rPr>
        <w:commentReference w:id="36"/>
      </w:r>
      <w:r w:rsidRPr="006754F2">
        <w:rPr>
          <w:rFonts w:ascii="Times New Roman" w:hAnsi="Times New Roman" w:cs="Times New Roman"/>
          <w:sz w:val="24"/>
          <w:szCs w:val="24"/>
        </w:rPr>
        <w:t xml:space="preserve"> morphology, </w:t>
      </w:r>
      <w:r w:rsidRPr="006754F2">
        <w:rPr>
          <w:rFonts w:ascii="Times New Roman" w:hAnsi="Times New Roman" w:cs="Times New Roman"/>
          <w:i/>
          <w:sz w:val="24"/>
          <w:szCs w:val="24"/>
        </w:rPr>
        <w:t>in-vitro</w:t>
      </w:r>
      <w:r w:rsidRPr="006754F2">
        <w:rPr>
          <w:rFonts w:ascii="Times New Roman" w:hAnsi="Times New Roman" w:cs="Times New Roman"/>
          <w:sz w:val="24"/>
          <w:szCs w:val="24"/>
        </w:rPr>
        <w:t xml:space="preserve"> release and stability studies, it can be concluded that formulation N4 was an optimum formulation.</w:t>
      </w:r>
    </w:p>
    <w:p w:rsidR="006754F2" w:rsidRPr="006754F2" w:rsidRDefault="006754F2" w:rsidP="006754F2">
      <w:pPr>
        <w:spacing w:after="0"/>
        <w:jc w:val="both"/>
        <w:rPr>
          <w:rFonts w:ascii="Times New Roman" w:hAnsi="Times New Roman" w:cs="Times New Roman"/>
          <w:sz w:val="24"/>
          <w:szCs w:val="24"/>
        </w:rPr>
      </w:pPr>
      <w:r w:rsidRPr="006754F2">
        <w:rPr>
          <w:rFonts w:ascii="Times New Roman" w:hAnsi="Times New Roman" w:cs="Times New Roman"/>
          <w:sz w:val="24"/>
          <w:szCs w:val="24"/>
        </w:rPr>
        <w:t xml:space="preserve">However, future experiments should explore the suitability of niosomes with wide variety of drugs having designed </w:t>
      </w:r>
      <w:commentRangeEnd w:id="34"/>
      <w:r w:rsidR="005F6A5D">
        <w:rPr>
          <w:rStyle w:val="CommentReference"/>
        </w:rPr>
        <w:commentReference w:id="34"/>
      </w:r>
      <w:r w:rsidRPr="006754F2">
        <w:rPr>
          <w:rFonts w:ascii="Times New Roman" w:hAnsi="Times New Roman" w:cs="Times New Roman"/>
          <w:sz w:val="24"/>
          <w:szCs w:val="24"/>
        </w:rPr>
        <w:t xml:space="preserve">drawbacks for </w:t>
      </w:r>
      <w:r w:rsidR="005F3965">
        <w:rPr>
          <w:rFonts w:ascii="Times New Roman" w:hAnsi="Times New Roman" w:cs="Times New Roman"/>
          <w:sz w:val="24"/>
          <w:szCs w:val="24"/>
        </w:rPr>
        <w:t xml:space="preserve">improved and effective </w:t>
      </w:r>
      <w:commentRangeStart w:id="37"/>
      <w:r w:rsidR="005F3965">
        <w:rPr>
          <w:rFonts w:ascii="Times New Roman" w:hAnsi="Times New Roman" w:cs="Times New Roman"/>
          <w:sz w:val="24"/>
          <w:szCs w:val="24"/>
        </w:rPr>
        <w:t>intended</w:t>
      </w:r>
      <w:r w:rsidRPr="006754F2">
        <w:rPr>
          <w:rFonts w:ascii="Times New Roman" w:hAnsi="Times New Roman" w:cs="Times New Roman"/>
          <w:sz w:val="24"/>
          <w:szCs w:val="24"/>
        </w:rPr>
        <w:t>therapy</w:t>
      </w:r>
      <w:commentRangeEnd w:id="37"/>
      <w:r w:rsidR="00884684">
        <w:rPr>
          <w:rStyle w:val="CommentReference"/>
        </w:rPr>
        <w:commentReference w:id="37"/>
      </w:r>
      <w:r w:rsidRPr="006754F2">
        <w:rPr>
          <w:rFonts w:ascii="Times New Roman" w:hAnsi="Times New Roman" w:cs="Times New Roman"/>
          <w:sz w:val="24"/>
          <w:szCs w:val="24"/>
        </w:rPr>
        <w:t>. So, that niosomes are represented as promising drug carri</w:t>
      </w:r>
      <w:r w:rsidR="005F3965">
        <w:rPr>
          <w:rFonts w:ascii="Times New Roman" w:hAnsi="Times New Roman" w:cs="Times New Roman"/>
          <w:sz w:val="24"/>
          <w:szCs w:val="24"/>
        </w:rPr>
        <w:t xml:space="preserve">ers and promising drug </w:t>
      </w:r>
      <w:commentRangeStart w:id="38"/>
      <w:r w:rsidR="005F3965">
        <w:rPr>
          <w:rFonts w:ascii="Times New Roman" w:hAnsi="Times New Roman" w:cs="Times New Roman"/>
          <w:sz w:val="24"/>
          <w:szCs w:val="24"/>
        </w:rPr>
        <w:t>delivery</w:t>
      </w:r>
      <w:r w:rsidRPr="006754F2">
        <w:rPr>
          <w:rFonts w:ascii="Times New Roman" w:hAnsi="Times New Roman" w:cs="Times New Roman"/>
          <w:sz w:val="24"/>
          <w:szCs w:val="24"/>
        </w:rPr>
        <w:t>module</w:t>
      </w:r>
      <w:commentRangeEnd w:id="38"/>
      <w:r w:rsidR="00884684">
        <w:rPr>
          <w:rStyle w:val="CommentReference"/>
        </w:rPr>
        <w:commentReference w:id="38"/>
      </w:r>
      <w:r w:rsidRPr="006754F2">
        <w:rPr>
          <w:rFonts w:ascii="Times New Roman" w:hAnsi="Times New Roman" w:cs="Times New Roman"/>
          <w:sz w:val="24"/>
          <w:szCs w:val="24"/>
        </w:rPr>
        <w:t>.</w:t>
      </w:r>
    </w:p>
    <w:p w:rsidR="005F3965" w:rsidRDefault="005F3965" w:rsidP="006754F2">
      <w:pPr>
        <w:spacing w:after="0"/>
        <w:jc w:val="both"/>
        <w:rPr>
          <w:rFonts w:ascii="Times New Roman" w:hAnsi="Times New Roman" w:cs="Times New Roman"/>
          <w:b/>
          <w:sz w:val="24"/>
          <w:szCs w:val="24"/>
        </w:rPr>
      </w:pPr>
    </w:p>
    <w:p w:rsidR="006754F2" w:rsidRPr="006754F2" w:rsidRDefault="006754F2" w:rsidP="006754F2">
      <w:pPr>
        <w:spacing w:after="0"/>
        <w:jc w:val="both"/>
        <w:rPr>
          <w:rFonts w:ascii="Times New Roman" w:hAnsi="Times New Roman" w:cs="Times New Roman"/>
          <w:b/>
          <w:sz w:val="24"/>
          <w:szCs w:val="24"/>
        </w:rPr>
      </w:pPr>
      <w:commentRangeStart w:id="39"/>
      <w:r w:rsidRPr="006754F2">
        <w:rPr>
          <w:rFonts w:ascii="Times New Roman" w:hAnsi="Times New Roman" w:cs="Times New Roman"/>
          <w:b/>
          <w:sz w:val="24"/>
          <w:szCs w:val="24"/>
        </w:rPr>
        <w:t>REF</w:t>
      </w:r>
      <w:commentRangeStart w:id="40"/>
      <w:r w:rsidRPr="006754F2">
        <w:rPr>
          <w:rFonts w:ascii="Times New Roman" w:hAnsi="Times New Roman" w:cs="Times New Roman"/>
          <w:b/>
          <w:sz w:val="24"/>
          <w:szCs w:val="24"/>
        </w:rPr>
        <w:t>EREN</w:t>
      </w:r>
      <w:commentRangeEnd w:id="40"/>
      <w:r w:rsidR="00906B53">
        <w:rPr>
          <w:rStyle w:val="CommentReference"/>
        </w:rPr>
        <w:commentReference w:id="40"/>
      </w:r>
      <w:r w:rsidRPr="006754F2">
        <w:rPr>
          <w:rFonts w:ascii="Times New Roman" w:hAnsi="Times New Roman" w:cs="Times New Roman"/>
          <w:b/>
          <w:sz w:val="24"/>
          <w:szCs w:val="24"/>
        </w:rPr>
        <w:t>CES</w:t>
      </w:r>
      <w:commentRangeEnd w:id="39"/>
      <w:r w:rsidR="00884684">
        <w:rPr>
          <w:rStyle w:val="CommentReference"/>
        </w:rPr>
        <w:commentReference w:id="39"/>
      </w:r>
    </w:p>
    <w:p w:rsidR="006754F2" w:rsidRPr="006754F2" w:rsidRDefault="006754F2" w:rsidP="00884684">
      <w:pPr>
        <w:spacing w:after="0" w:line="240" w:lineRule="auto"/>
        <w:jc w:val="both"/>
        <w:rPr>
          <w:rFonts w:ascii="Times New Roman" w:hAnsi="Times New Roman" w:cs="Times New Roman"/>
          <w:sz w:val="24"/>
          <w:szCs w:val="24"/>
        </w:rPr>
      </w:pPr>
      <w:r w:rsidRPr="006754F2">
        <w:rPr>
          <w:rFonts w:ascii="Times New Roman" w:hAnsi="Times New Roman" w:cs="Times New Roman"/>
          <w:sz w:val="24"/>
          <w:szCs w:val="24"/>
        </w:rPr>
        <w:t>1.</w:t>
      </w:r>
      <w:r w:rsidRPr="006754F2">
        <w:rPr>
          <w:rFonts w:ascii="Times New Roman" w:hAnsi="Times New Roman" w:cs="Times New Roman"/>
          <w:sz w:val="24"/>
          <w:szCs w:val="24"/>
        </w:rPr>
        <w:tab/>
        <w:t xml:space="preserve">N Inoue, M Nogawa, S Ito, K. Tajima, S Kume, T Kyoi, The enantiomers of etodolac, a racemic anti-inflammatory agent, play different roles in efficacy and gastrointestinal safety, </w:t>
      </w:r>
      <w:commentRangeStart w:id="41"/>
      <w:r w:rsidRPr="005F3965">
        <w:rPr>
          <w:rFonts w:ascii="Times New Roman" w:hAnsi="Times New Roman" w:cs="Times New Roman"/>
          <w:i/>
          <w:sz w:val="24"/>
          <w:szCs w:val="24"/>
        </w:rPr>
        <w:t>Biolog Pharmacl Bull</w:t>
      </w:r>
      <w:commentRangeEnd w:id="41"/>
      <w:r w:rsidR="00884684">
        <w:rPr>
          <w:rStyle w:val="CommentReference"/>
        </w:rPr>
        <w:commentReference w:id="41"/>
      </w:r>
      <w:r w:rsidRPr="006754F2">
        <w:rPr>
          <w:rFonts w:ascii="Times New Roman" w:hAnsi="Times New Roman" w:cs="Times New Roman"/>
          <w:sz w:val="24"/>
          <w:szCs w:val="24"/>
        </w:rPr>
        <w:t>. 2011; 34(5), 655-659.</w:t>
      </w:r>
    </w:p>
    <w:p w:rsidR="006754F2" w:rsidRPr="006754F2" w:rsidRDefault="006754F2" w:rsidP="00884684">
      <w:pPr>
        <w:spacing w:after="0" w:line="240" w:lineRule="auto"/>
        <w:jc w:val="both"/>
        <w:rPr>
          <w:rFonts w:ascii="Times New Roman" w:hAnsi="Times New Roman" w:cs="Times New Roman"/>
          <w:sz w:val="24"/>
          <w:szCs w:val="24"/>
        </w:rPr>
      </w:pPr>
      <w:r w:rsidRPr="006754F2">
        <w:rPr>
          <w:rFonts w:ascii="Times New Roman" w:hAnsi="Times New Roman" w:cs="Times New Roman"/>
          <w:sz w:val="24"/>
          <w:szCs w:val="24"/>
        </w:rPr>
        <w:t>2.</w:t>
      </w:r>
      <w:r w:rsidRPr="006754F2">
        <w:rPr>
          <w:rFonts w:ascii="Times New Roman" w:hAnsi="Times New Roman" w:cs="Times New Roman"/>
          <w:sz w:val="24"/>
          <w:szCs w:val="24"/>
        </w:rPr>
        <w:tab/>
        <w:t>Jantzen GM, Robinson JR, Sustained and controlled-release drug delivery systems, in Banker GS, Rhodes CT (Eds.) Modern Pharmaceutics, Third Edition, Revised and Expanded, Drugs and The Pharmaceutical Sciences, Marcell Dekker, Inc., New York. 1995; (72): 575-609.</w:t>
      </w:r>
    </w:p>
    <w:p w:rsidR="006754F2" w:rsidRPr="006754F2" w:rsidRDefault="006754F2" w:rsidP="00884684">
      <w:pPr>
        <w:spacing w:after="0" w:line="240" w:lineRule="auto"/>
        <w:jc w:val="both"/>
        <w:rPr>
          <w:rFonts w:ascii="Times New Roman" w:hAnsi="Times New Roman" w:cs="Times New Roman"/>
          <w:sz w:val="24"/>
          <w:szCs w:val="24"/>
        </w:rPr>
      </w:pPr>
      <w:r w:rsidRPr="006754F2">
        <w:rPr>
          <w:rFonts w:ascii="Times New Roman" w:hAnsi="Times New Roman" w:cs="Times New Roman"/>
          <w:sz w:val="24"/>
          <w:szCs w:val="24"/>
        </w:rPr>
        <w:t>3.</w:t>
      </w:r>
      <w:r w:rsidRPr="006754F2">
        <w:rPr>
          <w:rFonts w:ascii="Times New Roman" w:hAnsi="Times New Roman" w:cs="Times New Roman"/>
          <w:sz w:val="24"/>
          <w:szCs w:val="24"/>
        </w:rPr>
        <w:tab/>
        <w:t xml:space="preserve">Yoshioka T, Sternberg B, Moody M and Florence AT. Niosomes from Span surfactants: Relations between structure and form. </w:t>
      </w:r>
      <w:commentRangeStart w:id="42"/>
      <w:r w:rsidRPr="005F3965">
        <w:rPr>
          <w:rFonts w:ascii="Times New Roman" w:hAnsi="Times New Roman" w:cs="Times New Roman"/>
          <w:i/>
          <w:sz w:val="24"/>
          <w:szCs w:val="24"/>
        </w:rPr>
        <w:t>J Pharm Pharmcol</w:t>
      </w:r>
      <w:commentRangeEnd w:id="42"/>
      <w:r w:rsidR="00884684">
        <w:rPr>
          <w:rStyle w:val="CommentReference"/>
        </w:rPr>
        <w:commentReference w:id="42"/>
      </w:r>
      <w:r w:rsidRPr="006754F2">
        <w:rPr>
          <w:rFonts w:ascii="Times New Roman" w:hAnsi="Times New Roman" w:cs="Times New Roman"/>
          <w:sz w:val="24"/>
          <w:szCs w:val="24"/>
        </w:rPr>
        <w:t>. Supp. 1992; 44: 1044.</w:t>
      </w:r>
    </w:p>
    <w:p w:rsidR="006754F2" w:rsidRPr="006754F2" w:rsidRDefault="006754F2" w:rsidP="00884684">
      <w:pPr>
        <w:spacing w:after="0" w:line="240" w:lineRule="auto"/>
        <w:jc w:val="both"/>
        <w:rPr>
          <w:rFonts w:ascii="Times New Roman" w:hAnsi="Times New Roman" w:cs="Times New Roman"/>
          <w:sz w:val="24"/>
          <w:szCs w:val="24"/>
        </w:rPr>
      </w:pPr>
      <w:r w:rsidRPr="006754F2">
        <w:rPr>
          <w:rFonts w:ascii="Times New Roman" w:hAnsi="Times New Roman" w:cs="Times New Roman"/>
          <w:sz w:val="24"/>
          <w:szCs w:val="24"/>
        </w:rPr>
        <w:t>4.</w:t>
      </w:r>
      <w:r w:rsidRPr="006754F2">
        <w:rPr>
          <w:rFonts w:ascii="Times New Roman" w:hAnsi="Times New Roman" w:cs="Times New Roman"/>
          <w:sz w:val="24"/>
          <w:szCs w:val="24"/>
        </w:rPr>
        <w:tab/>
        <w:t>Kumar SS, K Masilamani, Srinivas SS., V Ravichandiran, Formulation and Physico-Chemical Evaluation</w:t>
      </w:r>
      <w:r w:rsidR="005F3965">
        <w:rPr>
          <w:rFonts w:ascii="Times New Roman" w:hAnsi="Times New Roman" w:cs="Times New Roman"/>
          <w:sz w:val="24"/>
          <w:szCs w:val="24"/>
        </w:rPr>
        <w:t xml:space="preserve"> of Ethylcellulose Microspheres</w:t>
      </w:r>
      <w:r w:rsidRPr="006754F2">
        <w:rPr>
          <w:rFonts w:ascii="Times New Roman" w:hAnsi="Times New Roman" w:cs="Times New Roman"/>
          <w:sz w:val="24"/>
          <w:szCs w:val="24"/>
        </w:rPr>
        <w:t>Containing Etodolac, in International Conference on Biotechnology and Pharmaceutical Sciences. 2011; 372-375.</w:t>
      </w:r>
    </w:p>
    <w:p w:rsidR="006754F2" w:rsidRPr="006754F2" w:rsidRDefault="006754F2" w:rsidP="00884684">
      <w:pPr>
        <w:spacing w:after="0" w:line="240" w:lineRule="auto"/>
        <w:jc w:val="both"/>
        <w:rPr>
          <w:rFonts w:ascii="Times New Roman" w:hAnsi="Times New Roman" w:cs="Times New Roman"/>
          <w:sz w:val="24"/>
          <w:szCs w:val="24"/>
        </w:rPr>
      </w:pPr>
      <w:r w:rsidRPr="006754F2">
        <w:rPr>
          <w:rFonts w:ascii="Times New Roman" w:hAnsi="Times New Roman" w:cs="Times New Roman"/>
          <w:sz w:val="24"/>
          <w:szCs w:val="24"/>
        </w:rPr>
        <w:t>5.</w:t>
      </w:r>
      <w:r w:rsidRPr="006754F2">
        <w:rPr>
          <w:rFonts w:ascii="Times New Roman" w:hAnsi="Times New Roman" w:cs="Times New Roman"/>
          <w:sz w:val="24"/>
          <w:szCs w:val="24"/>
        </w:rPr>
        <w:tab/>
        <w:t xml:space="preserve">Barakat NS. </w:t>
      </w:r>
      <w:commentRangeStart w:id="43"/>
      <w:r w:rsidRPr="005F3965">
        <w:rPr>
          <w:rFonts w:ascii="Times New Roman" w:hAnsi="Times New Roman" w:cs="Times New Roman"/>
          <w:sz w:val="24"/>
          <w:szCs w:val="24"/>
        </w:rPr>
        <w:t>In vitro</w:t>
      </w:r>
      <w:r w:rsidRPr="006754F2">
        <w:rPr>
          <w:rFonts w:ascii="Times New Roman" w:hAnsi="Times New Roman" w:cs="Times New Roman"/>
          <w:sz w:val="24"/>
          <w:szCs w:val="24"/>
        </w:rPr>
        <w:t xml:space="preserve"> </w:t>
      </w:r>
      <w:commentRangeEnd w:id="43"/>
      <w:r w:rsidR="00884684">
        <w:rPr>
          <w:rStyle w:val="CommentReference"/>
        </w:rPr>
        <w:commentReference w:id="43"/>
      </w:r>
      <w:r w:rsidRPr="006754F2">
        <w:rPr>
          <w:rFonts w:ascii="Times New Roman" w:hAnsi="Times New Roman" w:cs="Times New Roman"/>
          <w:sz w:val="24"/>
          <w:szCs w:val="24"/>
        </w:rPr>
        <w:t xml:space="preserve">and </w:t>
      </w:r>
      <w:commentRangeStart w:id="44"/>
      <w:r w:rsidRPr="005F3965">
        <w:rPr>
          <w:rFonts w:ascii="Times New Roman" w:hAnsi="Times New Roman" w:cs="Times New Roman"/>
          <w:sz w:val="24"/>
          <w:szCs w:val="24"/>
        </w:rPr>
        <w:t>in vivo</w:t>
      </w:r>
      <w:r w:rsidRPr="006754F2">
        <w:rPr>
          <w:rFonts w:ascii="Times New Roman" w:hAnsi="Times New Roman" w:cs="Times New Roman"/>
          <w:sz w:val="24"/>
          <w:szCs w:val="24"/>
        </w:rPr>
        <w:t xml:space="preserve"> </w:t>
      </w:r>
      <w:commentRangeEnd w:id="44"/>
      <w:r w:rsidR="00884684">
        <w:rPr>
          <w:rStyle w:val="CommentReference"/>
        </w:rPr>
        <w:commentReference w:id="44"/>
      </w:r>
      <w:r w:rsidRPr="006754F2">
        <w:rPr>
          <w:rFonts w:ascii="Times New Roman" w:hAnsi="Times New Roman" w:cs="Times New Roman"/>
          <w:sz w:val="24"/>
          <w:szCs w:val="24"/>
        </w:rPr>
        <w:t xml:space="preserve">characteristics of a thermogelling rectal delivery systemof etodolac. </w:t>
      </w:r>
      <w:commentRangeStart w:id="45"/>
      <w:r w:rsidRPr="005F3965">
        <w:rPr>
          <w:rFonts w:ascii="Times New Roman" w:hAnsi="Times New Roman" w:cs="Times New Roman"/>
          <w:i/>
          <w:sz w:val="24"/>
          <w:szCs w:val="24"/>
        </w:rPr>
        <w:t>APPS Pharmac Sci Techn</w:t>
      </w:r>
      <w:commentRangeEnd w:id="45"/>
      <w:r w:rsidR="00884684">
        <w:rPr>
          <w:rStyle w:val="CommentReference"/>
        </w:rPr>
        <w:commentReference w:id="45"/>
      </w:r>
      <w:r w:rsidRPr="006754F2">
        <w:rPr>
          <w:rFonts w:ascii="Times New Roman" w:hAnsi="Times New Roman" w:cs="Times New Roman"/>
          <w:sz w:val="24"/>
          <w:szCs w:val="24"/>
        </w:rPr>
        <w:t>. 2009; 10 (3): 724-31.</w:t>
      </w:r>
    </w:p>
    <w:p w:rsidR="006754F2" w:rsidRPr="006754F2" w:rsidRDefault="006754F2" w:rsidP="00884684">
      <w:pPr>
        <w:spacing w:after="0" w:line="240" w:lineRule="auto"/>
        <w:jc w:val="both"/>
        <w:rPr>
          <w:rFonts w:ascii="Times New Roman" w:hAnsi="Times New Roman" w:cs="Times New Roman"/>
          <w:sz w:val="24"/>
          <w:szCs w:val="24"/>
        </w:rPr>
      </w:pPr>
      <w:r w:rsidRPr="006754F2">
        <w:rPr>
          <w:rFonts w:ascii="Times New Roman" w:hAnsi="Times New Roman" w:cs="Times New Roman"/>
          <w:sz w:val="24"/>
          <w:szCs w:val="24"/>
        </w:rPr>
        <w:t>6.</w:t>
      </w:r>
      <w:r w:rsidRPr="006754F2">
        <w:rPr>
          <w:rFonts w:ascii="Times New Roman" w:hAnsi="Times New Roman" w:cs="Times New Roman"/>
          <w:sz w:val="24"/>
          <w:szCs w:val="24"/>
        </w:rPr>
        <w:tab/>
        <w:t>C Tas, Y Ozkan, A Okyar, A Savaser</w:t>
      </w:r>
      <w:r w:rsidRPr="006754F2">
        <w:rPr>
          <w:rFonts w:ascii="Times New Roman" w:hAnsi="Times New Roman" w:cs="Times New Roman"/>
          <w:i/>
          <w:sz w:val="24"/>
          <w:szCs w:val="24"/>
        </w:rPr>
        <w:t xml:space="preserve">. </w:t>
      </w:r>
      <w:commentRangeStart w:id="46"/>
      <w:r w:rsidRPr="005F3965">
        <w:rPr>
          <w:rFonts w:ascii="Times New Roman" w:hAnsi="Times New Roman" w:cs="Times New Roman"/>
          <w:sz w:val="24"/>
          <w:szCs w:val="24"/>
        </w:rPr>
        <w:t>In vitro</w:t>
      </w:r>
      <w:r w:rsidRPr="006754F2">
        <w:rPr>
          <w:rFonts w:ascii="Times New Roman" w:hAnsi="Times New Roman" w:cs="Times New Roman"/>
          <w:sz w:val="24"/>
          <w:szCs w:val="24"/>
        </w:rPr>
        <w:t xml:space="preserve"> </w:t>
      </w:r>
      <w:commentRangeEnd w:id="46"/>
      <w:r w:rsidR="00884684">
        <w:rPr>
          <w:rStyle w:val="CommentReference"/>
        </w:rPr>
        <w:commentReference w:id="46"/>
      </w:r>
      <w:r w:rsidRPr="006754F2">
        <w:rPr>
          <w:rFonts w:ascii="Times New Roman" w:hAnsi="Times New Roman" w:cs="Times New Roman"/>
          <w:sz w:val="24"/>
          <w:szCs w:val="24"/>
        </w:rPr>
        <w:t xml:space="preserve">and </w:t>
      </w:r>
      <w:commentRangeStart w:id="47"/>
      <w:r w:rsidRPr="006754F2">
        <w:rPr>
          <w:rFonts w:ascii="Times New Roman" w:hAnsi="Times New Roman" w:cs="Times New Roman"/>
          <w:sz w:val="24"/>
          <w:szCs w:val="24"/>
        </w:rPr>
        <w:t xml:space="preserve">ex vivo </w:t>
      </w:r>
      <w:commentRangeEnd w:id="47"/>
      <w:r w:rsidR="00884684">
        <w:rPr>
          <w:rStyle w:val="CommentReference"/>
        </w:rPr>
        <w:commentReference w:id="47"/>
      </w:r>
      <w:r w:rsidRPr="006754F2">
        <w:rPr>
          <w:rFonts w:ascii="Times New Roman" w:hAnsi="Times New Roman" w:cs="Times New Roman"/>
          <w:sz w:val="24"/>
          <w:szCs w:val="24"/>
        </w:rPr>
        <w:t xml:space="preserve">permeation studies of etodolac from hydrophilic gels and effect of terpenes as enhancers. </w:t>
      </w:r>
      <w:commentRangeStart w:id="48"/>
      <w:r w:rsidRPr="005F3965">
        <w:rPr>
          <w:rFonts w:ascii="Times New Roman" w:hAnsi="Times New Roman" w:cs="Times New Roman"/>
          <w:i/>
          <w:sz w:val="24"/>
          <w:szCs w:val="24"/>
        </w:rPr>
        <w:t>Drug Delivery</w:t>
      </w:r>
      <w:r w:rsidRPr="006754F2">
        <w:rPr>
          <w:rFonts w:ascii="Times New Roman" w:hAnsi="Times New Roman" w:cs="Times New Roman"/>
          <w:sz w:val="24"/>
          <w:szCs w:val="24"/>
        </w:rPr>
        <w:t xml:space="preserve">. </w:t>
      </w:r>
      <w:commentRangeEnd w:id="48"/>
      <w:r w:rsidR="00884684">
        <w:rPr>
          <w:rStyle w:val="CommentReference"/>
        </w:rPr>
        <w:commentReference w:id="48"/>
      </w:r>
      <w:r w:rsidRPr="006754F2">
        <w:rPr>
          <w:rFonts w:ascii="Times New Roman" w:hAnsi="Times New Roman" w:cs="Times New Roman"/>
          <w:sz w:val="24"/>
          <w:szCs w:val="24"/>
        </w:rPr>
        <w:t>2007; 14 (7): 453– 459.</w:t>
      </w:r>
    </w:p>
    <w:p w:rsidR="006754F2" w:rsidRPr="006754F2" w:rsidRDefault="006754F2" w:rsidP="00884684">
      <w:pPr>
        <w:spacing w:after="0" w:line="240" w:lineRule="auto"/>
        <w:jc w:val="both"/>
        <w:rPr>
          <w:rFonts w:ascii="Times New Roman" w:hAnsi="Times New Roman" w:cs="Times New Roman"/>
          <w:sz w:val="24"/>
          <w:szCs w:val="24"/>
        </w:rPr>
      </w:pPr>
      <w:r w:rsidRPr="006754F2">
        <w:rPr>
          <w:rFonts w:ascii="Times New Roman" w:hAnsi="Times New Roman" w:cs="Times New Roman"/>
          <w:sz w:val="24"/>
          <w:szCs w:val="24"/>
        </w:rPr>
        <w:t>7.</w:t>
      </w:r>
      <w:r w:rsidRPr="006754F2">
        <w:rPr>
          <w:rFonts w:ascii="Times New Roman" w:hAnsi="Times New Roman" w:cs="Times New Roman"/>
          <w:sz w:val="24"/>
          <w:szCs w:val="24"/>
        </w:rPr>
        <w:tab/>
        <w:t xml:space="preserve">Sathali AAH, Rajalakshmi G. Evaluation of transdermal targeted niosomal drug delivery of terbinafine hydrochloride. </w:t>
      </w:r>
      <w:commentRangeStart w:id="49"/>
      <w:r w:rsidRPr="005F3965">
        <w:rPr>
          <w:rFonts w:ascii="Times New Roman" w:hAnsi="Times New Roman" w:cs="Times New Roman"/>
          <w:i/>
          <w:sz w:val="24"/>
          <w:szCs w:val="24"/>
        </w:rPr>
        <w:t>Int J Pharm Tech Res</w:t>
      </w:r>
      <w:commentRangeEnd w:id="49"/>
      <w:r w:rsidR="00884684">
        <w:rPr>
          <w:rStyle w:val="CommentReference"/>
        </w:rPr>
        <w:commentReference w:id="49"/>
      </w:r>
      <w:r w:rsidRPr="006754F2">
        <w:rPr>
          <w:rFonts w:ascii="Times New Roman" w:hAnsi="Times New Roman" w:cs="Times New Roman"/>
          <w:sz w:val="24"/>
          <w:szCs w:val="24"/>
        </w:rPr>
        <w:t>. 2010; 2(3): 2081–2089.</w:t>
      </w:r>
    </w:p>
    <w:p w:rsidR="006754F2" w:rsidRPr="006754F2" w:rsidRDefault="006754F2" w:rsidP="00884684">
      <w:pPr>
        <w:spacing w:after="0" w:line="240" w:lineRule="auto"/>
        <w:jc w:val="both"/>
        <w:rPr>
          <w:rFonts w:ascii="Times New Roman" w:hAnsi="Times New Roman" w:cs="Times New Roman"/>
          <w:sz w:val="24"/>
          <w:szCs w:val="24"/>
        </w:rPr>
      </w:pPr>
      <w:r w:rsidRPr="006754F2">
        <w:rPr>
          <w:rFonts w:ascii="Times New Roman" w:hAnsi="Times New Roman" w:cs="Times New Roman"/>
          <w:sz w:val="24"/>
          <w:szCs w:val="24"/>
        </w:rPr>
        <w:t>8.</w:t>
      </w:r>
      <w:r w:rsidRPr="006754F2">
        <w:rPr>
          <w:rFonts w:ascii="Times New Roman" w:hAnsi="Times New Roman" w:cs="Times New Roman"/>
          <w:sz w:val="24"/>
          <w:szCs w:val="24"/>
        </w:rPr>
        <w:tab/>
        <w:t xml:space="preserve">Solanki AB, Parikh JR, Parikh RH, and Patel MR., Evaluation of different compositions of niosomes to optimize aceclofenac transdermal delivery, </w:t>
      </w:r>
      <w:commentRangeStart w:id="50"/>
      <w:r w:rsidRPr="005F3965">
        <w:rPr>
          <w:rFonts w:ascii="Times New Roman" w:hAnsi="Times New Roman" w:cs="Times New Roman"/>
          <w:i/>
          <w:sz w:val="24"/>
          <w:szCs w:val="24"/>
        </w:rPr>
        <w:t>As J Pharm Sci</w:t>
      </w:r>
      <w:commentRangeEnd w:id="50"/>
      <w:r w:rsidR="00884684">
        <w:rPr>
          <w:rStyle w:val="CommentReference"/>
        </w:rPr>
        <w:commentReference w:id="50"/>
      </w:r>
      <w:r w:rsidRPr="006754F2">
        <w:rPr>
          <w:rFonts w:ascii="Times New Roman" w:hAnsi="Times New Roman" w:cs="Times New Roman"/>
          <w:sz w:val="24"/>
          <w:szCs w:val="24"/>
        </w:rPr>
        <w:t>. 2010; 5(3): 87–9.</w:t>
      </w:r>
    </w:p>
    <w:p w:rsidR="006754F2" w:rsidRPr="006754F2" w:rsidRDefault="006754F2" w:rsidP="00884684">
      <w:pPr>
        <w:spacing w:after="0" w:line="240" w:lineRule="auto"/>
        <w:jc w:val="both"/>
        <w:rPr>
          <w:rFonts w:ascii="Times New Roman" w:hAnsi="Times New Roman" w:cs="Times New Roman"/>
          <w:sz w:val="24"/>
          <w:szCs w:val="24"/>
        </w:rPr>
      </w:pPr>
      <w:r w:rsidRPr="006754F2">
        <w:rPr>
          <w:rFonts w:ascii="Times New Roman" w:hAnsi="Times New Roman" w:cs="Times New Roman"/>
          <w:sz w:val="24"/>
          <w:szCs w:val="24"/>
        </w:rPr>
        <w:t>9.</w:t>
      </w:r>
      <w:r w:rsidRPr="006754F2">
        <w:rPr>
          <w:rFonts w:ascii="Times New Roman" w:hAnsi="Times New Roman" w:cs="Times New Roman"/>
          <w:sz w:val="24"/>
          <w:szCs w:val="24"/>
        </w:rPr>
        <w:tab/>
        <w:t>Jain A, Deveda P, Vy</w:t>
      </w:r>
      <w:r w:rsidR="005F3965">
        <w:rPr>
          <w:rFonts w:ascii="Times New Roman" w:hAnsi="Times New Roman" w:cs="Times New Roman"/>
          <w:sz w:val="24"/>
          <w:szCs w:val="24"/>
        </w:rPr>
        <w:t>as N. Development of antifungal</w:t>
      </w:r>
      <w:r w:rsidRPr="006754F2">
        <w:rPr>
          <w:rFonts w:ascii="Times New Roman" w:hAnsi="Times New Roman" w:cs="Times New Roman"/>
          <w:sz w:val="24"/>
          <w:szCs w:val="24"/>
        </w:rPr>
        <w:t xml:space="preserve">emulsion based gel for topical fungal infections. </w:t>
      </w:r>
      <w:commentRangeStart w:id="51"/>
      <w:r w:rsidRPr="005F3965">
        <w:rPr>
          <w:rFonts w:ascii="Times New Roman" w:hAnsi="Times New Roman" w:cs="Times New Roman"/>
          <w:i/>
          <w:sz w:val="24"/>
          <w:szCs w:val="24"/>
        </w:rPr>
        <w:t>Int J Pharm Res Devt</w:t>
      </w:r>
      <w:commentRangeEnd w:id="51"/>
      <w:r w:rsidR="00884684">
        <w:rPr>
          <w:rStyle w:val="CommentReference"/>
        </w:rPr>
        <w:commentReference w:id="51"/>
      </w:r>
      <w:r w:rsidRPr="006754F2">
        <w:rPr>
          <w:rFonts w:ascii="Times New Roman" w:hAnsi="Times New Roman" w:cs="Times New Roman"/>
          <w:sz w:val="24"/>
          <w:szCs w:val="24"/>
        </w:rPr>
        <w:t>. 2011; 2: 18–25.</w:t>
      </w:r>
    </w:p>
    <w:p w:rsidR="006754F2" w:rsidRPr="006754F2" w:rsidRDefault="006754F2" w:rsidP="00884684">
      <w:pPr>
        <w:spacing w:after="0" w:line="240" w:lineRule="auto"/>
        <w:jc w:val="both"/>
        <w:rPr>
          <w:rFonts w:ascii="Times New Roman" w:hAnsi="Times New Roman" w:cs="Times New Roman"/>
          <w:sz w:val="24"/>
          <w:szCs w:val="24"/>
        </w:rPr>
      </w:pPr>
      <w:r w:rsidRPr="006754F2">
        <w:rPr>
          <w:rFonts w:ascii="Times New Roman" w:hAnsi="Times New Roman" w:cs="Times New Roman"/>
          <w:sz w:val="24"/>
          <w:szCs w:val="24"/>
        </w:rPr>
        <w:t>10.</w:t>
      </w:r>
      <w:r w:rsidRPr="006754F2">
        <w:rPr>
          <w:rFonts w:ascii="Times New Roman" w:hAnsi="Times New Roman" w:cs="Times New Roman"/>
          <w:sz w:val="24"/>
          <w:szCs w:val="24"/>
        </w:rPr>
        <w:tab/>
        <w:t xml:space="preserve">Salih OS, LH Samein, WK Ali. Formulation and </w:t>
      </w:r>
      <w:r w:rsidRPr="006754F2">
        <w:rPr>
          <w:rFonts w:ascii="Times New Roman" w:hAnsi="Times New Roman" w:cs="Times New Roman"/>
          <w:i/>
          <w:sz w:val="24"/>
          <w:szCs w:val="24"/>
        </w:rPr>
        <w:t>in</w:t>
      </w:r>
      <w:r w:rsidRPr="006754F2">
        <w:rPr>
          <w:rFonts w:ascii="Times New Roman" w:hAnsi="Times New Roman" w:cs="Times New Roman"/>
          <w:sz w:val="24"/>
          <w:szCs w:val="24"/>
        </w:rPr>
        <w:t xml:space="preserve"> </w:t>
      </w:r>
      <w:r w:rsidRPr="006754F2">
        <w:rPr>
          <w:rFonts w:ascii="Times New Roman" w:hAnsi="Times New Roman" w:cs="Times New Roman"/>
          <w:i/>
          <w:sz w:val="24"/>
          <w:szCs w:val="24"/>
        </w:rPr>
        <w:t>vitro</w:t>
      </w:r>
      <w:r w:rsidRPr="006754F2">
        <w:rPr>
          <w:rFonts w:ascii="Times New Roman" w:hAnsi="Times New Roman" w:cs="Times New Roman"/>
          <w:sz w:val="24"/>
          <w:szCs w:val="24"/>
        </w:rPr>
        <w:t xml:space="preserve"> evaluation of rosuvastatin calcium niosomes. </w:t>
      </w:r>
      <w:commentRangeStart w:id="52"/>
      <w:r w:rsidRPr="005F3965">
        <w:rPr>
          <w:rFonts w:ascii="Times New Roman" w:hAnsi="Times New Roman" w:cs="Times New Roman"/>
          <w:i/>
          <w:sz w:val="24"/>
          <w:szCs w:val="24"/>
        </w:rPr>
        <w:t>Int J Pharm Pharm Sci</w:t>
      </w:r>
      <w:commentRangeEnd w:id="52"/>
      <w:r w:rsidR="00884684">
        <w:rPr>
          <w:rStyle w:val="CommentReference"/>
        </w:rPr>
        <w:commentReference w:id="52"/>
      </w:r>
      <w:r w:rsidRPr="006754F2">
        <w:rPr>
          <w:rFonts w:ascii="Times New Roman" w:hAnsi="Times New Roman" w:cs="Times New Roman"/>
          <w:sz w:val="24"/>
          <w:szCs w:val="24"/>
        </w:rPr>
        <w:t>. 2013; 5 (4): 525–535</w:t>
      </w:r>
    </w:p>
    <w:p w:rsidR="006754F2" w:rsidRPr="006754F2" w:rsidRDefault="006754F2" w:rsidP="00884684">
      <w:pPr>
        <w:spacing w:after="0" w:line="240" w:lineRule="auto"/>
        <w:jc w:val="both"/>
        <w:rPr>
          <w:rFonts w:ascii="Times New Roman" w:hAnsi="Times New Roman" w:cs="Times New Roman"/>
          <w:sz w:val="24"/>
          <w:szCs w:val="24"/>
        </w:rPr>
      </w:pPr>
      <w:r w:rsidRPr="006754F2">
        <w:rPr>
          <w:rFonts w:ascii="Times New Roman" w:hAnsi="Times New Roman" w:cs="Times New Roman"/>
          <w:sz w:val="24"/>
          <w:szCs w:val="24"/>
        </w:rPr>
        <w:t>11.</w:t>
      </w:r>
      <w:r w:rsidRPr="006754F2">
        <w:rPr>
          <w:rFonts w:ascii="Times New Roman" w:hAnsi="Times New Roman" w:cs="Times New Roman"/>
          <w:sz w:val="24"/>
          <w:szCs w:val="24"/>
        </w:rPr>
        <w:tab/>
        <w:t xml:space="preserve"> Shilpa DJ, Vijay KP. Formulation, development and evaluation of niosomal drug delivery system for clindamycin phosphate. </w:t>
      </w:r>
      <w:commentRangeStart w:id="53"/>
      <w:r w:rsidRPr="005F3965">
        <w:rPr>
          <w:rFonts w:ascii="Times New Roman" w:hAnsi="Times New Roman" w:cs="Times New Roman"/>
          <w:i/>
          <w:sz w:val="24"/>
          <w:szCs w:val="24"/>
        </w:rPr>
        <w:t>Pharma Science Monitor</w:t>
      </w:r>
      <w:commentRangeEnd w:id="53"/>
      <w:r w:rsidR="00884684">
        <w:rPr>
          <w:rStyle w:val="CommentReference"/>
        </w:rPr>
        <w:commentReference w:id="53"/>
      </w:r>
      <w:r w:rsidRPr="006754F2">
        <w:rPr>
          <w:rFonts w:ascii="Times New Roman" w:hAnsi="Times New Roman" w:cs="Times New Roman"/>
          <w:sz w:val="24"/>
          <w:szCs w:val="24"/>
        </w:rPr>
        <w:t>. 2014; 5(2): 256-274.</w:t>
      </w:r>
    </w:p>
    <w:p w:rsidR="00A31A7B" w:rsidRPr="006754F2" w:rsidRDefault="00A31A7B" w:rsidP="006754F2">
      <w:pPr>
        <w:spacing w:after="0"/>
        <w:jc w:val="both"/>
        <w:rPr>
          <w:rFonts w:ascii="Times New Roman" w:hAnsi="Times New Roman" w:cs="Times New Roman"/>
          <w:sz w:val="24"/>
          <w:szCs w:val="24"/>
        </w:rPr>
      </w:pPr>
    </w:p>
    <w:sectPr w:rsidR="00A31A7B" w:rsidRPr="006754F2" w:rsidSect="005F3965">
      <w:headerReference w:type="even" r:id="rId11"/>
      <w:headerReference w:type="default" r:id="rId12"/>
      <w:footerReference w:type="even" r:id="rId13"/>
      <w:footerReference w:type="default" r:id="rId14"/>
      <w:headerReference w:type="first" r:id="rId15"/>
      <w:footerReference w:type="first" r:id="rId16"/>
      <w:pgSz w:w="12240" w:h="15840"/>
      <w:pgMar w:top="360" w:right="1440" w:bottom="360" w:left="1440" w:header="27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9T14:28:00Z" w:initials="K">
    <w:p w:rsidR="001423AF" w:rsidRDefault="001423AF" w:rsidP="001423A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1423AF" w:rsidRPr="00B07E1A" w:rsidRDefault="001423AF" w:rsidP="001423A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1423AF" w:rsidRPr="00E41274" w:rsidRDefault="001423AF" w:rsidP="001423A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1423AF" w:rsidRDefault="001423AF">
      <w:pPr>
        <w:pStyle w:val="CommentText"/>
      </w:pPr>
    </w:p>
  </w:comment>
  <w:comment w:id="1" w:author="kapil chauhan" w:date="2021-05-09T14:35:00Z" w:initials="kc">
    <w:p w:rsidR="00F83985" w:rsidRDefault="00884684" w:rsidP="00F83985">
      <w:pPr>
        <w:spacing w:after="0"/>
        <w:rPr>
          <w:rFonts w:ascii="Bookman Old Style" w:hAnsi="Bookman Old Style" w:cs="Times New Roman"/>
        </w:rPr>
      </w:pPr>
      <w:r>
        <w:rPr>
          <w:rStyle w:val="CommentReference"/>
        </w:rPr>
        <w:annotationRef/>
      </w:r>
      <w:r w:rsidR="00F83985">
        <w:rPr>
          <w:rFonts w:ascii="Bookman Old Style" w:hAnsi="Bookman Old Style" w:cs="Times New Roman"/>
        </w:rPr>
        <w:t>L</w:t>
      </w:r>
      <w:r w:rsidR="00F83985" w:rsidRPr="00B20A3C">
        <w:rPr>
          <w:rFonts w:ascii="Bookman Old Style" w:hAnsi="Bookman Old Style" w:cs="Times New Roman"/>
        </w:rPr>
        <w:t xml:space="preserve">ot of work is </w:t>
      </w:r>
      <w:r w:rsidR="00F83985">
        <w:rPr>
          <w:rFonts w:ascii="Bookman Old Style" w:hAnsi="Bookman Old Style" w:cs="Times New Roman"/>
        </w:rPr>
        <w:t xml:space="preserve">already </w:t>
      </w:r>
      <w:r w:rsidR="00F83985" w:rsidRPr="00B20A3C">
        <w:rPr>
          <w:rFonts w:ascii="Bookman Old Style" w:hAnsi="Bookman Old Style" w:cs="Times New Roman"/>
        </w:rPr>
        <w:t>done on this topic</w:t>
      </w:r>
      <w:r w:rsidR="00F83985">
        <w:rPr>
          <w:rFonts w:ascii="Bookman Old Style" w:hAnsi="Bookman Old Style" w:cs="Times New Roman"/>
        </w:rPr>
        <w:t xml:space="preserve"> by many researchers</w:t>
      </w:r>
      <w:r w:rsidR="00F83985" w:rsidRPr="00B20A3C">
        <w:rPr>
          <w:rFonts w:ascii="Bookman Old Style" w:hAnsi="Bookman Old Style" w:cs="Times New Roman"/>
        </w:rPr>
        <w:t>; author should mention the difference between the existing work and in this current work.</w:t>
      </w:r>
    </w:p>
    <w:p w:rsidR="00884684" w:rsidRDefault="00884684" w:rsidP="00F83985">
      <w:pPr>
        <w:pStyle w:val="CommentText"/>
      </w:pPr>
    </w:p>
    <w:p w:rsidR="00884684" w:rsidRDefault="00884684">
      <w:pPr>
        <w:pStyle w:val="CommentText"/>
      </w:pPr>
    </w:p>
  </w:comment>
  <w:comment w:id="3" w:author="kapil chauhan" w:date="2019-11-10T22:19:00Z" w:initials="kc">
    <w:p w:rsidR="00884684" w:rsidRDefault="00884684">
      <w:pPr>
        <w:pStyle w:val="CommentText"/>
      </w:pPr>
      <w:r>
        <w:rPr>
          <w:rStyle w:val="CommentReference"/>
        </w:rPr>
        <w:annotationRef/>
      </w:r>
      <w:r>
        <w:t>Need spacing</w:t>
      </w:r>
    </w:p>
  </w:comment>
  <w:comment w:id="4" w:author="kapil chauhan" w:date="2019-11-10T22:27:00Z" w:initials="kc">
    <w:p w:rsidR="00884684" w:rsidRDefault="00884684">
      <w:pPr>
        <w:pStyle w:val="CommentText"/>
      </w:pPr>
      <w:r>
        <w:rPr>
          <w:rStyle w:val="CommentReference"/>
        </w:rPr>
        <w:annotationRef/>
      </w:r>
      <w:r w:rsidRPr="00884684">
        <w:rPr>
          <w:rFonts w:ascii="Times New Roman" w:hAnsi="Times New Roman" w:cs="Times New Roman"/>
          <w:i/>
          <w:sz w:val="24"/>
          <w:szCs w:val="24"/>
        </w:rPr>
        <w:t>in-vitro</w:t>
      </w:r>
    </w:p>
  </w:comment>
  <w:comment w:id="5" w:author="kapil chauhan" w:date="2019-11-10T22:19:00Z" w:initials="kc">
    <w:p w:rsidR="00884684" w:rsidRDefault="00884684">
      <w:pPr>
        <w:pStyle w:val="CommentText"/>
      </w:pPr>
      <w:r>
        <w:rPr>
          <w:rStyle w:val="CommentReference"/>
        </w:rPr>
        <w:annotationRef/>
      </w:r>
      <w:r>
        <w:t>Arrange alphabetically</w:t>
      </w:r>
    </w:p>
  </w:comment>
  <w:comment w:id="2" w:author="Kapil" w:date="2021-05-09T14:31:00Z" w:initials="K">
    <w:p w:rsidR="00F83985" w:rsidRPr="00EE2A57" w:rsidRDefault="00F83985" w:rsidP="00F83985">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F83985" w:rsidRPr="00FF2ACD" w:rsidRDefault="00F83985" w:rsidP="00F83985">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F83985" w:rsidRPr="00FF2ACD" w:rsidRDefault="00F83985" w:rsidP="00F83985">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F83985" w:rsidRPr="00FF2ACD" w:rsidRDefault="00F83985" w:rsidP="00F83985">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F83985" w:rsidRPr="00FF2ACD" w:rsidRDefault="00F83985" w:rsidP="00F83985">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F83985" w:rsidRPr="00EE2A57" w:rsidRDefault="00F83985" w:rsidP="00F83985">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F83985" w:rsidRDefault="00F83985">
      <w:pPr>
        <w:pStyle w:val="CommentText"/>
      </w:pPr>
    </w:p>
  </w:comment>
  <w:comment w:id="7" w:author="kapil chauhan" w:date="2019-11-10T22:19:00Z" w:initials="kc">
    <w:p w:rsidR="00884684" w:rsidRDefault="00884684">
      <w:pPr>
        <w:pStyle w:val="CommentText"/>
      </w:pPr>
      <w:r>
        <w:rPr>
          <w:rStyle w:val="CommentReference"/>
        </w:rPr>
        <w:annotationRef/>
      </w:r>
      <w:r>
        <w:t>Need spacing</w:t>
      </w:r>
    </w:p>
  </w:comment>
  <w:comment w:id="6" w:author="Kapil" w:date="2021-05-09T14:38:00Z" w:initials="K">
    <w:p w:rsidR="00877C31" w:rsidRDefault="00877C31" w:rsidP="00877C31">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877C31" w:rsidRDefault="00877C31">
      <w:pPr>
        <w:pStyle w:val="CommentText"/>
      </w:pPr>
    </w:p>
  </w:comment>
  <w:comment w:id="9" w:author="kapil chauhan" w:date="2019-11-10T22:20:00Z" w:initials="kc">
    <w:p w:rsidR="00884684" w:rsidRDefault="00884684">
      <w:pPr>
        <w:pStyle w:val="CommentText"/>
      </w:pPr>
      <w:r>
        <w:rPr>
          <w:rStyle w:val="CommentReference"/>
        </w:rPr>
        <w:annotationRef/>
      </w:r>
      <w:r>
        <w:t>Need spacing</w:t>
      </w:r>
    </w:p>
  </w:comment>
  <w:comment w:id="8" w:author="Kapil" w:date="2021-05-09T14:38:00Z" w:initials="K">
    <w:p w:rsidR="00877C31" w:rsidRDefault="00877C31" w:rsidP="00877C31">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r>
        <w:rPr>
          <w:rFonts w:ascii="Bookman Old Style" w:hAnsi="Bookman Old Style" w:cs="Times New Roman"/>
        </w:rPr>
        <w:t>.</w:t>
      </w:r>
    </w:p>
    <w:p w:rsidR="00877C31" w:rsidRDefault="00877C31">
      <w:pPr>
        <w:pStyle w:val="CommentText"/>
      </w:pPr>
    </w:p>
  </w:comment>
  <w:comment w:id="11" w:author="kapil chauhan" w:date="2019-11-10T22:20:00Z" w:initials="kc">
    <w:p w:rsidR="00884684" w:rsidRDefault="00884684">
      <w:pPr>
        <w:pStyle w:val="CommentText"/>
      </w:pPr>
      <w:r>
        <w:rPr>
          <w:rStyle w:val="CommentReference"/>
        </w:rPr>
        <w:annotationRef/>
      </w:r>
      <w:r>
        <w:t>Need spacing</w:t>
      </w:r>
    </w:p>
  </w:comment>
  <w:comment w:id="12" w:author="kapil chauhan" w:date="2019-11-10T22:30:00Z" w:initials="kc">
    <w:p w:rsidR="00EF554F" w:rsidRDefault="00EF554F">
      <w:pPr>
        <w:pStyle w:val="CommentText"/>
      </w:pPr>
      <w:r>
        <w:rPr>
          <w:rStyle w:val="CommentReference"/>
        </w:rPr>
        <w:annotationRef/>
      </w:r>
      <w:r>
        <w:t>No proper justification for the use of Etodolac as the model drug for the current study is there</w:t>
      </w:r>
    </w:p>
  </w:comment>
  <w:comment w:id="10" w:author="Kapil" w:date="2021-05-09T14:38:00Z" w:initials="K">
    <w:p w:rsidR="00877C31" w:rsidRDefault="00877C31" w:rsidP="00877C31">
      <w:pPr>
        <w:pStyle w:val="CommentText"/>
      </w:pPr>
      <w:r>
        <w:rPr>
          <w:rStyle w:val="CommentReference"/>
        </w:rPr>
        <w:annotationRef/>
      </w:r>
      <w:r>
        <w:t>No proper justification for the use of Etodolac as the model drug for the current study is there</w:t>
      </w:r>
    </w:p>
    <w:p w:rsidR="00877C31" w:rsidRDefault="00877C31">
      <w:pPr>
        <w:pStyle w:val="CommentText"/>
      </w:pPr>
    </w:p>
  </w:comment>
  <w:comment w:id="14" w:author="kapil chauhan" w:date="2019-11-10T22:20:00Z" w:initials="kc">
    <w:p w:rsidR="00884684" w:rsidRDefault="00884684">
      <w:pPr>
        <w:pStyle w:val="CommentText"/>
      </w:pPr>
      <w:r>
        <w:rPr>
          <w:rStyle w:val="CommentReference"/>
        </w:rPr>
        <w:annotationRef/>
      </w:r>
      <w:r>
        <w:t>Need spacing</w:t>
      </w:r>
    </w:p>
  </w:comment>
  <w:comment w:id="13" w:author="Kapil" w:date="2021-05-09T15:12:00Z" w:initials="K">
    <w:p w:rsidR="00954998" w:rsidRDefault="00954998" w:rsidP="00954998">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The materials and methods are very long and should be summarized to be more relevant to work.</w:t>
      </w:r>
    </w:p>
    <w:p w:rsidR="00954998" w:rsidRDefault="00954998">
      <w:pPr>
        <w:pStyle w:val="CommentText"/>
      </w:pPr>
    </w:p>
  </w:comment>
  <w:comment w:id="16" w:author="kapil chauhan" w:date="2019-11-10T22:20:00Z" w:initials="kc">
    <w:p w:rsidR="00884684" w:rsidRDefault="00884684">
      <w:pPr>
        <w:pStyle w:val="CommentText"/>
      </w:pPr>
      <w:r>
        <w:rPr>
          <w:rStyle w:val="CommentReference"/>
        </w:rPr>
        <w:annotationRef/>
      </w:r>
      <w:r>
        <w:t>Need spacing</w:t>
      </w:r>
    </w:p>
  </w:comment>
  <w:comment w:id="17" w:author="kapil chauhan" w:date="2019-11-10T22:20:00Z" w:initials="kc">
    <w:p w:rsidR="00884684" w:rsidRDefault="00884684">
      <w:pPr>
        <w:pStyle w:val="CommentText"/>
      </w:pPr>
      <w:r>
        <w:rPr>
          <w:rStyle w:val="CommentReference"/>
        </w:rPr>
        <w:annotationRef/>
      </w:r>
      <w:r>
        <w:t>Need spacing</w:t>
      </w:r>
    </w:p>
  </w:comment>
  <w:comment w:id="15" w:author="Kapil" w:date="2021-05-09T15:12:00Z" w:initials="K">
    <w:p w:rsidR="00954998" w:rsidRDefault="00954998" w:rsidP="00954998">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954998" w:rsidRDefault="00954998">
      <w:pPr>
        <w:pStyle w:val="CommentText"/>
      </w:pPr>
    </w:p>
  </w:comment>
  <w:comment w:id="18" w:author="kapil chauhan" w:date="2019-11-10T22:21:00Z" w:initials="kc">
    <w:p w:rsidR="00884684" w:rsidRDefault="00884684" w:rsidP="00884684">
      <w:pPr>
        <w:pStyle w:val="CommentText"/>
      </w:pPr>
      <w:r>
        <w:rPr>
          <w:rStyle w:val="CommentReference"/>
        </w:rPr>
        <w:annotationRef/>
      </w:r>
      <w:r>
        <w:t>Use Microsoft equation tool for it</w:t>
      </w:r>
    </w:p>
    <w:p w:rsidR="00884684" w:rsidRDefault="00884684">
      <w:pPr>
        <w:pStyle w:val="CommentText"/>
      </w:pPr>
    </w:p>
  </w:comment>
  <w:comment w:id="20" w:author="kapil chauhan" w:date="2019-11-10T22:27:00Z" w:initials="kc">
    <w:p w:rsidR="00884684" w:rsidRDefault="00884684">
      <w:pPr>
        <w:pStyle w:val="CommentText"/>
      </w:pPr>
      <w:r>
        <w:rPr>
          <w:rStyle w:val="CommentReference"/>
        </w:rPr>
        <w:annotationRef/>
      </w:r>
      <w:r w:rsidRPr="00884684">
        <w:rPr>
          <w:rFonts w:ascii="Times New Roman" w:hAnsi="Times New Roman" w:cs="Times New Roman"/>
          <w:i/>
          <w:sz w:val="24"/>
          <w:szCs w:val="24"/>
        </w:rPr>
        <w:t>in-vitro</w:t>
      </w:r>
    </w:p>
  </w:comment>
  <w:comment w:id="21" w:author="Kapil" w:date="2021-05-09T18:16:00Z" w:initials="K">
    <w:p w:rsidR="00552D0A" w:rsidRDefault="00552D0A">
      <w:pPr>
        <w:pStyle w:val="CommentText"/>
      </w:pPr>
      <w:r>
        <w:rPr>
          <w:rStyle w:val="CommentReference"/>
        </w:rPr>
        <w:annotationRef/>
      </w:r>
      <w:r>
        <w:rPr>
          <w:rFonts w:ascii="Bookman Old Style" w:hAnsi="Bookman Old Style" w:cs="Times New Roman"/>
        </w:rPr>
        <w:t>It should be written in italic.</w:t>
      </w:r>
    </w:p>
  </w:comment>
  <w:comment w:id="19" w:author="Kapil" w:date="2021-05-09T15:12:00Z" w:initials="K">
    <w:p w:rsidR="00954998" w:rsidRDefault="00954998" w:rsidP="00954998">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954998" w:rsidRDefault="00954998">
      <w:pPr>
        <w:pStyle w:val="CommentText"/>
      </w:pPr>
    </w:p>
  </w:comment>
  <w:comment w:id="22" w:author="kapil chauhan" w:date="2019-11-10T22:29:00Z" w:initials="kc">
    <w:p w:rsidR="00884684" w:rsidRDefault="00884684">
      <w:pPr>
        <w:pStyle w:val="CommentText"/>
      </w:pPr>
      <w:r>
        <w:rPr>
          <w:rStyle w:val="CommentReference"/>
        </w:rPr>
        <w:annotationRef/>
      </w:r>
      <w:r>
        <w:t>Figure</w:t>
      </w:r>
    </w:p>
  </w:comment>
  <w:comment w:id="24" w:author="kapil chauhan" w:date="2019-11-10T22:21:00Z" w:initials="kc">
    <w:p w:rsidR="00884684" w:rsidRDefault="00884684">
      <w:pPr>
        <w:pStyle w:val="CommentText"/>
      </w:pPr>
      <w:r>
        <w:rPr>
          <w:rStyle w:val="CommentReference"/>
        </w:rPr>
        <w:annotationRef/>
      </w:r>
      <w:r>
        <w:t>Need spacing</w:t>
      </w:r>
    </w:p>
  </w:comment>
  <w:comment w:id="23" w:author="Kapil" w:date="2021-05-09T15:12:00Z" w:initials="K">
    <w:p w:rsidR="00954998" w:rsidRDefault="00954998" w:rsidP="00954998">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954998" w:rsidRDefault="00954998">
      <w:pPr>
        <w:pStyle w:val="CommentText"/>
      </w:pPr>
    </w:p>
  </w:comment>
  <w:comment w:id="25" w:author="kapil chauhan" w:date="2019-11-10T22:29:00Z" w:initials="kc">
    <w:p w:rsidR="00884684" w:rsidRDefault="00884684">
      <w:pPr>
        <w:pStyle w:val="CommentText"/>
      </w:pPr>
      <w:r>
        <w:rPr>
          <w:rStyle w:val="CommentReference"/>
        </w:rPr>
        <w:annotationRef/>
      </w:r>
      <w:r>
        <w:t>Figure</w:t>
      </w:r>
    </w:p>
  </w:comment>
  <w:comment w:id="27" w:author="kapil chauhan" w:date="2019-11-10T22:21:00Z" w:initials="kc">
    <w:p w:rsidR="00884684" w:rsidRDefault="00884684">
      <w:pPr>
        <w:pStyle w:val="CommentText"/>
      </w:pPr>
      <w:r>
        <w:rPr>
          <w:rStyle w:val="CommentReference"/>
        </w:rPr>
        <w:annotationRef/>
      </w:r>
      <w:r>
        <w:t>Need spacing</w:t>
      </w:r>
    </w:p>
  </w:comment>
  <w:comment w:id="28" w:author="kapil chauhan" w:date="2019-11-10T22:21:00Z" w:initials="kc">
    <w:p w:rsidR="00884684" w:rsidRDefault="00884684">
      <w:pPr>
        <w:pStyle w:val="CommentText"/>
      </w:pPr>
      <w:r>
        <w:rPr>
          <w:rStyle w:val="CommentReference"/>
        </w:rPr>
        <w:annotationRef/>
      </w:r>
      <w:r>
        <w:t>Need spacing</w:t>
      </w:r>
    </w:p>
  </w:comment>
  <w:comment w:id="26" w:author="Kapil" w:date="2021-05-09T15:29:00Z" w:initials="K">
    <w:p w:rsidR="00500026" w:rsidRDefault="00500026" w:rsidP="00500026">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given with proper format of the journal.</w:t>
      </w:r>
    </w:p>
    <w:p w:rsidR="00500026" w:rsidRDefault="00500026">
      <w:pPr>
        <w:pStyle w:val="CommentText"/>
      </w:pPr>
    </w:p>
  </w:comment>
  <w:comment w:id="30" w:author="kapil chauhan" w:date="2019-11-10T22:28:00Z" w:initials="kc">
    <w:p w:rsidR="00884684" w:rsidRDefault="00884684">
      <w:pPr>
        <w:pStyle w:val="CommentText"/>
      </w:pPr>
      <w:r>
        <w:rPr>
          <w:rStyle w:val="CommentReference"/>
        </w:rPr>
        <w:annotationRef/>
      </w:r>
      <w:r w:rsidRPr="00884684">
        <w:rPr>
          <w:rFonts w:ascii="Times New Roman" w:hAnsi="Times New Roman" w:cs="Times New Roman"/>
          <w:i/>
          <w:sz w:val="24"/>
          <w:szCs w:val="24"/>
        </w:rPr>
        <w:t>in-vitro</w:t>
      </w:r>
    </w:p>
  </w:comment>
  <w:comment w:id="31" w:author="kapil chauhan" w:date="2019-11-10T22:23:00Z" w:initials="kc">
    <w:p w:rsidR="00884684" w:rsidRDefault="00884684">
      <w:pPr>
        <w:pStyle w:val="CommentText"/>
      </w:pPr>
      <w:r>
        <w:rPr>
          <w:rStyle w:val="CommentReference"/>
        </w:rPr>
        <w:annotationRef/>
      </w:r>
      <w:r>
        <w:t>Need spacing</w:t>
      </w:r>
    </w:p>
  </w:comment>
  <w:comment w:id="32" w:author="kapil chauhan" w:date="2019-11-10T22:23:00Z" w:initials="kc">
    <w:p w:rsidR="00884684" w:rsidRDefault="00884684">
      <w:pPr>
        <w:pStyle w:val="CommentText"/>
      </w:pPr>
      <w:r>
        <w:rPr>
          <w:rStyle w:val="CommentReference"/>
        </w:rPr>
        <w:annotationRef/>
      </w:r>
      <w:r>
        <w:t>Need spacing</w:t>
      </w:r>
    </w:p>
  </w:comment>
  <w:comment w:id="29" w:author="Kapil" w:date="2021-05-09T15:29:00Z" w:initials="K">
    <w:p w:rsidR="00500026" w:rsidRDefault="00500026" w:rsidP="00500026">
      <w:pPr>
        <w:spacing w:after="0"/>
        <w:rPr>
          <w:rFonts w:ascii="Bookman Old Style" w:hAnsi="Bookman Old Style" w:cs="Times New Roman"/>
        </w:rPr>
      </w:pPr>
      <w:r>
        <w:rPr>
          <w:rStyle w:val="CommentReference"/>
        </w:rPr>
        <w:annotationRef/>
      </w:r>
      <w:r w:rsidRPr="00302A00">
        <w:rPr>
          <w:rFonts w:ascii="Bookman Old Style" w:hAnsi="Bookman Old Style" w:cs="Times New Roman"/>
        </w:rPr>
        <w:t>Please write it in scientific style. (At first, present your work and discuss your results with relevant work of others. After that add the interpretation).</w:t>
      </w:r>
    </w:p>
    <w:p w:rsidR="00500026" w:rsidRDefault="00500026">
      <w:pPr>
        <w:pStyle w:val="CommentText"/>
      </w:pPr>
    </w:p>
  </w:comment>
  <w:comment w:id="33" w:author="kapil chauhan" w:date="2019-11-10T22:25:00Z" w:initials="kc">
    <w:p w:rsidR="00884684" w:rsidRPr="00884684" w:rsidRDefault="00884684">
      <w:pPr>
        <w:pStyle w:val="CommentText"/>
        <w:rPr>
          <w:i/>
        </w:rPr>
      </w:pPr>
      <w:r>
        <w:rPr>
          <w:rStyle w:val="CommentReference"/>
        </w:rPr>
        <w:annotationRef/>
      </w:r>
      <w:r w:rsidRPr="00884684">
        <w:rPr>
          <w:rFonts w:ascii="Times New Roman" w:hAnsi="Times New Roman" w:cs="Times New Roman"/>
          <w:i/>
          <w:sz w:val="24"/>
          <w:szCs w:val="24"/>
        </w:rPr>
        <w:t>in-vitro</w:t>
      </w:r>
    </w:p>
  </w:comment>
  <w:comment w:id="35" w:author="kapil chauhan" w:date="2019-11-10T22:23:00Z" w:initials="kc">
    <w:p w:rsidR="00884684" w:rsidRDefault="00884684">
      <w:pPr>
        <w:pStyle w:val="CommentText"/>
      </w:pPr>
      <w:r>
        <w:rPr>
          <w:rStyle w:val="CommentReference"/>
        </w:rPr>
        <w:annotationRef/>
      </w:r>
      <w:r>
        <w:t>Need spacing</w:t>
      </w:r>
    </w:p>
  </w:comment>
  <w:comment w:id="36" w:author="kapil chauhan" w:date="2019-11-10T22:23:00Z" w:initials="kc">
    <w:p w:rsidR="00884684" w:rsidRDefault="00884684">
      <w:pPr>
        <w:pStyle w:val="CommentText"/>
      </w:pPr>
      <w:r>
        <w:rPr>
          <w:rStyle w:val="CommentReference"/>
        </w:rPr>
        <w:annotationRef/>
      </w:r>
      <w:r>
        <w:t>Need spacing</w:t>
      </w:r>
    </w:p>
  </w:comment>
  <w:comment w:id="34" w:author="Kapil" w:date="2021-05-09T17:58:00Z" w:initials="K">
    <w:p w:rsidR="005F6A5D" w:rsidRDefault="005F6A5D" w:rsidP="005F6A5D">
      <w:pPr>
        <w:spacing w:after="0"/>
        <w:rPr>
          <w:rFonts w:ascii="Bookman Old Style" w:hAnsi="Bookman Old Style" w:cs="Times New Roman"/>
        </w:rPr>
      </w:pPr>
      <w:r>
        <w:rPr>
          <w:rStyle w:val="CommentReference"/>
        </w:rPr>
        <w:annotationRef/>
      </w:r>
      <w:r w:rsidRPr="007D00DA">
        <w:rPr>
          <w:rFonts w:ascii="Bookman Old Style" w:hAnsi="Bookman Old Style" w:cs="Times New Roman"/>
        </w:rPr>
        <w:t>Conclusion is poorly written. Some more points should be added in this section</w:t>
      </w:r>
      <w:r>
        <w:rPr>
          <w:rFonts w:ascii="Bookman Old Style" w:hAnsi="Bookman Old Style" w:cs="Times New Roman"/>
        </w:rPr>
        <w:t>.</w:t>
      </w:r>
    </w:p>
    <w:p w:rsidR="005F6A5D" w:rsidRDefault="005F6A5D">
      <w:pPr>
        <w:pStyle w:val="CommentText"/>
      </w:pPr>
    </w:p>
  </w:comment>
  <w:comment w:id="37" w:author="kapil chauhan" w:date="2019-11-10T22:23:00Z" w:initials="kc">
    <w:p w:rsidR="00884684" w:rsidRDefault="00884684">
      <w:pPr>
        <w:pStyle w:val="CommentText"/>
      </w:pPr>
      <w:r>
        <w:rPr>
          <w:rStyle w:val="CommentReference"/>
        </w:rPr>
        <w:annotationRef/>
      </w:r>
      <w:r>
        <w:t>Need spacing</w:t>
      </w:r>
    </w:p>
  </w:comment>
  <w:comment w:id="38" w:author="kapil chauhan" w:date="2019-11-10T22:23:00Z" w:initials="kc">
    <w:p w:rsidR="00884684" w:rsidRDefault="00884684">
      <w:pPr>
        <w:pStyle w:val="CommentText"/>
      </w:pPr>
      <w:r>
        <w:rPr>
          <w:rStyle w:val="CommentReference"/>
        </w:rPr>
        <w:annotationRef/>
      </w:r>
      <w:r>
        <w:t>Need spacing</w:t>
      </w:r>
    </w:p>
  </w:comment>
  <w:comment w:id="40" w:author="Kapil" w:date="2021-05-09T18:14:00Z" w:initials="K">
    <w:p w:rsidR="00906B53" w:rsidRPr="00186B8E" w:rsidRDefault="00906B53" w:rsidP="00906B53">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906B53" w:rsidRDefault="00906B53" w:rsidP="00906B53">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906B53" w:rsidRDefault="00906B53" w:rsidP="00906B53">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906B53" w:rsidRDefault="00906B53">
      <w:pPr>
        <w:pStyle w:val="CommentText"/>
      </w:pPr>
    </w:p>
  </w:comment>
  <w:comment w:id="39" w:author="kapil chauhan" w:date="2019-11-10T22:25:00Z" w:initials="kc">
    <w:p w:rsidR="00884684" w:rsidRDefault="00884684" w:rsidP="00884684">
      <w:pPr>
        <w:pStyle w:val="CommentText"/>
      </w:pPr>
      <w:r>
        <w:rPr>
          <w:rStyle w:val="CommentReference"/>
        </w:rPr>
        <w:annotationRef/>
      </w:r>
      <w:r>
        <w:rPr>
          <w:rFonts w:ascii="Times New Roman" w:hAnsi="Times New Roman" w:cs="Times New Roman"/>
          <w:sz w:val="24"/>
          <w:szCs w:val="24"/>
        </w:rPr>
        <w:t>Please check journal specification for references</w:t>
      </w:r>
    </w:p>
    <w:p w:rsidR="00884684" w:rsidRDefault="00884684">
      <w:pPr>
        <w:pStyle w:val="CommentText"/>
      </w:pPr>
    </w:p>
  </w:comment>
  <w:comment w:id="41" w:author="kapil chauhan" w:date="2019-11-10T22:24:00Z" w:initials="kc">
    <w:p w:rsidR="00884684" w:rsidRDefault="00884684">
      <w:pPr>
        <w:pStyle w:val="CommentText"/>
      </w:pPr>
      <w:r>
        <w:rPr>
          <w:rStyle w:val="CommentReference"/>
        </w:rPr>
        <w:annotationRef/>
      </w:r>
      <w:r>
        <w:t>Italic?</w:t>
      </w:r>
    </w:p>
  </w:comment>
  <w:comment w:id="42" w:author="kapil chauhan" w:date="2019-11-10T22:24:00Z" w:initials="kc">
    <w:p w:rsidR="00884684" w:rsidRDefault="00884684">
      <w:pPr>
        <w:pStyle w:val="CommentText"/>
      </w:pPr>
      <w:r>
        <w:rPr>
          <w:rStyle w:val="CommentReference"/>
        </w:rPr>
        <w:annotationRef/>
      </w:r>
      <w:r>
        <w:t>Italic?</w:t>
      </w:r>
    </w:p>
  </w:comment>
  <w:comment w:id="43" w:author="kapil chauhan" w:date="2019-11-10T22:26:00Z" w:initials="kc">
    <w:p w:rsidR="00884684" w:rsidRDefault="00884684">
      <w:pPr>
        <w:pStyle w:val="CommentText"/>
      </w:pPr>
      <w:r>
        <w:rPr>
          <w:rStyle w:val="CommentReference"/>
        </w:rPr>
        <w:annotationRef/>
      </w:r>
      <w:r w:rsidRPr="00884684">
        <w:rPr>
          <w:rFonts w:ascii="Times New Roman" w:hAnsi="Times New Roman" w:cs="Times New Roman"/>
          <w:i/>
          <w:sz w:val="24"/>
          <w:szCs w:val="24"/>
        </w:rPr>
        <w:t>in-vitro</w:t>
      </w:r>
    </w:p>
  </w:comment>
  <w:comment w:id="44" w:author="kapil chauhan" w:date="2019-11-10T22:26:00Z" w:initials="kc">
    <w:p w:rsidR="00884684" w:rsidRDefault="00884684">
      <w:pPr>
        <w:pStyle w:val="CommentText"/>
      </w:pPr>
      <w:r>
        <w:rPr>
          <w:rStyle w:val="CommentReference"/>
        </w:rPr>
        <w:annotationRef/>
      </w:r>
      <w:r>
        <w:rPr>
          <w:rFonts w:ascii="Times New Roman" w:hAnsi="Times New Roman" w:cs="Times New Roman"/>
          <w:i/>
          <w:sz w:val="24"/>
          <w:szCs w:val="24"/>
        </w:rPr>
        <w:t>in-vivo</w:t>
      </w:r>
    </w:p>
  </w:comment>
  <w:comment w:id="45" w:author="kapil chauhan" w:date="2019-11-10T22:24:00Z" w:initials="kc">
    <w:p w:rsidR="00884684" w:rsidRDefault="00884684">
      <w:pPr>
        <w:pStyle w:val="CommentText"/>
      </w:pPr>
      <w:r>
        <w:rPr>
          <w:rStyle w:val="CommentReference"/>
        </w:rPr>
        <w:annotationRef/>
      </w:r>
      <w:r>
        <w:t>Italic?</w:t>
      </w:r>
    </w:p>
  </w:comment>
  <w:comment w:id="46" w:author="kapil chauhan" w:date="2019-11-10T22:26:00Z" w:initials="kc">
    <w:p w:rsidR="00884684" w:rsidRDefault="00884684">
      <w:pPr>
        <w:pStyle w:val="CommentText"/>
      </w:pPr>
      <w:r>
        <w:rPr>
          <w:rStyle w:val="CommentReference"/>
        </w:rPr>
        <w:annotationRef/>
      </w:r>
      <w:r w:rsidRPr="00884684">
        <w:rPr>
          <w:rFonts w:ascii="Times New Roman" w:hAnsi="Times New Roman" w:cs="Times New Roman"/>
          <w:i/>
          <w:sz w:val="24"/>
          <w:szCs w:val="24"/>
        </w:rPr>
        <w:t>in-vitro</w:t>
      </w:r>
    </w:p>
  </w:comment>
  <w:comment w:id="47" w:author="kapil chauhan" w:date="2019-11-10T22:26:00Z" w:initials="kc">
    <w:p w:rsidR="00884684" w:rsidRDefault="00884684">
      <w:pPr>
        <w:pStyle w:val="CommentText"/>
      </w:pPr>
      <w:r>
        <w:rPr>
          <w:rStyle w:val="CommentReference"/>
        </w:rPr>
        <w:annotationRef/>
      </w:r>
      <w:r>
        <w:rPr>
          <w:rFonts w:ascii="Times New Roman" w:hAnsi="Times New Roman" w:cs="Times New Roman"/>
          <w:i/>
          <w:sz w:val="24"/>
          <w:szCs w:val="24"/>
        </w:rPr>
        <w:t>ex-vivo</w:t>
      </w:r>
    </w:p>
  </w:comment>
  <w:comment w:id="48" w:author="kapil chauhan" w:date="2019-11-10T22:24:00Z" w:initials="kc">
    <w:p w:rsidR="00884684" w:rsidRDefault="00884684">
      <w:pPr>
        <w:pStyle w:val="CommentText"/>
      </w:pPr>
      <w:r>
        <w:rPr>
          <w:rStyle w:val="CommentReference"/>
        </w:rPr>
        <w:annotationRef/>
      </w:r>
      <w:r>
        <w:t>Italic?</w:t>
      </w:r>
    </w:p>
  </w:comment>
  <w:comment w:id="49" w:author="kapil chauhan" w:date="2019-11-10T22:24:00Z" w:initials="kc">
    <w:p w:rsidR="00884684" w:rsidRDefault="00884684">
      <w:pPr>
        <w:pStyle w:val="CommentText"/>
      </w:pPr>
      <w:r>
        <w:rPr>
          <w:rStyle w:val="CommentReference"/>
        </w:rPr>
        <w:annotationRef/>
      </w:r>
      <w:r>
        <w:t>Italic?</w:t>
      </w:r>
    </w:p>
  </w:comment>
  <w:comment w:id="50" w:author="kapil chauhan" w:date="2019-11-10T22:25:00Z" w:initials="kc">
    <w:p w:rsidR="00884684" w:rsidRDefault="00884684">
      <w:pPr>
        <w:pStyle w:val="CommentText"/>
      </w:pPr>
      <w:r>
        <w:rPr>
          <w:rStyle w:val="CommentReference"/>
        </w:rPr>
        <w:annotationRef/>
      </w:r>
      <w:r>
        <w:t>Italic?</w:t>
      </w:r>
    </w:p>
  </w:comment>
  <w:comment w:id="51" w:author="kapil chauhan" w:date="2019-11-10T22:24:00Z" w:initials="kc">
    <w:p w:rsidR="00884684" w:rsidRDefault="00884684">
      <w:pPr>
        <w:pStyle w:val="CommentText"/>
      </w:pPr>
      <w:r>
        <w:rPr>
          <w:rStyle w:val="CommentReference"/>
        </w:rPr>
        <w:annotationRef/>
      </w:r>
      <w:r>
        <w:t>Italic?</w:t>
      </w:r>
    </w:p>
  </w:comment>
  <w:comment w:id="52" w:author="kapil chauhan" w:date="2019-11-10T22:24:00Z" w:initials="kc">
    <w:p w:rsidR="00884684" w:rsidRDefault="00884684">
      <w:pPr>
        <w:pStyle w:val="CommentText"/>
      </w:pPr>
      <w:r>
        <w:rPr>
          <w:rStyle w:val="CommentReference"/>
        </w:rPr>
        <w:annotationRef/>
      </w:r>
      <w:r>
        <w:t>Italic?</w:t>
      </w:r>
    </w:p>
  </w:comment>
  <w:comment w:id="53" w:author="kapil chauhan" w:date="2019-11-10T22:25:00Z" w:initials="kc">
    <w:p w:rsidR="00884684" w:rsidRDefault="00884684">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110" w:rsidRDefault="00B91110" w:rsidP="005F3965">
      <w:pPr>
        <w:spacing w:after="0" w:line="240" w:lineRule="auto"/>
      </w:pPr>
      <w:r>
        <w:separator/>
      </w:r>
    </w:p>
  </w:endnote>
  <w:endnote w:type="continuationSeparator" w:id="1">
    <w:p w:rsidR="00B91110" w:rsidRDefault="00B91110" w:rsidP="005F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84" w:rsidRDefault="008846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84" w:rsidRDefault="008846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684" w:rsidRDefault="008846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110" w:rsidRDefault="00B91110" w:rsidP="005F3965">
      <w:pPr>
        <w:spacing w:after="0" w:line="240" w:lineRule="auto"/>
      </w:pPr>
      <w:r>
        <w:separator/>
      </w:r>
    </w:p>
  </w:footnote>
  <w:footnote w:type="continuationSeparator" w:id="1">
    <w:p w:rsidR="00B91110" w:rsidRDefault="00B91110" w:rsidP="005F3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965" w:rsidRDefault="00AC0D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998"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965" w:rsidRDefault="00AC0D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999"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965" w:rsidRDefault="00AC0D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997"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74F6C"/>
    <w:multiLevelType w:val="hybridMultilevel"/>
    <w:tmpl w:val="7D86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rsids>
    <w:rsidRoot w:val="006754F2"/>
    <w:rsid w:val="001423AF"/>
    <w:rsid w:val="00286A8D"/>
    <w:rsid w:val="00404D15"/>
    <w:rsid w:val="00500026"/>
    <w:rsid w:val="00517152"/>
    <w:rsid w:val="00552D0A"/>
    <w:rsid w:val="00587049"/>
    <w:rsid w:val="005F3965"/>
    <w:rsid w:val="005F6A5D"/>
    <w:rsid w:val="006754F2"/>
    <w:rsid w:val="00877C31"/>
    <w:rsid w:val="00884684"/>
    <w:rsid w:val="00906B53"/>
    <w:rsid w:val="00954998"/>
    <w:rsid w:val="009E2DEA"/>
    <w:rsid w:val="009E6108"/>
    <w:rsid w:val="00A31A7B"/>
    <w:rsid w:val="00AC0D5A"/>
    <w:rsid w:val="00B2712F"/>
    <w:rsid w:val="00B44B8C"/>
    <w:rsid w:val="00B91110"/>
    <w:rsid w:val="00C3582E"/>
    <w:rsid w:val="00D7738D"/>
    <w:rsid w:val="00EF554F"/>
    <w:rsid w:val="00F83985"/>
    <w:rsid w:val="00F94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F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next w:val="Normal"/>
    <w:qFormat/>
    <w:rsid w:val="006754F2"/>
    <w:pPr>
      <w:spacing w:before="240" w:after="240" w:line="360" w:lineRule="auto"/>
      <w:ind w:left="720" w:right="567"/>
    </w:pPr>
    <w:rPr>
      <w:rFonts w:ascii="Times New Roman" w:eastAsia="Times New Roman" w:hAnsi="Times New Roman" w:cs="Times New Roman"/>
      <w:szCs w:val="24"/>
      <w:lang w:val="en-GB" w:eastAsia="en-GB"/>
    </w:rPr>
  </w:style>
  <w:style w:type="table" w:styleId="TableGrid">
    <w:name w:val="Table Grid"/>
    <w:basedOn w:val="TableNormal"/>
    <w:uiPriority w:val="59"/>
    <w:rsid w:val="00675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5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4F2"/>
    <w:rPr>
      <w:rFonts w:ascii="Tahoma" w:eastAsiaTheme="minorEastAsia" w:hAnsi="Tahoma" w:cs="Tahoma"/>
      <w:sz w:val="16"/>
      <w:szCs w:val="16"/>
    </w:rPr>
  </w:style>
  <w:style w:type="paragraph" w:styleId="ListParagraph">
    <w:name w:val="List Paragraph"/>
    <w:basedOn w:val="Normal"/>
    <w:uiPriority w:val="34"/>
    <w:qFormat/>
    <w:rsid w:val="006754F2"/>
    <w:pPr>
      <w:ind w:left="720"/>
      <w:contextualSpacing/>
    </w:pPr>
    <w:rPr>
      <w:rFonts w:ascii="Calibri" w:eastAsia="Calibri" w:hAnsi="Calibri" w:cs="Times New Roman"/>
    </w:rPr>
  </w:style>
  <w:style w:type="paragraph" w:customStyle="1" w:styleId="Default">
    <w:name w:val="Default"/>
    <w:rsid w:val="006754F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F39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3965"/>
    <w:rPr>
      <w:rFonts w:eastAsiaTheme="minorEastAsia"/>
    </w:rPr>
  </w:style>
  <w:style w:type="paragraph" w:styleId="Footer">
    <w:name w:val="footer"/>
    <w:basedOn w:val="Normal"/>
    <w:link w:val="FooterChar"/>
    <w:uiPriority w:val="99"/>
    <w:semiHidden/>
    <w:unhideWhenUsed/>
    <w:rsid w:val="005F39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3965"/>
    <w:rPr>
      <w:rFonts w:eastAsiaTheme="minorEastAsia"/>
    </w:rPr>
  </w:style>
  <w:style w:type="character" w:styleId="CommentReference">
    <w:name w:val="annotation reference"/>
    <w:basedOn w:val="DefaultParagraphFont"/>
    <w:uiPriority w:val="99"/>
    <w:semiHidden/>
    <w:unhideWhenUsed/>
    <w:rsid w:val="00884684"/>
    <w:rPr>
      <w:sz w:val="16"/>
      <w:szCs w:val="16"/>
    </w:rPr>
  </w:style>
  <w:style w:type="paragraph" w:styleId="CommentText">
    <w:name w:val="annotation text"/>
    <w:basedOn w:val="Normal"/>
    <w:link w:val="CommentTextChar"/>
    <w:uiPriority w:val="99"/>
    <w:unhideWhenUsed/>
    <w:rsid w:val="00884684"/>
    <w:pPr>
      <w:spacing w:line="240" w:lineRule="auto"/>
    </w:pPr>
    <w:rPr>
      <w:sz w:val="20"/>
      <w:szCs w:val="20"/>
    </w:rPr>
  </w:style>
  <w:style w:type="character" w:customStyle="1" w:styleId="CommentTextChar">
    <w:name w:val="Comment Text Char"/>
    <w:basedOn w:val="DefaultParagraphFont"/>
    <w:link w:val="CommentText"/>
    <w:uiPriority w:val="99"/>
    <w:rsid w:val="0088468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84684"/>
    <w:rPr>
      <w:b/>
      <w:bCs/>
    </w:rPr>
  </w:style>
  <w:style w:type="character" w:customStyle="1" w:styleId="CommentSubjectChar">
    <w:name w:val="Comment Subject Char"/>
    <w:basedOn w:val="CommentTextChar"/>
    <w:link w:val="CommentSubject"/>
    <w:uiPriority w:val="99"/>
    <w:semiHidden/>
    <w:rsid w:val="00884684"/>
    <w:rPr>
      <w:b/>
      <w:bCs/>
    </w:rPr>
  </w:style>
  <w:style w:type="character" w:styleId="Hyperlink">
    <w:name w:val="Hyperlink"/>
    <w:basedOn w:val="DefaultParagraphFont"/>
    <w:unhideWhenUsed/>
    <w:rsid w:val="00142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Journal%20work\Paper%20received\I%20volume-%20October%2016\Drafted-fake\to%20take%20help\excel%20work%20new\floating%20excel\releas\Niosome%20N1-N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Yogesh%20thesis\excel%20work%20new\3%20mont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061237505219342"/>
          <c:y val="8.3333594168150865E-2"/>
          <c:w val="0.69795987918515878"/>
          <c:h val="0.69872013571757741"/>
        </c:manualLayout>
      </c:layout>
      <c:scatterChart>
        <c:scatterStyle val="smoothMarker"/>
        <c:ser>
          <c:idx val="0"/>
          <c:order val="0"/>
          <c:tx>
            <c:strRef>
              <c:f>Sheet1!$B$6</c:f>
              <c:strCache>
                <c:ptCount val="1"/>
                <c:pt idx="0">
                  <c:v>N1</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Sheet1!$B$7:$B$19</c:f>
              <c:numCache>
                <c:formatCode>General</c:formatCode>
                <c:ptCount val="13"/>
                <c:pt idx="0">
                  <c:v>0</c:v>
                </c:pt>
                <c:pt idx="1">
                  <c:v>14.785</c:v>
                </c:pt>
                <c:pt idx="2">
                  <c:v>26.303000000000001</c:v>
                </c:pt>
                <c:pt idx="3">
                  <c:v>34.515000000000001</c:v>
                </c:pt>
                <c:pt idx="4">
                  <c:v>41.964000000000006</c:v>
                </c:pt>
                <c:pt idx="5">
                  <c:v>48.52</c:v>
                </c:pt>
                <c:pt idx="6">
                  <c:v>52.811999999999998</c:v>
                </c:pt>
                <c:pt idx="7">
                  <c:v>58.309000000000005</c:v>
                </c:pt>
                <c:pt idx="8">
                  <c:v>63.364000000000004</c:v>
                </c:pt>
                <c:pt idx="9">
                  <c:v>65.489999999999995</c:v>
                </c:pt>
                <c:pt idx="10">
                  <c:v>68.521000000000001</c:v>
                </c:pt>
              </c:numCache>
            </c:numRef>
          </c:yVal>
          <c:smooth val="1"/>
        </c:ser>
        <c:ser>
          <c:idx val="1"/>
          <c:order val="1"/>
          <c:tx>
            <c:strRef>
              <c:f>Sheet1!$C$6</c:f>
              <c:strCache>
                <c:ptCount val="1"/>
                <c:pt idx="0">
                  <c:v>N2</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Sheet1!$C$7:$C$19</c:f>
              <c:numCache>
                <c:formatCode>General</c:formatCode>
                <c:ptCount val="13"/>
                <c:pt idx="0">
                  <c:v>0</c:v>
                </c:pt>
                <c:pt idx="1">
                  <c:v>9.5570000000000004</c:v>
                </c:pt>
                <c:pt idx="2">
                  <c:v>14.666</c:v>
                </c:pt>
                <c:pt idx="3">
                  <c:v>20.991999999999987</c:v>
                </c:pt>
                <c:pt idx="4">
                  <c:v>26.934999999999999</c:v>
                </c:pt>
                <c:pt idx="5">
                  <c:v>32.380999999999993</c:v>
                </c:pt>
                <c:pt idx="6">
                  <c:v>37.275000000000013</c:v>
                </c:pt>
                <c:pt idx="7">
                  <c:v>41.132000000000012</c:v>
                </c:pt>
                <c:pt idx="8">
                  <c:v>46.023000000000003</c:v>
                </c:pt>
                <c:pt idx="9">
                  <c:v>48.586999999999996</c:v>
                </c:pt>
                <c:pt idx="10">
                  <c:v>50.497</c:v>
                </c:pt>
              </c:numCache>
            </c:numRef>
          </c:yVal>
          <c:smooth val="1"/>
        </c:ser>
        <c:ser>
          <c:idx val="2"/>
          <c:order val="2"/>
          <c:tx>
            <c:strRef>
              <c:f>Sheet1!$D$6</c:f>
              <c:strCache>
                <c:ptCount val="1"/>
                <c:pt idx="0">
                  <c:v>N3</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Sheet1!$D$7:$D$19</c:f>
              <c:numCache>
                <c:formatCode>General</c:formatCode>
                <c:ptCount val="13"/>
                <c:pt idx="0">
                  <c:v>0</c:v>
                </c:pt>
                <c:pt idx="1">
                  <c:v>5.702</c:v>
                </c:pt>
                <c:pt idx="2">
                  <c:v>8.1580000000000013</c:v>
                </c:pt>
                <c:pt idx="3">
                  <c:v>12.53</c:v>
                </c:pt>
                <c:pt idx="4">
                  <c:v>17.954000000000001</c:v>
                </c:pt>
                <c:pt idx="5">
                  <c:v>23.071000000000005</c:v>
                </c:pt>
                <c:pt idx="6">
                  <c:v>27.393000000000001</c:v>
                </c:pt>
                <c:pt idx="7">
                  <c:v>30.913</c:v>
                </c:pt>
                <c:pt idx="8">
                  <c:v>34.346000000000004</c:v>
                </c:pt>
                <c:pt idx="9">
                  <c:v>38.893000000000001</c:v>
                </c:pt>
                <c:pt idx="10">
                  <c:v>40.592000000000013</c:v>
                </c:pt>
              </c:numCache>
            </c:numRef>
          </c:yVal>
          <c:smooth val="1"/>
        </c:ser>
        <c:ser>
          <c:idx val="3"/>
          <c:order val="3"/>
          <c:tx>
            <c:strRef>
              <c:f>Sheet1!$E$6</c:f>
              <c:strCache>
                <c:ptCount val="1"/>
                <c:pt idx="0">
                  <c:v>N4</c:v>
                </c:pt>
              </c:strCache>
            </c:strRef>
          </c:tx>
          <c:xVal>
            <c:numRef>
              <c:f>Sheet1!$A$7:$A$19</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Sheet1!$E$7:$E$19</c:f>
              <c:numCache>
                <c:formatCode>General</c:formatCode>
                <c:ptCount val="13"/>
                <c:pt idx="0">
                  <c:v>0</c:v>
                </c:pt>
                <c:pt idx="1">
                  <c:v>24.206</c:v>
                </c:pt>
                <c:pt idx="2">
                  <c:v>34.669000000000011</c:v>
                </c:pt>
                <c:pt idx="3">
                  <c:v>42.724000000000011</c:v>
                </c:pt>
                <c:pt idx="4">
                  <c:v>48.771000000000001</c:v>
                </c:pt>
                <c:pt idx="5">
                  <c:v>57.849000000000004</c:v>
                </c:pt>
                <c:pt idx="6">
                  <c:v>63.111000000000004</c:v>
                </c:pt>
                <c:pt idx="7">
                  <c:v>66.938000000000002</c:v>
                </c:pt>
                <c:pt idx="8">
                  <c:v>72.325999999999979</c:v>
                </c:pt>
                <c:pt idx="9">
                  <c:v>76.269000000000005</c:v>
                </c:pt>
                <c:pt idx="10">
                  <c:v>78.557999999999993</c:v>
                </c:pt>
              </c:numCache>
            </c:numRef>
          </c:yVal>
          <c:smooth val="1"/>
        </c:ser>
        <c:axId val="120926208"/>
        <c:axId val="121036160"/>
      </c:scatterChart>
      <c:valAx>
        <c:axId val="120926208"/>
        <c:scaling>
          <c:orientation val="minMax"/>
        </c:scaling>
        <c:axPos val="b"/>
        <c:title>
          <c:tx>
            <c:rich>
              <a:bodyPr/>
              <a:lstStyle/>
              <a:p>
                <a:pPr>
                  <a:defRPr lang="en-US"/>
                </a:pPr>
                <a:r>
                  <a:rPr lang="en-US"/>
                  <a:t>Time (Hrs)</a:t>
                </a:r>
              </a:p>
            </c:rich>
          </c:tx>
          <c:layout>
            <c:manualLayout>
              <c:xMode val="edge"/>
              <c:yMode val="edge"/>
              <c:x val="0.40408206117093204"/>
              <c:y val="0.88141294838144235"/>
            </c:manualLayout>
          </c:layout>
        </c:title>
        <c:numFmt formatCode="General" sourceLinked="1"/>
        <c:tickLblPos val="nextTo"/>
        <c:txPr>
          <a:bodyPr rot="0" vert="horz"/>
          <a:lstStyle/>
          <a:p>
            <a:pPr>
              <a:defRPr lang="en-US"/>
            </a:pPr>
            <a:endParaRPr lang="en-US"/>
          </a:p>
        </c:txPr>
        <c:crossAx val="121036160"/>
        <c:crosses val="autoZero"/>
        <c:crossBetween val="midCat"/>
      </c:valAx>
      <c:valAx>
        <c:axId val="121036160"/>
        <c:scaling>
          <c:orientation val="minMax"/>
        </c:scaling>
        <c:axPos val="l"/>
        <c:title>
          <c:tx>
            <c:rich>
              <a:bodyPr/>
              <a:lstStyle/>
              <a:p>
                <a:pPr>
                  <a:defRPr lang="en-US"/>
                </a:pPr>
                <a:r>
                  <a:rPr lang="en-US"/>
                  <a:t>Cumulative % Drug Released</a:t>
                </a:r>
              </a:p>
            </c:rich>
          </c:tx>
          <c:layout>
            <c:manualLayout>
              <c:xMode val="edge"/>
              <c:yMode val="edge"/>
              <c:x val="2.653061224489801E-2"/>
              <c:y val="0.11859008008614494"/>
            </c:manualLayout>
          </c:layout>
        </c:title>
        <c:numFmt formatCode="General" sourceLinked="1"/>
        <c:tickLblPos val="nextTo"/>
        <c:txPr>
          <a:bodyPr rot="0" vert="horz"/>
          <a:lstStyle/>
          <a:p>
            <a:pPr>
              <a:defRPr lang="en-US"/>
            </a:pPr>
            <a:endParaRPr lang="en-US"/>
          </a:p>
        </c:txPr>
        <c:crossAx val="120926208"/>
        <c:crosses val="autoZero"/>
        <c:crossBetween val="midCat"/>
      </c:valAx>
    </c:plotArea>
    <c:legend>
      <c:legendPos val="r"/>
      <c:layout>
        <c:manualLayout>
          <c:xMode val="edge"/>
          <c:yMode val="edge"/>
          <c:x val="0.80068091488563931"/>
          <c:y val="0.16239417188236449"/>
          <c:w val="0.18231313942900268"/>
          <c:h val="0.57585571034390926"/>
        </c:manualLayout>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Batch N4</a:t>
            </a:r>
          </a:p>
        </c:rich>
      </c:tx>
      <c:layout>
        <c:manualLayout>
          <c:xMode val="edge"/>
          <c:yMode val="edge"/>
          <c:x val="0.38775548843619279"/>
          <c:y val="0.1672025723472669"/>
        </c:manualLayout>
      </c:layout>
    </c:title>
    <c:plotArea>
      <c:layout>
        <c:manualLayout>
          <c:layoutTarget val="inner"/>
          <c:xMode val="edge"/>
          <c:yMode val="edge"/>
          <c:x val="0.14693892193371522"/>
          <c:y val="0.21543408360129501"/>
          <c:w val="0.62653123657852683"/>
          <c:h val="0.56270096463022512"/>
        </c:manualLayout>
      </c:layout>
      <c:barChart>
        <c:barDir val="col"/>
        <c:grouping val="clustered"/>
        <c:ser>
          <c:idx val="0"/>
          <c:order val="0"/>
          <c:tx>
            <c:strRef>
              <c:f>Sheet1!$C$6</c:f>
              <c:strCache>
                <c:ptCount val="1"/>
                <c:pt idx="0">
                  <c:v>Refrigeration</c:v>
                </c:pt>
              </c:strCache>
            </c:strRef>
          </c:tx>
          <c:cat>
            <c:numRef>
              <c:f>Sheet1!$B$7:$B$12</c:f>
              <c:numCache>
                <c:formatCode>General</c:formatCode>
                <c:ptCount val="6"/>
                <c:pt idx="0">
                  <c:v>0</c:v>
                </c:pt>
                <c:pt idx="1">
                  <c:v>1</c:v>
                </c:pt>
                <c:pt idx="2">
                  <c:v>3</c:v>
                </c:pt>
                <c:pt idx="3">
                  <c:v>6</c:v>
                </c:pt>
                <c:pt idx="4">
                  <c:v>9</c:v>
                </c:pt>
                <c:pt idx="5">
                  <c:v>12</c:v>
                </c:pt>
              </c:numCache>
            </c:numRef>
          </c:cat>
          <c:val>
            <c:numRef>
              <c:f>Sheet1!$C$7:$C$12</c:f>
              <c:numCache>
                <c:formatCode>General</c:formatCode>
                <c:ptCount val="6"/>
                <c:pt idx="0">
                  <c:v>100</c:v>
                </c:pt>
                <c:pt idx="1">
                  <c:v>99.98</c:v>
                </c:pt>
                <c:pt idx="2">
                  <c:v>99.8</c:v>
                </c:pt>
                <c:pt idx="3">
                  <c:v>99.76</c:v>
                </c:pt>
                <c:pt idx="4">
                  <c:v>99.75</c:v>
                </c:pt>
                <c:pt idx="5">
                  <c:v>99.73</c:v>
                </c:pt>
              </c:numCache>
            </c:numRef>
          </c:val>
        </c:ser>
        <c:ser>
          <c:idx val="1"/>
          <c:order val="1"/>
          <c:tx>
            <c:strRef>
              <c:f>Sheet1!$D$6</c:f>
              <c:strCache>
                <c:ptCount val="1"/>
                <c:pt idx="0">
                  <c:v>Room</c:v>
                </c:pt>
              </c:strCache>
            </c:strRef>
          </c:tx>
          <c:invertIfNegative val="1"/>
          <c:cat>
            <c:numRef>
              <c:f>Sheet1!$B$7:$B$12</c:f>
              <c:numCache>
                <c:formatCode>General</c:formatCode>
                <c:ptCount val="6"/>
                <c:pt idx="0">
                  <c:v>0</c:v>
                </c:pt>
                <c:pt idx="1">
                  <c:v>1</c:v>
                </c:pt>
                <c:pt idx="2">
                  <c:v>3</c:v>
                </c:pt>
                <c:pt idx="3">
                  <c:v>6</c:v>
                </c:pt>
                <c:pt idx="4">
                  <c:v>9</c:v>
                </c:pt>
                <c:pt idx="5">
                  <c:v>12</c:v>
                </c:pt>
              </c:numCache>
            </c:numRef>
          </c:cat>
          <c:val>
            <c:numRef>
              <c:f>Sheet1!$D$7:$D$12</c:f>
              <c:numCache>
                <c:formatCode>General</c:formatCode>
                <c:ptCount val="6"/>
                <c:pt idx="0">
                  <c:v>100</c:v>
                </c:pt>
                <c:pt idx="1">
                  <c:v>99.9</c:v>
                </c:pt>
                <c:pt idx="2">
                  <c:v>99.79</c:v>
                </c:pt>
                <c:pt idx="3">
                  <c:v>99.73</c:v>
                </c:pt>
                <c:pt idx="4">
                  <c:v>99.7</c:v>
                </c:pt>
                <c:pt idx="5">
                  <c:v>99.679999999999978</c:v>
                </c:pt>
              </c:numCache>
            </c:numRef>
          </c:val>
        </c:ser>
        <c:ser>
          <c:idx val="2"/>
          <c:order val="2"/>
          <c:tx>
            <c:strRef>
              <c:f>Sheet1!$E$6</c:f>
              <c:strCache>
                <c:ptCount val="1"/>
                <c:pt idx="0">
                  <c:v>Oven</c:v>
                </c:pt>
              </c:strCache>
            </c:strRef>
          </c:tx>
          <c:cat>
            <c:numRef>
              <c:f>Sheet1!$B$7:$B$12</c:f>
              <c:numCache>
                <c:formatCode>General</c:formatCode>
                <c:ptCount val="6"/>
                <c:pt idx="0">
                  <c:v>0</c:v>
                </c:pt>
                <c:pt idx="1">
                  <c:v>1</c:v>
                </c:pt>
                <c:pt idx="2">
                  <c:v>3</c:v>
                </c:pt>
                <c:pt idx="3">
                  <c:v>6</c:v>
                </c:pt>
                <c:pt idx="4">
                  <c:v>9</c:v>
                </c:pt>
                <c:pt idx="5">
                  <c:v>12</c:v>
                </c:pt>
              </c:numCache>
            </c:numRef>
          </c:cat>
          <c:val>
            <c:numRef>
              <c:f>Sheet1!$E$7:$E$12</c:f>
              <c:numCache>
                <c:formatCode>General</c:formatCode>
                <c:ptCount val="6"/>
                <c:pt idx="0">
                  <c:v>100</c:v>
                </c:pt>
                <c:pt idx="1">
                  <c:v>98.45</c:v>
                </c:pt>
                <c:pt idx="2">
                  <c:v>97</c:v>
                </c:pt>
                <c:pt idx="3">
                  <c:v>96.9</c:v>
                </c:pt>
                <c:pt idx="4">
                  <c:v>96.85</c:v>
                </c:pt>
                <c:pt idx="5">
                  <c:v>96.79</c:v>
                </c:pt>
              </c:numCache>
            </c:numRef>
          </c:val>
        </c:ser>
        <c:axId val="135092096"/>
        <c:axId val="135123328"/>
      </c:barChart>
      <c:catAx>
        <c:axId val="135092096"/>
        <c:scaling>
          <c:orientation val="minMax"/>
        </c:scaling>
        <c:axPos val="b"/>
        <c:title>
          <c:tx>
            <c:rich>
              <a:bodyPr/>
              <a:lstStyle/>
              <a:p>
                <a:pPr>
                  <a:defRPr lang="en-US"/>
                </a:pPr>
                <a:r>
                  <a:rPr lang="en-US"/>
                  <a:t>Weeks</a:t>
                </a:r>
              </a:p>
            </c:rich>
          </c:tx>
          <c:layout>
            <c:manualLayout>
              <c:xMode val="edge"/>
              <c:yMode val="edge"/>
              <c:x val="0.40408203531772841"/>
              <c:y val="0.87781350482315113"/>
            </c:manualLayout>
          </c:layout>
        </c:title>
        <c:numFmt formatCode="General" sourceLinked="1"/>
        <c:tickLblPos val="nextTo"/>
        <c:txPr>
          <a:bodyPr rot="0" vert="horz"/>
          <a:lstStyle/>
          <a:p>
            <a:pPr>
              <a:defRPr lang="en-US"/>
            </a:pPr>
            <a:endParaRPr lang="en-US"/>
          </a:p>
        </c:txPr>
        <c:crossAx val="135123328"/>
        <c:crosses val="autoZero"/>
        <c:auto val="1"/>
        <c:lblAlgn val="ctr"/>
        <c:lblOffset val="100"/>
        <c:tickLblSkip val="1"/>
        <c:tickMarkSkip val="1"/>
      </c:catAx>
      <c:valAx>
        <c:axId val="135123328"/>
        <c:scaling>
          <c:orientation val="minMax"/>
        </c:scaling>
        <c:axPos val="l"/>
        <c:title>
          <c:tx>
            <c:rich>
              <a:bodyPr/>
              <a:lstStyle/>
              <a:p>
                <a:pPr>
                  <a:defRPr lang="en-US"/>
                </a:pPr>
                <a:r>
                  <a:rPr lang="en-US"/>
                  <a:t>% Drug Content</a:t>
                </a:r>
              </a:p>
            </c:rich>
          </c:tx>
          <c:layout>
            <c:manualLayout>
              <c:xMode val="edge"/>
              <c:yMode val="edge"/>
              <c:x val="2.6530638682477552E-2"/>
              <c:y val="0.30868167202572488"/>
            </c:manualLayout>
          </c:layout>
        </c:title>
        <c:numFmt formatCode="General" sourceLinked="1"/>
        <c:tickLblPos val="nextTo"/>
        <c:txPr>
          <a:bodyPr rot="0" vert="horz"/>
          <a:lstStyle/>
          <a:p>
            <a:pPr>
              <a:defRPr lang="en-US"/>
            </a:pPr>
            <a:endParaRPr lang="en-US"/>
          </a:p>
        </c:txPr>
        <c:crossAx val="135092096"/>
        <c:crosses val="autoZero"/>
        <c:crossBetween val="between"/>
      </c:valAx>
    </c:plotArea>
    <c:legend>
      <c:legendPos val="r"/>
      <c:layout>
        <c:manualLayout>
          <c:xMode val="edge"/>
          <c:yMode val="edge"/>
          <c:x val="0.77595241526590064"/>
          <c:y val="0.23781174412022277"/>
          <c:w val="0.20186458174209904"/>
          <c:h val="0.51018220793140356"/>
        </c:manualLayout>
      </c:layout>
      <c:txPr>
        <a:bodyPr/>
        <a:lstStyle/>
        <a:p>
          <a:pPr>
            <a:defRPr lang="en-US" sz="1200" b="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chauhan</dc:creator>
  <cp:keywords/>
  <dc:description/>
  <cp:lastModifiedBy>Kapil</cp:lastModifiedBy>
  <cp:revision>14</cp:revision>
  <cp:lastPrinted>2019-11-10T16:59:00Z</cp:lastPrinted>
  <dcterms:created xsi:type="dcterms:W3CDTF">2019-11-10T14:54:00Z</dcterms:created>
  <dcterms:modified xsi:type="dcterms:W3CDTF">2021-05-10T01:17:00Z</dcterms:modified>
</cp:coreProperties>
</file>