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94" w:rsidRPr="006C1E68" w:rsidRDefault="00263894" w:rsidP="00263894">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63894" w:rsidRDefault="00263894" w:rsidP="00A145F7">
      <w:pPr>
        <w:widowControl w:val="0"/>
        <w:tabs>
          <w:tab w:val="left" w:pos="4500"/>
          <w:tab w:val="left" w:pos="9720"/>
        </w:tabs>
        <w:autoSpaceDE w:val="0"/>
        <w:autoSpaceDN w:val="0"/>
        <w:adjustRightInd w:val="0"/>
        <w:spacing w:after="0"/>
        <w:jc w:val="center"/>
        <w:rPr>
          <w:rFonts w:ascii="Times New Roman" w:eastAsia="Times New Roman" w:hAnsi="Times New Roman" w:cs="Times New Roman"/>
          <w:b/>
          <w:color w:val="000000" w:themeColor="text1"/>
          <w:sz w:val="24"/>
          <w:szCs w:val="24"/>
        </w:rPr>
      </w:pPr>
      <w:commentRangeStart w:id="0"/>
      <w:r>
        <w:rPr>
          <w:rFonts w:ascii="Times New Roman" w:eastAsia="Times New Roman" w:hAnsi="Times New Roman" w:cs="Times New Roman"/>
          <w:b/>
          <w:noProof/>
          <w:color w:val="000000" w:themeColor="text1"/>
          <w:sz w:val="24"/>
          <w:szCs w:val="24"/>
        </w:rPr>
        <w:drawing>
          <wp:inline distT="0" distB="0" distL="0" distR="0">
            <wp:extent cx="5165200" cy="160080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64481" cy="1600583"/>
                    </a:xfrm>
                    <a:prstGeom prst="rect">
                      <a:avLst/>
                    </a:prstGeom>
                    <a:noFill/>
                    <a:ln w="9525">
                      <a:noFill/>
                      <a:miter lim="800000"/>
                      <a:headEnd/>
                      <a:tailEnd/>
                    </a:ln>
                  </pic:spPr>
                </pic:pic>
              </a:graphicData>
            </a:graphic>
          </wp:inline>
        </w:drawing>
      </w:r>
      <w:commentRangeEnd w:id="0"/>
      <w:r>
        <w:rPr>
          <w:rStyle w:val="CommentReference"/>
        </w:rPr>
        <w:commentReference w:id="0"/>
      </w:r>
    </w:p>
    <w:p w:rsidR="007B304A" w:rsidRPr="00B2415F" w:rsidRDefault="00C72B24" w:rsidP="00A145F7">
      <w:pPr>
        <w:widowControl w:val="0"/>
        <w:tabs>
          <w:tab w:val="left" w:pos="4500"/>
          <w:tab w:val="left" w:pos="9720"/>
        </w:tabs>
        <w:autoSpaceDE w:val="0"/>
        <w:autoSpaceDN w:val="0"/>
        <w:adjustRightInd w:val="0"/>
        <w:spacing w:after="0"/>
        <w:jc w:val="center"/>
        <w:rPr>
          <w:rFonts w:ascii="Times New Roman" w:eastAsia="Times New Roman" w:hAnsi="Times New Roman" w:cs="Times New Roman"/>
          <w:b/>
          <w:color w:val="FF0000"/>
          <w:sz w:val="24"/>
          <w:szCs w:val="24"/>
        </w:rPr>
      </w:pPr>
      <w:commentRangeStart w:id="1"/>
      <w:r w:rsidRPr="00B2415F">
        <w:rPr>
          <w:rFonts w:ascii="Times New Roman" w:eastAsia="Times New Roman" w:hAnsi="Times New Roman" w:cs="Times New Roman"/>
          <w:b/>
          <w:color w:val="000000" w:themeColor="text1"/>
          <w:sz w:val="24"/>
          <w:szCs w:val="24"/>
        </w:rPr>
        <w:t xml:space="preserve">FORMULATION AND </w:t>
      </w:r>
      <w:commentRangeStart w:id="2"/>
      <w:r w:rsidRPr="00B2415F">
        <w:rPr>
          <w:rFonts w:ascii="Times New Roman" w:eastAsia="Times New Roman" w:hAnsi="Times New Roman" w:cs="Times New Roman"/>
          <w:b/>
          <w:color w:val="000000" w:themeColor="text1"/>
          <w:sz w:val="24"/>
          <w:szCs w:val="24"/>
        </w:rPr>
        <w:t xml:space="preserve">IN-VITRO  </w:t>
      </w:r>
      <w:commentRangeEnd w:id="2"/>
      <w:r w:rsidR="00B8737D">
        <w:rPr>
          <w:rStyle w:val="CommentReference"/>
        </w:rPr>
        <w:commentReference w:id="2"/>
      </w:r>
      <w:r w:rsidRPr="00B2415F">
        <w:rPr>
          <w:rFonts w:ascii="Times New Roman" w:eastAsia="Times New Roman" w:hAnsi="Times New Roman" w:cs="Times New Roman"/>
          <w:b/>
          <w:color w:val="000000" w:themeColor="text1"/>
          <w:sz w:val="24"/>
          <w:szCs w:val="24"/>
        </w:rPr>
        <w:t>EVALUATION OF FLOATING MICROBALLOONS OF</w:t>
      </w:r>
      <w:r w:rsidRPr="00B2415F">
        <w:rPr>
          <w:rFonts w:ascii="Times New Roman" w:eastAsia="Times New Roman" w:hAnsi="Times New Roman" w:cs="Times New Roman"/>
          <w:b/>
          <w:color w:val="FF0000"/>
          <w:sz w:val="24"/>
          <w:szCs w:val="24"/>
        </w:rPr>
        <w:t xml:space="preserve"> </w:t>
      </w:r>
      <w:r w:rsidR="00125FCB" w:rsidRPr="00B2415F">
        <w:rPr>
          <w:rFonts w:ascii="Times New Roman" w:eastAsia="Times New Roman" w:hAnsi="Times New Roman" w:cs="Times New Roman"/>
          <w:b/>
          <w:color w:val="000000" w:themeColor="text1"/>
          <w:sz w:val="24"/>
          <w:szCs w:val="24"/>
        </w:rPr>
        <w:t>STAVUDINE</w:t>
      </w:r>
      <w:commentRangeEnd w:id="1"/>
      <w:r w:rsidR="00B8737D">
        <w:rPr>
          <w:rStyle w:val="CommentReference"/>
        </w:rPr>
        <w:commentReference w:id="1"/>
      </w:r>
    </w:p>
    <w:p w:rsidR="009838E9" w:rsidRPr="00B2415F" w:rsidRDefault="009838E9" w:rsidP="00A145F7">
      <w:pPr>
        <w:autoSpaceDE w:val="0"/>
        <w:autoSpaceDN w:val="0"/>
        <w:adjustRightInd w:val="0"/>
        <w:spacing w:after="0"/>
        <w:jc w:val="both"/>
        <w:rPr>
          <w:rFonts w:ascii="Times New Roman" w:hAnsi="Times New Roman" w:cs="Times New Roman"/>
          <w:b/>
          <w:bCs/>
          <w:sz w:val="24"/>
          <w:szCs w:val="24"/>
        </w:rPr>
      </w:pPr>
    </w:p>
    <w:p w:rsidR="009838E9" w:rsidRPr="00B2415F" w:rsidRDefault="009838E9" w:rsidP="00A145F7">
      <w:pPr>
        <w:autoSpaceDE w:val="0"/>
        <w:autoSpaceDN w:val="0"/>
        <w:adjustRightInd w:val="0"/>
        <w:spacing w:after="0"/>
        <w:jc w:val="both"/>
        <w:rPr>
          <w:rFonts w:ascii="Times New Roman" w:hAnsi="Times New Roman" w:cs="Times New Roman"/>
          <w:b/>
          <w:bCs/>
          <w:sz w:val="24"/>
          <w:szCs w:val="24"/>
        </w:rPr>
      </w:pPr>
    </w:p>
    <w:p w:rsidR="007B304A" w:rsidRPr="00B2415F" w:rsidRDefault="00BC4AB0" w:rsidP="00A145F7">
      <w:pPr>
        <w:autoSpaceDE w:val="0"/>
        <w:autoSpaceDN w:val="0"/>
        <w:adjustRightInd w:val="0"/>
        <w:spacing w:after="0"/>
        <w:jc w:val="both"/>
        <w:rPr>
          <w:rFonts w:ascii="Times New Roman" w:hAnsi="Times New Roman" w:cs="Times New Roman"/>
          <w:b/>
          <w:bCs/>
          <w:sz w:val="24"/>
          <w:szCs w:val="24"/>
        </w:rPr>
      </w:pPr>
      <w:commentRangeStart w:id="3"/>
      <w:r>
        <w:rPr>
          <w:rFonts w:ascii="Times New Roman" w:hAnsi="Times New Roman" w:cs="Times New Roman"/>
          <w:b/>
          <w:bCs/>
          <w:sz w:val="24"/>
          <w:szCs w:val="24"/>
        </w:rPr>
        <w:t>Abstract:</w:t>
      </w:r>
    </w:p>
    <w:p w:rsidR="00E732C0" w:rsidRDefault="00E732C0" w:rsidP="00A145F7">
      <w:pPr>
        <w:autoSpaceDE w:val="0"/>
        <w:autoSpaceDN w:val="0"/>
        <w:adjustRightInd w:val="0"/>
        <w:spacing w:after="0"/>
        <w:jc w:val="both"/>
        <w:rPr>
          <w:rFonts w:ascii="Times New Roman" w:hAnsi="Times New Roman" w:cs="Times New Roman"/>
          <w:sz w:val="24"/>
          <w:szCs w:val="24"/>
        </w:rPr>
      </w:pPr>
      <w:r w:rsidRPr="004C1201">
        <w:rPr>
          <w:rFonts w:ascii="Times New Roman" w:hAnsi="Times New Roman" w:cs="Times New Roman"/>
          <w:sz w:val="24"/>
          <w:szCs w:val="24"/>
        </w:rPr>
        <w:t>Objective of present study involves preparation and evaluation of floating microballoons of</w:t>
      </w:r>
      <w:r w:rsidR="004C1201">
        <w:rPr>
          <w:rFonts w:ascii="Times New Roman" w:hAnsi="Times New Roman" w:cs="Times New Roman"/>
          <w:sz w:val="24"/>
          <w:szCs w:val="24"/>
        </w:rPr>
        <w:t xml:space="preserve"> </w:t>
      </w:r>
      <w:r w:rsidR="009E29F8" w:rsidRPr="00B2415F">
        <w:rPr>
          <w:rFonts w:ascii="Times New Roman" w:hAnsi="Times New Roman" w:cs="Times New Roman"/>
          <w:color w:val="000000" w:themeColor="text1"/>
          <w:sz w:val="24"/>
          <w:szCs w:val="24"/>
        </w:rPr>
        <w:t>Stavudine is a potent antiviral agent</w:t>
      </w:r>
      <w:r w:rsidR="009E29F8">
        <w:rPr>
          <w:rFonts w:ascii="Times New Roman" w:hAnsi="Times New Roman" w:cs="Times New Roman"/>
          <w:color w:val="000000" w:themeColor="text1"/>
          <w:sz w:val="24"/>
          <w:szCs w:val="24"/>
        </w:rPr>
        <w:t xml:space="preserve">, </w:t>
      </w:r>
      <w:r w:rsidR="009E29F8" w:rsidRPr="00B2415F">
        <w:rPr>
          <w:rFonts w:ascii="Times New Roman" w:hAnsi="Times New Roman" w:cs="Times New Roman"/>
          <w:color w:val="000000" w:themeColor="text1"/>
          <w:sz w:val="24"/>
          <w:szCs w:val="24"/>
        </w:rPr>
        <w:t>used for treatment of human immunodeficiency virus (HIV) infection</w:t>
      </w:r>
      <w:r w:rsidR="009E29F8">
        <w:rPr>
          <w:rFonts w:ascii="Times New Roman" w:hAnsi="Times New Roman" w:cs="Times New Roman"/>
          <w:color w:val="000000" w:themeColor="text1"/>
          <w:sz w:val="24"/>
          <w:szCs w:val="24"/>
        </w:rPr>
        <w:t>. In present study</w:t>
      </w:r>
      <w:r w:rsidR="009E29F8" w:rsidRPr="00B2415F">
        <w:rPr>
          <w:rFonts w:ascii="Times New Roman" w:hAnsi="Times New Roman" w:cs="Times New Roman"/>
          <w:color w:val="000000" w:themeColor="text1"/>
          <w:sz w:val="24"/>
          <w:szCs w:val="24"/>
        </w:rPr>
        <w:t xml:space="preserve"> </w:t>
      </w:r>
      <w:r w:rsidR="004C1201" w:rsidRPr="004C1201">
        <w:rPr>
          <w:rFonts w:ascii="Times New Roman" w:hAnsi="Times New Roman" w:cs="Times New Roman"/>
          <w:sz w:val="24"/>
          <w:szCs w:val="24"/>
        </w:rPr>
        <w:t>Stavudine</w:t>
      </w:r>
      <w:r w:rsidR="009E29F8">
        <w:rPr>
          <w:rFonts w:ascii="Times New Roman" w:hAnsi="Times New Roman" w:cs="Times New Roman"/>
          <w:sz w:val="24"/>
          <w:szCs w:val="24"/>
        </w:rPr>
        <w:t xml:space="preserve"> was used</w:t>
      </w:r>
      <w:r w:rsidRPr="004C1201">
        <w:rPr>
          <w:rFonts w:ascii="Times New Roman" w:hAnsi="Times New Roman" w:cs="Times New Roman"/>
          <w:sz w:val="24"/>
          <w:szCs w:val="24"/>
        </w:rPr>
        <w:t xml:space="preserve"> as a model drug, to increase its residence time in the stomach without contact with the mucosa.</w:t>
      </w:r>
      <w:r w:rsidR="004C1201" w:rsidRPr="004C1201">
        <w:rPr>
          <w:rFonts w:ascii="Times New Roman" w:hAnsi="Times New Roman" w:cs="Times New Roman"/>
          <w:sz w:val="24"/>
          <w:szCs w:val="24"/>
        </w:rPr>
        <w:t xml:space="preserve"> </w:t>
      </w:r>
      <w:r w:rsidR="000D0A94">
        <w:rPr>
          <w:rFonts w:ascii="Times New Roman" w:hAnsi="Times New Roman" w:cs="Times New Roman"/>
          <w:sz w:val="24"/>
          <w:szCs w:val="24"/>
        </w:rPr>
        <w:t xml:space="preserve">The </w:t>
      </w:r>
      <w:commentRangeStart w:id="4"/>
      <w:r w:rsidR="000D0A94">
        <w:rPr>
          <w:rFonts w:ascii="Times New Roman" w:hAnsi="Times New Roman" w:cs="Times New Roman"/>
          <w:sz w:val="24"/>
          <w:szCs w:val="24"/>
        </w:rPr>
        <w:t>microballoons</w:t>
      </w:r>
      <w:r w:rsidRPr="004C1201">
        <w:rPr>
          <w:rFonts w:ascii="Times New Roman" w:hAnsi="Times New Roman" w:cs="Times New Roman"/>
          <w:sz w:val="24"/>
          <w:szCs w:val="24"/>
        </w:rPr>
        <w:t>were</w:t>
      </w:r>
      <w:commentRangeEnd w:id="4"/>
      <w:r w:rsidR="00B8737D">
        <w:rPr>
          <w:rStyle w:val="CommentReference"/>
        </w:rPr>
        <w:commentReference w:id="4"/>
      </w:r>
      <w:r w:rsidRPr="004C1201">
        <w:rPr>
          <w:rFonts w:ascii="Times New Roman" w:hAnsi="Times New Roman" w:cs="Times New Roman"/>
          <w:sz w:val="24"/>
          <w:szCs w:val="24"/>
        </w:rPr>
        <w:t xml:space="preserve"> prepared by the emulsion solvent diffusion technique using different ratio of </w:t>
      </w:r>
      <w:r w:rsidR="004C1201" w:rsidRPr="004C1201">
        <w:rPr>
          <w:rFonts w:ascii="Times New Roman" w:hAnsi="Times New Roman" w:cs="Times New Roman"/>
          <w:sz w:val="24"/>
          <w:szCs w:val="24"/>
        </w:rPr>
        <w:t xml:space="preserve">polymers (Eudragit </w:t>
      </w:r>
      <w:r w:rsidRPr="004C1201">
        <w:rPr>
          <w:rFonts w:ascii="Times New Roman" w:hAnsi="Times New Roman" w:cs="Times New Roman"/>
          <w:sz w:val="24"/>
          <w:szCs w:val="24"/>
        </w:rPr>
        <w:t>S100</w:t>
      </w:r>
      <w:r w:rsidR="004C1201" w:rsidRPr="004C1201">
        <w:rPr>
          <w:rFonts w:ascii="Times New Roman" w:hAnsi="Times New Roman" w:cs="Times New Roman"/>
          <w:sz w:val="24"/>
          <w:szCs w:val="24"/>
        </w:rPr>
        <w:t>, Ethyl cellulose and PVP K 30</w:t>
      </w:r>
      <w:r w:rsidRPr="004C1201">
        <w:rPr>
          <w:rFonts w:ascii="Times New Roman" w:hAnsi="Times New Roman" w:cs="Times New Roman"/>
          <w:sz w:val="24"/>
          <w:szCs w:val="24"/>
        </w:rPr>
        <w:t>) as carriers</w:t>
      </w:r>
      <w:r w:rsidRPr="004C1182">
        <w:rPr>
          <w:rFonts w:ascii="Times New Roman" w:hAnsi="Times New Roman" w:cs="Times New Roman"/>
          <w:sz w:val="24"/>
          <w:szCs w:val="24"/>
        </w:rPr>
        <w:t xml:space="preserve">. The yield of microballoons was up to </w:t>
      </w:r>
      <w:r w:rsidR="004C1182" w:rsidRPr="004C1182">
        <w:rPr>
          <w:rFonts w:ascii="Times New Roman" w:hAnsi="Times New Roman" w:cs="Times New Roman"/>
          <w:bCs/>
          <w:sz w:val="24"/>
          <w:szCs w:val="24"/>
        </w:rPr>
        <w:t>68.32-</w:t>
      </w:r>
      <w:r w:rsidR="00296888">
        <w:rPr>
          <w:rFonts w:ascii="Times New Roman" w:hAnsi="Times New Roman" w:cs="Times New Roman"/>
          <w:bCs/>
          <w:sz w:val="24"/>
          <w:szCs w:val="24"/>
        </w:rPr>
        <w:t xml:space="preserve">80.22 </w:t>
      </w:r>
      <w:r w:rsidR="004C1182" w:rsidRPr="004C1182">
        <w:rPr>
          <w:rFonts w:ascii="Times New Roman" w:hAnsi="Times New Roman" w:cs="Times New Roman"/>
          <w:bCs/>
          <w:sz w:val="24"/>
          <w:szCs w:val="24"/>
        </w:rPr>
        <w:t>%</w:t>
      </w:r>
      <w:r w:rsidR="004C1182" w:rsidRPr="004C1182">
        <w:rPr>
          <w:rFonts w:ascii="Times New Roman" w:hAnsi="Times New Roman" w:cs="Times New Roman"/>
          <w:sz w:val="24"/>
          <w:szCs w:val="24"/>
        </w:rPr>
        <w:t>.</w:t>
      </w:r>
    </w:p>
    <w:p w:rsidR="004C1182" w:rsidRPr="00B2415F" w:rsidRDefault="004C1182" w:rsidP="00A145F7">
      <w:pPr>
        <w:autoSpaceDE w:val="0"/>
        <w:autoSpaceDN w:val="0"/>
        <w:adjustRightInd w:val="0"/>
        <w:spacing w:after="0"/>
        <w:jc w:val="both"/>
        <w:rPr>
          <w:rFonts w:ascii="Times New Roman" w:hAnsi="Times New Roman" w:cs="Times New Roman"/>
          <w:color w:val="0070C0"/>
          <w:sz w:val="24"/>
          <w:szCs w:val="24"/>
        </w:rPr>
      </w:pPr>
      <w:r w:rsidRPr="00FB5580">
        <w:rPr>
          <w:rFonts w:ascii="Times New Roman" w:hAnsi="Times New Roman" w:cs="Times New Roman"/>
          <w:sz w:val="24"/>
          <w:szCs w:val="24"/>
        </w:rPr>
        <w:t xml:space="preserve">The cumulative percent drug release after 24 hrs of the </w:t>
      </w:r>
      <w:r w:rsidRPr="00FB5580">
        <w:rPr>
          <w:rFonts w:ascii="Times New Roman" w:hAnsi="Times New Roman" w:cs="Times New Roman"/>
          <w:bCs/>
          <w:sz w:val="24"/>
          <w:szCs w:val="24"/>
        </w:rPr>
        <w:t>Stavudine</w:t>
      </w:r>
      <w:r w:rsidRPr="00FB5580">
        <w:rPr>
          <w:rFonts w:ascii="Times New Roman" w:hAnsi="Times New Roman" w:cs="Times New Roman"/>
          <w:sz w:val="24"/>
          <w:szCs w:val="24"/>
        </w:rPr>
        <w:t xml:space="preserve"> </w:t>
      </w:r>
      <w:r w:rsidRPr="00FB5580">
        <w:rPr>
          <w:rFonts w:ascii="Times New Roman" w:hAnsi="Times New Roman" w:cs="Times New Roman"/>
          <w:bCs/>
          <w:sz w:val="24"/>
          <w:szCs w:val="24"/>
        </w:rPr>
        <w:t>microballoons</w:t>
      </w:r>
      <w:r w:rsidRPr="00FB5580">
        <w:rPr>
          <w:rFonts w:ascii="Times New Roman" w:hAnsi="Times New Roman" w:cs="Times New Roman"/>
          <w:sz w:val="24"/>
          <w:szCs w:val="24"/>
        </w:rPr>
        <w:t xml:space="preserve"> was </w:t>
      </w:r>
      <w:r>
        <w:rPr>
          <w:rFonts w:ascii="Times New Roman" w:hAnsi="Times New Roman" w:cs="Times New Roman"/>
          <w:sz w:val="24"/>
          <w:szCs w:val="24"/>
        </w:rPr>
        <w:t xml:space="preserve">in the range of </w:t>
      </w:r>
      <w:r w:rsidRPr="00FB5580">
        <w:rPr>
          <w:rFonts w:ascii="Times New Roman" w:hAnsi="Times New Roman" w:cs="Times New Roman"/>
          <w:sz w:val="24"/>
          <w:szCs w:val="24"/>
        </w:rPr>
        <w:t xml:space="preserve">53.62 to 87.45 %.  </w:t>
      </w:r>
    </w:p>
    <w:p w:rsidR="00E732C0" w:rsidRPr="009E29F8" w:rsidRDefault="00E732C0" w:rsidP="00A145F7">
      <w:pPr>
        <w:autoSpaceDE w:val="0"/>
        <w:autoSpaceDN w:val="0"/>
        <w:adjustRightInd w:val="0"/>
        <w:spacing w:after="0"/>
        <w:jc w:val="both"/>
        <w:rPr>
          <w:rFonts w:ascii="Times New Roman" w:hAnsi="Times New Roman" w:cs="Times New Roman"/>
          <w:sz w:val="24"/>
          <w:szCs w:val="24"/>
        </w:rPr>
      </w:pPr>
      <w:commentRangeStart w:id="5"/>
      <w:r w:rsidRPr="009E29F8">
        <w:rPr>
          <w:rFonts w:ascii="Times New Roman" w:hAnsi="Times New Roman" w:cs="Times New Roman"/>
          <w:b/>
          <w:sz w:val="24"/>
          <w:szCs w:val="24"/>
        </w:rPr>
        <w:t>Keywords</w:t>
      </w:r>
      <w:commentRangeEnd w:id="5"/>
      <w:r w:rsidR="00B8737D">
        <w:rPr>
          <w:rStyle w:val="CommentReference"/>
        </w:rPr>
        <w:commentReference w:id="5"/>
      </w:r>
      <w:r w:rsidRPr="009E29F8">
        <w:rPr>
          <w:rFonts w:ascii="Times New Roman" w:hAnsi="Times New Roman" w:cs="Times New Roman"/>
          <w:b/>
          <w:sz w:val="24"/>
          <w:szCs w:val="24"/>
        </w:rPr>
        <w:t>:</w:t>
      </w:r>
      <w:r w:rsidR="004C1182">
        <w:rPr>
          <w:rFonts w:ascii="Times New Roman" w:hAnsi="Times New Roman" w:cs="Times New Roman"/>
          <w:sz w:val="24"/>
          <w:szCs w:val="24"/>
        </w:rPr>
        <w:t xml:space="preserve"> </w:t>
      </w:r>
      <w:r w:rsidR="004C1182" w:rsidRPr="004C1201">
        <w:rPr>
          <w:rFonts w:ascii="Times New Roman" w:hAnsi="Times New Roman" w:cs="Times New Roman"/>
          <w:sz w:val="24"/>
          <w:szCs w:val="24"/>
        </w:rPr>
        <w:t>Stavudine</w:t>
      </w:r>
      <w:r w:rsidR="004C1182">
        <w:rPr>
          <w:rFonts w:ascii="Times New Roman" w:hAnsi="Times New Roman" w:cs="Times New Roman"/>
          <w:sz w:val="24"/>
          <w:szCs w:val="24"/>
        </w:rPr>
        <w:t>, floating microballoons</w:t>
      </w:r>
      <w:r w:rsidRPr="009E29F8">
        <w:rPr>
          <w:rFonts w:ascii="Times New Roman" w:hAnsi="Times New Roman" w:cs="Times New Roman"/>
          <w:sz w:val="24"/>
          <w:szCs w:val="24"/>
        </w:rPr>
        <w:t>, floating drug delivery system, emulsion solvent diffusion</w:t>
      </w:r>
      <w:r w:rsidR="009E29F8" w:rsidRPr="009E29F8">
        <w:rPr>
          <w:rFonts w:ascii="Times New Roman" w:hAnsi="Times New Roman" w:cs="Times New Roman"/>
          <w:sz w:val="24"/>
          <w:szCs w:val="24"/>
        </w:rPr>
        <w:t xml:space="preserve"> </w:t>
      </w:r>
      <w:commentRangeEnd w:id="3"/>
      <w:r w:rsidR="00263894">
        <w:rPr>
          <w:rStyle w:val="CommentReference"/>
        </w:rPr>
        <w:commentReference w:id="3"/>
      </w:r>
      <w:r w:rsidR="009E29F8" w:rsidRPr="009E29F8">
        <w:rPr>
          <w:rFonts w:ascii="Times New Roman" w:hAnsi="Times New Roman" w:cs="Times New Roman"/>
          <w:sz w:val="24"/>
          <w:szCs w:val="24"/>
        </w:rPr>
        <w:t>method.</w:t>
      </w:r>
    </w:p>
    <w:p w:rsidR="009838E9" w:rsidRPr="00B2415F" w:rsidRDefault="009838E9" w:rsidP="00A145F7">
      <w:pPr>
        <w:tabs>
          <w:tab w:val="left" w:pos="8010"/>
        </w:tabs>
        <w:autoSpaceDE w:val="0"/>
        <w:autoSpaceDN w:val="0"/>
        <w:adjustRightInd w:val="0"/>
        <w:spacing w:after="0"/>
        <w:ind w:right="90"/>
        <w:jc w:val="both"/>
        <w:rPr>
          <w:rFonts w:ascii="Times New Roman" w:hAnsi="Times New Roman" w:cs="Times New Roman"/>
          <w:b/>
          <w:color w:val="000000"/>
          <w:sz w:val="24"/>
          <w:szCs w:val="24"/>
        </w:rPr>
      </w:pPr>
    </w:p>
    <w:p w:rsidR="00604BFE" w:rsidRPr="00B2415F" w:rsidRDefault="00DD32BB" w:rsidP="00A145F7">
      <w:pPr>
        <w:tabs>
          <w:tab w:val="left" w:pos="8010"/>
        </w:tabs>
        <w:autoSpaceDE w:val="0"/>
        <w:autoSpaceDN w:val="0"/>
        <w:adjustRightInd w:val="0"/>
        <w:spacing w:after="0"/>
        <w:ind w:right="90"/>
        <w:jc w:val="both"/>
        <w:rPr>
          <w:rFonts w:ascii="Times New Roman" w:hAnsi="Times New Roman" w:cs="Times New Roman"/>
          <w:b/>
          <w:color w:val="000000"/>
          <w:sz w:val="24"/>
          <w:szCs w:val="24"/>
        </w:rPr>
      </w:pPr>
      <w:r w:rsidRPr="00B2415F">
        <w:rPr>
          <w:rFonts w:ascii="Times New Roman" w:hAnsi="Times New Roman" w:cs="Times New Roman"/>
          <w:b/>
          <w:color w:val="000000"/>
          <w:sz w:val="24"/>
          <w:szCs w:val="24"/>
        </w:rPr>
        <w:t>INTRODUCTION</w:t>
      </w:r>
    </w:p>
    <w:p w:rsidR="00604BFE" w:rsidRPr="00B2415F" w:rsidRDefault="00317FE9" w:rsidP="00A145F7">
      <w:pPr>
        <w:spacing w:after="0"/>
        <w:jc w:val="both"/>
        <w:rPr>
          <w:rFonts w:ascii="Times New Roman" w:hAnsi="Times New Roman" w:cs="Times New Roman"/>
          <w:color w:val="000000" w:themeColor="text1"/>
          <w:sz w:val="24"/>
          <w:szCs w:val="24"/>
        </w:rPr>
      </w:pPr>
      <w:commentRangeStart w:id="6"/>
      <w:r w:rsidRPr="00B2415F">
        <w:rPr>
          <w:rFonts w:ascii="Times New Roman" w:hAnsi="Times New Roman" w:cs="Times New Roman"/>
          <w:color w:val="000000" w:themeColor="text1"/>
          <w:sz w:val="24"/>
          <w:szCs w:val="24"/>
        </w:rPr>
        <w:t>The main purpose</w:t>
      </w:r>
      <w:r w:rsidR="00604BFE" w:rsidRPr="00B2415F">
        <w:rPr>
          <w:rFonts w:ascii="Times New Roman" w:hAnsi="Times New Roman" w:cs="Times New Roman"/>
          <w:color w:val="000000" w:themeColor="text1"/>
          <w:sz w:val="24"/>
          <w:szCs w:val="24"/>
        </w:rPr>
        <w:t xml:space="preserve"> of any dr</w:t>
      </w:r>
      <w:r w:rsidR="000D0A94">
        <w:rPr>
          <w:rFonts w:ascii="Times New Roman" w:hAnsi="Times New Roman" w:cs="Times New Roman"/>
          <w:color w:val="000000" w:themeColor="text1"/>
          <w:sz w:val="24"/>
          <w:szCs w:val="24"/>
        </w:rPr>
        <w:t xml:space="preserve">ug delivery system is </w:t>
      </w:r>
      <w:commentRangeStart w:id="7"/>
      <w:r w:rsidR="000D0A94">
        <w:rPr>
          <w:rFonts w:ascii="Times New Roman" w:hAnsi="Times New Roman" w:cs="Times New Roman"/>
          <w:color w:val="000000" w:themeColor="text1"/>
          <w:sz w:val="24"/>
          <w:szCs w:val="24"/>
        </w:rPr>
        <w:t>effective</w:t>
      </w:r>
      <w:r w:rsidRPr="00B2415F">
        <w:rPr>
          <w:rFonts w:ascii="Times New Roman" w:hAnsi="Times New Roman" w:cs="Times New Roman"/>
          <w:color w:val="000000" w:themeColor="text1"/>
          <w:sz w:val="24"/>
          <w:szCs w:val="24"/>
        </w:rPr>
        <w:t>control</w:t>
      </w:r>
      <w:commentRangeEnd w:id="7"/>
      <w:r w:rsidR="00B8737D">
        <w:rPr>
          <w:rStyle w:val="CommentReference"/>
        </w:rPr>
        <w:commentReference w:id="7"/>
      </w:r>
      <w:r w:rsidR="00CB0674" w:rsidRPr="00B2415F">
        <w:rPr>
          <w:rFonts w:ascii="Times New Roman" w:hAnsi="Times New Roman" w:cs="Times New Roman"/>
          <w:color w:val="000000" w:themeColor="text1"/>
          <w:sz w:val="24"/>
          <w:szCs w:val="24"/>
        </w:rPr>
        <w:t xml:space="preserve"> of disease</w:t>
      </w:r>
      <w:r w:rsidR="00604BFE" w:rsidRPr="00B2415F">
        <w:rPr>
          <w:rFonts w:ascii="Times New Roman" w:hAnsi="Times New Roman" w:cs="Times New Roman"/>
          <w:color w:val="000000" w:themeColor="text1"/>
          <w:sz w:val="24"/>
          <w:szCs w:val="24"/>
        </w:rPr>
        <w:t xml:space="preserve">, minimum side effects and </w:t>
      </w:r>
      <w:r w:rsidRPr="00B2415F">
        <w:rPr>
          <w:rFonts w:ascii="Times New Roman" w:hAnsi="Times New Roman" w:cs="Times New Roman"/>
          <w:color w:val="000000" w:themeColor="text1"/>
          <w:sz w:val="24"/>
          <w:szCs w:val="24"/>
        </w:rPr>
        <w:t>better</w:t>
      </w:r>
      <w:r w:rsidR="00604BFE" w:rsidRPr="00B2415F">
        <w:rPr>
          <w:rFonts w:ascii="Times New Roman" w:hAnsi="Times New Roman" w:cs="Times New Roman"/>
          <w:color w:val="000000" w:themeColor="text1"/>
          <w:sz w:val="24"/>
          <w:szCs w:val="24"/>
        </w:rPr>
        <w:t xml:space="preserve"> patient compliance in the cost effective </w:t>
      </w:r>
      <w:r w:rsidRPr="00B2415F">
        <w:rPr>
          <w:rFonts w:ascii="Times New Roman" w:hAnsi="Times New Roman" w:cs="Times New Roman"/>
          <w:color w:val="000000" w:themeColor="text1"/>
          <w:sz w:val="24"/>
          <w:szCs w:val="24"/>
        </w:rPr>
        <w:t>way</w:t>
      </w:r>
      <w:r w:rsidR="008D5B55">
        <w:rPr>
          <w:rFonts w:ascii="Times New Roman" w:hAnsi="Times New Roman" w:cs="Times New Roman"/>
          <w:color w:val="000000" w:themeColor="text1"/>
          <w:sz w:val="24"/>
          <w:szCs w:val="24"/>
          <w:vertAlign w:val="superscript"/>
        </w:rPr>
        <w:t>1</w:t>
      </w:r>
      <w:r w:rsidR="00604BFE" w:rsidRPr="00B2415F">
        <w:rPr>
          <w:rFonts w:ascii="Times New Roman" w:hAnsi="Times New Roman" w:cs="Times New Roman"/>
          <w:color w:val="000000" w:themeColor="text1"/>
          <w:sz w:val="24"/>
          <w:szCs w:val="24"/>
        </w:rPr>
        <w:t>.</w:t>
      </w:r>
    </w:p>
    <w:p w:rsidR="00604BFE" w:rsidRPr="00B2415F" w:rsidRDefault="0074010C" w:rsidP="00A145F7">
      <w:pPr>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t xml:space="preserve">Dosage forms retained in the stomach are called gastro </w:t>
      </w:r>
      <w:r w:rsidR="009838E9" w:rsidRPr="00B2415F">
        <w:rPr>
          <w:rFonts w:ascii="Times New Roman" w:hAnsi="Times New Roman" w:cs="Times New Roman"/>
          <w:color w:val="000000" w:themeColor="text1"/>
          <w:sz w:val="24"/>
          <w:szCs w:val="24"/>
        </w:rPr>
        <w:t>retentive drug delivery systems</w:t>
      </w:r>
      <w:r w:rsidRPr="00B2415F">
        <w:rPr>
          <w:rFonts w:ascii="Times New Roman" w:hAnsi="Times New Roman" w:cs="Times New Roman"/>
          <w:color w:val="000000" w:themeColor="text1"/>
          <w:sz w:val="24"/>
          <w:szCs w:val="24"/>
        </w:rPr>
        <w:t>.</w:t>
      </w:r>
    </w:p>
    <w:p w:rsidR="00604BFE" w:rsidRPr="00B2415F" w:rsidRDefault="00604BFE" w:rsidP="00A145F7">
      <w:pPr>
        <w:autoSpaceDE w:val="0"/>
        <w:autoSpaceDN w:val="0"/>
        <w:adjustRightInd w:val="0"/>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t>Gastroretentive drug delivery is an approach</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to prolong gastric residence time, th</w:t>
      </w:r>
      <w:r w:rsidR="00E34ECA" w:rsidRPr="00B2415F">
        <w:rPr>
          <w:rFonts w:ascii="Times New Roman" w:hAnsi="Times New Roman" w:cs="Times New Roman"/>
          <w:color w:val="000000" w:themeColor="text1"/>
          <w:sz w:val="24"/>
          <w:szCs w:val="24"/>
        </w:rPr>
        <w:t>us</w:t>
      </w:r>
      <w:r w:rsidRPr="00B2415F">
        <w:rPr>
          <w:rFonts w:ascii="Times New Roman" w:hAnsi="Times New Roman" w:cs="Times New Roman"/>
          <w:color w:val="000000" w:themeColor="text1"/>
          <w:sz w:val="24"/>
          <w:szCs w:val="24"/>
        </w:rPr>
        <w:t xml:space="preserve"> targeting site-specific</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drug release in the upper gastrointestinal tract for local or</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systemic effects. Gastroretentive dosage forms can remain in the</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gastric region for long periods and hence prolong the</w:t>
      </w:r>
      <w:r w:rsidR="00E34ECA" w:rsidRPr="00B2415F">
        <w:rPr>
          <w:rFonts w:ascii="Times New Roman" w:hAnsi="Times New Roman" w:cs="Times New Roman"/>
          <w:color w:val="000000" w:themeColor="text1"/>
          <w:sz w:val="24"/>
          <w:szCs w:val="24"/>
        </w:rPr>
        <w:t xml:space="preserve"> gastric retention </w:t>
      </w:r>
      <w:r w:rsidR="008D5B55" w:rsidRPr="00B2415F">
        <w:rPr>
          <w:rFonts w:ascii="Times New Roman" w:hAnsi="Times New Roman" w:cs="Times New Roman"/>
          <w:color w:val="000000" w:themeColor="text1"/>
          <w:sz w:val="24"/>
          <w:szCs w:val="24"/>
        </w:rPr>
        <w:t>time of</w:t>
      </w:r>
      <w:r w:rsidRPr="00B2415F">
        <w:rPr>
          <w:rFonts w:ascii="Times New Roman" w:hAnsi="Times New Roman" w:cs="Times New Roman"/>
          <w:color w:val="000000" w:themeColor="text1"/>
          <w:sz w:val="24"/>
          <w:szCs w:val="24"/>
        </w:rPr>
        <w:t xml:space="preserve"> drugs</w:t>
      </w:r>
      <w:r w:rsidR="008D5B55">
        <w:rPr>
          <w:rFonts w:ascii="Times New Roman" w:hAnsi="Times New Roman" w:cs="Times New Roman"/>
          <w:color w:val="000000" w:themeColor="text1"/>
          <w:sz w:val="24"/>
          <w:szCs w:val="24"/>
          <w:vertAlign w:val="superscript"/>
        </w:rPr>
        <w:t>2</w:t>
      </w:r>
      <w:r w:rsidRPr="00B2415F">
        <w:rPr>
          <w:rFonts w:ascii="Times New Roman" w:hAnsi="Times New Roman" w:cs="Times New Roman"/>
          <w:color w:val="000000" w:themeColor="text1"/>
          <w:sz w:val="24"/>
          <w:szCs w:val="24"/>
        </w:rPr>
        <w:t>.</w:t>
      </w:r>
    </w:p>
    <w:p w:rsidR="00604BFE" w:rsidRPr="00B2415F" w:rsidRDefault="00604BFE" w:rsidP="00A145F7">
      <w:pPr>
        <w:autoSpaceDE w:val="0"/>
        <w:autoSpaceDN w:val="0"/>
        <w:adjustRightInd w:val="0"/>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t xml:space="preserve">Floating </w:t>
      </w:r>
      <w:r w:rsidR="00E34ECA" w:rsidRPr="00B2415F">
        <w:rPr>
          <w:rFonts w:ascii="Times New Roman" w:hAnsi="Times New Roman" w:cs="Times New Roman"/>
          <w:color w:val="000000" w:themeColor="text1"/>
          <w:sz w:val="24"/>
          <w:szCs w:val="24"/>
        </w:rPr>
        <w:t xml:space="preserve">drug delivery systems </w:t>
      </w:r>
      <w:r w:rsidRPr="00B2415F">
        <w:rPr>
          <w:rFonts w:ascii="Times New Roman" w:hAnsi="Times New Roman" w:cs="Times New Roman"/>
          <w:color w:val="000000" w:themeColor="text1"/>
          <w:sz w:val="24"/>
          <w:szCs w:val="24"/>
        </w:rPr>
        <w:t>have a bulk density</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lower than gastric fluids and thus remain buoyant in stomach for a</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prolonged period of time, without affecting the gastric emptying</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rate</w:t>
      </w:r>
      <w:r w:rsidR="008D5B55">
        <w:rPr>
          <w:rFonts w:ascii="Times New Roman" w:hAnsi="Times New Roman" w:cs="Times New Roman"/>
          <w:color w:val="000000" w:themeColor="text1"/>
          <w:sz w:val="24"/>
          <w:szCs w:val="24"/>
          <w:vertAlign w:val="superscript"/>
        </w:rPr>
        <w:t>3</w:t>
      </w:r>
      <w:r w:rsidRPr="00B2415F">
        <w:rPr>
          <w:rFonts w:ascii="Times New Roman" w:hAnsi="Times New Roman" w:cs="Times New Roman"/>
          <w:color w:val="000000" w:themeColor="text1"/>
          <w:sz w:val="24"/>
          <w:szCs w:val="24"/>
        </w:rPr>
        <w:t>.</w:t>
      </w:r>
    </w:p>
    <w:p w:rsidR="003061AF" w:rsidRPr="00B2415F" w:rsidRDefault="00C87502" w:rsidP="00A145F7">
      <w:pPr>
        <w:autoSpaceDE w:val="0"/>
        <w:autoSpaceDN w:val="0"/>
        <w:adjustRightInd w:val="0"/>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t>Microballons, refer to hollow microsphere is gastro-retentive drug delivery based non-effervescent</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 xml:space="preserve">approach. </w:t>
      </w:r>
      <w:r w:rsidR="003061AF" w:rsidRPr="00B2415F">
        <w:rPr>
          <w:rFonts w:ascii="Times New Roman" w:hAnsi="Times New Roman" w:cs="Times New Roman"/>
          <w:color w:val="000000" w:themeColor="text1"/>
          <w:sz w:val="24"/>
          <w:szCs w:val="24"/>
        </w:rPr>
        <w:t>They</w:t>
      </w:r>
      <w:r w:rsidRPr="00B2415F">
        <w:rPr>
          <w:rFonts w:ascii="Times New Roman" w:hAnsi="Times New Roman" w:cs="Times New Roman"/>
          <w:color w:val="000000" w:themeColor="text1"/>
          <w:sz w:val="24"/>
          <w:szCs w:val="24"/>
        </w:rPr>
        <w:t xml:space="preserve"> are spherical empty particles without core made up of synthetic polymers or</w:t>
      </w:r>
      <w:r w:rsidR="00E34ECA"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natural proteins, ideally having a size less than 200 μm.</w:t>
      </w:r>
      <w:r w:rsidR="00E34ECA" w:rsidRPr="00B2415F">
        <w:rPr>
          <w:rFonts w:ascii="Times New Roman" w:hAnsi="Times New Roman" w:cs="Times New Roman"/>
          <w:color w:val="000000" w:themeColor="text1"/>
          <w:sz w:val="24"/>
          <w:szCs w:val="24"/>
        </w:rPr>
        <w:t xml:space="preserve"> </w:t>
      </w:r>
      <w:r w:rsidR="00E34ECA" w:rsidRPr="00B2415F">
        <w:rPr>
          <w:rFonts w:ascii="Times New Roman" w:hAnsi="Times New Roman" w:cs="Times New Roman"/>
          <w:color w:val="000000" w:themeColor="text1"/>
        </w:rPr>
        <w:t xml:space="preserve">They </w:t>
      </w:r>
      <w:r w:rsidRPr="00B2415F">
        <w:rPr>
          <w:rFonts w:ascii="Times New Roman" w:hAnsi="Times New Roman" w:cs="Times New Roman"/>
          <w:color w:val="000000" w:themeColor="text1"/>
          <w:sz w:val="24"/>
          <w:szCs w:val="24"/>
        </w:rPr>
        <w:t xml:space="preserve">floats immediately upon contact with gastric fluid and gives promising approaches for increasing the bioavailability of drugs with absorption windows in upper small intestine and </w:t>
      </w:r>
      <w:commentRangeEnd w:id="6"/>
      <w:r w:rsidR="00263894">
        <w:rPr>
          <w:rStyle w:val="CommentReference"/>
        </w:rPr>
        <w:commentReference w:id="6"/>
      </w:r>
      <w:r w:rsidRPr="00B2415F">
        <w:rPr>
          <w:rFonts w:ascii="Times New Roman" w:hAnsi="Times New Roman" w:cs="Times New Roman"/>
          <w:color w:val="000000" w:themeColor="text1"/>
          <w:sz w:val="24"/>
          <w:szCs w:val="24"/>
        </w:rPr>
        <w:t>stomach</w:t>
      </w:r>
      <w:r w:rsidR="008D5B55">
        <w:rPr>
          <w:rFonts w:ascii="Times New Roman" w:hAnsi="Times New Roman" w:cs="Times New Roman"/>
          <w:color w:val="000000" w:themeColor="text1"/>
          <w:sz w:val="24"/>
          <w:szCs w:val="24"/>
          <w:vertAlign w:val="superscript"/>
        </w:rPr>
        <w:t>4</w:t>
      </w:r>
      <w:r w:rsidRPr="00B2415F">
        <w:rPr>
          <w:rFonts w:ascii="Times New Roman" w:hAnsi="Times New Roman" w:cs="Times New Roman"/>
          <w:color w:val="000000" w:themeColor="text1"/>
          <w:sz w:val="24"/>
          <w:szCs w:val="24"/>
        </w:rPr>
        <w:t xml:space="preserve">. </w:t>
      </w:r>
    </w:p>
    <w:p w:rsidR="008C359F" w:rsidRPr="00B2415F" w:rsidRDefault="00EA57FC" w:rsidP="00A145F7">
      <w:pPr>
        <w:autoSpaceDE w:val="0"/>
        <w:autoSpaceDN w:val="0"/>
        <w:adjustRightInd w:val="0"/>
        <w:spacing w:after="0"/>
        <w:jc w:val="both"/>
        <w:rPr>
          <w:rFonts w:ascii="Times New Roman" w:hAnsi="Times New Roman" w:cs="Times New Roman"/>
          <w:color w:val="000000" w:themeColor="text1"/>
          <w:sz w:val="24"/>
          <w:szCs w:val="24"/>
        </w:rPr>
      </w:pPr>
      <w:commentRangeStart w:id="8"/>
      <w:r w:rsidRPr="00B2415F">
        <w:rPr>
          <w:rFonts w:ascii="Times New Roman" w:hAnsi="Times New Roman" w:cs="Times New Roman"/>
          <w:color w:val="000000" w:themeColor="text1"/>
          <w:sz w:val="24"/>
          <w:szCs w:val="24"/>
        </w:rPr>
        <w:t>Stavudine</w:t>
      </w:r>
      <w:r w:rsidR="008C359F" w:rsidRPr="00B2415F">
        <w:rPr>
          <w:rFonts w:ascii="Times New Roman" w:hAnsi="Times New Roman" w:cs="Times New Roman"/>
          <w:color w:val="000000" w:themeColor="text1"/>
          <w:sz w:val="24"/>
          <w:szCs w:val="24"/>
        </w:rPr>
        <w:t xml:space="preserve"> is a potent antiviral agent</w:t>
      </w:r>
      <w:r w:rsidR="000D0A94">
        <w:rPr>
          <w:rFonts w:ascii="Times New Roman" w:hAnsi="Times New Roman" w:cs="Times New Roman"/>
          <w:color w:val="000000" w:themeColor="text1"/>
          <w:sz w:val="24"/>
          <w:szCs w:val="24"/>
        </w:rPr>
        <w:t xml:space="preserve"> belongs to the class </w:t>
      </w:r>
      <w:commentRangeStart w:id="9"/>
      <w:r w:rsidR="000D0A94">
        <w:rPr>
          <w:rFonts w:ascii="Times New Roman" w:hAnsi="Times New Roman" w:cs="Times New Roman"/>
          <w:color w:val="000000" w:themeColor="text1"/>
          <w:sz w:val="24"/>
          <w:szCs w:val="24"/>
        </w:rPr>
        <w:t>of</w:t>
      </w:r>
      <w:r w:rsidRPr="00B2415F">
        <w:rPr>
          <w:rFonts w:ascii="Times New Roman" w:hAnsi="Times New Roman" w:cs="Times New Roman"/>
          <w:color w:val="000000" w:themeColor="text1"/>
          <w:sz w:val="24"/>
          <w:szCs w:val="24"/>
        </w:rPr>
        <w:t>nucleoside</w:t>
      </w:r>
      <w:commentRangeEnd w:id="9"/>
      <w:r w:rsidR="00B8737D">
        <w:rPr>
          <w:rStyle w:val="CommentReference"/>
        </w:rPr>
        <w:commentReference w:id="9"/>
      </w:r>
      <w:r w:rsidRPr="00B2415F">
        <w:rPr>
          <w:rFonts w:ascii="Times New Roman" w:hAnsi="Times New Roman" w:cs="Times New Roman"/>
          <w:color w:val="000000" w:themeColor="text1"/>
          <w:sz w:val="24"/>
          <w:szCs w:val="24"/>
        </w:rPr>
        <w:t xml:space="preserve"> r</w:t>
      </w:r>
      <w:r w:rsidR="00863457" w:rsidRPr="00B2415F">
        <w:rPr>
          <w:rFonts w:ascii="Times New Roman" w:hAnsi="Times New Roman" w:cs="Times New Roman"/>
          <w:color w:val="000000" w:themeColor="text1"/>
          <w:sz w:val="24"/>
          <w:szCs w:val="24"/>
        </w:rPr>
        <w:t>everse transcriptase inhibitors</w:t>
      </w:r>
      <w:r w:rsidRPr="00B2415F">
        <w:rPr>
          <w:rFonts w:ascii="Times New Roman" w:hAnsi="Times New Roman" w:cs="Times New Roman"/>
          <w:color w:val="000000" w:themeColor="text1"/>
          <w:sz w:val="24"/>
          <w:szCs w:val="24"/>
        </w:rPr>
        <w:t xml:space="preserve">. </w:t>
      </w:r>
      <w:r w:rsidR="00863457" w:rsidRPr="00B2415F">
        <w:rPr>
          <w:rFonts w:ascii="Times New Roman" w:hAnsi="Times New Roman" w:cs="Times New Roman"/>
          <w:color w:val="000000" w:themeColor="text1"/>
          <w:sz w:val="24"/>
          <w:szCs w:val="24"/>
        </w:rPr>
        <w:t xml:space="preserve">It </w:t>
      </w:r>
      <w:r w:rsidR="0028460B" w:rsidRPr="00B2415F">
        <w:rPr>
          <w:rFonts w:ascii="Times New Roman" w:hAnsi="Times New Roman" w:cs="Times New Roman"/>
          <w:color w:val="000000" w:themeColor="text1"/>
          <w:sz w:val="24"/>
          <w:szCs w:val="24"/>
        </w:rPr>
        <w:t xml:space="preserve">is used along with other </w:t>
      </w:r>
      <w:r w:rsidRPr="00B2415F">
        <w:rPr>
          <w:rFonts w:ascii="Times New Roman" w:hAnsi="Times New Roman" w:cs="Times New Roman"/>
          <w:color w:val="000000" w:themeColor="text1"/>
          <w:sz w:val="24"/>
          <w:szCs w:val="24"/>
        </w:rPr>
        <w:t>drugs</w:t>
      </w:r>
      <w:r w:rsidR="0028460B" w:rsidRPr="00B2415F">
        <w:rPr>
          <w:rFonts w:ascii="Times New Roman" w:hAnsi="Times New Roman" w:cs="Times New Roman"/>
          <w:color w:val="000000" w:themeColor="text1"/>
          <w:sz w:val="24"/>
          <w:szCs w:val="24"/>
        </w:rPr>
        <w:t xml:space="preserve"> </w:t>
      </w:r>
      <w:r w:rsidR="00863457" w:rsidRPr="00B2415F">
        <w:rPr>
          <w:rFonts w:ascii="Times New Roman" w:hAnsi="Times New Roman" w:cs="Times New Roman"/>
          <w:color w:val="000000" w:themeColor="text1"/>
          <w:sz w:val="24"/>
          <w:szCs w:val="24"/>
        </w:rPr>
        <w:t xml:space="preserve">for </w:t>
      </w:r>
      <w:r w:rsidR="0028460B" w:rsidRPr="00B2415F">
        <w:rPr>
          <w:rFonts w:ascii="Times New Roman" w:hAnsi="Times New Roman" w:cs="Times New Roman"/>
          <w:color w:val="000000" w:themeColor="text1"/>
          <w:sz w:val="24"/>
          <w:szCs w:val="24"/>
        </w:rPr>
        <w:t>treat</w:t>
      </w:r>
      <w:r w:rsidR="00863457" w:rsidRPr="00B2415F">
        <w:rPr>
          <w:rFonts w:ascii="Times New Roman" w:hAnsi="Times New Roman" w:cs="Times New Roman"/>
          <w:color w:val="000000" w:themeColor="text1"/>
          <w:sz w:val="24"/>
          <w:szCs w:val="24"/>
        </w:rPr>
        <w:t>ment of</w:t>
      </w:r>
      <w:r w:rsidR="0028460B" w:rsidRPr="00B2415F">
        <w:rPr>
          <w:rFonts w:ascii="Times New Roman" w:hAnsi="Times New Roman" w:cs="Times New Roman"/>
          <w:color w:val="000000" w:themeColor="text1"/>
          <w:sz w:val="24"/>
          <w:szCs w:val="24"/>
        </w:rPr>
        <w:t xml:space="preserve"> human immunodeficiency virus (HIV) infection. It </w:t>
      </w:r>
      <w:r w:rsidR="00863457" w:rsidRPr="00B2415F">
        <w:rPr>
          <w:rFonts w:ascii="Times New Roman" w:hAnsi="Times New Roman" w:cs="Times New Roman"/>
          <w:color w:val="000000" w:themeColor="text1"/>
          <w:sz w:val="24"/>
          <w:szCs w:val="24"/>
        </w:rPr>
        <w:t>decreases the</w:t>
      </w:r>
      <w:r w:rsidR="0028460B" w:rsidRPr="00B2415F">
        <w:rPr>
          <w:rFonts w:ascii="Times New Roman" w:hAnsi="Times New Roman" w:cs="Times New Roman"/>
          <w:color w:val="000000" w:themeColor="text1"/>
          <w:sz w:val="24"/>
          <w:szCs w:val="24"/>
        </w:rPr>
        <w:t xml:space="preserve"> amount of HIV in blood</w:t>
      </w:r>
      <w:r w:rsidR="008D5B55">
        <w:rPr>
          <w:rFonts w:ascii="Times New Roman" w:hAnsi="Times New Roman" w:cs="Times New Roman"/>
          <w:color w:val="000000" w:themeColor="text1"/>
          <w:sz w:val="24"/>
          <w:szCs w:val="24"/>
          <w:vertAlign w:val="superscript"/>
        </w:rPr>
        <w:t>5</w:t>
      </w:r>
      <w:r w:rsidR="000D0A94">
        <w:rPr>
          <w:rFonts w:ascii="Times New Roman" w:hAnsi="Times New Roman" w:cs="Times New Roman"/>
          <w:color w:val="000000" w:themeColor="text1"/>
          <w:sz w:val="24"/>
          <w:szCs w:val="24"/>
          <w:vertAlign w:val="superscript"/>
        </w:rPr>
        <w:t>,</w:t>
      </w:r>
      <w:r w:rsidR="008D5B55">
        <w:rPr>
          <w:rFonts w:ascii="Times New Roman" w:hAnsi="Times New Roman" w:cs="Times New Roman"/>
          <w:color w:val="000000" w:themeColor="text1"/>
          <w:sz w:val="24"/>
          <w:szCs w:val="24"/>
          <w:vertAlign w:val="superscript"/>
        </w:rPr>
        <w:t>6,7</w:t>
      </w:r>
      <w:r w:rsidR="008C359F" w:rsidRPr="00B2415F">
        <w:rPr>
          <w:rFonts w:ascii="Times New Roman" w:hAnsi="Times New Roman" w:cs="Times New Roman"/>
          <w:color w:val="000000" w:themeColor="text1"/>
          <w:sz w:val="24"/>
          <w:szCs w:val="24"/>
        </w:rPr>
        <w:t>.</w:t>
      </w:r>
    </w:p>
    <w:p w:rsidR="0028460B" w:rsidRPr="0001606F" w:rsidRDefault="00A25E2D" w:rsidP="00A145F7">
      <w:pPr>
        <w:autoSpaceDE w:val="0"/>
        <w:autoSpaceDN w:val="0"/>
        <w:adjustRightInd w:val="0"/>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lastRenderedPageBreak/>
        <w:t>Moreover u</w:t>
      </w:r>
      <w:r w:rsidR="008C359F" w:rsidRPr="00B2415F">
        <w:rPr>
          <w:rFonts w:ascii="Times New Roman" w:hAnsi="Times New Roman" w:cs="Times New Roman"/>
          <w:color w:val="000000" w:themeColor="text1"/>
          <w:sz w:val="24"/>
          <w:szCs w:val="24"/>
        </w:rPr>
        <w:t>se of Stavudine is associated with many limitations such as adverse  effects due to accumulation of drug during multi dose therapy</w:t>
      </w:r>
      <w:commentRangeEnd w:id="8"/>
      <w:r w:rsidR="00263894">
        <w:rPr>
          <w:rStyle w:val="CommentReference"/>
        </w:rPr>
        <w:commentReference w:id="8"/>
      </w:r>
      <w:r w:rsidR="008C359F" w:rsidRPr="00B2415F">
        <w:rPr>
          <w:rFonts w:ascii="Times New Roman" w:hAnsi="Times New Roman" w:cs="Times New Roman"/>
          <w:color w:val="000000" w:themeColor="text1"/>
          <w:sz w:val="24"/>
          <w:szCs w:val="24"/>
        </w:rPr>
        <w:t>, poor patient compliance, and high cost</w:t>
      </w:r>
      <w:r w:rsidR="008D5B55">
        <w:rPr>
          <w:rFonts w:ascii="Times New Roman" w:hAnsi="Times New Roman" w:cs="Times New Roman"/>
          <w:color w:val="000000" w:themeColor="text1"/>
          <w:sz w:val="24"/>
          <w:szCs w:val="24"/>
          <w:vertAlign w:val="superscript"/>
        </w:rPr>
        <w:t>8,9</w:t>
      </w:r>
      <w:r w:rsidR="008C359F" w:rsidRPr="00B2415F">
        <w:rPr>
          <w:rFonts w:ascii="Times New Roman" w:hAnsi="Times New Roman" w:cs="Times New Roman"/>
          <w:color w:val="000000" w:themeColor="text1"/>
          <w:sz w:val="24"/>
          <w:szCs w:val="24"/>
        </w:rPr>
        <w:t>.</w:t>
      </w:r>
    </w:p>
    <w:p w:rsidR="00C87502" w:rsidRPr="00B2415F" w:rsidRDefault="00ED6FF9" w:rsidP="00A145F7">
      <w:pPr>
        <w:autoSpaceDE w:val="0"/>
        <w:autoSpaceDN w:val="0"/>
        <w:adjustRightInd w:val="0"/>
        <w:spacing w:after="0"/>
        <w:jc w:val="both"/>
        <w:rPr>
          <w:rFonts w:ascii="Times New Roman" w:hAnsi="Times New Roman" w:cs="Times New Roman"/>
          <w:color w:val="000000" w:themeColor="text1"/>
          <w:sz w:val="24"/>
          <w:szCs w:val="24"/>
        </w:rPr>
      </w:pPr>
      <w:r w:rsidRPr="00B2415F">
        <w:rPr>
          <w:rFonts w:ascii="Times New Roman" w:hAnsi="Times New Roman" w:cs="Times New Roman"/>
          <w:color w:val="000000" w:themeColor="text1"/>
          <w:sz w:val="24"/>
          <w:szCs w:val="24"/>
        </w:rPr>
        <w:t>The objective of the present study</w:t>
      </w:r>
      <w:r w:rsidR="00A25E2D" w:rsidRPr="00B2415F">
        <w:rPr>
          <w:rFonts w:ascii="Times New Roman" w:hAnsi="Times New Roman" w:cs="Times New Roman"/>
          <w:color w:val="000000" w:themeColor="text1"/>
          <w:sz w:val="24"/>
          <w:szCs w:val="24"/>
        </w:rPr>
        <w:t xml:space="preserve"> </w:t>
      </w:r>
      <w:r w:rsidRPr="00B2415F">
        <w:rPr>
          <w:rFonts w:ascii="Times New Roman" w:hAnsi="Times New Roman" w:cs="Times New Roman"/>
          <w:color w:val="000000" w:themeColor="text1"/>
          <w:sz w:val="24"/>
          <w:szCs w:val="24"/>
        </w:rPr>
        <w:t xml:space="preserve">was to prepare </w:t>
      </w:r>
      <w:commentRangeStart w:id="10"/>
      <w:r w:rsidR="000D0A94">
        <w:rPr>
          <w:rFonts w:ascii="Times New Roman" w:hAnsi="Times New Roman" w:cs="Times New Roman"/>
          <w:color w:val="000000" w:themeColor="text1"/>
          <w:sz w:val="24"/>
          <w:szCs w:val="24"/>
        </w:rPr>
        <w:t>floating</w:t>
      </w:r>
      <w:r w:rsidR="00A25E2D" w:rsidRPr="00B2415F">
        <w:rPr>
          <w:rFonts w:ascii="Times New Roman" w:hAnsi="Times New Roman" w:cs="Times New Roman"/>
          <w:color w:val="000000" w:themeColor="text1"/>
          <w:sz w:val="24"/>
          <w:szCs w:val="24"/>
        </w:rPr>
        <w:t>microballoons</w:t>
      </w:r>
      <w:commentRangeEnd w:id="10"/>
      <w:r w:rsidR="00B8737D">
        <w:rPr>
          <w:rStyle w:val="CommentReference"/>
        </w:rPr>
        <w:commentReference w:id="10"/>
      </w:r>
      <w:r w:rsidR="00A25E2D" w:rsidRPr="00B2415F">
        <w:rPr>
          <w:rFonts w:ascii="Times New Roman" w:hAnsi="Times New Roman" w:cs="Times New Roman"/>
          <w:color w:val="000000" w:themeColor="text1"/>
          <w:sz w:val="24"/>
          <w:szCs w:val="24"/>
        </w:rPr>
        <w:t xml:space="preserve">  of S</w:t>
      </w:r>
      <w:r w:rsidRPr="00B2415F">
        <w:rPr>
          <w:rFonts w:ascii="Times New Roman" w:hAnsi="Times New Roman" w:cs="Times New Roman"/>
          <w:color w:val="000000" w:themeColor="text1"/>
          <w:sz w:val="24"/>
          <w:szCs w:val="24"/>
        </w:rPr>
        <w:t>tavudine to overcome these problems</w:t>
      </w:r>
      <w:r w:rsidR="00A25E2D" w:rsidRPr="00B2415F">
        <w:rPr>
          <w:rFonts w:ascii="Times New Roman" w:hAnsi="Times New Roman" w:cs="Times New Roman"/>
          <w:color w:val="000000" w:themeColor="text1"/>
          <w:sz w:val="24"/>
          <w:szCs w:val="24"/>
        </w:rPr>
        <w:t xml:space="preserve"> and </w:t>
      </w:r>
      <w:r w:rsidR="00C87502" w:rsidRPr="00B2415F">
        <w:rPr>
          <w:rFonts w:ascii="Times New Roman" w:hAnsi="Times New Roman" w:cs="Times New Roman"/>
          <w:color w:val="000000" w:themeColor="text1"/>
          <w:sz w:val="24"/>
          <w:szCs w:val="24"/>
        </w:rPr>
        <w:t>to increase its gastric residence time in the stomach, consequently enhance its bioavailability and increase patient compliance.</w:t>
      </w:r>
    </w:p>
    <w:p w:rsidR="00DD32BB" w:rsidRPr="00B2415F" w:rsidRDefault="00DD32BB" w:rsidP="00A145F7">
      <w:pPr>
        <w:autoSpaceDE w:val="0"/>
        <w:autoSpaceDN w:val="0"/>
        <w:adjustRightInd w:val="0"/>
        <w:spacing w:after="0"/>
        <w:jc w:val="both"/>
        <w:rPr>
          <w:rFonts w:ascii="Times New Roman" w:hAnsi="Times New Roman" w:cs="Times New Roman"/>
          <w:b/>
          <w:color w:val="000000" w:themeColor="text1"/>
          <w:sz w:val="24"/>
          <w:szCs w:val="24"/>
        </w:rPr>
      </w:pPr>
      <w:commentRangeStart w:id="11"/>
      <w:r w:rsidRPr="00B2415F">
        <w:rPr>
          <w:rFonts w:ascii="Times New Roman" w:hAnsi="Times New Roman" w:cs="Times New Roman"/>
          <w:b/>
          <w:color w:val="000000" w:themeColor="text1"/>
          <w:sz w:val="24"/>
          <w:szCs w:val="24"/>
        </w:rPr>
        <w:t>MATERIALS AND METHODS</w:t>
      </w:r>
    </w:p>
    <w:p w:rsidR="000E55B0" w:rsidRPr="00B2415F" w:rsidRDefault="00E30712" w:rsidP="00A145F7">
      <w:pPr>
        <w:autoSpaceDE w:val="0"/>
        <w:autoSpaceDN w:val="0"/>
        <w:adjustRightInd w:val="0"/>
        <w:spacing w:after="0"/>
        <w:jc w:val="both"/>
        <w:rPr>
          <w:rFonts w:ascii="Times New Roman" w:hAnsi="Times New Roman" w:cs="Times New Roman"/>
          <w:color w:val="FF0000"/>
          <w:sz w:val="24"/>
          <w:szCs w:val="24"/>
        </w:rPr>
      </w:pPr>
      <w:r w:rsidRPr="00B2415F">
        <w:rPr>
          <w:rFonts w:ascii="Times New Roman" w:hAnsi="Times New Roman" w:cs="Times New Roman"/>
          <w:sz w:val="24"/>
          <w:szCs w:val="24"/>
        </w:rPr>
        <w:t xml:space="preserve">Stavudine </w:t>
      </w:r>
      <w:r w:rsidR="000E55B0" w:rsidRPr="00B2415F">
        <w:rPr>
          <w:rFonts w:ascii="Times New Roman" w:hAnsi="Times New Roman" w:cs="Times New Roman"/>
          <w:sz w:val="24"/>
          <w:szCs w:val="24"/>
        </w:rPr>
        <w:t xml:space="preserve">was received as gift sample from </w:t>
      </w:r>
      <w:r w:rsidRPr="00B2415F">
        <w:rPr>
          <w:rFonts w:ascii="Times New Roman" w:hAnsi="Times New Roman" w:cs="Times New Roman"/>
          <w:sz w:val="24"/>
          <w:szCs w:val="24"/>
        </w:rPr>
        <w:t xml:space="preserve">ASPEN Pharmacare NIG. LTD, Eudragit S 100 from BOLAR Pharmaceuticals Ltd, and EC from Drugfield Pharmaceuticals Ltd. </w:t>
      </w:r>
      <w:r w:rsidR="000E55B0" w:rsidRPr="00B2415F">
        <w:rPr>
          <w:rFonts w:ascii="Times New Roman" w:hAnsi="Times New Roman" w:cs="Times New Roman"/>
          <w:sz w:val="24"/>
          <w:szCs w:val="24"/>
        </w:rPr>
        <w:t>All other chemicals were of analytical grade.</w:t>
      </w:r>
    </w:p>
    <w:p w:rsidR="0074010C" w:rsidRPr="00B2415F" w:rsidRDefault="00DD32BB" w:rsidP="00A145F7">
      <w:pPr>
        <w:spacing w:after="0"/>
        <w:jc w:val="both"/>
        <w:rPr>
          <w:rFonts w:ascii="Times New Roman" w:hAnsi="Times New Roman" w:cs="Times New Roman"/>
          <w:b/>
          <w:sz w:val="24"/>
          <w:szCs w:val="24"/>
          <w:vertAlign w:val="superscript"/>
        </w:rPr>
      </w:pPr>
      <w:r w:rsidRPr="00B2415F">
        <w:rPr>
          <w:rFonts w:ascii="Times New Roman" w:hAnsi="Times New Roman" w:cs="Times New Roman"/>
          <w:b/>
          <w:sz w:val="24"/>
          <w:szCs w:val="24"/>
        </w:rPr>
        <w:t xml:space="preserve">DEVELOPMENT OF FLOATING MICROBALLOONS OF </w:t>
      </w:r>
      <w:r w:rsidR="002C3E3A">
        <w:rPr>
          <w:rFonts w:ascii="Times New Roman" w:hAnsi="Times New Roman" w:cs="Times New Roman"/>
          <w:b/>
          <w:sz w:val="24"/>
          <w:szCs w:val="24"/>
        </w:rPr>
        <w:t>STAVUDINE</w:t>
      </w:r>
      <w:r w:rsidRPr="00B2415F">
        <w:rPr>
          <w:rFonts w:ascii="Times New Roman" w:hAnsi="Times New Roman" w:cs="Times New Roman"/>
          <w:b/>
          <w:sz w:val="24"/>
          <w:szCs w:val="24"/>
        </w:rPr>
        <w:t xml:space="preserve"> BY EMULSION SOLVENT DIFFUSION METHOD</w:t>
      </w:r>
    </w:p>
    <w:p w:rsidR="00633025" w:rsidRPr="00B2415F" w:rsidRDefault="00DD32BB" w:rsidP="00A145F7">
      <w:pPr>
        <w:widowControl w:val="0"/>
        <w:tabs>
          <w:tab w:val="left" w:pos="4500"/>
        </w:tabs>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sz w:val="24"/>
          <w:szCs w:val="24"/>
        </w:rPr>
        <w:t>Stavudine</w:t>
      </w:r>
      <w:r w:rsidR="0074010C" w:rsidRPr="00B2415F">
        <w:rPr>
          <w:rFonts w:ascii="Times New Roman" w:hAnsi="Times New Roman" w:cs="Times New Roman"/>
          <w:sz w:val="24"/>
          <w:szCs w:val="24"/>
        </w:rPr>
        <w:t xml:space="preserve"> floating </w:t>
      </w:r>
      <w:r w:rsidRPr="00B2415F">
        <w:rPr>
          <w:rFonts w:ascii="Times New Roman" w:hAnsi="Times New Roman" w:cs="Times New Roman"/>
          <w:sz w:val="24"/>
          <w:szCs w:val="24"/>
        </w:rPr>
        <w:t>microballoons</w:t>
      </w:r>
      <w:r w:rsidR="0074010C" w:rsidRPr="00B2415F">
        <w:rPr>
          <w:rFonts w:ascii="Times New Roman" w:hAnsi="Times New Roman" w:cs="Times New Roman"/>
          <w:sz w:val="24"/>
          <w:szCs w:val="24"/>
        </w:rPr>
        <w:t xml:space="preserve"> were prepared by emulsion solvent diffusion method</w:t>
      </w:r>
      <w:r w:rsidR="00DE14C4" w:rsidRPr="00B2415F">
        <w:rPr>
          <w:rFonts w:ascii="Times New Roman" w:hAnsi="Times New Roman" w:cs="Times New Roman"/>
          <w:sz w:val="24"/>
          <w:szCs w:val="24"/>
          <w:vertAlign w:val="superscript"/>
        </w:rPr>
        <w:t>10</w:t>
      </w:r>
      <w:r w:rsidR="0074010C" w:rsidRPr="00B2415F">
        <w:rPr>
          <w:rFonts w:ascii="Times New Roman" w:hAnsi="Times New Roman" w:cs="Times New Roman"/>
          <w:sz w:val="24"/>
          <w:szCs w:val="24"/>
        </w:rPr>
        <w:t xml:space="preserve">. </w:t>
      </w:r>
      <w:r w:rsidRPr="00B2415F">
        <w:rPr>
          <w:rFonts w:ascii="Times New Roman" w:hAnsi="Times New Roman" w:cs="Times New Roman"/>
          <w:sz w:val="24"/>
          <w:szCs w:val="24"/>
        </w:rPr>
        <w:t xml:space="preserve">200 mg Stavudine and polymers in different </w:t>
      </w:r>
      <w:r w:rsidR="0074010C" w:rsidRPr="00B2415F">
        <w:rPr>
          <w:rFonts w:ascii="Times New Roman" w:hAnsi="Times New Roman" w:cs="Times New Roman"/>
          <w:sz w:val="24"/>
          <w:szCs w:val="24"/>
        </w:rPr>
        <w:t xml:space="preserve">ratio </w:t>
      </w:r>
      <w:r w:rsidRPr="00B2415F">
        <w:rPr>
          <w:rFonts w:ascii="Times New Roman" w:hAnsi="Times New Roman" w:cs="Times New Roman"/>
          <w:sz w:val="24"/>
          <w:szCs w:val="24"/>
        </w:rPr>
        <w:t xml:space="preserve">were </w:t>
      </w:r>
      <w:r w:rsidR="0074010C" w:rsidRPr="00B2415F">
        <w:rPr>
          <w:rFonts w:ascii="Times New Roman" w:hAnsi="Times New Roman" w:cs="Times New Roman"/>
          <w:sz w:val="24"/>
          <w:szCs w:val="24"/>
        </w:rPr>
        <w:t xml:space="preserve">mixed in ethanol by using blending solvent dichloromethane and heavy liquid paraffin. The slurry was introduced into 250 ml beaker containing 0.2% </w:t>
      </w:r>
      <w:r w:rsidRPr="00B2415F">
        <w:rPr>
          <w:rFonts w:ascii="Times New Roman" w:hAnsi="Times New Roman" w:cs="Times New Roman"/>
          <w:sz w:val="24"/>
          <w:szCs w:val="24"/>
        </w:rPr>
        <w:t>Tween</w:t>
      </w:r>
      <w:r w:rsidR="0074010C" w:rsidRPr="00B2415F">
        <w:rPr>
          <w:rFonts w:ascii="Times New Roman" w:hAnsi="Times New Roman" w:cs="Times New Roman"/>
          <w:sz w:val="24"/>
          <w:szCs w:val="24"/>
        </w:rPr>
        <w:t xml:space="preserve"> 80</w:t>
      </w:r>
      <w:r w:rsidRPr="00B2415F">
        <w:rPr>
          <w:rFonts w:ascii="Times New Roman" w:hAnsi="Times New Roman" w:cs="Times New Roman"/>
          <w:sz w:val="24"/>
          <w:szCs w:val="24"/>
        </w:rPr>
        <w:t>. The stirring was done for 2 h</w:t>
      </w:r>
      <w:r w:rsidR="000D0A94">
        <w:rPr>
          <w:rFonts w:ascii="Times New Roman" w:hAnsi="Times New Roman" w:cs="Times New Roman"/>
          <w:sz w:val="24"/>
          <w:szCs w:val="24"/>
        </w:rPr>
        <w:t xml:space="preserve"> at 1000-1200 rpm by </w:t>
      </w:r>
      <w:commentRangeStart w:id="12"/>
      <w:r w:rsidR="000D0A94">
        <w:rPr>
          <w:rFonts w:ascii="Times New Roman" w:hAnsi="Times New Roman" w:cs="Times New Roman"/>
          <w:sz w:val="24"/>
          <w:szCs w:val="24"/>
        </w:rPr>
        <w:t>mechanical</w:t>
      </w:r>
      <w:r w:rsidRPr="00B2415F">
        <w:rPr>
          <w:rFonts w:ascii="Times New Roman" w:hAnsi="Times New Roman" w:cs="Times New Roman"/>
          <w:sz w:val="24"/>
          <w:szCs w:val="24"/>
        </w:rPr>
        <w:t>stirrer</w:t>
      </w:r>
      <w:commentRangeEnd w:id="12"/>
      <w:r w:rsidR="00B8737D">
        <w:rPr>
          <w:rStyle w:val="CommentReference"/>
        </w:rPr>
        <w:commentReference w:id="12"/>
      </w:r>
      <w:r w:rsidRPr="00B2415F">
        <w:rPr>
          <w:rFonts w:ascii="Times New Roman" w:hAnsi="Times New Roman" w:cs="Times New Roman"/>
          <w:sz w:val="24"/>
          <w:szCs w:val="24"/>
        </w:rPr>
        <w:t xml:space="preserve"> equipped with four bladed propellers, to evaporate the volatile solvent. After evaporation of solvent, microballoons were collected by filtration, washed with water and dried at room temperature in a </w:t>
      </w:r>
      <w:commentRangeEnd w:id="11"/>
      <w:r w:rsidR="00CF6E96">
        <w:rPr>
          <w:rStyle w:val="CommentReference"/>
        </w:rPr>
        <w:commentReference w:id="11"/>
      </w:r>
      <w:r w:rsidRPr="00B2415F">
        <w:rPr>
          <w:rFonts w:ascii="Times New Roman" w:hAnsi="Times New Roman" w:cs="Times New Roman"/>
          <w:sz w:val="24"/>
          <w:szCs w:val="24"/>
        </w:rPr>
        <w:t>desiccator for 24 h.</w:t>
      </w:r>
    </w:p>
    <w:p w:rsidR="00633025" w:rsidRPr="00B2415F" w:rsidRDefault="00633025" w:rsidP="00A145F7">
      <w:pPr>
        <w:tabs>
          <w:tab w:val="left" w:pos="3105"/>
        </w:tabs>
        <w:spacing w:after="0"/>
        <w:jc w:val="both"/>
        <w:rPr>
          <w:rFonts w:ascii="Times New Roman" w:hAnsi="Times New Roman" w:cs="Times New Roman"/>
          <w:b/>
          <w:sz w:val="24"/>
          <w:szCs w:val="24"/>
        </w:rPr>
      </w:pPr>
    </w:p>
    <w:p w:rsidR="001F3464" w:rsidRPr="00B2415F" w:rsidRDefault="001F3464"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Table-1:</w:t>
      </w:r>
      <w:r w:rsidRPr="00B2415F">
        <w:rPr>
          <w:rFonts w:ascii="Times New Roman" w:hAnsi="Times New Roman" w:cs="Times New Roman"/>
          <w:sz w:val="24"/>
          <w:szCs w:val="24"/>
        </w:rPr>
        <w:t xml:space="preserve"> </w:t>
      </w:r>
      <w:r w:rsidRPr="00B2415F">
        <w:rPr>
          <w:rFonts w:ascii="Times New Roman" w:hAnsi="Times New Roman" w:cs="Times New Roman"/>
          <w:b/>
          <w:sz w:val="24"/>
          <w:szCs w:val="24"/>
        </w:rPr>
        <w:t xml:space="preserve">Composition of floating </w:t>
      </w:r>
      <w:r w:rsidR="00DD32BB" w:rsidRPr="00B2415F">
        <w:rPr>
          <w:rFonts w:ascii="Times New Roman" w:hAnsi="Times New Roman" w:cs="Times New Roman"/>
          <w:b/>
          <w:sz w:val="24"/>
          <w:szCs w:val="24"/>
        </w:rPr>
        <w:t>microballoons</w:t>
      </w:r>
      <w:r w:rsidRPr="00B2415F">
        <w:rPr>
          <w:rFonts w:ascii="Times New Roman" w:hAnsi="Times New Roman" w:cs="Times New Roman"/>
          <w:b/>
          <w:sz w:val="24"/>
          <w:szCs w:val="24"/>
        </w:rPr>
        <w:t xml:space="preserve"> formulations of </w:t>
      </w:r>
      <w:r w:rsidR="00DD32BB" w:rsidRPr="00B2415F">
        <w:rPr>
          <w:rFonts w:ascii="Times New Roman" w:hAnsi="Times New Roman" w:cs="Times New Roman"/>
          <w:b/>
          <w:sz w:val="24"/>
          <w:szCs w:val="24"/>
        </w:rPr>
        <w:t>Stavudine</w:t>
      </w:r>
    </w:p>
    <w:tbl>
      <w:tblPr>
        <w:tblpPr w:leftFromText="180" w:rightFromText="180" w:vertAnchor="text" w:horzAnchor="margin" w:tblpY="132"/>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1161"/>
        <w:gridCol w:w="857"/>
        <w:gridCol w:w="1080"/>
        <w:gridCol w:w="1260"/>
        <w:gridCol w:w="2070"/>
        <w:gridCol w:w="1597"/>
      </w:tblGrid>
      <w:tr w:rsidR="00633025" w:rsidRPr="00B2415F" w:rsidTr="00633025">
        <w:trPr>
          <w:trHeight w:val="1157"/>
        </w:trPr>
        <w:tc>
          <w:tcPr>
            <w:tcW w:w="880"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Batch code</w:t>
            </w:r>
          </w:p>
        </w:tc>
        <w:tc>
          <w:tcPr>
            <w:tcW w:w="1161"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Eudragit</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S100 (mg)</w:t>
            </w:r>
          </w:p>
        </w:tc>
        <w:tc>
          <w:tcPr>
            <w:tcW w:w="857"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EC (mg)</w:t>
            </w:r>
          </w:p>
        </w:tc>
        <w:tc>
          <w:tcPr>
            <w:tcW w:w="1080"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PVP</w:t>
            </w:r>
          </w:p>
        </w:tc>
        <w:tc>
          <w:tcPr>
            <w:tcW w:w="1260"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Tween</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80</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(mg)</w:t>
            </w:r>
          </w:p>
        </w:tc>
        <w:tc>
          <w:tcPr>
            <w:tcW w:w="2070"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Di-chloromethane</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:Ethanol</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 xml:space="preserve">::1:1 </w:t>
            </w:r>
          </w:p>
        </w:tc>
        <w:tc>
          <w:tcPr>
            <w:tcW w:w="1597" w:type="dxa"/>
          </w:tcPr>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Liquid Paraffin</w:t>
            </w:r>
          </w:p>
          <w:p w:rsidR="00633025" w:rsidRPr="00B2415F" w:rsidRDefault="00633025" w:rsidP="00A145F7">
            <w:pPr>
              <w:tabs>
                <w:tab w:val="left" w:pos="3105"/>
              </w:tabs>
              <w:spacing w:after="0"/>
              <w:jc w:val="both"/>
              <w:rPr>
                <w:rFonts w:ascii="Times New Roman" w:hAnsi="Times New Roman" w:cs="Times New Roman"/>
                <w:b/>
                <w:sz w:val="24"/>
                <w:szCs w:val="24"/>
              </w:rPr>
            </w:pPr>
            <w:r w:rsidRPr="00B2415F">
              <w:rPr>
                <w:rFonts w:ascii="Times New Roman" w:hAnsi="Times New Roman" w:cs="Times New Roman"/>
                <w:b/>
                <w:sz w:val="24"/>
                <w:szCs w:val="24"/>
              </w:rPr>
              <w:t>(ml)</w:t>
            </w:r>
          </w:p>
        </w:tc>
      </w:tr>
      <w:tr w:rsidR="00633025" w:rsidRPr="00B2415F" w:rsidTr="00633025">
        <w:trPr>
          <w:trHeight w:val="362"/>
        </w:trPr>
        <w:tc>
          <w:tcPr>
            <w:tcW w:w="880" w:type="dxa"/>
          </w:tcPr>
          <w:p w:rsidR="00633025" w:rsidRPr="00B2415F" w:rsidRDefault="00633025" w:rsidP="00A145F7">
            <w:pPr>
              <w:spacing w:after="0"/>
              <w:jc w:val="both"/>
              <w:rPr>
                <w:rFonts w:ascii="Times New Roman" w:hAnsi="Times New Roman" w:cs="Times New Roman"/>
                <w:sz w:val="24"/>
                <w:szCs w:val="24"/>
              </w:rPr>
            </w:pPr>
            <w:r w:rsidRPr="00B2415F">
              <w:rPr>
                <w:rFonts w:ascii="Times New Roman" w:hAnsi="Times New Roman" w:cs="Times New Roman"/>
                <w:bCs/>
                <w:sz w:val="24"/>
                <w:szCs w:val="24"/>
              </w:rPr>
              <w:t>MB1</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50</w:t>
            </w:r>
          </w:p>
        </w:tc>
      </w:tr>
      <w:tr w:rsidR="00633025" w:rsidRPr="00B2415F" w:rsidTr="00633025">
        <w:trPr>
          <w:trHeight w:val="407"/>
        </w:trPr>
        <w:tc>
          <w:tcPr>
            <w:tcW w:w="880" w:type="dxa"/>
          </w:tcPr>
          <w:p w:rsidR="00633025" w:rsidRPr="00B2415F" w:rsidRDefault="00633025" w:rsidP="00A145F7">
            <w:pPr>
              <w:spacing w:after="0"/>
              <w:jc w:val="both"/>
              <w:rPr>
                <w:rFonts w:ascii="Times New Roman" w:hAnsi="Times New Roman" w:cs="Times New Roman"/>
                <w:sz w:val="24"/>
                <w:szCs w:val="24"/>
              </w:rPr>
            </w:pPr>
            <w:r w:rsidRPr="00B2415F">
              <w:rPr>
                <w:rFonts w:ascii="Times New Roman" w:hAnsi="Times New Roman" w:cs="Times New Roman"/>
                <w:bCs/>
                <w:sz w:val="24"/>
                <w:szCs w:val="24"/>
              </w:rPr>
              <w:t>MB2</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1080" w:type="dxa"/>
          </w:tcPr>
          <w:p w:rsidR="00633025" w:rsidRPr="00B2415F" w:rsidRDefault="00633025" w:rsidP="00A145F7">
            <w:pPr>
              <w:tabs>
                <w:tab w:val="left" w:pos="300"/>
                <w:tab w:val="center" w:pos="363"/>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260" w:type="dxa"/>
          </w:tcPr>
          <w:p w:rsidR="00633025" w:rsidRPr="00B2415F" w:rsidRDefault="00633025" w:rsidP="00A145F7">
            <w:pPr>
              <w:tabs>
                <w:tab w:val="left" w:pos="300"/>
                <w:tab w:val="center" w:pos="363"/>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50</w:t>
            </w:r>
          </w:p>
        </w:tc>
      </w:tr>
      <w:tr w:rsidR="00633025" w:rsidRPr="00B2415F" w:rsidTr="00633025">
        <w:trPr>
          <w:trHeight w:val="290"/>
        </w:trPr>
        <w:tc>
          <w:tcPr>
            <w:tcW w:w="880" w:type="dxa"/>
          </w:tcPr>
          <w:p w:rsidR="00633025" w:rsidRPr="00B2415F" w:rsidRDefault="00633025" w:rsidP="00A145F7">
            <w:pPr>
              <w:spacing w:after="0"/>
              <w:jc w:val="both"/>
              <w:rPr>
                <w:rFonts w:ascii="Times New Roman" w:hAnsi="Times New Roman" w:cs="Times New Roman"/>
                <w:sz w:val="24"/>
                <w:szCs w:val="24"/>
              </w:rPr>
            </w:pPr>
            <w:r w:rsidRPr="00B2415F">
              <w:rPr>
                <w:rFonts w:ascii="Times New Roman" w:hAnsi="Times New Roman" w:cs="Times New Roman"/>
                <w:bCs/>
                <w:sz w:val="24"/>
                <w:szCs w:val="24"/>
              </w:rPr>
              <w:t>MB3</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r>
      <w:tr w:rsidR="00633025" w:rsidRPr="00B2415F" w:rsidTr="00633025">
        <w:trPr>
          <w:trHeight w:val="245"/>
        </w:trPr>
        <w:tc>
          <w:tcPr>
            <w:tcW w:w="880" w:type="dxa"/>
          </w:tcPr>
          <w:p w:rsidR="00633025" w:rsidRPr="00B2415F" w:rsidRDefault="00633025" w:rsidP="00A145F7">
            <w:pPr>
              <w:spacing w:after="0"/>
              <w:jc w:val="both"/>
              <w:rPr>
                <w:rFonts w:ascii="Times New Roman" w:hAnsi="Times New Roman" w:cs="Times New Roman"/>
                <w:sz w:val="24"/>
                <w:szCs w:val="24"/>
              </w:rPr>
            </w:pPr>
            <w:r w:rsidRPr="00B2415F">
              <w:rPr>
                <w:rFonts w:ascii="Times New Roman" w:hAnsi="Times New Roman" w:cs="Times New Roman"/>
                <w:bCs/>
                <w:sz w:val="24"/>
                <w:szCs w:val="24"/>
              </w:rPr>
              <w:t>MB4</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r>
      <w:tr w:rsidR="00633025" w:rsidRPr="00B2415F" w:rsidTr="00633025">
        <w:trPr>
          <w:trHeight w:val="308"/>
        </w:trPr>
        <w:tc>
          <w:tcPr>
            <w:tcW w:w="88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bCs/>
                <w:sz w:val="24"/>
                <w:szCs w:val="24"/>
              </w:rPr>
              <w:t>MB5</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50</w:t>
            </w:r>
          </w:p>
        </w:tc>
      </w:tr>
      <w:tr w:rsidR="00633025" w:rsidRPr="00B2415F" w:rsidTr="00633025">
        <w:trPr>
          <w:trHeight w:val="317"/>
        </w:trPr>
        <w:tc>
          <w:tcPr>
            <w:tcW w:w="88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bCs/>
                <w:sz w:val="24"/>
                <w:szCs w:val="24"/>
              </w:rPr>
              <w:t>MB6</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w:t>
            </w:r>
          </w:p>
        </w:tc>
        <w:tc>
          <w:tcPr>
            <w:tcW w:w="207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50</w:t>
            </w:r>
          </w:p>
        </w:tc>
      </w:tr>
      <w:tr w:rsidR="00633025" w:rsidRPr="00B2415F" w:rsidTr="00633025">
        <w:trPr>
          <w:trHeight w:val="335"/>
        </w:trPr>
        <w:tc>
          <w:tcPr>
            <w:tcW w:w="88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bCs/>
                <w:sz w:val="24"/>
                <w:szCs w:val="24"/>
              </w:rPr>
              <w:t>MB7</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207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sz w:val="24"/>
                <w:szCs w:val="24"/>
              </w:rPr>
              <w:t>10</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r>
      <w:tr w:rsidR="00633025" w:rsidRPr="00B2415F" w:rsidTr="00633025">
        <w:trPr>
          <w:trHeight w:val="335"/>
        </w:trPr>
        <w:tc>
          <w:tcPr>
            <w:tcW w:w="88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bCs/>
                <w:sz w:val="24"/>
                <w:szCs w:val="24"/>
              </w:rPr>
              <w:t>MB8</w:t>
            </w:r>
          </w:p>
        </w:tc>
        <w:tc>
          <w:tcPr>
            <w:tcW w:w="1161"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200</w:t>
            </w:r>
          </w:p>
        </w:tc>
        <w:tc>
          <w:tcPr>
            <w:tcW w:w="85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108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100</w:t>
            </w:r>
          </w:p>
        </w:tc>
        <w:tc>
          <w:tcPr>
            <w:tcW w:w="1260"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c>
          <w:tcPr>
            <w:tcW w:w="2070" w:type="dxa"/>
          </w:tcPr>
          <w:p w:rsidR="00633025" w:rsidRPr="00B2415F" w:rsidRDefault="00633025" w:rsidP="00A145F7">
            <w:pPr>
              <w:spacing w:after="0"/>
              <w:jc w:val="both"/>
              <w:rPr>
                <w:rFonts w:ascii="Times New Roman" w:hAnsi="Times New Roman" w:cs="Times New Roman"/>
              </w:rPr>
            </w:pPr>
            <w:r w:rsidRPr="00B2415F">
              <w:rPr>
                <w:rFonts w:ascii="Times New Roman" w:hAnsi="Times New Roman" w:cs="Times New Roman"/>
                <w:sz w:val="24"/>
                <w:szCs w:val="24"/>
              </w:rPr>
              <w:t>10</w:t>
            </w:r>
          </w:p>
        </w:tc>
        <w:tc>
          <w:tcPr>
            <w:tcW w:w="1597" w:type="dxa"/>
          </w:tcPr>
          <w:p w:rsidR="00633025" w:rsidRPr="00B2415F" w:rsidRDefault="00633025" w:rsidP="00A145F7">
            <w:pPr>
              <w:tabs>
                <w:tab w:val="left" w:pos="3105"/>
              </w:tabs>
              <w:spacing w:after="0"/>
              <w:jc w:val="both"/>
              <w:rPr>
                <w:rFonts w:ascii="Times New Roman" w:hAnsi="Times New Roman" w:cs="Times New Roman"/>
                <w:sz w:val="24"/>
                <w:szCs w:val="24"/>
              </w:rPr>
            </w:pPr>
            <w:r w:rsidRPr="00B2415F">
              <w:rPr>
                <w:rFonts w:ascii="Times New Roman" w:hAnsi="Times New Roman" w:cs="Times New Roman"/>
                <w:sz w:val="24"/>
                <w:szCs w:val="24"/>
              </w:rPr>
              <w:t>-</w:t>
            </w:r>
          </w:p>
        </w:tc>
      </w:tr>
    </w:tbl>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0425F6" w:rsidRPr="00B2415F" w:rsidRDefault="000425F6" w:rsidP="00A145F7">
      <w:pPr>
        <w:tabs>
          <w:tab w:val="left" w:pos="3105"/>
        </w:tabs>
        <w:spacing w:after="0"/>
        <w:jc w:val="both"/>
        <w:rPr>
          <w:rFonts w:ascii="Times New Roman" w:hAnsi="Times New Roman" w:cs="Times New Roman"/>
        </w:rPr>
      </w:pPr>
    </w:p>
    <w:p w:rsidR="00633025" w:rsidRPr="00B2415F" w:rsidRDefault="00633025"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633025" w:rsidRPr="00B2415F" w:rsidRDefault="00633025"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614C66" w:rsidRPr="00B2415F" w:rsidRDefault="00614C66"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614C66" w:rsidRPr="00B2415F" w:rsidRDefault="00614C66"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614C66" w:rsidRPr="00B2415F" w:rsidRDefault="00614C66"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614C66" w:rsidRPr="00B2415F" w:rsidRDefault="00614C66"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p>
    <w:p w:rsidR="0074010C" w:rsidRPr="00B2415F" w:rsidRDefault="00F8372E" w:rsidP="00A145F7">
      <w:pPr>
        <w:widowControl w:val="0"/>
        <w:tabs>
          <w:tab w:val="left" w:pos="4500"/>
        </w:tabs>
        <w:autoSpaceDE w:val="0"/>
        <w:autoSpaceDN w:val="0"/>
        <w:adjustRightInd w:val="0"/>
        <w:spacing w:after="0"/>
        <w:jc w:val="both"/>
        <w:rPr>
          <w:rFonts w:ascii="Times New Roman" w:hAnsi="Times New Roman" w:cs="Times New Roman"/>
          <w:b/>
          <w:iCs/>
          <w:color w:val="000000"/>
          <w:sz w:val="24"/>
          <w:szCs w:val="24"/>
        </w:rPr>
      </w:pPr>
      <w:commentRangeStart w:id="13"/>
      <w:r w:rsidRPr="00B2415F">
        <w:rPr>
          <w:rFonts w:ascii="Times New Roman" w:hAnsi="Times New Roman" w:cs="Times New Roman"/>
          <w:b/>
          <w:iCs/>
          <w:color w:val="000000"/>
          <w:sz w:val="24"/>
          <w:szCs w:val="24"/>
        </w:rPr>
        <w:t xml:space="preserve">EVALUATION PARAMETERS OF FLOATING </w:t>
      </w:r>
      <w:r w:rsidRPr="00B2415F">
        <w:rPr>
          <w:rFonts w:ascii="Times New Roman" w:hAnsi="Times New Roman" w:cs="Times New Roman"/>
          <w:b/>
          <w:sz w:val="24"/>
          <w:szCs w:val="24"/>
        </w:rPr>
        <w:t>MICROBALLOONS</w:t>
      </w:r>
      <w:r w:rsidRPr="00B2415F">
        <w:rPr>
          <w:rFonts w:ascii="Times New Roman" w:hAnsi="Times New Roman" w:cs="Times New Roman"/>
          <w:b/>
          <w:iCs/>
          <w:color w:val="000000"/>
          <w:sz w:val="24"/>
          <w:szCs w:val="24"/>
        </w:rPr>
        <w:t xml:space="preserve"> OF </w:t>
      </w:r>
      <w:r w:rsidRPr="00B2415F">
        <w:rPr>
          <w:rFonts w:ascii="Times New Roman" w:hAnsi="Times New Roman" w:cs="Times New Roman"/>
          <w:b/>
          <w:sz w:val="24"/>
          <w:szCs w:val="24"/>
        </w:rPr>
        <w:t>STAVUDINE</w:t>
      </w:r>
      <w:r w:rsidRPr="00B2415F">
        <w:rPr>
          <w:rFonts w:ascii="Times New Roman" w:hAnsi="Times New Roman" w:cs="Times New Roman"/>
          <w:b/>
          <w:iCs/>
          <w:color w:val="000000"/>
          <w:sz w:val="24"/>
          <w:szCs w:val="24"/>
        </w:rPr>
        <w:tab/>
      </w:r>
    </w:p>
    <w:p w:rsidR="0074010C" w:rsidRPr="00B2415F" w:rsidRDefault="00F401B5" w:rsidP="00A145F7">
      <w:pPr>
        <w:widowControl w:val="0"/>
        <w:tabs>
          <w:tab w:val="left" w:pos="4500"/>
        </w:tabs>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b/>
          <w:sz w:val="24"/>
          <w:szCs w:val="24"/>
        </w:rPr>
        <w:t xml:space="preserve">1. </w:t>
      </w:r>
      <w:r w:rsidR="00B2415F">
        <w:rPr>
          <w:rFonts w:ascii="Times New Roman" w:hAnsi="Times New Roman" w:cs="Times New Roman"/>
          <w:b/>
          <w:sz w:val="24"/>
          <w:szCs w:val="24"/>
        </w:rPr>
        <w:t xml:space="preserve">% </w:t>
      </w:r>
      <w:r w:rsidR="0074010C" w:rsidRPr="00B2415F">
        <w:rPr>
          <w:rFonts w:ascii="Times New Roman" w:hAnsi="Times New Roman" w:cs="Times New Roman"/>
          <w:b/>
          <w:sz w:val="24"/>
          <w:szCs w:val="24"/>
        </w:rPr>
        <w:t xml:space="preserve">Yield of </w:t>
      </w:r>
      <w:r w:rsidR="00DD32BB" w:rsidRPr="00B2415F">
        <w:rPr>
          <w:rFonts w:ascii="Times New Roman" w:hAnsi="Times New Roman" w:cs="Times New Roman"/>
          <w:b/>
          <w:sz w:val="24"/>
          <w:szCs w:val="24"/>
        </w:rPr>
        <w:t>microballoons</w:t>
      </w:r>
      <w:r w:rsidR="00BC4AB0">
        <w:rPr>
          <w:rFonts w:ascii="Times New Roman" w:hAnsi="Times New Roman" w:cs="Times New Roman"/>
          <w:b/>
          <w:sz w:val="24"/>
          <w:szCs w:val="24"/>
        </w:rPr>
        <w:t>:</w:t>
      </w:r>
      <w:r w:rsidR="0074010C" w:rsidRPr="00B2415F">
        <w:rPr>
          <w:rFonts w:ascii="Times New Roman" w:hAnsi="Times New Roman" w:cs="Times New Roman"/>
          <w:b/>
          <w:sz w:val="24"/>
          <w:szCs w:val="24"/>
        </w:rPr>
        <w:t xml:space="preserve"> </w:t>
      </w:r>
      <w:r w:rsidR="00614C66" w:rsidRPr="00B2415F">
        <w:rPr>
          <w:rFonts w:ascii="Times New Roman" w:hAnsi="Times New Roman" w:cs="Times New Roman"/>
          <w:sz w:val="23"/>
          <w:szCs w:val="23"/>
        </w:rPr>
        <w:t xml:space="preserve">Percentage yield of </w:t>
      </w:r>
      <w:r w:rsidR="00614C66" w:rsidRPr="00B2415F">
        <w:rPr>
          <w:rFonts w:ascii="Times New Roman" w:hAnsi="Times New Roman" w:cs="Times New Roman"/>
          <w:sz w:val="24"/>
          <w:szCs w:val="24"/>
        </w:rPr>
        <w:t>microballoons</w:t>
      </w:r>
      <w:r w:rsidR="00614C66" w:rsidRPr="00B2415F">
        <w:rPr>
          <w:rFonts w:ascii="Times New Roman" w:hAnsi="Times New Roman" w:cs="Times New Roman"/>
          <w:sz w:val="23"/>
          <w:szCs w:val="23"/>
        </w:rPr>
        <w:t xml:space="preserve"> was calculated using the following formula </w:t>
      </w:r>
      <w:r w:rsidR="0074010C" w:rsidRPr="00B2415F">
        <w:rPr>
          <w:rFonts w:ascii="Times New Roman" w:hAnsi="Times New Roman" w:cs="Times New Roman"/>
          <w:sz w:val="24"/>
          <w:szCs w:val="24"/>
          <w:vertAlign w:val="superscript"/>
        </w:rPr>
        <w:t>1</w:t>
      </w:r>
      <w:r w:rsidR="00DE14C4" w:rsidRPr="00B2415F">
        <w:rPr>
          <w:rFonts w:ascii="Times New Roman" w:hAnsi="Times New Roman" w:cs="Times New Roman"/>
          <w:sz w:val="24"/>
          <w:szCs w:val="24"/>
          <w:vertAlign w:val="superscript"/>
        </w:rPr>
        <w:t>1</w:t>
      </w:r>
      <w:r w:rsidR="0074010C" w:rsidRPr="00B2415F">
        <w:rPr>
          <w:rFonts w:ascii="Times New Roman" w:hAnsi="Times New Roman" w:cs="Times New Roman"/>
          <w:sz w:val="24"/>
          <w:szCs w:val="24"/>
        </w:rPr>
        <w:t>.</w:t>
      </w:r>
    </w:p>
    <w:p w:rsidR="0074010C" w:rsidRPr="00B2415F" w:rsidRDefault="0074010C" w:rsidP="00A145F7">
      <w:pPr>
        <w:tabs>
          <w:tab w:val="left" w:pos="4500"/>
        </w:tabs>
        <w:autoSpaceDE w:val="0"/>
        <w:autoSpaceDN w:val="0"/>
        <w:adjustRightInd w:val="0"/>
        <w:spacing w:after="0"/>
        <w:jc w:val="both"/>
        <w:rPr>
          <w:rFonts w:ascii="Times New Roman" w:hAnsi="Times New Roman" w:cs="Times New Roman"/>
          <w:b/>
          <w:bCs/>
          <w:sz w:val="24"/>
          <w:szCs w:val="24"/>
        </w:rPr>
      </w:pPr>
      <w:r w:rsidRPr="00B2415F">
        <w:rPr>
          <w:rFonts w:ascii="Times New Roman" w:hAnsi="Times New Roman" w:cs="Times New Roman"/>
          <w:b/>
          <w:sz w:val="24"/>
          <w:szCs w:val="24"/>
        </w:rPr>
        <w:t xml:space="preserve">                                            </w:t>
      </w:r>
      <w:commentRangeStart w:id="14"/>
      <w:r w:rsidRPr="00B2415F">
        <w:rPr>
          <w:rFonts w:ascii="Times New Roman" w:hAnsi="Times New Roman" w:cs="Times New Roman"/>
          <w:b/>
          <w:noProof/>
          <w:sz w:val="24"/>
          <w:szCs w:val="24"/>
        </w:rPr>
        <w:drawing>
          <wp:inline distT="0" distB="0" distL="0" distR="0">
            <wp:extent cx="2486025" cy="447675"/>
            <wp:effectExtent l="19050" t="0" r="9525"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486025" cy="447675"/>
                    </a:xfrm>
                    <a:prstGeom prst="rect">
                      <a:avLst/>
                    </a:prstGeom>
                    <a:noFill/>
                    <a:ln w="9525">
                      <a:noFill/>
                      <a:miter lim="800000"/>
                      <a:headEnd/>
                      <a:tailEnd/>
                    </a:ln>
                  </pic:spPr>
                </pic:pic>
              </a:graphicData>
            </a:graphic>
          </wp:inline>
        </w:drawing>
      </w:r>
      <w:commentRangeEnd w:id="14"/>
      <w:r w:rsidR="00B8737D">
        <w:rPr>
          <w:rStyle w:val="CommentReference"/>
        </w:rPr>
        <w:commentReference w:id="14"/>
      </w:r>
      <w:r w:rsidRPr="00B2415F">
        <w:rPr>
          <w:rFonts w:ascii="Times New Roman" w:hAnsi="Times New Roman" w:cs="Times New Roman"/>
          <w:b/>
          <w:sz w:val="24"/>
          <w:szCs w:val="24"/>
        </w:rPr>
        <w:t xml:space="preserve"> </w:t>
      </w:r>
    </w:p>
    <w:p w:rsidR="0074010C" w:rsidRPr="00B2415F" w:rsidRDefault="00F401B5" w:rsidP="00A145F7">
      <w:pPr>
        <w:tabs>
          <w:tab w:val="left" w:pos="9720"/>
        </w:tabs>
        <w:autoSpaceDE w:val="0"/>
        <w:autoSpaceDN w:val="0"/>
        <w:adjustRightInd w:val="0"/>
        <w:spacing w:after="0"/>
        <w:ind w:right="90"/>
        <w:jc w:val="both"/>
        <w:rPr>
          <w:rFonts w:ascii="Times New Roman" w:hAnsi="Times New Roman" w:cs="Times New Roman"/>
          <w:sz w:val="24"/>
          <w:szCs w:val="24"/>
          <w:vertAlign w:val="superscript"/>
        </w:rPr>
      </w:pPr>
      <w:r w:rsidRPr="00B2415F">
        <w:rPr>
          <w:rFonts w:ascii="Times New Roman" w:hAnsi="Times New Roman" w:cs="Times New Roman"/>
          <w:b/>
          <w:sz w:val="24"/>
          <w:szCs w:val="24"/>
        </w:rPr>
        <w:t>2. M</w:t>
      </w:r>
      <w:r w:rsidR="00614C66" w:rsidRPr="00B2415F">
        <w:rPr>
          <w:rFonts w:ascii="Times New Roman" w:hAnsi="Times New Roman" w:cs="Times New Roman"/>
          <w:b/>
          <w:sz w:val="24"/>
          <w:szCs w:val="24"/>
        </w:rPr>
        <w:t>icroballoons</w:t>
      </w:r>
      <w:r w:rsidR="00614C66" w:rsidRPr="00B2415F">
        <w:rPr>
          <w:rFonts w:ascii="Times New Roman" w:hAnsi="Times New Roman" w:cs="Times New Roman"/>
          <w:b/>
          <w:bCs/>
          <w:sz w:val="23"/>
          <w:szCs w:val="23"/>
        </w:rPr>
        <w:t xml:space="preserve"> size: </w:t>
      </w:r>
      <w:r w:rsidR="00614C66" w:rsidRPr="00B2415F">
        <w:rPr>
          <w:rFonts w:ascii="Times New Roman" w:hAnsi="Times New Roman" w:cs="Times New Roman"/>
          <w:sz w:val="23"/>
          <w:szCs w:val="23"/>
        </w:rPr>
        <w:t xml:space="preserve">The size was measured using an optical microscope and the mean </w:t>
      </w:r>
      <w:r w:rsidR="00614C66" w:rsidRPr="00B2415F">
        <w:rPr>
          <w:rFonts w:ascii="Times New Roman" w:hAnsi="Times New Roman" w:cs="Times New Roman"/>
          <w:sz w:val="24"/>
          <w:szCs w:val="24"/>
        </w:rPr>
        <w:t>microballoons</w:t>
      </w:r>
      <w:r w:rsidR="00614C66" w:rsidRPr="00B2415F">
        <w:rPr>
          <w:rFonts w:ascii="Times New Roman" w:hAnsi="Times New Roman" w:cs="Times New Roman"/>
          <w:sz w:val="23"/>
          <w:szCs w:val="23"/>
        </w:rPr>
        <w:t xml:space="preserve"> diameter was calculated by measuring 100 particles with the help of a calibrated ocular micrometer</w:t>
      </w:r>
      <w:r w:rsidR="00327271">
        <w:rPr>
          <w:rFonts w:ascii="Times New Roman" w:hAnsi="Times New Roman" w:cs="Times New Roman"/>
          <w:sz w:val="23"/>
          <w:szCs w:val="23"/>
          <w:vertAlign w:val="superscript"/>
        </w:rPr>
        <w:t>12</w:t>
      </w:r>
      <w:r w:rsidR="00614C66" w:rsidRPr="00B2415F">
        <w:rPr>
          <w:rFonts w:ascii="Times New Roman" w:hAnsi="Times New Roman" w:cs="Times New Roman"/>
          <w:sz w:val="23"/>
          <w:szCs w:val="23"/>
        </w:rPr>
        <w:t>.</w:t>
      </w:r>
    </w:p>
    <w:p w:rsidR="0074010C" w:rsidRPr="00B2415F" w:rsidRDefault="00F401B5" w:rsidP="00A145F7">
      <w:pPr>
        <w:widowControl w:val="0"/>
        <w:tabs>
          <w:tab w:val="left" w:pos="9720"/>
        </w:tabs>
        <w:autoSpaceDE w:val="0"/>
        <w:autoSpaceDN w:val="0"/>
        <w:adjustRightInd w:val="0"/>
        <w:spacing w:after="0"/>
        <w:ind w:right="90"/>
        <w:jc w:val="both"/>
        <w:rPr>
          <w:rFonts w:ascii="Times New Roman" w:hAnsi="Times New Roman" w:cs="Times New Roman"/>
          <w:b/>
          <w:sz w:val="24"/>
          <w:szCs w:val="24"/>
        </w:rPr>
      </w:pPr>
      <w:r w:rsidRPr="00B2415F">
        <w:rPr>
          <w:rFonts w:ascii="Times New Roman" w:hAnsi="Times New Roman" w:cs="Times New Roman"/>
          <w:b/>
          <w:bCs/>
          <w:sz w:val="24"/>
          <w:szCs w:val="24"/>
        </w:rPr>
        <w:t xml:space="preserve">3. </w:t>
      </w:r>
      <w:r w:rsidR="008E6598">
        <w:rPr>
          <w:rFonts w:ascii="Times New Roman" w:hAnsi="Times New Roman" w:cs="Times New Roman"/>
          <w:b/>
          <w:bCs/>
          <w:sz w:val="24"/>
          <w:szCs w:val="24"/>
        </w:rPr>
        <w:t xml:space="preserve"> </w:t>
      </w:r>
      <w:r w:rsidR="00614C66" w:rsidRPr="00B2415F">
        <w:rPr>
          <w:rFonts w:ascii="Times New Roman" w:hAnsi="Times New Roman" w:cs="Times New Roman"/>
          <w:b/>
          <w:bCs/>
          <w:sz w:val="24"/>
          <w:szCs w:val="24"/>
        </w:rPr>
        <w:t>S</w:t>
      </w:r>
      <w:r w:rsidR="0074010C" w:rsidRPr="00B2415F">
        <w:rPr>
          <w:rFonts w:ascii="Times New Roman" w:hAnsi="Times New Roman" w:cs="Times New Roman"/>
          <w:b/>
          <w:sz w:val="24"/>
          <w:szCs w:val="24"/>
        </w:rPr>
        <w:t xml:space="preserve">phericity of the </w:t>
      </w:r>
      <w:r w:rsidR="00DD32BB" w:rsidRPr="00B2415F">
        <w:rPr>
          <w:rFonts w:ascii="Times New Roman" w:hAnsi="Times New Roman" w:cs="Times New Roman"/>
          <w:b/>
          <w:sz w:val="24"/>
          <w:szCs w:val="24"/>
        </w:rPr>
        <w:t>microballoons</w:t>
      </w:r>
      <w:r w:rsidR="00BC4AB0">
        <w:rPr>
          <w:rFonts w:ascii="Times New Roman" w:hAnsi="Times New Roman" w:cs="Times New Roman"/>
          <w:b/>
          <w:sz w:val="24"/>
          <w:szCs w:val="24"/>
        </w:rPr>
        <w:t>:</w:t>
      </w:r>
    </w:p>
    <w:p w:rsidR="0074010C" w:rsidRPr="00B2415F" w:rsidRDefault="00614C66" w:rsidP="00A145F7">
      <w:pPr>
        <w:widowControl w:val="0"/>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S</w:t>
      </w:r>
      <w:r w:rsidR="0074010C" w:rsidRPr="00B2415F">
        <w:rPr>
          <w:rFonts w:ascii="Times New Roman" w:hAnsi="Times New Roman" w:cs="Times New Roman"/>
          <w:sz w:val="24"/>
          <w:szCs w:val="24"/>
        </w:rPr>
        <w:t xml:space="preserve">phericity, of prepared </w:t>
      </w:r>
      <w:r w:rsidRPr="00B2415F">
        <w:rPr>
          <w:rFonts w:ascii="Times New Roman" w:hAnsi="Times New Roman" w:cs="Times New Roman"/>
          <w:sz w:val="24"/>
          <w:szCs w:val="24"/>
        </w:rPr>
        <w:t>microballoons</w:t>
      </w:r>
      <w:r w:rsidR="0074010C" w:rsidRPr="00B2415F">
        <w:rPr>
          <w:rFonts w:ascii="Times New Roman" w:hAnsi="Times New Roman" w:cs="Times New Roman"/>
          <w:sz w:val="24"/>
          <w:szCs w:val="24"/>
        </w:rPr>
        <w:t xml:space="preserve"> </w:t>
      </w:r>
      <w:r w:rsidR="000D0A94">
        <w:rPr>
          <w:rFonts w:ascii="Times New Roman" w:hAnsi="Times New Roman" w:cs="Times New Roman"/>
          <w:sz w:val="24"/>
          <w:szCs w:val="24"/>
        </w:rPr>
        <w:t xml:space="preserve">were taken on a black </w:t>
      </w:r>
      <w:commentRangeStart w:id="15"/>
      <w:r w:rsidR="000D0A94">
        <w:rPr>
          <w:rFonts w:ascii="Times New Roman" w:hAnsi="Times New Roman" w:cs="Times New Roman"/>
          <w:sz w:val="24"/>
          <w:szCs w:val="24"/>
        </w:rPr>
        <w:t>paper</w:t>
      </w:r>
      <w:r w:rsidR="0074010C" w:rsidRPr="00B2415F">
        <w:rPr>
          <w:rFonts w:ascii="Times New Roman" w:hAnsi="Times New Roman" w:cs="Times New Roman"/>
          <w:sz w:val="24"/>
          <w:szCs w:val="24"/>
        </w:rPr>
        <w:t>using</w:t>
      </w:r>
      <w:commentRangeEnd w:id="15"/>
      <w:r w:rsidR="00B8737D">
        <w:rPr>
          <w:rStyle w:val="CommentReference"/>
        </w:rPr>
        <w:commentReference w:id="15"/>
      </w:r>
      <w:r w:rsidR="0074010C" w:rsidRPr="00B2415F">
        <w:rPr>
          <w:rFonts w:ascii="Times New Roman" w:hAnsi="Times New Roman" w:cs="Times New Roman"/>
          <w:sz w:val="24"/>
          <w:szCs w:val="24"/>
        </w:rPr>
        <w:t xml:space="preserve"> camera lucida</w:t>
      </w:r>
      <w:r w:rsidR="00DE14C4" w:rsidRPr="00B2415F">
        <w:rPr>
          <w:rFonts w:ascii="Times New Roman" w:hAnsi="Times New Roman" w:cs="Times New Roman"/>
          <w:sz w:val="24"/>
          <w:szCs w:val="24"/>
          <w:vertAlign w:val="superscript"/>
        </w:rPr>
        <w:t>13</w:t>
      </w:r>
      <w:r w:rsidR="0074010C" w:rsidRPr="00B2415F">
        <w:rPr>
          <w:rFonts w:ascii="Times New Roman" w:hAnsi="Times New Roman" w:cs="Times New Roman"/>
          <w:sz w:val="24"/>
          <w:szCs w:val="24"/>
        </w:rPr>
        <w:t xml:space="preserve">. </w:t>
      </w:r>
    </w:p>
    <w:p w:rsidR="0074010C" w:rsidRPr="00B2415F" w:rsidRDefault="0074010C" w:rsidP="00A145F7">
      <w:pPr>
        <w:widowControl w:val="0"/>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 xml:space="preserve">Circulatory factor </w:t>
      </w:r>
      <w:commentRangeEnd w:id="13"/>
      <w:r w:rsidR="00CF6E96">
        <w:rPr>
          <w:rStyle w:val="CommentReference"/>
        </w:rPr>
        <w:commentReference w:id="13"/>
      </w:r>
      <w:r w:rsidRPr="00B2415F">
        <w:rPr>
          <w:rFonts w:ascii="Times New Roman" w:hAnsi="Times New Roman" w:cs="Times New Roman"/>
          <w:sz w:val="24"/>
          <w:szCs w:val="24"/>
        </w:rPr>
        <w:t xml:space="preserve">(S) was calculated using,                                                                                                                     </w:t>
      </w:r>
    </w:p>
    <w:p w:rsidR="000D0A94" w:rsidRDefault="000D0A94" w:rsidP="00A145F7">
      <w:pPr>
        <w:widowControl w:val="0"/>
        <w:tabs>
          <w:tab w:val="left" w:pos="9720"/>
        </w:tabs>
        <w:autoSpaceDE w:val="0"/>
        <w:autoSpaceDN w:val="0"/>
        <w:adjustRightInd w:val="0"/>
        <w:spacing w:after="0"/>
        <w:ind w:right="90"/>
        <w:jc w:val="both"/>
        <w:rPr>
          <w:rFonts w:ascii="Times New Roman" w:hAnsi="Times New Roman" w:cs="Times New Roman"/>
          <w:sz w:val="24"/>
          <w:szCs w:val="24"/>
        </w:rPr>
      </w:pPr>
      <w:commentRangeStart w:id="16"/>
      <w:r w:rsidRPr="000D0A94">
        <w:rPr>
          <w:rFonts w:ascii="Times New Roman" w:hAnsi="Times New Roman" w:cs="Times New Roman"/>
          <w:sz w:val="24"/>
          <w:szCs w:val="24"/>
        </w:rPr>
        <w:lastRenderedPageBreak/>
        <w:t>S= P^2/(12.56×A)</w:t>
      </w:r>
      <w:commentRangeEnd w:id="16"/>
      <w:r w:rsidR="00B8737D">
        <w:rPr>
          <w:rStyle w:val="CommentReference"/>
        </w:rPr>
        <w:commentReference w:id="16"/>
      </w:r>
    </w:p>
    <w:p w:rsidR="0074010C" w:rsidRPr="00B2415F" w:rsidRDefault="0074010C" w:rsidP="00A145F7">
      <w:pPr>
        <w:widowControl w:val="0"/>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Where A is area (cm</w:t>
      </w:r>
      <w:r w:rsidRPr="00B2415F">
        <w:rPr>
          <w:rFonts w:ascii="Times New Roman" w:hAnsi="Times New Roman" w:cs="Times New Roman"/>
          <w:sz w:val="24"/>
          <w:szCs w:val="24"/>
          <w:vertAlign w:val="superscript"/>
        </w:rPr>
        <w:t>2</w:t>
      </w:r>
      <w:r w:rsidRPr="00B2415F">
        <w:rPr>
          <w:rFonts w:ascii="Times New Roman" w:hAnsi="Times New Roman" w:cs="Times New Roman"/>
          <w:sz w:val="24"/>
          <w:szCs w:val="24"/>
        </w:rPr>
        <w:t xml:space="preserve">) and, P is the perimeter of the circular tracing </w:t>
      </w:r>
    </w:p>
    <w:p w:rsidR="0074010C" w:rsidRPr="00B2415F" w:rsidRDefault="00F401B5" w:rsidP="00A145F7">
      <w:pPr>
        <w:tabs>
          <w:tab w:val="left" w:pos="9720"/>
        </w:tabs>
        <w:spacing w:after="0"/>
        <w:jc w:val="both"/>
        <w:rPr>
          <w:rFonts w:ascii="Times New Roman" w:hAnsi="Times New Roman" w:cs="Times New Roman"/>
          <w:sz w:val="24"/>
          <w:szCs w:val="24"/>
          <w:lang w:bidi="hi-IN"/>
        </w:rPr>
      </w:pPr>
      <w:r w:rsidRPr="00B2415F">
        <w:rPr>
          <w:rFonts w:ascii="Times New Roman" w:hAnsi="Times New Roman" w:cs="Times New Roman"/>
          <w:b/>
          <w:bCs/>
          <w:sz w:val="24"/>
          <w:szCs w:val="24"/>
        </w:rPr>
        <w:t>4</w:t>
      </w:r>
      <w:commentRangeStart w:id="17"/>
      <w:r w:rsidRPr="00B2415F">
        <w:rPr>
          <w:rFonts w:ascii="Times New Roman" w:hAnsi="Times New Roman" w:cs="Times New Roman"/>
          <w:b/>
          <w:bCs/>
          <w:sz w:val="24"/>
          <w:szCs w:val="24"/>
        </w:rPr>
        <w:t xml:space="preserve">. </w:t>
      </w:r>
      <w:r w:rsidR="00614C66" w:rsidRPr="00B2415F">
        <w:rPr>
          <w:rFonts w:ascii="Times New Roman" w:hAnsi="Times New Roman" w:cs="Times New Roman"/>
          <w:b/>
          <w:bCs/>
          <w:sz w:val="24"/>
          <w:szCs w:val="24"/>
        </w:rPr>
        <w:t>D</w:t>
      </w:r>
      <w:r w:rsidR="0074010C" w:rsidRPr="00B2415F">
        <w:rPr>
          <w:rFonts w:ascii="Times New Roman" w:hAnsi="Times New Roman" w:cs="Times New Roman"/>
          <w:b/>
          <w:sz w:val="24"/>
          <w:szCs w:val="24"/>
        </w:rPr>
        <w:t>rug entrapment efficiency</w:t>
      </w:r>
      <w:r w:rsidR="00327271">
        <w:rPr>
          <w:rFonts w:ascii="Times New Roman" w:hAnsi="Times New Roman" w:cs="Times New Roman"/>
          <w:b/>
          <w:sz w:val="24"/>
          <w:szCs w:val="24"/>
          <w:vertAlign w:val="superscript"/>
        </w:rPr>
        <w:t>14</w:t>
      </w:r>
      <w:r w:rsidR="00BC4AB0">
        <w:rPr>
          <w:rFonts w:ascii="Times New Roman" w:hAnsi="Times New Roman" w:cs="Times New Roman"/>
          <w:b/>
          <w:sz w:val="24"/>
          <w:szCs w:val="24"/>
        </w:rPr>
        <w:t>:</w:t>
      </w:r>
      <w:r w:rsidR="0074010C" w:rsidRPr="00B2415F">
        <w:rPr>
          <w:rFonts w:ascii="Times New Roman" w:hAnsi="Times New Roman" w:cs="Times New Roman"/>
          <w:sz w:val="24"/>
          <w:szCs w:val="24"/>
        </w:rPr>
        <w:t xml:space="preserve"> </w:t>
      </w:r>
    </w:p>
    <w:p w:rsidR="00F401B5" w:rsidRPr="00B2415F" w:rsidRDefault="00F401B5" w:rsidP="00A145F7">
      <w:pPr>
        <w:tabs>
          <w:tab w:val="left" w:pos="9720"/>
        </w:tabs>
        <w:spacing w:after="0"/>
        <w:jc w:val="both"/>
        <w:rPr>
          <w:rFonts w:ascii="Times New Roman" w:hAnsi="Times New Roman" w:cs="Times New Roman"/>
          <w:sz w:val="24"/>
          <w:szCs w:val="24"/>
          <w:lang w:bidi="hi-IN"/>
        </w:rPr>
      </w:pPr>
      <w:r w:rsidRPr="00B2415F">
        <w:rPr>
          <w:rFonts w:ascii="Times New Roman" w:hAnsi="Times New Roman" w:cs="Times New Roman"/>
          <w:sz w:val="24"/>
          <w:szCs w:val="24"/>
          <w:lang w:bidi="hi-IN"/>
        </w:rPr>
        <w:t xml:space="preserve">Accurately weighed 10 mg of crushed </w:t>
      </w:r>
      <w:r w:rsidRPr="00B2415F">
        <w:rPr>
          <w:rFonts w:ascii="Times New Roman" w:hAnsi="Times New Roman" w:cs="Times New Roman"/>
          <w:sz w:val="24"/>
          <w:szCs w:val="24"/>
        </w:rPr>
        <w:t>microballoons</w:t>
      </w:r>
      <w:r w:rsidRPr="00B2415F">
        <w:rPr>
          <w:rFonts w:ascii="Times New Roman" w:hAnsi="Times New Roman" w:cs="Times New Roman"/>
          <w:sz w:val="24"/>
          <w:szCs w:val="24"/>
          <w:lang w:bidi="hi-IN"/>
        </w:rPr>
        <w:t xml:space="preserve"> were dissolved in 0.1N HCl, and then transferred to 100 ml volumetric flask. The volume was made up to 100mL with 0.1N HCl. The solution was filtered using Whatman filter paper no. 41. The samples were assayed for drug content using UV spectrophotometry at 265 nm.</w:t>
      </w:r>
    </w:p>
    <w:p w:rsidR="0074010C" w:rsidRPr="00B2415F" w:rsidRDefault="0074010C" w:rsidP="00A145F7">
      <w:pPr>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The amount of dr</w:t>
      </w:r>
      <w:r w:rsidR="00130B59">
        <w:rPr>
          <w:rFonts w:ascii="Times New Roman" w:hAnsi="Times New Roman" w:cs="Times New Roman"/>
          <w:sz w:val="24"/>
          <w:szCs w:val="24"/>
        </w:rPr>
        <w:t>ug entrapped in the microballoons</w:t>
      </w:r>
      <w:r w:rsidRPr="00B2415F">
        <w:rPr>
          <w:rFonts w:ascii="Times New Roman" w:hAnsi="Times New Roman" w:cs="Times New Roman"/>
          <w:sz w:val="24"/>
          <w:szCs w:val="24"/>
        </w:rPr>
        <w:t xml:space="preserve"> was calculated by the following formula:</w:t>
      </w:r>
    </w:p>
    <w:p w:rsidR="0074010C" w:rsidRPr="00B2415F" w:rsidRDefault="000D0A94" w:rsidP="00A145F7">
      <w:pPr>
        <w:tabs>
          <w:tab w:val="left" w:pos="4500"/>
        </w:tabs>
        <w:autoSpaceDE w:val="0"/>
        <w:autoSpaceDN w:val="0"/>
        <w:adjustRightInd w:val="0"/>
        <w:spacing w:after="0"/>
        <w:jc w:val="center"/>
        <w:rPr>
          <w:rFonts w:ascii="Times New Roman" w:hAnsi="Times New Roman" w:cs="Times New Roman"/>
          <w:bCs/>
          <w:iCs/>
          <w:sz w:val="24"/>
          <w:szCs w:val="24"/>
        </w:rPr>
      </w:pPr>
      <w:commentRangeStart w:id="18"/>
      <w:r w:rsidRPr="000D0A94">
        <w:rPr>
          <w:rFonts w:ascii="Times New Roman" w:hAnsi="Times New Roman" w:cs="Times New Roman"/>
          <w:bCs/>
          <w:iCs/>
          <w:sz w:val="24"/>
          <w:szCs w:val="24"/>
        </w:rPr>
        <w:t>DEE =(Amount of drug actually present )/( Theoretical drug load expected) X100</w:t>
      </w:r>
      <w:commentRangeEnd w:id="18"/>
      <w:r w:rsidR="00B8737D">
        <w:rPr>
          <w:rStyle w:val="CommentReference"/>
        </w:rPr>
        <w:commentReference w:id="18"/>
      </w:r>
    </w:p>
    <w:p w:rsidR="00F401B5" w:rsidRPr="00B2415F" w:rsidRDefault="00F401B5" w:rsidP="00A145F7">
      <w:pPr>
        <w:tabs>
          <w:tab w:val="left" w:pos="4500"/>
        </w:tabs>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b/>
          <w:bCs/>
          <w:iCs/>
          <w:sz w:val="24"/>
          <w:szCs w:val="24"/>
        </w:rPr>
        <w:t xml:space="preserve">5. </w:t>
      </w:r>
      <w:r w:rsidR="0074010C" w:rsidRPr="00B2415F">
        <w:rPr>
          <w:rFonts w:ascii="Times New Roman" w:hAnsi="Times New Roman" w:cs="Times New Roman"/>
          <w:b/>
          <w:bCs/>
          <w:iCs/>
          <w:sz w:val="24"/>
          <w:szCs w:val="24"/>
        </w:rPr>
        <w:t xml:space="preserve">Assessment of </w:t>
      </w:r>
      <w:r w:rsidR="0074010C" w:rsidRPr="00B2415F">
        <w:rPr>
          <w:rFonts w:ascii="Times New Roman" w:hAnsi="Times New Roman" w:cs="Times New Roman"/>
          <w:b/>
          <w:bCs/>
          <w:i/>
          <w:iCs/>
          <w:sz w:val="24"/>
          <w:szCs w:val="24"/>
        </w:rPr>
        <w:t>in-vitro</w:t>
      </w:r>
      <w:r w:rsidR="0074010C" w:rsidRPr="00B2415F">
        <w:rPr>
          <w:rFonts w:ascii="Times New Roman" w:hAnsi="Times New Roman" w:cs="Times New Roman"/>
          <w:b/>
          <w:bCs/>
          <w:iCs/>
          <w:sz w:val="24"/>
          <w:szCs w:val="24"/>
        </w:rPr>
        <w:t xml:space="preserve"> buoyancy</w:t>
      </w:r>
      <w:r w:rsidR="00327271">
        <w:rPr>
          <w:rFonts w:ascii="Times New Roman" w:hAnsi="Times New Roman" w:cs="Times New Roman"/>
          <w:b/>
          <w:bCs/>
          <w:iCs/>
          <w:sz w:val="24"/>
          <w:szCs w:val="24"/>
          <w:vertAlign w:val="superscript"/>
        </w:rPr>
        <w:t>15</w:t>
      </w:r>
      <w:r w:rsidR="00327271">
        <w:rPr>
          <w:rFonts w:ascii="Times New Roman" w:hAnsi="Times New Roman" w:cs="Times New Roman"/>
          <w:b/>
          <w:bCs/>
          <w:iCs/>
          <w:sz w:val="24"/>
          <w:szCs w:val="24"/>
        </w:rPr>
        <w:t>:</w:t>
      </w:r>
    </w:p>
    <w:p w:rsidR="00F401B5" w:rsidRPr="00B2415F" w:rsidRDefault="00F401B5" w:rsidP="00A145F7">
      <w:pPr>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sz w:val="24"/>
          <w:szCs w:val="24"/>
        </w:rPr>
        <w:t>The floating microballoons about 100 mg were spread over the surface of the dissolution medium of 900</w:t>
      </w:r>
      <w:r w:rsidR="008E6598">
        <w:rPr>
          <w:rFonts w:ascii="Times New Roman" w:hAnsi="Times New Roman" w:cs="Times New Roman"/>
          <w:sz w:val="24"/>
          <w:szCs w:val="24"/>
        </w:rPr>
        <w:t xml:space="preserve"> </w:t>
      </w:r>
      <w:r w:rsidRPr="00B2415F">
        <w:rPr>
          <w:rFonts w:ascii="Times New Roman" w:hAnsi="Times New Roman" w:cs="Times New Roman"/>
          <w:sz w:val="24"/>
          <w:szCs w:val="24"/>
        </w:rPr>
        <w:t>ml simulated gastric fluid (SGF, pH 2.0), which is placed in USP dissolution apparatus II.</w:t>
      </w:r>
    </w:p>
    <w:p w:rsidR="00F401B5" w:rsidRPr="00B2415F" w:rsidRDefault="00F401B5" w:rsidP="00A145F7">
      <w:pPr>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sz w:val="24"/>
          <w:szCs w:val="24"/>
        </w:rPr>
        <w:t>The medium temperature was maintained at 37 °C and was agitated by paddle at 100 rpm. After</w:t>
      </w:r>
    </w:p>
    <w:p w:rsidR="00F401B5" w:rsidRPr="00B2415F" w:rsidRDefault="00F401B5" w:rsidP="00A145F7">
      <w:pPr>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sz w:val="24"/>
          <w:szCs w:val="24"/>
        </w:rPr>
        <w:t xml:space="preserve">agitation the </w:t>
      </w:r>
      <w:r w:rsidR="00F34699" w:rsidRPr="00B2415F">
        <w:rPr>
          <w:rFonts w:ascii="Times New Roman" w:hAnsi="Times New Roman" w:cs="Times New Roman"/>
          <w:sz w:val="24"/>
          <w:szCs w:val="24"/>
        </w:rPr>
        <w:t>microballoons</w:t>
      </w:r>
      <w:r w:rsidRPr="00B2415F">
        <w:rPr>
          <w:rFonts w:ascii="Times New Roman" w:hAnsi="Times New Roman" w:cs="Times New Roman"/>
          <w:sz w:val="24"/>
          <w:szCs w:val="24"/>
        </w:rPr>
        <w:t xml:space="preserve"> that floated over the surface of the medium and those that settled down at bottom of the flask were recovered separately an</w:t>
      </w:r>
      <w:r w:rsidR="00F34699" w:rsidRPr="00B2415F">
        <w:rPr>
          <w:rFonts w:ascii="Times New Roman" w:hAnsi="Times New Roman" w:cs="Times New Roman"/>
          <w:sz w:val="24"/>
          <w:szCs w:val="24"/>
        </w:rPr>
        <w:t>d dried</w:t>
      </w:r>
      <w:r w:rsidRPr="00B2415F">
        <w:rPr>
          <w:rFonts w:ascii="Times New Roman" w:hAnsi="Times New Roman" w:cs="Times New Roman"/>
          <w:sz w:val="24"/>
          <w:szCs w:val="24"/>
        </w:rPr>
        <w:t>. The percentage of floating</w:t>
      </w:r>
    </w:p>
    <w:p w:rsidR="0074010C" w:rsidRPr="00B2415F" w:rsidRDefault="00F34699" w:rsidP="00A145F7">
      <w:pPr>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 xml:space="preserve">microballoons </w:t>
      </w:r>
      <w:r w:rsidR="00F401B5" w:rsidRPr="00B2415F">
        <w:rPr>
          <w:rFonts w:ascii="Times New Roman" w:hAnsi="Times New Roman" w:cs="Times New Roman"/>
          <w:sz w:val="24"/>
          <w:szCs w:val="24"/>
        </w:rPr>
        <w:t>was determined by the following equation:</w:t>
      </w:r>
      <w:r w:rsidR="0074010C" w:rsidRPr="00B2415F">
        <w:rPr>
          <w:rFonts w:ascii="Times New Roman" w:hAnsi="Times New Roman" w:cs="Times New Roman"/>
          <w:sz w:val="24"/>
          <w:szCs w:val="24"/>
        </w:rPr>
        <w:t xml:space="preserve">                   </w:t>
      </w:r>
      <w:r w:rsidR="0074010C" w:rsidRPr="00B2415F">
        <w:rPr>
          <w:rFonts w:ascii="Times New Roman" w:hAnsi="Times New Roman" w:cs="Times New Roman"/>
        </w:rPr>
        <w:br/>
      </w:r>
      <w:commentRangeStart w:id="19"/>
      <w:r w:rsidR="000D0A94" w:rsidRPr="000D0A94">
        <w:rPr>
          <w:rFonts w:ascii="Times New Roman" w:hAnsi="Times New Roman" w:cs="Times New Roman"/>
          <w:sz w:val="24"/>
          <w:szCs w:val="24"/>
        </w:rPr>
        <w:t>Buoyancy (%) =(WF )/( WF+WS ) X100</w:t>
      </w:r>
      <w:commentRangeEnd w:id="19"/>
      <w:r w:rsidR="00B8737D">
        <w:rPr>
          <w:rStyle w:val="CommentReference"/>
        </w:rPr>
        <w:commentReference w:id="19"/>
      </w:r>
    </w:p>
    <w:p w:rsidR="00F401B5" w:rsidRPr="008E6598" w:rsidRDefault="0074010C" w:rsidP="00A145F7">
      <w:pPr>
        <w:tabs>
          <w:tab w:val="left" w:pos="9720"/>
        </w:tabs>
        <w:autoSpaceDE w:val="0"/>
        <w:autoSpaceDN w:val="0"/>
        <w:adjustRightInd w:val="0"/>
        <w:spacing w:after="0"/>
        <w:ind w:right="90"/>
        <w:jc w:val="both"/>
        <w:rPr>
          <w:rFonts w:ascii="Times New Roman" w:hAnsi="Times New Roman" w:cs="Times New Roman"/>
          <w:sz w:val="24"/>
          <w:szCs w:val="24"/>
        </w:rPr>
      </w:pPr>
      <w:r w:rsidRPr="00B2415F">
        <w:rPr>
          <w:rFonts w:ascii="Times New Roman" w:hAnsi="Times New Roman" w:cs="Times New Roman"/>
          <w:sz w:val="24"/>
          <w:szCs w:val="24"/>
        </w:rPr>
        <w:t>Where WF</w:t>
      </w:r>
      <w:r w:rsidRPr="00B2415F">
        <w:rPr>
          <w:rFonts w:ascii="Times New Roman" w:hAnsi="Times New Roman" w:cs="Times New Roman"/>
          <w:sz w:val="24"/>
          <w:szCs w:val="24"/>
          <w:vertAlign w:val="subscript"/>
        </w:rPr>
        <w:t xml:space="preserve">  </w:t>
      </w:r>
      <w:r w:rsidRPr="00B2415F">
        <w:rPr>
          <w:rFonts w:ascii="Times New Roman" w:hAnsi="Times New Roman" w:cs="Times New Roman"/>
          <w:sz w:val="24"/>
          <w:szCs w:val="24"/>
        </w:rPr>
        <w:t>and WS</w:t>
      </w:r>
      <w:r w:rsidRPr="00B2415F">
        <w:rPr>
          <w:rFonts w:ascii="Times New Roman" w:hAnsi="Times New Roman" w:cs="Times New Roman"/>
          <w:sz w:val="24"/>
          <w:szCs w:val="24"/>
          <w:vertAlign w:val="subscript"/>
        </w:rPr>
        <w:t xml:space="preserve"> </w:t>
      </w:r>
      <w:r w:rsidRPr="00B2415F">
        <w:rPr>
          <w:rFonts w:ascii="Times New Roman" w:hAnsi="Times New Roman" w:cs="Times New Roman"/>
          <w:sz w:val="24"/>
          <w:szCs w:val="24"/>
        </w:rPr>
        <w:t>are the weight of floating and settled micro</w:t>
      </w:r>
      <w:r w:rsidR="00130B59">
        <w:rPr>
          <w:rFonts w:ascii="Times New Roman" w:hAnsi="Times New Roman" w:cs="Times New Roman"/>
          <w:sz w:val="24"/>
          <w:szCs w:val="24"/>
        </w:rPr>
        <w:t>balloons</w:t>
      </w:r>
      <w:r w:rsidRPr="00B2415F">
        <w:rPr>
          <w:rFonts w:ascii="Times New Roman" w:hAnsi="Times New Roman" w:cs="Times New Roman"/>
          <w:sz w:val="24"/>
          <w:szCs w:val="24"/>
        </w:rPr>
        <w:t xml:space="preserve"> respectively</w:t>
      </w:r>
      <w:r w:rsidR="00F401B5" w:rsidRPr="00B2415F">
        <w:rPr>
          <w:rFonts w:ascii="Times New Roman" w:hAnsi="Times New Roman" w:cs="Times New Roman"/>
          <w:sz w:val="24"/>
          <w:szCs w:val="24"/>
        </w:rPr>
        <w:t>.</w:t>
      </w:r>
    </w:p>
    <w:p w:rsidR="0074010C" w:rsidRPr="00B2415F" w:rsidRDefault="00F401B5" w:rsidP="00A145F7">
      <w:pPr>
        <w:autoSpaceDE w:val="0"/>
        <w:autoSpaceDN w:val="0"/>
        <w:adjustRightInd w:val="0"/>
        <w:spacing w:after="0"/>
        <w:ind w:right="90"/>
        <w:jc w:val="both"/>
        <w:rPr>
          <w:rFonts w:ascii="Times New Roman" w:hAnsi="Times New Roman" w:cs="Times New Roman"/>
          <w:b/>
          <w:bCs/>
          <w:sz w:val="24"/>
          <w:szCs w:val="24"/>
        </w:rPr>
      </w:pPr>
      <w:r w:rsidRPr="00B2415F">
        <w:rPr>
          <w:rFonts w:ascii="Times New Roman" w:hAnsi="Times New Roman" w:cs="Times New Roman"/>
          <w:b/>
          <w:sz w:val="24"/>
          <w:szCs w:val="24"/>
        </w:rPr>
        <w:t xml:space="preserve">6. </w:t>
      </w:r>
      <w:r w:rsidR="0074010C" w:rsidRPr="00B2415F">
        <w:rPr>
          <w:rFonts w:ascii="Times New Roman" w:hAnsi="Times New Roman" w:cs="Times New Roman"/>
          <w:b/>
          <w:sz w:val="24"/>
          <w:szCs w:val="24"/>
        </w:rPr>
        <w:t xml:space="preserve"> </w:t>
      </w:r>
      <w:commentRangeStart w:id="20"/>
      <w:r w:rsidR="0074010C" w:rsidRPr="000D0A94">
        <w:rPr>
          <w:rFonts w:ascii="Times New Roman" w:hAnsi="Times New Roman" w:cs="Times New Roman"/>
          <w:b/>
          <w:bCs/>
          <w:iCs/>
          <w:sz w:val="24"/>
          <w:szCs w:val="24"/>
        </w:rPr>
        <w:t>In-vitro</w:t>
      </w:r>
      <w:r w:rsidR="0074010C" w:rsidRPr="00B2415F">
        <w:rPr>
          <w:rFonts w:ascii="Times New Roman" w:hAnsi="Times New Roman" w:cs="Times New Roman"/>
          <w:b/>
          <w:bCs/>
          <w:iCs/>
          <w:sz w:val="24"/>
          <w:szCs w:val="24"/>
        </w:rPr>
        <w:t xml:space="preserve"> </w:t>
      </w:r>
      <w:commentRangeEnd w:id="20"/>
      <w:r w:rsidR="00B8737D">
        <w:rPr>
          <w:rStyle w:val="CommentReference"/>
        </w:rPr>
        <w:commentReference w:id="20"/>
      </w:r>
      <w:r w:rsidR="0074010C" w:rsidRPr="00B2415F">
        <w:rPr>
          <w:rFonts w:ascii="Times New Roman" w:hAnsi="Times New Roman" w:cs="Times New Roman"/>
          <w:b/>
          <w:bCs/>
          <w:iCs/>
          <w:sz w:val="24"/>
          <w:szCs w:val="24"/>
        </w:rPr>
        <w:t>drug release studies</w:t>
      </w:r>
      <w:r w:rsidR="00327271">
        <w:rPr>
          <w:rFonts w:ascii="Times New Roman" w:hAnsi="Times New Roman" w:cs="Times New Roman"/>
          <w:b/>
          <w:bCs/>
          <w:iCs/>
          <w:sz w:val="24"/>
          <w:szCs w:val="24"/>
        </w:rPr>
        <w:t>:</w:t>
      </w:r>
      <w:r w:rsidR="0074010C" w:rsidRPr="00B2415F">
        <w:rPr>
          <w:rFonts w:ascii="Times New Roman" w:hAnsi="Times New Roman" w:cs="Times New Roman"/>
          <w:b/>
          <w:bCs/>
          <w:iCs/>
          <w:sz w:val="24"/>
          <w:szCs w:val="24"/>
        </w:rPr>
        <w:t xml:space="preserve"> </w:t>
      </w:r>
    </w:p>
    <w:p w:rsidR="00A734C2" w:rsidRPr="00B2415F" w:rsidRDefault="00A734C2" w:rsidP="00A145F7">
      <w:pPr>
        <w:autoSpaceDE w:val="0"/>
        <w:autoSpaceDN w:val="0"/>
        <w:adjustRightInd w:val="0"/>
        <w:spacing w:after="0"/>
        <w:jc w:val="both"/>
        <w:rPr>
          <w:rFonts w:ascii="Times New Roman" w:hAnsi="Times New Roman" w:cs="Times New Roman"/>
          <w:sz w:val="24"/>
          <w:szCs w:val="24"/>
        </w:rPr>
      </w:pPr>
      <w:r w:rsidRPr="00B2415F">
        <w:rPr>
          <w:rFonts w:ascii="Times New Roman" w:hAnsi="Times New Roman" w:cs="Times New Roman"/>
          <w:sz w:val="24"/>
          <w:szCs w:val="24"/>
        </w:rPr>
        <w:t xml:space="preserve">The </w:t>
      </w:r>
      <w:commentRangeStart w:id="21"/>
      <w:r w:rsidRPr="000D0A94">
        <w:rPr>
          <w:rFonts w:ascii="Times New Roman" w:hAnsi="Times New Roman" w:cs="Times New Roman"/>
          <w:iCs/>
          <w:sz w:val="24"/>
          <w:szCs w:val="24"/>
        </w:rPr>
        <w:t>in-vitro</w:t>
      </w:r>
      <w:r w:rsidRPr="00B2415F">
        <w:rPr>
          <w:rFonts w:ascii="Times New Roman" w:hAnsi="Times New Roman" w:cs="Times New Roman"/>
          <w:i/>
          <w:iCs/>
          <w:sz w:val="24"/>
          <w:szCs w:val="24"/>
        </w:rPr>
        <w:t xml:space="preserve"> </w:t>
      </w:r>
      <w:commentRangeEnd w:id="21"/>
      <w:r w:rsidR="00187227">
        <w:rPr>
          <w:rStyle w:val="CommentReference"/>
        </w:rPr>
        <w:commentReference w:id="21"/>
      </w:r>
      <w:r w:rsidRPr="00B2415F">
        <w:rPr>
          <w:rFonts w:ascii="Times New Roman" w:hAnsi="Times New Roman" w:cs="Times New Roman"/>
          <w:sz w:val="24"/>
          <w:szCs w:val="24"/>
        </w:rPr>
        <w:t>dissolution studies were carried out by using USP II paddle type dissolution</w:t>
      </w:r>
      <w:r w:rsidR="000A372A" w:rsidRPr="00B2415F">
        <w:rPr>
          <w:rFonts w:ascii="Times New Roman" w:hAnsi="Times New Roman" w:cs="Times New Roman"/>
          <w:sz w:val="24"/>
          <w:szCs w:val="24"/>
        </w:rPr>
        <w:t xml:space="preserve"> </w:t>
      </w:r>
      <w:r w:rsidRPr="00B2415F">
        <w:rPr>
          <w:rFonts w:ascii="Times New Roman" w:hAnsi="Times New Roman" w:cs="Times New Roman"/>
          <w:sz w:val="24"/>
          <w:szCs w:val="24"/>
        </w:rPr>
        <w:t xml:space="preserve">apparatus. Accurately 100mg of  </w:t>
      </w:r>
      <w:r w:rsidR="000A372A" w:rsidRPr="00B2415F">
        <w:rPr>
          <w:rFonts w:ascii="Times New Roman" w:hAnsi="Times New Roman" w:cs="Times New Roman"/>
          <w:sz w:val="24"/>
          <w:szCs w:val="24"/>
        </w:rPr>
        <w:t>microballoons</w:t>
      </w:r>
      <w:r w:rsidRPr="00B2415F">
        <w:rPr>
          <w:rFonts w:ascii="Times New Roman" w:hAnsi="Times New Roman" w:cs="Times New Roman"/>
          <w:sz w:val="24"/>
          <w:szCs w:val="24"/>
        </w:rPr>
        <w:t xml:space="preserve"> was introduced into 900</w:t>
      </w:r>
      <w:r w:rsidR="000A372A" w:rsidRPr="00B2415F">
        <w:rPr>
          <w:rFonts w:ascii="Times New Roman" w:hAnsi="Times New Roman" w:cs="Times New Roman"/>
          <w:sz w:val="24"/>
          <w:szCs w:val="24"/>
        </w:rPr>
        <w:t xml:space="preserve"> </w:t>
      </w:r>
      <w:r w:rsidRPr="00B2415F">
        <w:rPr>
          <w:rFonts w:ascii="Times New Roman" w:hAnsi="Times New Roman" w:cs="Times New Roman"/>
          <w:sz w:val="24"/>
          <w:szCs w:val="24"/>
        </w:rPr>
        <w:t>ml of 0.1 N Hcl (pH 2), used as a dissolution medium, maintained at a temperature of 37°C, and</w:t>
      </w:r>
      <w:r w:rsidR="000A372A" w:rsidRPr="00B2415F">
        <w:rPr>
          <w:rFonts w:ascii="Times New Roman" w:hAnsi="Times New Roman" w:cs="Times New Roman"/>
          <w:sz w:val="24"/>
          <w:szCs w:val="24"/>
        </w:rPr>
        <w:t xml:space="preserve"> </w:t>
      </w:r>
      <w:r w:rsidRPr="00B2415F">
        <w:rPr>
          <w:rFonts w:ascii="Times New Roman" w:hAnsi="Times New Roman" w:cs="Times New Roman"/>
          <w:sz w:val="24"/>
          <w:szCs w:val="24"/>
        </w:rPr>
        <w:t xml:space="preserve">a </w:t>
      </w:r>
      <w:r w:rsidR="000A372A" w:rsidRPr="00B2415F">
        <w:rPr>
          <w:rFonts w:ascii="Times New Roman" w:hAnsi="Times New Roman" w:cs="Times New Roman"/>
          <w:sz w:val="24"/>
          <w:szCs w:val="24"/>
        </w:rPr>
        <w:t>rotational speed of 100 rpm</w:t>
      </w:r>
      <w:r w:rsidRPr="00B2415F">
        <w:rPr>
          <w:rFonts w:ascii="Times New Roman" w:hAnsi="Times New Roman" w:cs="Times New Roman"/>
          <w:sz w:val="24"/>
          <w:szCs w:val="24"/>
        </w:rPr>
        <w:t>. Samples were withdrawn at predetermined time intervals of</w:t>
      </w:r>
      <w:r w:rsidR="000A372A" w:rsidRPr="00B2415F">
        <w:rPr>
          <w:rFonts w:ascii="Times New Roman" w:hAnsi="Times New Roman" w:cs="Times New Roman"/>
          <w:sz w:val="24"/>
          <w:szCs w:val="24"/>
        </w:rPr>
        <w:t xml:space="preserve"> </w:t>
      </w:r>
      <w:r w:rsidRPr="00B2415F">
        <w:rPr>
          <w:rFonts w:ascii="Times New Roman" w:hAnsi="Times New Roman" w:cs="Times New Roman"/>
          <w:sz w:val="24"/>
          <w:szCs w:val="24"/>
        </w:rPr>
        <w:t xml:space="preserve">every one hour for twelve hours. The samples were analyzed </w:t>
      </w:r>
      <w:r w:rsidR="000A372A" w:rsidRPr="00B2415F">
        <w:rPr>
          <w:rFonts w:ascii="Times New Roman" w:hAnsi="Times New Roman" w:cs="Times New Roman"/>
          <w:sz w:val="24"/>
          <w:szCs w:val="24"/>
        </w:rPr>
        <w:t xml:space="preserve">UV spectrophotometrically at 265 </w:t>
      </w:r>
      <w:r w:rsidRPr="00B2415F">
        <w:rPr>
          <w:rFonts w:ascii="Times New Roman" w:hAnsi="Times New Roman" w:cs="Times New Roman"/>
          <w:sz w:val="24"/>
          <w:szCs w:val="24"/>
        </w:rPr>
        <w:t xml:space="preserve">nm to determine the percentage of </w:t>
      </w:r>
      <w:commentRangeEnd w:id="17"/>
      <w:r w:rsidR="00CF6E96">
        <w:rPr>
          <w:rStyle w:val="CommentReference"/>
        </w:rPr>
        <w:commentReference w:id="17"/>
      </w:r>
      <w:r w:rsidRPr="00B2415F">
        <w:rPr>
          <w:rFonts w:ascii="Times New Roman" w:hAnsi="Times New Roman" w:cs="Times New Roman"/>
          <w:sz w:val="24"/>
          <w:szCs w:val="24"/>
        </w:rPr>
        <w:t>drug release</w:t>
      </w:r>
      <w:r w:rsidR="00327271">
        <w:rPr>
          <w:rFonts w:ascii="Times New Roman" w:hAnsi="Times New Roman" w:cs="Times New Roman"/>
          <w:sz w:val="24"/>
          <w:szCs w:val="24"/>
          <w:vertAlign w:val="superscript"/>
        </w:rPr>
        <w:t>16</w:t>
      </w:r>
      <w:r w:rsidRPr="00B2415F">
        <w:rPr>
          <w:rFonts w:ascii="Times New Roman" w:hAnsi="Times New Roman" w:cs="Times New Roman"/>
          <w:sz w:val="24"/>
          <w:szCs w:val="24"/>
        </w:rPr>
        <w:t>.</w:t>
      </w:r>
      <w:r w:rsidRPr="00B2415F">
        <w:rPr>
          <w:rFonts w:ascii="Times New Roman" w:eastAsia="Calibri" w:hAnsi="Times New Roman" w:cs="Times New Roman"/>
          <w:b/>
          <w:color w:val="FF0000"/>
          <w:sz w:val="24"/>
          <w:szCs w:val="24"/>
          <w:lang w:val="en-IN"/>
        </w:rPr>
        <w:t xml:space="preserve"> </w:t>
      </w:r>
    </w:p>
    <w:p w:rsidR="00A734C2" w:rsidRPr="00B2415F" w:rsidRDefault="00A734C2" w:rsidP="00A145F7">
      <w:pPr>
        <w:tabs>
          <w:tab w:val="left" w:pos="10260"/>
        </w:tabs>
        <w:autoSpaceDE w:val="0"/>
        <w:autoSpaceDN w:val="0"/>
        <w:adjustRightInd w:val="0"/>
        <w:spacing w:after="0"/>
        <w:ind w:right="90"/>
        <w:jc w:val="both"/>
        <w:rPr>
          <w:rFonts w:ascii="Times New Roman" w:eastAsia="Calibri" w:hAnsi="Times New Roman" w:cs="Times New Roman"/>
          <w:b/>
          <w:color w:val="FF0000"/>
          <w:sz w:val="24"/>
          <w:szCs w:val="24"/>
          <w:lang w:val="en-IN"/>
        </w:rPr>
      </w:pPr>
    </w:p>
    <w:p w:rsidR="000E55B0" w:rsidRPr="00E062F9" w:rsidRDefault="00F8372E" w:rsidP="00A145F7">
      <w:pPr>
        <w:tabs>
          <w:tab w:val="left" w:pos="10260"/>
        </w:tabs>
        <w:autoSpaceDE w:val="0"/>
        <w:autoSpaceDN w:val="0"/>
        <w:adjustRightInd w:val="0"/>
        <w:spacing w:after="0"/>
        <w:ind w:right="90"/>
        <w:jc w:val="both"/>
        <w:rPr>
          <w:rFonts w:ascii="Times New Roman" w:eastAsia="Calibri" w:hAnsi="Times New Roman" w:cs="Times New Roman"/>
          <w:b/>
          <w:sz w:val="24"/>
          <w:szCs w:val="24"/>
          <w:lang w:val="en-IN"/>
        </w:rPr>
      </w:pPr>
      <w:r w:rsidRPr="00E062F9">
        <w:rPr>
          <w:rFonts w:ascii="Times New Roman" w:eastAsia="Calibri" w:hAnsi="Times New Roman" w:cs="Times New Roman"/>
          <w:b/>
          <w:sz w:val="24"/>
          <w:szCs w:val="24"/>
          <w:lang w:val="en-IN"/>
        </w:rPr>
        <w:t>RESULTS AND DISCUSSION-</w:t>
      </w:r>
    </w:p>
    <w:p w:rsidR="001F3464" w:rsidRPr="00E062F9" w:rsidRDefault="008E6598" w:rsidP="00A145F7">
      <w:pPr>
        <w:widowControl w:val="0"/>
        <w:autoSpaceDE w:val="0"/>
        <w:autoSpaceDN w:val="0"/>
        <w:adjustRightInd w:val="0"/>
        <w:spacing w:after="0"/>
        <w:jc w:val="both"/>
        <w:rPr>
          <w:rFonts w:ascii="Times New Roman" w:eastAsia="Times New Roman" w:hAnsi="Times New Roman" w:cs="Times New Roman"/>
          <w:sz w:val="24"/>
          <w:szCs w:val="24"/>
        </w:rPr>
      </w:pPr>
      <w:commentRangeStart w:id="22"/>
      <w:r w:rsidRPr="00E062F9">
        <w:rPr>
          <w:rFonts w:ascii="Times New Roman" w:hAnsi="Times New Roman" w:cs="Times New Roman"/>
          <w:bCs/>
          <w:sz w:val="24"/>
          <w:szCs w:val="24"/>
        </w:rPr>
        <w:t xml:space="preserve">8 </w:t>
      </w:r>
      <w:r w:rsidR="001F3464" w:rsidRPr="00E062F9">
        <w:rPr>
          <w:rFonts w:ascii="Times New Roman" w:hAnsi="Times New Roman" w:cs="Times New Roman"/>
          <w:sz w:val="24"/>
          <w:szCs w:val="24"/>
        </w:rPr>
        <w:t xml:space="preserve">floating </w:t>
      </w:r>
      <w:r w:rsidRPr="00E062F9">
        <w:rPr>
          <w:rFonts w:ascii="Times New Roman" w:hAnsi="Times New Roman" w:cs="Times New Roman"/>
          <w:sz w:val="24"/>
          <w:szCs w:val="24"/>
        </w:rPr>
        <w:t>microballoons</w:t>
      </w:r>
      <w:r w:rsidR="001F3464" w:rsidRPr="00E062F9">
        <w:rPr>
          <w:rFonts w:ascii="Times New Roman" w:hAnsi="Times New Roman" w:cs="Times New Roman"/>
          <w:sz w:val="24"/>
          <w:szCs w:val="24"/>
        </w:rPr>
        <w:t xml:space="preserve"> formulations of </w:t>
      </w:r>
      <w:r w:rsidRPr="00E062F9">
        <w:rPr>
          <w:rFonts w:ascii="Times New Roman" w:eastAsia="Times New Roman" w:hAnsi="Times New Roman" w:cs="Times New Roman"/>
          <w:sz w:val="24"/>
          <w:szCs w:val="24"/>
        </w:rPr>
        <w:t xml:space="preserve">Stavudine </w:t>
      </w:r>
      <w:r w:rsidR="001F3464" w:rsidRPr="00E062F9">
        <w:rPr>
          <w:rFonts w:ascii="Times New Roman" w:eastAsia="Times New Roman" w:hAnsi="Times New Roman" w:cs="Times New Roman"/>
          <w:sz w:val="24"/>
          <w:szCs w:val="24"/>
        </w:rPr>
        <w:t xml:space="preserve">were prepared by using different polymers i.e. </w:t>
      </w:r>
      <w:r w:rsidRPr="00E062F9">
        <w:rPr>
          <w:rFonts w:ascii="Times New Roman" w:eastAsia="Times New Roman" w:hAnsi="Times New Roman" w:cs="Times New Roman"/>
          <w:sz w:val="24"/>
          <w:szCs w:val="24"/>
        </w:rPr>
        <w:t>Eudragit S100</w:t>
      </w:r>
      <w:r w:rsidR="001F3464" w:rsidRPr="00E062F9">
        <w:rPr>
          <w:rFonts w:ascii="Times New Roman" w:eastAsia="Times New Roman" w:hAnsi="Times New Roman" w:cs="Times New Roman"/>
          <w:sz w:val="24"/>
          <w:szCs w:val="24"/>
        </w:rPr>
        <w:t>,</w:t>
      </w:r>
      <w:r w:rsidR="004C1182">
        <w:rPr>
          <w:rFonts w:ascii="Times New Roman" w:eastAsia="Times New Roman" w:hAnsi="Times New Roman" w:cs="Times New Roman"/>
          <w:sz w:val="24"/>
          <w:szCs w:val="24"/>
        </w:rPr>
        <w:t xml:space="preserve"> </w:t>
      </w:r>
      <w:r w:rsidRPr="00E062F9">
        <w:rPr>
          <w:rFonts w:ascii="Times New Roman" w:eastAsia="Times New Roman" w:hAnsi="Times New Roman" w:cs="Times New Roman"/>
          <w:sz w:val="24"/>
          <w:szCs w:val="24"/>
        </w:rPr>
        <w:t>EC and</w:t>
      </w:r>
      <w:r w:rsidR="001F3464" w:rsidRPr="00E062F9">
        <w:rPr>
          <w:rFonts w:ascii="Times New Roman" w:eastAsia="Times New Roman" w:hAnsi="Times New Roman" w:cs="Times New Roman"/>
          <w:sz w:val="24"/>
          <w:szCs w:val="24"/>
        </w:rPr>
        <w:t xml:space="preserve"> PVP K30, in different ratio by emulsion solvent diffusion method. </w:t>
      </w:r>
    </w:p>
    <w:p w:rsidR="001F3464" w:rsidRPr="00B2415F" w:rsidRDefault="001F3464" w:rsidP="00A145F7">
      <w:pPr>
        <w:spacing w:after="0"/>
        <w:jc w:val="both"/>
        <w:rPr>
          <w:rFonts w:ascii="Times New Roman" w:hAnsi="Times New Roman" w:cs="Times New Roman"/>
          <w:color w:val="FF0000"/>
          <w:sz w:val="24"/>
          <w:szCs w:val="24"/>
        </w:rPr>
      </w:pPr>
      <w:r w:rsidRPr="001739ED">
        <w:rPr>
          <w:rFonts w:ascii="Times New Roman" w:hAnsi="Times New Roman" w:cs="Times New Roman"/>
          <w:sz w:val="24"/>
          <w:szCs w:val="24"/>
        </w:rPr>
        <w:t xml:space="preserve">The mean particle </w:t>
      </w:r>
      <w:r w:rsidR="00130B59">
        <w:rPr>
          <w:rFonts w:ascii="Times New Roman" w:hAnsi="Times New Roman" w:cs="Times New Roman"/>
          <w:sz w:val="24"/>
          <w:szCs w:val="24"/>
        </w:rPr>
        <w:t>diameter of the microballoons</w:t>
      </w:r>
      <w:r w:rsidRPr="001739ED">
        <w:rPr>
          <w:rFonts w:ascii="Times New Roman" w:hAnsi="Times New Roman" w:cs="Times New Roman"/>
          <w:sz w:val="24"/>
          <w:szCs w:val="24"/>
        </w:rPr>
        <w:t xml:space="preserve"> was between </w:t>
      </w:r>
      <w:r w:rsidR="001739ED" w:rsidRPr="001739ED">
        <w:rPr>
          <w:rFonts w:ascii="Times New Roman" w:hAnsi="Times New Roman" w:cs="Times New Roman"/>
          <w:sz w:val="24"/>
          <w:szCs w:val="24"/>
        </w:rPr>
        <w:t>230.23</w:t>
      </w:r>
      <w:r w:rsidRPr="001739ED">
        <w:rPr>
          <w:rFonts w:ascii="Times New Roman" w:hAnsi="Times New Roman" w:cs="Times New Roman"/>
          <w:sz w:val="24"/>
          <w:szCs w:val="24"/>
        </w:rPr>
        <w:t>-</w:t>
      </w:r>
      <w:r w:rsidR="001739ED" w:rsidRPr="001739ED">
        <w:rPr>
          <w:rFonts w:ascii="Times New Roman" w:hAnsi="Times New Roman" w:cs="Times New Roman"/>
          <w:bCs/>
          <w:sz w:val="24"/>
          <w:szCs w:val="24"/>
        </w:rPr>
        <w:t>238.33</w:t>
      </w:r>
      <w:r w:rsidRPr="001739ED">
        <w:rPr>
          <w:rFonts w:ascii="Times New Roman" w:hAnsi="Times New Roman" w:cs="Times New Roman"/>
          <w:bCs/>
          <w:sz w:val="24"/>
          <w:szCs w:val="24"/>
        </w:rPr>
        <w:t xml:space="preserve"> </w:t>
      </w:r>
      <w:r w:rsidRPr="001739ED">
        <w:rPr>
          <w:rFonts w:ascii="Times New Roman" w:hAnsi="Times New Roman" w:cs="Times New Roman"/>
          <w:sz w:val="24"/>
          <w:szCs w:val="24"/>
        </w:rPr>
        <w:t xml:space="preserve">µm. </w:t>
      </w:r>
      <w:r w:rsidR="001739ED" w:rsidRPr="001739ED">
        <w:rPr>
          <w:rFonts w:ascii="Times New Roman" w:hAnsi="Times New Roman" w:cs="Times New Roman"/>
          <w:sz w:val="24"/>
          <w:szCs w:val="24"/>
        </w:rPr>
        <w:t>In general</w:t>
      </w:r>
      <w:r w:rsidRPr="001739ED">
        <w:rPr>
          <w:rFonts w:ascii="Times New Roman" w:hAnsi="Times New Roman" w:cs="Times New Roman"/>
          <w:sz w:val="24"/>
          <w:szCs w:val="24"/>
        </w:rPr>
        <w:t xml:space="preserve"> </w:t>
      </w:r>
      <w:r w:rsidR="001739ED" w:rsidRPr="001739ED">
        <w:rPr>
          <w:rFonts w:ascii="Times New Roman" w:hAnsi="Times New Roman" w:cs="Times New Roman"/>
          <w:sz w:val="24"/>
          <w:szCs w:val="24"/>
        </w:rPr>
        <w:t xml:space="preserve"> a</w:t>
      </w:r>
      <w:r w:rsidRPr="001739ED">
        <w:rPr>
          <w:rFonts w:ascii="Times New Roman" w:hAnsi="Times New Roman" w:cs="Times New Roman"/>
          <w:sz w:val="24"/>
          <w:szCs w:val="24"/>
        </w:rPr>
        <w:t>s the polymer concentration increases, the particle size also increases. This is because the viscosity of the polymer solution increases with increasing polymer concentration, which in turn decreases the stirring efficiency.</w:t>
      </w:r>
      <w:r w:rsidRPr="00B2415F">
        <w:rPr>
          <w:rFonts w:ascii="Times New Roman" w:hAnsi="Times New Roman" w:cs="Times New Roman"/>
          <w:color w:val="FF0000"/>
          <w:sz w:val="24"/>
          <w:szCs w:val="24"/>
        </w:rPr>
        <w:t xml:space="preserve"> </w:t>
      </w:r>
    </w:p>
    <w:p w:rsidR="001739ED" w:rsidRPr="001739ED" w:rsidRDefault="001F3464" w:rsidP="00A145F7">
      <w:pPr>
        <w:autoSpaceDE w:val="0"/>
        <w:autoSpaceDN w:val="0"/>
        <w:adjustRightInd w:val="0"/>
        <w:spacing w:after="0"/>
        <w:jc w:val="both"/>
        <w:rPr>
          <w:rFonts w:ascii="Times New Roman" w:hAnsi="Times New Roman" w:cs="Times New Roman"/>
          <w:sz w:val="24"/>
          <w:szCs w:val="24"/>
        </w:rPr>
      </w:pPr>
      <w:r w:rsidRPr="001739ED">
        <w:rPr>
          <w:rFonts w:ascii="Times New Roman" w:hAnsi="Times New Roman" w:cs="Times New Roman"/>
          <w:sz w:val="24"/>
          <w:szCs w:val="24"/>
        </w:rPr>
        <w:t>The sphericity factor obtained for the</w:t>
      </w:r>
      <w:r w:rsidRPr="001739ED">
        <w:rPr>
          <w:rFonts w:ascii="Times New Roman" w:hAnsi="Times New Roman" w:cs="Times New Roman"/>
          <w:b/>
          <w:bCs/>
          <w:sz w:val="24"/>
          <w:szCs w:val="24"/>
        </w:rPr>
        <w:t xml:space="preserve"> </w:t>
      </w:r>
      <w:r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1739ED">
        <w:rPr>
          <w:rFonts w:ascii="Times New Roman" w:hAnsi="Times New Roman" w:cs="Times New Roman"/>
          <w:sz w:val="24"/>
          <w:szCs w:val="24"/>
        </w:rPr>
        <w:t xml:space="preserve"> lies in the range</w:t>
      </w:r>
      <w:r w:rsidR="001739ED" w:rsidRPr="001739ED">
        <w:rPr>
          <w:rFonts w:ascii="Times New Roman" w:hAnsi="Times New Roman" w:cs="Times New Roman"/>
          <w:sz w:val="24"/>
          <w:szCs w:val="24"/>
        </w:rPr>
        <w:t xml:space="preserve"> of 1.04-1.14</w:t>
      </w:r>
      <w:r w:rsidRPr="001739ED">
        <w:rPr>
          <w:rFonts w:ascii="Times New Roman" w:hAnsi="Times New Roman" w:cs="Times New Roman"/>
          <w:sz w:val="24"/>
          <w:szCs w:val="24"/>
        </w:rPr>
        <w:t xml:space="preserve">. The sphericity value nearer to 1 indicates that the prepared formulations were spherical in nature. </w:t>
      </w:r>
    </w:p>
    <w:p w:rsidR="004D4BB2" w:rsidRPr="004D4BB2" w:rsidRDefault="001F3464" w:rsidP="00A145F7">
      <w:pPr>
        <w:widowControl w:val="0"/>
        <w:autoSpaceDE w:val="0"/>
        <w:autoSpaceDN w:val="0"/>
        <w:adjustRightInd w:val="0"/>
        <w:spacing w:after="0"/>
        <w:jc w:val="both"/>
        <w:rPr>
          <w:rFonts w:ascii="Times New Roman" w:hAnsi="Times New Roman" w:cs="Times New Roman"/>
          <w:bCs/>
          <w:sz w:val="24"/>
          <w:szCs w:val="24"/>
        </w:rPr>
      </w:pPr>
      <w:r w:rsidRPr="004D4BB2">
        <w:rPr>
          <w:rFonts w:ascii="Times New Roman" w:hAnsi="Times New Roman" w:cs="Times New Roman"/>
          <w:sz w:val="24"/>
          <w:szCs w:val="24"/>
        </w:rPr>
        <w:t xml:space="preserve">High incorporation efficiencies are seen with lower concentrations of polymer with the drug.  The percentage entrapment efficiency of the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 xml:space="preserve"> was between </w:t>
      </w:r>
      <w:r w:rsidR="001739ED" w:rsidRPr="004D4BB2">
        <w:rPr>
          <w:rFonts w:ascii="Times New Roman" w:hAnsi="Times New Roman" w:cs="Times New Roman"/>
          <w:bCs/>
          <w:sz w:val="24"/>
          <w:szCs w:val="24"/>
        </w:rPr>
        <w:t>74.64</w:t>
      </w:r>
      <w:r w:rsidRPr="004D4BB2">
        <w:rPr>
          <w:rFonts w:ascii="Times New Roman" w:hAnsi="Times New Roman" w:cs="Times New Roman"/>
          <w:bCs/>
          <w:sz w:val="24"/>
          <w:szCs w:val="24"/>
        </w:rPr>
        <w:t>-</w:t>
      </w:r>
      <w:r w:rsidR="004D4BB2" w:rsidRPr="004D4BB2">
        <w:rPr>
          <w:rFonts w:ascii="Times New Roman" w:hAnsi="Times New Roman" w:cs="Times New Roman"/>
          <w:bCs/>
          <w:sz w:val="24"/>
          <w:szCs w:val="24"/>
        </w:rPr>
        <w:t>85</w:t>
      </w:r>
      <w:r w:rsidRPr="004D4BB2">
        <w:rPr>
          <w:rFonts w:ascii="Times New Roman" w:hAnsi="Times New Roman" w:cs="Times New Roman"/>
          <w:bCs/>
          <w:sz w:val="24"/>
          <w:szCs w:val="24"/>
        </w:rPr>
        <w:t>.37%</w:t>
      </w:r>
      <w:r w:rsidRPr="004D4BB2">
        <w:rPr>
          <w:rFonts w:ascii="Times New Roman" w:hAnsi="Times New Roman" w:cs="Times New Roman"/>
          <w:sz w:val="24"/>
          <w:szCs w:val="24"/>
        </w:rPr>
        <w:t xml:space="preserve">. </w:t>
      </w:r>
      <w:r w:rsidRPr="004D4BB2">
        <w:rPr>
          <w:rFonts w:ascii="Times New Roman" w:hAnsi="Times New Roman" w:cs="Times New Roman"/>
          <w:bCs/>
          <w:sz w:val="24"/>
          <w:szCs w:val="24"/>
        </w:rPr>
        <w:t xml:space="preserve"> </w:t>
      </w:r>
    </w:p>
    <w:p w:rsidR="001F3464" w:rsidRPr="004D4BB2" w:rsidRDefault="001F3464" w:rsidP="00A145F7">
      <w:pPr>
        <w:widowControl w:val="0"/>
        <w:autoSpaceDE w:val="0"/>
        <w:autoSpaceDN w:val="0"/>
        <w:adjustRightInd w:val="0"/>
        <w:spacing w:after="0"/>
        <w:jc w:val="both"/>
        <w:rPr>
          <w:rFonts w:ascii="Times New Roman" w:hAnsi="Times New Roman" w:cs="Times New Roman"/>
          <w:sz w:val="24"/>
          <w:szCs w:val="24"/>
        </w:rPr>
      </w:pPr>
      <w:r w:rsidRPr="004D4BB2">
        <w:rPr>
          <w:rFonts w:ascii="Times New Roman" w:hAnsi="Times New Roman" w:cs="Times New Roman"/>
          <w:sz w:val="24"/>
          <w:szCs w:val="24"/>
        </w:rPr>
        <w:t xml:space="preserve">The percentage yield of the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 xml:space="preserve"> was between </w:t>
      </w:r>
      <w:r w:rsidRPr="004D4BB2">
        <w:rPr>
          <w:rFonts w:ascii="Times New Roman" w:hAnsi="Times New Roman" w:cs="Times New Roman"/>
          <w:bCs/>
          <w:sz w:val="24"/>
          <w:szCs w:val="24"/>
        </w:rPr>
        <w:t>6</w:t>
      </w:r>
      <w:r w:rsidR="004D4BB2" w:rsidRPr="004D4BB2">
        <w:rPr>
          <w:rFonts w:ascii="Times New Roman" w:hAnsi="Times New Roman" w:cs="Times New Roman"/>
          <w:bCs/>
          <w:sz w:val="24"/>
          <w:szCs w:val="24"/>
        </w:rPr>
        <w:t>8.32</w:t>
      </w:r>
      <w:r w:rsidRPr="004D4BB2">
        <w:rPr>
          <w:rFonts w:ascii="Times New Roman" w:hAnsi="Times New Roman" w:cs="Times New Roman"/>
          <w:bCs/>
          <w:sz w:val="24"/>
          <w:szCs w:val="24"/>
        </w:rPr>
        <w:t>-</w:t>
      </w:r>
      <w:r w:rsidR="00296888">
        <w:rPr>
          <w:rFonts w:ascii="Times New Roman" w:hAnsi="Times New Roman" w:cs="Times New Roman"/>
          <w:bCs/>
          <w:sz w:val="24"/>
          <w:szCs w:val="24"/>
        </w:rPr>
        <w:t>80.22</w:t>
      </w:r>
      <w:r w:rsidRPr="004D4BB2">
        <w:rPr>
          <w:rFonts w:ascii="Times New Roman" w:hAnsi="Times New Roman" w:cs="Times New Roman"/>
          <w:bCs/>
          <w:sz w:val="24"/>
          <w:szCs w:val="24"/>
        </w:rPr>
        <w:t>%</w:t>
      </w:r>
      <w:r w:rsidRPr="004D4BB2">
        <w:rPr>
          <w:rFonts w:ascii="Times New Roman" w:hAnsi="Times New Roman" w:cs="Times New Roman"/>
          <w:sz w:val="24"/>
          <w:szCs w:val="24"/>
        </w:rPr>
        <w:t>.</w:t>
      </w:r>
      <w:commentRangeEnd w:id="22"/>
      <w:r w:rsidR="00741425">
        <w:rPr>
          <w:rStyle w:val="CommentReference"/>
        </w:rPr>
        <w:commentReference w:id="22"/>
      </w:r>
      <w:r w:rsidRPr="004D4BB2">
        <w:rPr>
          <w:rFonts w:ascii="Times New Roman" w:hAnsi="Times New Roman" w:cs="Times New Roman"/>
          <w:b/>
          <w:sz w:val="24"/>
          <w:szCs w:val="24"/>
        </w:rPr>
        <w:tab/>
      </w:r>
    </w:p>
    <w:p w:rsidR="004D4BB2" w:rsidRDefault="001F3464" w:rsidP="00A145F7">
      <w:pPr>
        <w:tabs>
          <w:tab w:val="left" w:pos="10260"/>
        </w:tabs>
        <w:autoSpaceDE w:val="0"/>
        <w:autoSpaceDN w:val="0"/>
        <w:adjustRightInd w:val="0"/>
        <w:spacing w:after="0"/>
        <w:ind w:right="90"/>
        <w:jc w:val="both"/>
        <w:rPr>
          <w:rFonts w:ascii="Times New Roman" w:hAnsi="Times New Roman" w:cs="Times New Roman"/>
          <w:sz w:val="24"/>
          <w:szCs w:val="24"/>
        </w:rPr>
      </w:pPr>
      <w:commentRangeStart w:id="23"/>
      <w:r w:rsidRPr="004D4BB2">
        <w:rPr>
          <w:rFonts w:ascii="Times New Roman" w:hAnsi="Times New Roman" w:cs="Times New Roman"/>
          <w:sz w:val="24"/>
          <w:szCs w:val="24"/>
        </w:rPr>
        <w:t xml:space="preserve">The purpose of preparing floating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 xml:space="preserve"> was to extend the gastric residence time of a drug. The floating ability test</w:t>
      </w:r>
      <w:r w:rsidR="000D0A94">
        <w:rPr>
          <w:rFonts w:ascii="Times New Roman" w:hAnsi="Times New Roman" w:cs="Times New Roman"/>
          <w:sz w:val="24"/>
          <w:szCs w:val="24"/>
        </w:rPr>
        <w:t xml:space="preserve"> was carried out to </w:t>
      </w:r>
      <w:commentRangeStart w:id="24"/>
      <w:r w:rsidR="000D0A94">
        <w:rPr>
          <w:rFonts w:ascii="Times New Roman" w:hAnsi="Times New Roman" w:cs="Times New Roman"/>
          <w:sz w:val="24"/>
          <w:szCs w:val="24"/>
        </w:rPr>
        <w:t>investigate</w:t>
      </w:r>
      <w:r w:rsidRPr="004D4BB2">
        <w:rPr>
          <w:rFonts w:ascii="Times New Roman" w:hAnsi="Times New Roman" w:cs="Times New Roman"/>
          <w:sz w:val="24"/>
          <w:szCs w:val="24"/>
        </w:rPr>
        <w:t>the</w:t>
      </w:r>
      <w:commentRangeEnd w:id="24"/>
      <w:r w:rsidR="00B8737D">
        <w:rPr>
          <w:rStyle w:val="CommentReference"/>
        </w:rPr>
        <w:commentReference w:id="24"/>
      </w:r>
      <w:r w:rsidRPr="004D4BB2">
        <w:rPr>
          <w:rFonts w:ascii="Times New Roman" w:hAnsi="Times New Roman" w:cs="Times New Roman"/>
          <w:sz w:val="24"/>
          <w:szCs w:val="24"/>
        </w:rPr>
        <w:t xml:space="preserve"> floatability of the prepared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w:t>
      </w:r>
      <w:r w:rsidRPr="00B2415F">
        <w:rPr>
          <w:rFonts w:ascii="Times New Roman" w:hAnsi="Times New Roman" w:cs="Times New Roman"/>
          <w:color w:val="FF0000"/>
          <w:sz w:val="24"/>
          <w:szCs w:val="24"/>
        </w:rPr>
        <w:t xml:space="preserve"> </w:t>
      </w:r>
      <w:r w:rsidRPr="004D4BB2">
        <w:rPr>
          <w:rFonts w:ascii="Times New Roman" w:hAnsi="Times New Roman" w:cs="Times New Roman"/>
          <w:sz w:val="24"/>
          <w:szCs w:val="24"/>
        </w:rPr>
        <w:t xml:space="preserve">The mean percentage buoyancy of the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 xml:space="preserve"> was between </w:t>
      </w:r>
      <w:r w:rsidR="004D4BB2" w:rsidRPr="004D4BB2">
        <w:rPr>
          <w:rFonts w:ascii="Times New Roman" w:hAnsi="Times New Roman" w:cs="Times New Roman"/>
          <w:sz w:val="24"/>
          <w:szCs w:val="24"/>
        </w:rPr>
        <w:t>69</w:t>
      </w:r>
      <w:r w:rsidRPr="004D4BB2">
        <w:rPr>
          <w:rFonts w:ascii="Times New Roman" w:hAnsi="Times New Roman" w:cs="Times New Roman"/>
          <w:sz w:val="24"/>
          <w:szCs w:val="24"/>
        </w:rPr>
        <w:t>.23-</w:t>
      </w:r>
      <w:r w:rsidR="004D4BB2" w:rsidRPr="004D4BB2">
        <w:rPr>
          <w:rFonts w:ascii="Times New Roman" w:hAnsi="Times New Roman" w:cs="Times New Roman"/>
          <w:sz w:val="24"/>
          <w:szCs w:val="24"/>
        </w:rPr>
        <w:t>82.53</w:t>
      </w:r>
      <w:r w:rsidRPr="004D4BB2">
        <w:rPr>
          <w:rFonts w:ascii="Times New Roman" w:hAnsi="Times New Roman" w:cs="Times New Roman"/>
          <w:b/>
          <w:bCs/>
          <w:szCs w:val="28"/>
        </w:rPr>
        <w:t xml:space="preserve"> </w:t>
      </w:r>
      <w:r w:rsidRPr="004D4BB2">
        <w:rPr>
          <w:rFonts w:ascii="Times New Roman" w:hAnsi="Times New Roman" w:cs="Times New Roman"/>
          <w:bCs/>
          <w:sz w:val="24"/>
          <w:szCs w:val="24"/>
        </w:rPr>
        <w:t>%</w:t>
      </w:r>
      <w:r w:rsidRPr="004D4BB2">
        <w:rPr>
          <w:rFonts w:ascii="Times New Roman" w:hAnsi="Times New Roman" w:cs="Times New Roman"/>
          <w:sz w:val="24"/>
          <w:szCs w:val="24"/>
        </w:rPr>
        <w:t>.</w:t>
      </w:r>
      <w:r w:rsidRPr="00B2415F">
        <w:rPr>
          <w:rFonts w:ascii="Times New Roman" w:hAnsi="Times New Roman" w:cs="Times New Roman"/>
          <w:color w:val="FF0000"/>
          <w:sz w:val="24"/>
          <w:szCs w:val="24"/>
        </w:rPr>
        <w:t xml:space="preserve"> </w:t>
      </w:r>
      <w:r w:rsidRPr="004D4BB2">
        <w:rPr>
          <w:rFonts w:ascii="Times New Roman" w:hAnsi="Times New Roman" w:cs="Times New Roman"/>
          <w:i/>
          <w:sz w:val="24"/>
          <w:szCs w:val="24"/>
        </w:rPr>
        <w:t>In-vitro</w:t>
      </w:r>
      <w:r w:rsidRPr="004D4BB2">
        <w:rPr>
          <w:rFonts w:ascii="Times New Roman" w:hAnsi="Times New Roman" w:cs="Times New Roman"/>
          <w:sz w:val="24"/>
          <w:szCs w:val="24"/>
        </w:rPr>
        <w:t xml:space="preserve"> buoyancy studies reveal that in spite of stirring the dissolution medium for more than 12 hrs formulations were still continued to float without any apparent gelation, thus </w:t>
      </w:r>
      <w:r w:rsidRPr="004D4BB2">
        <w:rPr>
          <w:rFonts w:ascii="Times New Roman" w:hAnsi="Times New Roman" w:cs="Times New Roman"/>
          <w:sz w:val="24"/>
          <w:szCs w:val="24"/>
        </w:rPr>
        <w:lastRenderedPageBreak/>
        <w:t xml:space="preserve">indicating that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 xml:space="preserve"> exhibit excellent buoyancies which can be attributed to the pores and cavities present in them.</w:t>
      </w:r>
      <w:commentRangeEnd w:id="23"/>
      <w:r w:rsidR="00741425">
        <w:rPr>
          <w:rStyle w:val="CommentReference"/>
        </w:rPr>
        <w:commentReference w:id="23"/>
      </w:r>
    </w:p>
    <w:p w:rsidR="00DD32BB" w:rsidRDefault="001F3464" w:rsidP="000D0A94">
      <w:pPr>
        <w:tabs>
          <w:tab w:val="left" w:pos="10260"/>
        </w:tabs>
        <w:autoSpaceDE w:val="0"/>
        <w:autoSpaceDN w:val="0"/>
        <w:adjustRightInd w:val="0"/>
        <w:spacing w:after="0"/>
        <w:ind w:right="90"/>
        <w:jc w:val="both"/>
        <w:rPr>
          <w:rFonts w:ascii="Times New Roman" w:eastAsia="Calibri" w:hAnsi="Times New Roman" w:cs="Times New Roman"/>
          <w:b/>
          <w:sz w:val="24"/>
          <w:szCs w:val="24"/>
          <w:lang w:val="en-IN"/>
        </w:rPr>
      </w:pPr>
      <w:r w:rsidRPr="004D4BB2">
        <w:rPr>
          <w:rFonts w:ascii="Times New Roman" w:hAnsi="Times New Roman" w:cs="Times New Roman"/>
          <w:sz w:val="24"/>
          <w:szCs w:val="24"/>
        </w:rPr>
        <w:t xml:space="preserve"> </w:t>
      </w:r>
      <w:commentRangeStart w:id="25"/>
      <w:r w:rsidRPr="004D4BB2">
        <w:rPr>
          <w:rFonts w:ascii="Times New Roman" w:hAnsi="Times New Roman" w:cs="Times New Roman"/>
          <w:sz w:val="24"/>
          <w:szCs w:val="24"/>
        </w:rPr>
        <w:t xml:space="preserve">In general with increase in the amount of polymers there is an increase in the buoyancy percentage. The increase in the buoyancy percentage may be attributed to air which caused swelling because of increased amount of the polymers present. The good buoyancy behavior of the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00130B59" w:rsidRPr="004D4BB2">
        <w:rPr>
          <w:rFonts w:ascii="Times New Roman" w:hAnsi="Times New Roman" w:cs="Times New Roman"/>
          <w:sz w:val="24"/>
          <w:szCs w:val="24"/>
        </w:rPr>
        <w:t xml:space="preserve"> </w:t>
      </w:r>
      <w:r w:rsidRPr="004D4BB2">
        <w:rPr>
          <w:rFonts w:ascii="Times New Roman" w:hAnsi="Times New Roman" w:cs="Times New Roman"/>
          <w:sz w:val="24"/>
          <w:szCs w:val="24"/>
        </w:rPr>
        <w:t>may be att</w:t>
      </w:r>
      <w:r w:rsidR="000D0A94">
        <w:rPr>
          <w:rFonts w:ascii="Times New Roman" w:hAnsi="Times New Roman" w:cs="Times New Roman"/>
          <w:sz w:val="24"/>
          <w:szCs w:val="24"/>
        </w:rPr>
        <w:t xml:space="preserve">ributed to the hollow nature </w:t>
      </w:r>
      <w:commentRangeStart w:id="26"/>
      <w:r w:rsidR="000D0A94">
        <w:rPr>
          <w:rFonts w:ascii="Times New Roman" w:hAnsi="Times New Roman" w:cs="Times New Roman"/>
          <w:sz w:val="24"/>
          <w:szCs w:val="24"/>
        </w:rPr>
        <w:t>of</w:t>
      </w:r>
      <w:r w:rsidRPr="004D4BB2">
        <w:rPr>
          <w:rFonts w:ascii="Times New Roman" w:hAnsi="Times New Roman" w:cs="Times New Roman"/>
          <w:sz w:val="24"/>
          <w:szCs w:val="24"/>
        </w:rPr>
        <w:t>the</w:t>
      </w:r>
      <w:commentRangeEnd w:id="26"/>
      <w:r w:rsidR="00B8737D">
        <w:rPr>
          <w:rStyle w:val="CommentReference"/>
        </w:rPr>
        <w:commentReference w:id="26"/>
      </w:r>
      <w:r w:rsidRPr="004D4BB2">
        <w:rPr>
          <w:rFonts w:ascii="Times New Roman" w:hAnsi="Times New Roman" w:cs="Times New Roman"/>
          <w:sz w:val="24"/>
          <w:szCs w:val="24"/>
        </w:rPr>
        <w:t xml:space="preserve">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4D4BB2">
        <w:rPr>
          <w:rFonts w:ascii="Times New Roman" w:hAnsi="Times New Roman" w:cs="Times New Roman"/>
          <w:sz w:val="24"/>
          <w:szCs w:val="24"/>
        </w:rPr>
        <w:t>.</w:t>
      </w:r>
    </w:p>
    <w:p w:rsidR="001F3464" w:rsidRPr="00FB5580" w:rsidRDefault="001F3464" w:rsidP="00A145F7">
      <w:pPr>
        <w:tabs>
          <w:tab w:val="left" w:pos="10260"/>
        </w:tabs>
        <w:autoSpaceDE w:val="0"/>
        <w:autoSpaceDN w:val="0"/>
        <w:adjustRightInd w:val="0"/>
        <w:spacing w:after="0"/>
        <w:ind w:right="90"/>
        <w:jc w:val="both"/>
        <w:rPr>
          <w:rFonts w:ascii="Times New Roman" w:hAnsi="Times New Roman" w:cs="Times New Roman"/>
          <w:sz w:val="24"/>
          <w:szCs w:val="24"/>
        </w:rPr>
      </w:pPr>
      <w:r w:rsidRPr="00FB5580">
        <w:rPr>
          <w:rFonts w:ascii="Times New Roman" w:hAnsi="Times New Roman" w:cs="Times New Roman"/>
          <w:sz w:val="24"/>
          <w:szCs w:val="24"/>
        </w:rPr>
        <w:t xml:space="preserve">The cumulative percent drug release after 24 hrs of the </w:t>
      </w:r>
      <w:r w:rsidR="00FB5580" w:rsidRPr="00FB5580">
        <w:rPr>
          <w:rFonts w:ascii="Times New Roman" w:hAnsi="Times New Roman" w:cs="Times New Roman"/>
          <w:bCs/>
          <w:sz w:val="24"/>
          <w:szCs w:val="24"/>
        </w:rPr>
        <w:t>Stavudine</w:t>
      </w:r>
      <w:r w:rsidR="00FB5580" w:rsidRPr="00FB5580">
        <w:rPr>
          <w:rFonts w:ascii="Times New Roman" w:hAnsi="Times New Roman" w:cs="Times New Roman"/>
          <w:sz w:val="24"/>
          <w:szCs w:val="24"/>
        </w:rPr>
        <w:t xml:space="preserve"> </w:t>
      </w:r>
      <w:r w:rsidR="00FB5580" w:rsidRPr="00FB5580">
        <w:rPr>
          <w:rFonts w:ascii="Times New Roman" w:hAnsi="Times New Roman" w:cs="Times New Roman"/>
          <w:bCs/>
          <w:sz w:val="24"/>
          <w:szCs w:val="24"/>
        </w:rPr>
        <w:t>microballoons</w:t>
      </w:r>
      <w:r w:rsidRPr="00FB5580">
        <w:rPr>
          <w:rFonts w:ascii="Times New Roman" w:hAnsi="Times New Roman" w:cs="Times New Roman"/>
          <w:sz w:val="24"/>
          <w:szCs w:val="24"/>
        </w:rPr>
        <w:t xml:space="preserve"> was </w:t>
      </w:r>
      <w:r w:rsidR="00FB5580" w:rsidRPr="00FB5580">
        <w:rPr>
          <w:rFonts w:ascii="Times New Roman" w:hAnsi="Times New Roman" w:cs="Times New Roman"/>
          <w:sz w:val="24"/>
          <w:szCs w:val="24"/>
        </w:rPr>
        <w:t>53.62</w:t>
      </w:r>
      <w:r w:rsidRPr="00FB5580">
        <w:rPr>
          <w:rFonts w:ascii="Times New Roman" w:hAnsi="Times New Roman" w:cs="Times New Roman"/>
          <w:sz w:val="24"/>
          <w:szCs w:val="24"/>
        </w:rPr>
        <w:t xml:space="preserve"> to </w:t>
      </w:r>
      <w:r w:rsidR="00FB5580" w:rsidRPr="00FB5580">
        <w:rPr>
          <w:rFonts w:ascii="Times New Roman" w:hAnsi="Times New Roman" w:cs="Times New Roman"/>
          <w:sz w:val="24"/>
          <w:szCs w:val="24"/>
        </w:rPr>
        <w:t xml:space="preserve">87.45 </w:t>
      </w:r>
      <w:r w:rsidRPr="00FB5580">
        <w:rPr>
          <w:rFonts w:ascii="Times New Roman" w:hAnsi="Times New Roman" w:cs="Times New Roman"/>
          <w:sz w:val="24"/>
          <w:szCs w:val="24"/>
        </w:rPr>
        <w:t xml:space="preserve">%.  </w:t>
      </w:r>
      <w:r w:rsidR="00FB5580">
        <w:rPr>
          <w:rFonts w:ascii="Times New Roman" w:hAnsi="Times New Roman" w:cs="Times New Roman"/>
          <w:sz w:val="24"/>
          <w:szCs w:val="24"/>
        </w:rPr>
        <w:t xml:space="preserve">Maximum percent release was shown by formulation containing Eudragit S 100 and Ethylcellulose of batch MB4. </w:t>
      </w:r>
      <w:r w:rsidRPr="00FB5580">
        <w:rPr>
          <w:rFonts w:ascii="Times New Roman" w:hAnsi="Times New Roman" w:cs="Times New Roman"/>
          <w:sz w:val="24"/>
          <w:szCs w:val="24"/>
        </w:rPr>
        <w:t xml:space="preserve">It </w:t>
      </w:r>
      <w:r w:rsidR="000D0A94">
        <w:rPr>
          <w:rFonts w:ascii="Times New Roman" w:hAnsi="Times New Roman" w:cs="Times New Roman"/>
          <w:sz w:val="24"/>
          <w:szCs w:val="24"/>
        </w:rPr>
        <w:t xml:space="preserve">was also observed that the </w:t>
      </w:r>
      <w:commentRangeStart w:id="27"/>
      <w:r w:rsidR="000D0A94">
        <w:rPr>
          <w:rFonts w:ascii="Times New Roman" w:hAnsi="Times New Roman" w:cs="Times New Roman"/>
          <w:sz w:val="24"/>
          <w:szCs w:val="24"/>
        </w:rPr>
        <w:t>drug</w:t>
      </w:r>
      <w:r w:rsidRPr="00FB5580">
        <w:rPr>
          <w:rFonts w:ascii="Times New Roman" w:hAnsi="Times New Roman" w:cs="Times New Roman"/>
          <w:sz w:val="24"/>
          <w:szCs w:val="24"/>
        </w:rPr>
        <w:t>release</w:t>
      </w:r>
      <w:commentRangeEnd w:id="27"/>
      <w:r w:rsidR="00B8737D">
        <w:rPr>
          <w:rStyle w:val="CommentReference"/>
        </w:rPr>
        <w:commentReference w:id="27"/>
      </w:r>
      <w:r w:rsidRPr="00FB5580">
        <w:rPr>
          <w:rFonts w:ascii="Times New Roman" w:hAnsi="Times New Roman" w:cs="Times New Roman"/>
          <w:sz w:val="24"/>
          <w:szCs w:val="24"/>
        </w:rPr>
        <w:t xml:space="preserve"> generally decreased as the polymer ratio increased. The release of the drug was retarded due to the hydrophobic and insoluble nature of the polymers used.  The increased density of the polymer matrix at higher concentrations results in an increased </w:t>
      </w:r>
      <w:r w:rsidR="008D6AB7" w:rsidRPr="00FB5580">
        <w:rPr>
          <w:rFonts w:ascii="Times New Roman" w:hAnsi="Times New Roman" w:cs="Times New Roman"/>
          <w:sz w:val="24"/>
          <w:szCs w:val="24"/>
        </w:rPr>
        <w:t>diffusion</w:t>
      </w:r>
      <w:r w:rsidRPr="00FB5580">
        <w:rPr>
          <w:rFonts w:ascii="Times New Roman" w:hAnsi="Times New Roman" w:cs="Times New Roman"/>
          <w:sz w:val="24"/>
          <w:szCs w:val="24"/>
        </w:rPr>
        <w:t xml:space="preserve"> path length. This may decrease the overall drug release from the polymer matrix. Furthermore, smaller </w:t>
      </w:r>
      <w:r w:rsidR="00130B59" w:rsidRPr="001739ED">
        <w:rPr>
          <w:rFonts w:ascii="Times New Roman" w:hAnsi="Times New Roman" w:cs="Times New Roman"/>
          <w:sz w:val="24"/>
          <w:szCs w:val="24"/>
        </w:rPr>
        <w:t>micro</w:t>
      </w:r>
      <w:r w:rsidR="00130B59">
        <w:rPr>
          <w:rFonts w:ascii="Times New Roman" w:hAnsi="Times New Roman" w:cs="Times New Roman"/>
          <w:sz w:val="24"/>
          <w:szCs w:val="24"/>
        </w:rPr>
        <w:t>balloons</w:t>
      </w:r>
      <w:r w:rsidRPr="00FB5580">
        <w:rPr>
          <w:rFonts w:ascii="Times New Roman" w:hAnsi="Times New Roman" w:cs="Times New Roman"/>
          <w:sz w:val="24"/>
          <w:szCs w:val="24"/>
        </w:rPr>
        <w:t xml:space="preserve"> are formed at a lower polymer concentration and have a larger surface area exposed to dissolution medium, giving rise to faster drug release.</w:t>
      </w:r>
    </w:p>
    <w:commentRangeEnd w:id="25"/>
    <w:p w:rsidR="00296D5A" w:rsidRPr="00B2415F" w:rsidRDefault="00741425" w:rsidP="00A145F7">
      <w:pPr>
        <w:spacing w:after="0"/>
        <w:jc w:val="both"/>
        <w:rPr>
          <w:rFonts w:ascii="Times New Roman" w:hAnsi="Times New Roman" w:cs="Times New Roman"/>
          <w:b/>
          <w:sz w:val="24"/>
          <w:szCs w:val="24"/>
        </w:rPr>
      </w:pPr>
      <w:r>
        <w:rPr>
          <w:rStyle w:val="CommentReference"/>
        </w:rPr>
        <w:commentReference w:id="25"/>
      </w:r>
      <w:commentRangeStart w:id="28"/>
      <w:r w:rsidR="00F8372E" w:rsidRPr="00B2415F">
        <w:rPr>
          <w:rFonts w:ascii="Times New Roman" w:hAnsi="Times New Roman" w:cs="Times New Roman"/>
          <w:b/>
          <w:color w:val="333333"/>
          <w:sz w:val="24"/>
          <w:szCs w:val="24"/>
        </w:rPr>
        <w:t>STATISTICAL ANALYSIS</w:t>
      </w:r>
    </w:p>
    <w:p w:rsidR="00296D5A" w:rsidRPr="00B2415F" w:rsidRDefault="00296D5A" w:rsidP="00A145F7">
      <w:pPr>
        <w:autoSpaceDE w:val="0"/>
        <w:autoSpaceDN w:val="0"/>
        <w:adjustRightInd w:val="0"/>
        <w:spacing w:after="0"/>
        <w:jc w:val="both"/>
        <w:rPr>
          <w:rFonts w:ascii="Times New Roman" w:hAnsi="Times New Roman" w:cs="Times New Roman"/>
          <w:color w:val="231F20"/>
          <w:sz w:val="24"/>
          <w:szCs w:val="24"/>
        </w:rPr>
      </w:pPr>
      <w:r w:rsidRPr="00B2415F">
        <w:rPr>
          <w:rFonts w:ascii="Times New Roman" w:hAnsi="Times New Roman" w:cs="Times New Roman"/>
          <w:color w:val="231F20"/>
          <w:sz w:val="24"/>
          <w:szCs w:val="24"/>
        </w:rPr>
        <w:t>Experimental results were expressed as mean</w:t>
      </w:r>
      <w:r w:rsidR="0012419F">
        <w:rPr>
          <w:rFonts w:ascii="Times New Roman" w:hAnsi="Times New Roman" w:cs="Times New Roman"/>
          <w:color w:val="231F20"/>
          <w:sz w:val="24"/>
          <w:szCs w:val="24"/>
        </w:rPr>
        <w:t xml:space="preserve"> </w:t>
      </w:r>
      <w:r w:rsidRPr="00B2415F">
        <w:rPr>
          <w:rFonts w:ascii="Times New Roman" w:eastAsia="Times New Roman" w:hAnsi="Times New Roman" w:cs="Times New Roman"/>
          <w:sz w:val="24"/>
          <w:szCs w:val="24"/>
        </w:rPr>
        <w:t>±</w:t>
      </w:r>
      <w:r w:rsidR="0012419F">
        <w:rPr>
          <w:rFonts w:ascii="Times New Roman" w:eastAsia="Times New Roman" w:hAnsi="Times New Roman" w:cs="Times New Roman"/>
          <w:sz w:val="24"/>
          <w:szCs w:val="24"/>
        </w:rPr>
        <w:t xml:space="preserve"> </w:t>
      </w:r>
      <w:r w:rsidRPr="00B2415F">
        <w:rPr>
          <w:rFonts w:ascii="Times New Roman" w:hAnsi="Times New Roman" w:cs="Times New Roman"/>
          <w:color w:val="231F20"/>
          <w:sz w:val="24"/>
          <w:szCs w:val="24"/>
        </w:rPr>
        <w:t xml:space="preserve">SD. Student’s </w:t>
      </w:r>
      <w:r w:rsidRPr="00B2415F">
        <w:rPr>
          <w:rFonts w:ascii="Times New Roman" w:hAnsi="Times New Roman" w:cs="Times New Roman"/>
          <w:i/>
          <w:iCs/>
          <w:color w:val="231F20"/>
          <w:sz w:val="24"/>
          <w:szCs w:val="24"/>
        </w:rPr>
        <w:t>t</w:t>
      </w:r>
      <w:r w:rsidRPr="00B2415F">
        <w:rPr>
          <w:rFonts w:ascii="Times New Roman" w:hAnsi="Times New Roman" w:cs="Times New Roman"/>
          <w:color w:val="231F20"/>
          <w:sz w:val="24"/>
          <w:szCs w:val="24"/>
        </w:rPr>
        <w:t xml:space="preserve">-test and one-way analysis of variance (ANOVA) were applied to check significant differences in drug release from different formulations. Differences </w:t>
      </w:r>
      <w:commentRangeEnd w:id="28"/>
      <w:r w:rsidR="00741425">
        <w:rPr>
          <w:rStyle w:val="CommentReference"/>
        </w:rPr>
        <w:commentReference w:id="28"/>
      </w:r>
      <w:r w:rsidRPr="00B2415F">
        <w:rPr>
          <w:rFonts w:ascii="Times New Roman" w:hAnsi="Times New Roman" w:cs="Times New Roman"/>
          <w:color w:val="231F20"/>
          <w:sz w:val="24"/>
          <w:szCs w:val="24"/>
        </w:rPr>
        <w:t xml:space="preserve">were considered to be statistically significant at </w:t>
      </w:r>
      <w:r w:rsidRPr="00B2415F">
        <w:rPr>
          <w:rFonts w:ascii="Times New Roman" w:hAnsi="Times New Roman" w:cs="Times New Roman"/>
          <w:i/>
          <w:iCs/>
          <w:color w:val="231F20"/>
          <w:sz w:val="24"/>
          <w:szCs w:val="24"/>
        </w:rPr>
        <w:t xml:space="preserve">p </w:t>
      </w:r>
      <w:r w:rsidRPr="00B2415F">
        <w:rPr>
          <w:rFonts w:ascii="Times New Roman" w:hAnsi="Times New Roman" w:cs="Times New Roman"/>
          <w:color w:val="231F20"/>
          <w:sz w:val="24"/>
          <w:szCs w:val="24"/>
        </w:rPr>
        <w:t>&lt; 0.05.</w:t>
      </w:r>
    </w:p>
    <w:p w:rsidR="00296888" w:rsidRDefault="00F8372E" w:rsidP="00A145F7">
      <w:pPr>
        <w:spacing w:after="0"/>
        <w:jc w:val="both"/>
        <w:rPr>
          <w:rFonts w:ascii="Times New Roman" w:hAnsi="Times New Roman" w:cs="Times New Roman"/>
          <w:b/>
          <w:sz w:val="24"/>
          <w:szCs w:val="24"/>
        </w:rPr>
      </w:pPr>
      <w:r w:rsidRPr="00B2415F">
        <w:rPr>
          <w:rFonts w:ascii="Times New Roman" w:hAnsi="Times New Roman" w:cs="Times New Roman"/>
          <w:b/>
          <w:sz w:val="24"/>
          <w:szCs w:val="24"/>
        </w:rPr>
        <w:t>CONCLUSION-</w:t>
      </w:r>
    </w:p>
    <w:p w:rsidR="0074010C" w:rsidRPr="00296888" w:rsidRDefault="0012419F" w:rsidP="00A145F7">
      <w:pPr>
        <w:spacing w:after="0"/>
        <w:jc w:val="both"/>
        <w:rPr>
          <w:rFonts w:ascii="Times New Roman" w:hAnsi="Times New Roman" w:cs="Times New Roman"/>
          <w:b/>
          <w:sz w:val="24"/>
          <w:szCs w:val="24"/>
        </w:rPr>
      </w:pPr>
      <w:r>
        <w:rPr>
          <w:rFonts w:ascii="Times New Roman" w:hAnsi="Times New Roman" w:cs="Times New Roman"/>
          <w:sz w:val="24"/>
          <w:szCs w:val="24"/>
        </w:rPr>
        <w:t xml:space="preserve">In </w:t>
      </w:r>
      <w:commentRangeStart w:id="29"/>
      <w:r w:rsidR="00C84FAA" w:rsidRPr="00B2415F">
        <w:rPr>
          <w:rFonts w:ascii="Times New Roman" w:hAnsi="Times New Roman" w:cs="Times New Roman"/>
          <w:sz w:val="24"/>
          <w:szCs w:val="24"/>
        </w:rPr>
        <w:t xml:space="preserve">present study </w:t>
      </w:r>
      <w:r>
        <w:rPr>
          <w:rFonts w:ascii="Times New Roman" w:hAnsi="Times New Roman" w:cs="Times New Roman"/>
          <w:sz w:val="24"/>
          <w:szCs w:val="24"/>
        </w:rPr>
        <w:t>8 different Stavudine</w:t>
      </w:r>
      <w:r w:rsidR="00C84FAA" w:rsidRPr="00B241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floating microballoons</w:t>
      </w:r>
      <w:r w:rsidR="00C84FAA" w:rsidRPr="00B2415F">
        <w:rPr>
          <w:rFonts w:ascii="Times New Roman" w:hAnsi="Times New Roman" w:cs="Times New Roman"/>
          <w:color w:val="000000" w:themeColor="text1"/>
          <w:sz w:val="24"/>
          <w:szCs w:val="24"/>
        </w:rPr>
        <w:t xml:space="preserve"> </w:t>
      </w:r>
      <w:r w:rsidR="00C84FAA" w:rsidRPr="00B2415F">
        <w:rPr>
          <w:rFonts w:ascii="Times New Roman" w:hAnsi="Times New Roman" w:cs="Times New Roman"/>
          <w:sz w:val="24"/>
          <w:szCs w:val="24"/>
        </w:rPr>
        <w:t>formulations</w:t>
      </w:r>
      <w:r>
        <w:rPr>
          <w:rFonts w:ascii="Times New Roman" w:hAnsi="Times New Roman" w:cs="Times New Roman"/>
          <w:sz w:val="24"/>
          <w:szCs w:val="24"/>
        </w:rPr>
        <w:t xml:space="preserve"> were prepared</w:t>
      </w:r>
      <w:r w:rsidR="00C84FAA" w:rsidRPr="00B2415F">
        <w:rPr>
          <w:rFonts w:ascii="Times New Roman" w:hAnsi="Times New Roman" w:cs="Times New Roman"/>
          <w:sz w:val="24"/>
          <w:szCs w:val="24"/>
        </w:rPr>
        <w:t xml:space="preserve"> with a view of improving its oral bioavai</w:t>
      </w:r>
      <w:r w:rsidR="000D0A94">
        <w:rPr>
          <w:rFonts w:ascii="Times New Roman" w:hAnsi="Times New Roman" w:cs="Times New Roman"/>
          <w:sz w:val="24"/>
          <w:szCs w:val="24"/>
        </w:rPr>
        <w:t xml:space="preserve">lability and giving a </w:t>
      </w:r>
      <w:commentRangeStart w:id="30"/>
      <w:r w:rsidR="000D0A94">
        <w:rPr>
          <w:rFonts w:ascii="Times New Roman" w:hAnsi="Times New Roman" w:cs="Times New Roman"/>
          <w:sz w:val="24"/>
          <w:szCs w:val="24"/>
        </w:rPr>
        <w:t>prolonged</w:t>
      </w:r>
      <w:r w:rsidR="00C84FAA" w:rsidRPr="00B2415F">
        <w:rPr>
          <w:rFonts w:ascii="Times New Roman" w:hAnsi="Times New Roman" w:cs="Times New Roman"/>
          <w:sz w:val="24"/>
          <w:szCs w:val="24"/>
        </w:rPr>
        <w:t>release</w:t>
      </w:r>
      <w:commentRangeEnd w:id="30"/>
      <w:r w:rsidR="00B8737D">
        <w:rPr>
          <w:rStyle w:val="CommentReference"/>
        </w:rPr>
        <w:commentReference w:id="30"/>
      </w:r>
      <w:r w:rsidR="00C84FAA" w:rsidRPr="00B2415F">
        <w:rPr>
          <w:rFonts w:ascii="Times New Roman" w:hAnsi="Times New Roman" w:cs="Times New Roman"/>
          <w:sz w:val="24"/>
          <w:szCs w:val="24"/>
        </w:rPr>
        <w:t xml:space="preserve"> of drug. </w:t>
      </w:r>
      <w:r w:rsidR="0074010C" w:rsidRPr="00B2415F">
        <w:rPr>
          <w:rFonts w:ascii="Times New Roman" w:hAnsi="Times New Roman" w:cs="Times New Roman"/>
          <w:sz w:val="24"/>
          <w:szCs w:val="24"/>
        </w:rPr>
        <w:t xml:space="preserve">The </w:t>
      </w:r>
      <w:r>
        <w:rPr>
          <w:rFonts w:ascii="Times New Roman" w:hAnsi="Times New Roman" w:cs="Times New Roman"/>
          <w:color w:val="000000" w:themeColor="text1"/>
          <w:sz w:val="24"/>
          <w:szCs w:val="24"/>
        </w:rPr>
        <w:t>microballoons</w:t>
      </w:r>
      <w:r w:rsidR="0074010C" w:rsidRPr="00B2415F">
        <w:rPr>
          <w:rFonts w:ascii="Times New Roman" w:hAnsi="Times New Roman" w:cs="Times New Roman"/>
          <w:sz w:val="24"/>
          <w:szCs w:val="24"/>
        </w:rPr>
        <w:t xml:space="preserve"> </w:t>
      </w:r>
      <w:r w:rsidR="00296888">
        <w:rPr>
          <w:rFonts w:ascii="Times New Roman" w:hAnsi="Times New Roman" w:cs="Times New Roman"/>
          <w:sz w:val="24"/>
          <w:szCs w:val="24"/>
        </w:rPr>
        <w:t>shows satisfactory</w:t>
      </w:r>
      <w:r w:rsidR="0074010C" w:rsidRPr="00B2415F">
        <w:rPr>
          <w:rFonts w:ascii="Times New Roman" w:hAnsi="Times New Roman" w:cs="Times New Roman"/>
          <w:sz w:val="24"/>
          <w:szCs w:val="24"/>
        </w:rPr>
        <w:t xml:space="preserve"> yield and </w:t>
      </w:r>
      <w:r w:rsidR="00296888">
        <w:rPr>
          <w:rFonts w:ascii="Times New Roman" w:hAnsi="Times New Roman" w:cs="Times New Roman"/>
          <w:sz w:val="24"/>
          <w:szCs w:val="24"/>
        </w:rPr>
        <w:t xml:space="preserve">impressive </w:t>
      </w:r>
      <w:r w:rsidR="0074010C" w:rsidRPr="00B2415F">
        <w:rPr>
          <w:rFonts w:ascii="Times New Roman" w:hAnsi="Times New Roman" w:cs="Times New Roman"/>
          <w:sz w:val="24"/>
          <w:szCs w:val="24"/>
        </w:rPr>
        <w:t xml:space="preserve">drug entrapment efficiency. Release properties were satisfactory and the formulations hold promise for further development into drug delivery systems for oral administration of </w:t>
      </w:r>
      <w:r w:rsidR="00296888">
        <w:rPr>
          <w:rFonts w:ascii="Times New Roman" w:hAnsi="Times New Roman" w:cs="Times New Roman"/>
          <w:sz w:val="24"/>
          <w:szCs w:val="24"/>
        </w:rPr>
        <w:t>Stavudine</w:t>
      </w:r>
      <w:r w:rsidR="0074010C" w:rsidRPr="00B2415F">
        <w:rPr>
          <w:rFonts w:ascii="Times New Roman" w:hAnsi="Times New Roman" w:cs="Times New Roman"/>
          <w:sz w:val="24"/>
          <w:szCs w:val="24"/>
        </w:rPr>
        <w:t>.</w:t>
      </w:r>
    </w:p>
    <w:p w:rsidR="0074010C" w:rsidRPr="00B2415F" w:rsidRDefault="0074010C" w:rsidP="00A145F7">
      <w:pPr>
        <w:pStyle w:val="ListParagraph"/>
        <w:autoSpaceDE w:val="0"/>
        <w:autoSpaceDN w:val="0"/>
        <w:adjustRightInd w:val="0"/>
        <w:spacing w:after="0"/>
        <w:ind w:left="-90"/>
        <w:jc w:val="both"/>
        <w:rPr>
          <w:rFonts w:ascii="Times New Roman" w:hAnsi="Times New Roman"/>
          <w:color w:val="000000" w:themeColor="text1"/>
          <w:sz w:val="24"/>
          <w:szCs w:val="24"/>
        </w:rPr>
      </w:pPr>
      <w:commentRangeStart w:id="31"/>
      <w:r w:rsidRPr="00B2415F">
        <w:rPr>
          <w:rFonts w:ascii="Times New Roman" w:hAnsi="Times New Roman"/>
          <w:sz w:val="24"/>
          <w:szCs w:val="24"/>
        </w:rPr>
        <w:t xml:space="preserve">In vitro </w:t>
      </w:r>
      <w:commentRangeEnd w:id="31"/>
      <w:r w:rsidR="00B8737D">
        <w:rPr>
          <w:rStyle w:val="CommentReference"/>
          <w:rFonts w:asciiTheme="minorHAnsi" w:eastAsiaTheme="minorEastAsia" w:hAnsiTheme="minorHAnsi" w:cstheme="minorBidi"/>
        </w:rPr>
        <w:commentReference w:id="31"/>
      </w:r>
      <w:r w:rsidRPr="00B2415F">
        <w:rPr>
          <w:rFonts w:ascii="Times New Roman" w:hAnsi="Times New Roman"/>
          <w:sz w:val="24"/>
          <w:szCs w:val="24"/>
        </w:rPr>
        <w:t>drug release studies showed that the drug release was</w:t>
      </w:r>
      <w:r w:rsidR="00296888">
        <w:rPr>
          <w:rFonts w:ascii="Times New Roman" w:hAnsi="Times New Roman"/>
          <w:sz w:val="24"/>
          <w:szCs w:val="24"/>
        </w:rPr>
        <w:t xml:space="preserve"> more in case of formulations MB</w:t>
      </w:r>
      <w:r w:rsidRPr="00B2415F">
        <w:rPr>
          <w:rFonts w:ascii="Times New Roman" w:hAnsi="Times New Roman"/>
          <w:sz w:val="24"/>
          <w:szCs w:val="24"/>
        </w:rPr>
        <w:t xml:space="preserve">4. </w:t>
      </w:r>
      <w:r w:rsidR="00296888">
        <w:rPr>
          <w:rFonts w:ascii="Times New Roman" w:hAnsi="Times New Roman"/>
          <w:sz w:val="24"/>
          <w:szCs w:val="24"/>
        </w:rPr>
        <w:t>Stavudine</w:t>
      </w:r>
      <w:r w:rsidR="00296888" w:rsidRPr="00B2415F">
        <w:rPr>
          <w:rFonts w:ascii="Times New Roman" w:hAnsi="Times New Roman"/>
          <w:color w:val="000000" w:themeColor="text1"/>
          <w:sz w:val="24"/>
          <w:szCs w:val="24"/>
        </w:rPr>
        <w:t xml:space="preserve"> </w:t>
      </w:r>
      <w:r w:rsidR="00296888">
        <w:rPr>
          <w:rFonts w:ascii="Times New Roman" w:hAnsi="Times New Roman"/>
          <w:color w:val="000000" w:themeColor="text1"/>
          <w:sz w:val="24"/>
          <w:szCs w:val="24"/>
        </w:rPr>
        <w:t>floating microballoons</w:t>
      </w:r>
      <w:r w:rsidR="00296888" w:rsidRPr="00B2415F">
        <w:rPr>
          <w:rFonts w:ascii="Times New Roman" w:hAnsi="Times New Roman"/>
          <w:color w:val="000000" w:themeColor="text1"/>
          <w:sz w:val="24"/>
          <w:szCs w:val="24"/>
        </w:rPr>
        <w:t xml:space="preserve"> </w:t>
      </w:r>
      <w:r w:rsidR="00296888">
        <w:rPr>
          <w:rFonts w:ascii="Times New Roman" w:hAnsi="Times New Roman"/>
          <w:color w:val="000000" w:themeColor="text1"/>
          <w:sz w:val="24"/>
          <w:szCs w:val="24"/>
        </w:rPr>
        <w:t>formulations of batch MB</w:t>
      </w:r>
      <w:r w:rsidRPr="00B2415F">
        <w:rPr>
          <w:rFonts w:ascii="Times New Roman" w:hAnsi="Times New Roman"/>
          <w:color w:val="000000" w:themeColor="text1"/>
          <w:sz w:val="24"/>
          <w:szCs w:val="24"/>
        </w:rPr>
        <w:t>4 was concluded as the optimu</w:t>
      </w:r>
      <w:r w:rsidR="00296888">
        <w:rPr>
          <w:rFonts w:ascii="Times New Roman" w:hAnsi="Times New Roman"/>
          <w:color w:val="000000" w:themeColor="text1"/>
          <w:sz w:val="24"/>
          <w:szCs w:val="24"/>
        </w:rPr>
        <w:t xml:space="preserve">m formulations among the all 8 </w:t>
      </w:r>
      <w:r w:rsidRPr="00B2415F">
        <w:rPr>
          <w:rFonts w:ascii="Times New Roman" w:hAnsi="Times New Roman"/>
          <w:color w:val="000000" w:themeColor="text1"/>
          <w:sz w:val="24"/>
          <w:szCs w:val="24"/>
        </w:rPr>
        <w:t>formulations based on different parameters</w:t>
      </w:r>
      <w:r w:rsidR="00296888">
        <w:rPr>
          <w:rFonts w:ascii="Times New Roman" w:hAnsi="Times New Roman"/>
          <w:color w:val="000000" w:themeColor="text1"/>
          <w:sz w:val="24"/>
          <w:szCs w:val="24"/>
        </w:rPr>
        <w:t>.</w:t>
      </w:r>
    </w:p>
    <w:p w:rsidR="00296888" w:rsidRDefault="0074010C" w:rsidP="00A145F7">
      <w:pPr>
        <w:widowControl w:val="0"/>
        <w:tabs>
          <w:tab w:val="left" w:pos="8820"/>
        </w:tabs>
        <w:autoSpaceDE w:val="0"/>
        <w:autoSpaceDN w:val="0"/>
        <w:adjustRightInd w:val="0"/>
        <w:spacing w:after="0"/>
        <w:ind w:left="-90"/>
        <w:jc w:val="both"/>
        <w:rPr>
          <w:rFonts w:ascii="Times New Roman" w:hAnsi="Times New Roman" w:cs="Times New Roman"/>
          <w:color w:val="000000" w:themeColor="text1"/>
          <w:sz w:val="24"/>
          <w:szCs w:val="24"/>
        </w:rPr>
      </w:pPr>
      <w:r w:rsidRPr="00B2415F">
        <w:rPr>
          <w:rFonts w:ascii="Times New Roman" w:hAnsi="Times New Roman" w:cs="Times New Roman"/>
          <w:sz w:val="24"/>
          <w:szCs w:val="24"/>
        </w:rPr>
        <w:t xml:space="preserve">However </w:t>
      </w:r>
      <w:commentRangeEnd w:id="29"/>
      <w:r w:rsidR="00741425">
        <w:rPr>
          <w:rStyle w:val="CommentReference"/>
        </w:rPr>
        <w:commentReference w:id="29"/>
      </w:r>
      <w:r w:rsidRPr="00B2415F">
        <w:rPr>
          <w:rFonts w:ascii="Times New Roman" w:hAnsi="Times New Roman" w:cs="Times New Roman"/>
          <w:sz w:val="24"/>
          <w:szCs w:val="24"/>
        </w:rPr>
        <w:t xml:space="preserve">there is need in-vivo study to justify the development of </w:t>
      </w:r>
      <w:r w:rsidR="00296888">
        <w:rPr>
          <w:rFonts w:ascii="Times New Roman" w:hAnsi="Times New Roman" w:cs="Times New Roman"/>
          <w:sz w:val="24"/>
          <w:szCs w:val="24"/>
        </w:rPr>
        <w:t>Stavudine</w:t>
      </w:r>
      <w:r w:rsidR="00296888" w:rsidRPr="00B2415F">
        <w:rPr>
          <w:rFonts w:ascii="Times New Roman" w:hAnsi="Times New Roman" w:cs="Times New Roman"/>
          <w:color w:val="000000" w:themeColor="text1"/>
          <w:sz w:val="24"/>
          <w:szCs w:val="24"/>
        </w:rPr>
        <w:t xml:space="preserve"> </w:t>
      </w:r>
      <w:r w:rsidR="00296888">
        <w:rPr>
          <w:rFonts w:ascii="Times New Roman" w:hAnsi="Times New Roman" w:cs="Times New Roman"/>
          <w:color w:val="000000" w:themeColor="text1"/>
          <w:sz w:val="24"/>
          <w:szCs w:val="24"/>
        </w:rPr>
        <w:t>floating microballoons.</w:t>
      </w:r>
    </w:p>
    <w:p w:rsidR="0074010C" w:rsidRDefault="00F8372E" w:rsidP="00A145F7">
      <w:pPr>
        <w:widowControl w:val="0"/>
        <w:tabs>
          <w:tab w:val="left" w:pos="8820"/>
        </w:tabs>
        <w:autoSpaceDE w:val="0"/>
        <w:autoSpaceDN w:val="0"/>
        <w:adjustRightInd w:val="0"/>
        <w:spacing w:after="0"/>
        <w:ind w:left="-90"/>
        <w:rPr>
          <w:rFonts w:ascii="Times New Roman" w:hAnsi="Times New Roman" w:cs="Times New Roman"/>
          <w:b/>
          <w:color w:val="000000" w:themeColor="text1"/>
          <w:sz w:val="24"/>
          <w:szCs w:val="24"/>
        </w:rPr>
      </w:pPr>
      <w:r w:rsidRPr="00B2415F">
        <w:rPr>
          <w:rFonts w:ascii="Times New Roman" w:hAnsi="Times New Roman" w:cs="Times New Roman"/>
          <w:b/>
          <w:color w:val="000000" w:themeColor="text1"/>
          <w:sz w:val="24"/>
          <w:szCs w:val="24"/>
        </w:rPr>
        <w:t>R</w:t>
      </w:r>
      <w:commentRangeStart w:id="32"/>
      <w:r w:rsidRPr="00B2415F">
        <w:rPr>
          <w:rFonts w:ascii="Times New Roman" w:hAnsi="Times New Roman" w:cs="Times New Roman"/>
          <w:b/>
          <w:color w:val="000000" w:themeColor="text1"/>
          <w:sz w:val="24"/>
          <w:szCs w:val="24"/>
        </w:rPr>
        <w:t>EFERENCES</w:t>
      </w:r>
      <w:commentRangeEnd w:id="32"/>
      <w:r w:rsidR="00741425">
        <w:rPr>
          <w:rStyle w:val="CommentReference"/>
        </w:rPr>
        <w:commentReference w:id="32"/>
      </w:r>
      <w:r w:rsidRPr="00B2415F">
        <w:rPr>
          <w:rFonts w:ascii="Times New Roman" w:hAnsi="Times New Roman" w:cs="Times New Roman"/>
          <w:b/>
          <w:color w:val="000000" w:themeColor="text1"/>
          <w:sz w:val="24"/>
          <w:szCs w:val="24"/>
        </w:rPr>
        <w:t>-</w:t>
      </w:r>
    </w:p>
    <w:p w:rsidR="00E63BB1" w:rsidRPr="00E63BB1" w:rsidRDefault="00E63BB1" w:rsidP="000D0A94">
      <w:pPr>
        <w:pStyle w:val="Default"/>
        <w:jc w:val="both"/>
        <w:rPr>
          <w:rFonts w:eastAsiaTheme="minorEastAsia"/>
          <w:color w:val="auto"/>
        </w:rPr>
      </w:pPr>
      <w:r w:rsidRPr="00644415">
        <w:rPr>
          <w:color w:val="auto"/>
        </w:rPr>
        <w:t xml:space="preserve">1. </w:t>
      </w:r>
      <w:r w:rsidR="004E7D1E">
        <w:rPr>
          <w:color w:val="auto"/>
        </w:rPr>
        <w:t>Moes A</w:t>
      </w:r>
      <w:r w:rsidRPr="00E63BB1">
        <w:rPr>
          <w:color w:val="auto"/>
        </w:rPr>
        <w:t xml:space="preserve">J. Floating Delivery and Other Potential Gastric Retaining Systems. </w:t>
      </w:r>
      <w:r w:rsidRPr="00E63BB1">
        <w:rPr>
          <w:iCs/>
          <w:color w:val="auto"/>
        </w:rPr>
        <w:t xml:space="preserve">Current Status on Targeted Drug Delivery to the Gastrointestinal Tract </w:t>
      </w:r>
      <w:r w:rsidRPr="00E63BB1">
        <w:rPr>
          <w:color w:val="auto"/>
        </w:rPr>
        <w:t xml:space="preserve">, Capsugel Symposia Series . 1993; 97-112. </w:t>
      </w:r>
    </w:p>
    <w:p w:rsidR="00E63BB1" w:rsidRPr="00E63BB1" w:rsidRDefault="00E63BB1" w:rsidP="000D0A94">
      <w:pPr>
        <w:pStyle w:val="Default"/>
        <w:jc w:val="both"/>
        <w:rPr>
          <w:rFonts w:eastAsiaTheme="minorEastAsia"/>
          <w:color w:val="auto"/>
        </w:rPr>
      </w:pPr>
      <w:r w:rsidRPr="00644415">
        <w:rPr>
          <w:color w:val="auto"/>
        </w:rPr>
        <w:t xml:space="preserve">2. </w:t>
      </w:r>
      <w:r w:rsidRPr="00E63BB1">
        <w:rPr>
          <w:color w:val="auto"/>
        </w:rPr>
        <w:t xml:space="preserve">Sahoo SK, Mallick AA, Barik BB, SenapatiPC. Formulation and </w:t>
      </w:r>
      <w:commentRangeStart w:id="33"/>
      <w:r w:rsidRPr="00E63BB1">
        <w:rPr>
          <w:color w:val="auto"/>
        </w:rPr>
        <w:t>in vitro</w:t>
      </w:r>
      <w:commentRangeEnd w:id="33"/>
      <w:r w:rsidR="00B8737D">
        <w:rPr>
          <w:rStyle w:val="CommentReference"/>
          <w:rFonts w:asciiTheme="minorHAnsi" w:eastAsiaTheme="minorEastAsia" w:hAnsiTheme="minorHAnsi" w:cstheme="minorBidi"/>
          <w:color w:val="auto"/>
        </w:rPr>
        <w:commentReference w:id="33"/>
      </w:r>
      <w:r w:rsidRPr="00E63BB1">
        <w:rPr>
          <w:color w:val="auto"/>
        </w:rPr>
        <w:t xml:space="preserve"> evaluation of eudragit microspheres of stavudine. </w:t>
      </w:r>
      <w:commentRangeStart w:id="34"/>
      <w:r w:rsidRPr="000D0A94">
        <w:rPr>
          <w:i/>
          <w:color w:val="auto"/>
        </w:rPr>
        <w:t>Trop J Pharm Res</w:t>
      </w:r>
      <w:commentRangeEnd w:id="34"/>
      <w:r w:rsidR="00B8737D">
        <w:rPr>
          <w:rStyle w:val="CommentReference"/>
          <w:rFonts w:asciiTheme="minorHAnsi" w:eastAsiaTheme="minorEastAsia" w:hAnsiTheme="minorHAnsi" w:cstheme="minorBidi"/>
          <w:color w:val="auto"/>
        </w:rPr>
        <w:commentReference w:id="34"/>
      </w:r>
      <w:r w:rsidRPr="00E63BB1">
        <w:rPr>
          <w:color w:val="auto"/>
        </w:rPr>
        <w:t xml:space="preserve">. 2005; 4: 369–375. </w:t>
      </w:r>
    </w:p>
    <w:p w:rsidR="00E63BB1" w:rsidRPr="00E63BB1" w:rsidRDefault="00E63BB1" w:rsidP="000D0A94">
      <w:pPr>
        <w:pStyle w:val="Default"/>
        <w:jc w:val="both"/>
        <w:rPr>
          <w:rFonts w:eastAsiaTheme="minorEastAsia"/>
          <w:color w:val="auto"/>
        </w:rPr>
      </w:pPr>
      <w:r w:rsidRPr="00644415">
        <w:rPr>
          <w:color w:val="auto"/>
        </w:rPr>
        <w:t xml:space="preserve">3. </w:t>
      </w:r>
      <w:r w:rsidRPr="00E63BB1">
        <w:rPr>
          <w:color w:val="auto"/>
        </w:rPr>
        <w:t xml:space="preserve">Kawashima Y, Niwa T, Takeuchi H, Hino T, Ito Y. Preparation of multiple unit hollow microspheres (microballoons) with acrylic resins containing tranilast and their drug release characteristics (in vivo). </w:t>
      </w:r>
      <w:commentRangeStart w:id="35"/>
      <w:r w:rsidRPr="000D0A94">
        <w:rPr>
          <w:i/>
          <w:color w:val="auto"/>
        </w:rPr>
        <w:t>J Control Release</w:t>
      </w:r>
      <w:commentRangeEnd w:id="35"/>
      <w:r w:rsidR="00B8737D">
        <w:rPr>
          <w:rStyle w:val="CommentReference"/>
          <w:rFonts w:asciiTheme="minorHAnsi" w:eastAsiaTheme="minorEastAsia" w:hAnsiTheme="minorHAnsi" w:cstheme="minorBidi"/>
          <w:color w:val="auto"/>
        </w:rPr>
        <w:commentReference w:id="35"/>
      </w:r>
      <w:r w:rsidRPr="00E63BB1">
        <w:rPr>
          <w:color w:val="auto"/>
        </w:rPr>
        <w:t xml:space="preserve">, 1991; 16:279–90. </w:t>
      </w:r>
    </w:p>
    <w:p w:rsidR="0001606F" w:rsidRPr="00644415" w:rsidRDefault="00E63BB1" w:rsidP="000D0A94">
      <w:pPr>
        <w:autoSpaceDE w:val="0"/>
        <w:autoSpaceDN w:val="0"/>
        <w:adjustRightInd w:val="0"/>
        <w:spacing w:after="0" w:line="240" w:lineRule="auto"/>
        <w:jc w:val="both"/>
        <w:rPr>
          <w:rFonts w:ascii="Times New Roman" w:hAnsi="Times New Roman" w:cs="Times New Roman"/>
          <w:sz w:val="24"/>
          <w:szCs w:val="24"/>
        </w:rPr>
      </w:pPr>
      <w:r w:rsidRPr="00644415">
        <w:rPr>
          <w:rFonts w:ascii="Times New Roman" w:hAnsi="Times New Roman" w:cs="Times New Roman"/>
          <w:sz w:val="24"/>
          <w:szCs w:val="24"/>
        </w:rPr>
        <w:t xml:space="preserve">4. </w:t>
      </w:r>
      <w:r w:rsidRPr="00E63BB1">
        <w:rPr>
          <w:rFonts w:ascii="Times New Roman" w:hAnsi="Times New Roman" w:cs="Times New Roman"/>
          <w:sz w:val="24"/>
          <w:szCs w:val="24"/>
        </w:rPr>
        <w:t xml:space="preserve">Behera BC, Sahoo SK, Dhal S, Barik BB, Gupta BK. Characterization of glipizide-loaded polymethacrylate microspheres prepared by an emulsion solvent evaporation method. Trop J Pharm Res. 2008; 7: 879–885. </w:t>
      </w:r>
    </w:p>
    <w:p w:rsidR="0001606F" w:rsidRPr="00644415" w:rsidRDefault="0001606F" w:rsidP="000D0A94">
      <w:pPr>
        <w:autoSpaceDE w:val="0"/>
        <w:autoSpaceDN w:val="0"/>
        <w:adjustRightInd w:val="0"/>
        <w:spacing w:after="0" w:line="240" w:lineRule="auto"/>
        <w:jc w:val="both"/>
        <w:rPr>
          <w:rFonts w:ascii="Times New Roman" w:hAnsi="Times New Roman" w:cs="Times New Roman"/>
          <w:sz w:val="24"/>
          <w:szCs w:val="24"/>
        </w:rPr>
      </w:pPr>
      <w:r w:rsidRPr="00644415">
        <w:rPr>
          <w:rFonts w:ascii="Times New Roman" w:hAnsi="Times New Roman" w:cs="Times New Roman"/>
          <w:sz w:val="24"/>
          <w:szCs w:val="24"/>
        </w:rPr>
        <w:t xml:space="preserve">5. Potnuru S, Sundaramoorthy.K, Vetrichel Van.T, Design of biodegradable polymer nanoparticles for oral drug delivery of stavudine: </w:t>
      </w:r>
      <w:commentRangeStart w:id="36"/>
      <w:r w:rsidRPr="00644415">
        <w:rPr>
          <w:rFonts w:ascii="Times New Roman" w:hAnsi="Times New Roman" w:cs="Times New Roman"/>
          <w:sz w:val="24"/>
          <w:szCs w:val="24"/>
        </w:rPr>
        <w:t>in- vitro</w:t>
      </w:r>
      <w:commentRangeEnd w:id="36"/>
      <w:r w:rsidR="00B8737D">
        <w:rPr>
          <w:rStyle w:val="CommentReference"/>
        </w:rPr>
        <w:commentReference w:id="36"/>
      </w:r>
      <w:r w:rsidRPr="00644415">
        <w:rPr>
          <w:rFonts w:ascii="Times New Roman" w:hAnsi="Times New Roman" w:cs="Times New Roman"/>
          <w:sz w:val="24"/>
          <w:szCs w:val="24"/>
        </w:rPr>
        <w:t xml:space="preserve"> dissolution studies and characterization, IJPT 3, (1),</w:t>
      </w:r>
      <w:r w:rsidR="004E7D1E">
        <w:rPr>
          <w:rFonts w:ascii="Times New Roman" w:hAnsi="Times New Roman" w:cs="Times New Roman"/>
          <w:sz w:val="24"/>
          <w:szCs w:val="24"/>
        </w:rPr>
        <w:t xml:space="preserve"> </w:t>
      </w:r>
      <w:r w:rsidRPr="00644415">
        <w:rPr>
          <w:rFonts w:ascii="Times New Roman" w:hAnsi="Times New Roman" w:cs="Times New Roman"/>
          <w:sz w:val="24"/>
          <w:szCs w:val="24"/>
        </w:rPr>
        <w:t>1360-1372.</w:t>
      </w:r>
    </w:p>
    <w:p w:rsidR="0001606F" w:rsidRPr="00644415" w:rsidRDefault="0001606F" w:rsidP="000D0A94">
      <w:pPr>
        <w:autoSpaceDE w:val="0"/>
        <w:autoSpaceDN w:val="0"/>
        <w:adjustRightInd w:val="0"/>
        <w:spacing w:after="0" w:line="240" w:lineRule="auto"/>
        <w:jc w:val="both"/>
        <w:rPr>
          <w:rFonts w:ascii="Times New Roman" w:hAnsi="Times New Roman" w:cs="Times New Roman"/>
          <w:sz w:val="24"/>
          <w:szCs w:val="24"/>
        </w:rPr>
      </w:pPr>
      <w:r w:rsidRPr="00644415">
        <w:rPr>
          <w:rFonts w:ascii="Times New Roman" w:hAnsi="Times New Roman" w:cs="Times New Roman"/>
          <w:sz w:val="24"/>
          <w:szCs w:val="24"/>
        </w:rPr>
        <w:t>6. M Yasmin Begum, Sankar Dasari, M Sudhakar, BV</w:t>
      </w:r>
      <w:r w:rsidR="000D0A94">
        <w:rPr>
          <w:rFonts w:ascii="Times New Roman" w:hAnsi="Times New Roman" w:cs="Times New Roman"/>
          <w:sz w:val="24"/>
          <w:szCs w:val="24"/>
        </w:rPr>
        <w:t>S Lakshmi, K Manga. Development</w:t>
      </w:r>
      <w:r w:rsidRPr="00644415">
        <w:rPr>
          <w:rFonts w:ascii="Times New Roman" w:hAnsi="Times New Roman" w:cs="Times New Roman"/>
          <w:sz w:val="24"/>
          <w:szCs w:val="24"/>
        </w:rPr>
        <w:t>and evaluation of co-encapsulated Stavudine</w:t>
      </w:r>
    </w:p>
    <w:p w:rsidR="0001606F" w:rsidRPr="00644415" w:rsidRDefault="0001606F" w:rsidP="000D0A94">
      <w:pPr>
        <w:autoSpaceDE w:val="0"/>
        <w:autoSpaceDN w:val="0"/>
        <w:adjustRightInd w:val="0"/>
        <w:spacing w:after="0" w:line="240" w:lineRule="auto"/>
        <w:jc w:val="both"/>
        <w:rPr>
          <w:rFonts w:ascii="Times New Roman" w:hAnsi="Times New Roman" w:cs="Times New Roman"/>
          <w:sz w:val="24"/>
          <w:szCs w:val="24"/>
        </w:rPr>
      </w:pPr>
      <w:r w:rsidRPr="00644415">
        <w:rPr>
          <w:rFonts w:ascii="Times New Roman" w:hAnsi="Times New Roman" w:cs="Times New Roman"/>
          <w:sz w:val="24"/>
          <w:szCs w:val="24"/>
        </w:rPr>
        <w:lastRenderedPageBreak/>
        <w:t>and Lamuvudine niosomes for the controlled delivery. Der Pharmacia Sinica</w:t>
      </w:r>
      <w:r w:rsidRPr="00644415">
        <w:rPr>
          <w:rFonts w:ascii="Times New Roman" w:hAnsi="Times New Roman" w:cs="Times New Roman"/>
          <w:iCs/>
          <w:sz w:val="24"/>
          <w:szCs w:val="24"/>
        </w:rPr>
        <w:t xml:space="preserve">. </w:t>
      </w:r>
      <w:r w:rsidRPr="00644415">
        <w:rPr>
          <w:rFonts w:ascii="Times New Roman" w:hAnsi="Times New Roman" w:cs="Times New Roman"/>
          <w:sz w:val="24"/>
          <w:szCs w:val="24"/>
        </w:rPr>
        <w:t>2012; 5(1):1-10.</w:t>
      </w:r>
    </w:p>
    <w:p w:rsidR="00BC4AB0" w:rsidRPr="00644415" w:rsidRDefault="00C84465" w:rsidP="000D0A94">
      <w:pPr>
        <w:autoSpaceDE w:val="0"/>
        <w:autoSpaceDN w:val="0"/>
        <w:adjustRightInd w:val="0"/>
        <w:spacing w:after="0" w:line="240" w:lineRule="auto"/>
        <w:jc w:val="both"/>
        <w:rPr>
          <w:rFonts w:ascii="Times New Roman" w:hAnsi="Times New Roman" w:cs="Times New Roman"/>
          <w:sz w:val="24"/>
          <w:szCs w:val="24"/>
        </w:rPr>
      </w:pPr>
      <w:r w:rsidRPr="00644415">
        <w:rPr>
          <w:rStyle w:val="HTMLCite"/>
          <w:rFonts w:ascii="Times New Roman" w:hAnsi="Times New Roman" w:cs="Times New Roman"/>
          <w:i w:val="0"/>
          <w:sz w:val="24"/>
          <w:szCs w:val="24"/>
        </w:rPr>
        <w:t xml:space="preserve">7. Wangsomboonsiri </w:t>
      </w:r>
      <w:r w:rsidR="004E7D1E">
        <w:rPr>
          <w:rStyle w:val="HTMLCite"/>
          <w:rFonts w:ascii="Times New Roman" w:hAnsi="Times New Roman" w:cs="Times New Roman"/>
          <w:i w:val="0"/>
          <w:sz w:val="24"/>
          <w:szCs w:val="24"/>
        </w:rPr>
        <w:t xml:space="preserve">W, Mahasirimongkol S. </w:t>
      </w:r>
      <w:r w:rsidRPr="00644415">
        <w:rPr>
          <w:rStyle w:val="HTMLCite"/>
          <w:rFonts w:ascii="Times New Roman" w:hAnsi="Times New Roman" w:cs="Times New Roman"/>
          <w:i w:val="0"/>
          <w:sz w:val="24"/>
          <w:szCs w:val="24"/>
        </w:rPr>
        <w:t>Association between HLA-B*4001 and lipodystrophy among HIV-infected patients from Thailand who received a stavudine-co</w:t>
      </w:r>
      <w:r w:rsidR="004E7D1E">
        <w:rPr>
          <w:rStyle w:val="HTMLCite"/>
          <w:rFonts w:ascii="Times New Roman" w:hAnsi="Times New Roman" w:cs="Times New Roman"/>
          <w:i w:val="0"/>
          <w:sz w:val="24"/>
          <w:szCs w:val="24"/>
        </w:rPr>
        <w:t>ntaining antiretroviral regimen. Clinical Infectious Diseases, 2010,</w:t>
      </w:r>
      <w:r w:rsidRPr="00644415">
        <w:rPr>
          <w:rStyle w:val="HTMLCite"/>
          <w:rFonts w:ascii="Times New Roman" w:hAnsi="Times New Roman" w:cs="Times New Roman"/>
          <w:i w:val="0"/>
          <w:sz w:val="24"/>
          <w:szCs w:val="24"/>
        </w:rPr>
        <w:t xml:space="preserve"> </w:t>
      </w:r>
      <w:r w:rsidRPr="00644415">
        <w:rPr>
          <w:rStyle w:val="HTMLCite"/>
          <w:rFonts w:ascii="Times New Roman" w:hAnsi="Times New Roman" w:cs="Times New Roman"/>
          <w:bCs/>
          <w:i w:val="0"/>
          <w:sz w:val="24"/>
          <w:szCs w:val="24"/>
        </w:rPr>
        <w:t>50</w:t>
      </w:r>
      <w:r w:rsidRPr="00644415">
        <w:rPr>
          <w:rStyle w:val="HTMLCite"/>
          <w:rFonts w:ascii="Times New Roman" w:hAnsi="Times New Roman" w:cs="Times New Roman"/>
          <w:i w:val="0"/>
          <w:sz w:val="24"/>
          <w:szCs w:val="24"/>
        </w:rPr>
        <w:t xml:space="preserve"> (4): 597–604.</w:t>
      </w:r>
    </w:p>
    <w:p w:rsidR="00C84465" w:rsidRPr="00644415" w:rsidRDefault="00C84465" w:rsidP="000D0A94">
      <w:pPr>
        <w:widowControl w:val="0"/>
        <w:tabs>
          <w:tab w:val="left" w:pos="8820"/>
        </w:tabs>
        <w:autoSpaceDE w:val="0"/>
        <w:autoSpaceDN w:val="0"/>
        <w:adjustRightInd w:val="0"/>
        <w:spacing w:after="0" w:line="240" w:lineRule="auto"/>
        <w:ind w:left="-90"/>
        <w:jc w:val="both"/>
        <w:rPr>
          <w:rFonts w:ascii="Times New Roman" w:hAnsi="Times New Roman" w:cs="Times New Roman"/>
          <w:iCs/>
          <w:sz w:val="24"/>
          <w:szCs w:val="24"/>
        </w:rPr>
      </w:pPr>
      <w:r w:rsidRPr="00644415">
        <w:rPr>
          <w:rFonts w:ascii="Times New Roman" w:hAnsi="Times New Roman" w:cs="Times New Roman"/>
          <w:sz w:val="24"/>
          <w:szCs w:val="24"/>
        </w:rPr>
        <w:t xml:space="preserve">8. </w:t>
      </w:r>
      <w:r w:rsidRPr="00644415">
        <w:rPr>
          <w:rStyle w:val="HTMLCite"/>
          <w:rFonts w:ascii="Times New Roman" w:hAnsi="Times New Roman" w:cs="Times New Roman"/>
          <w:i w:val="0"/>
          <w:sz w:val="24"/>
          <w:szCs w:val="24"/>
        </w:rPr>
        <w:t>Horwitz</w:t>
      </w:r>
      <w:r w:rsidR="004E7D1E">
        <w:rPr>
          <w:rStyle w:val="HTMLCite"/>
          <w:rFonts w:ascii="Times New Roman" w:hAnsi="Times New Roman" w:cs="Times New Roman"/>
          <w:i w:val="0"/>
          <w:sz w:val="24"/>
          <w:szCs w:val="24"/>
        </w:rPr>
        <w:t xml:space="preserve"> JP</w:t>
      </w:r>
      <w:r w:rsidRPr="00644415">
        <w:rPr>
          <w:rStyle w:val="HTMLCite"/>
          <w:rFonts w:ascii="Times New Roman" w:hAnsi="Times New Roman" w:cs="Times New Roman"/>
          <w:i w:val="0"/>
          <w:sz w:val="24"/>
          <w:szCs w:val="24"/>
        </w:rPr>
        <w:t xml:space="preserve">, </w:t>
      </w:r>
      <w:r w:rsidR="004E7D1E">
        <w:rPr>
          <w:rStyle w:val="HTMLCite"/>
          <w:rFonts w:ascii="Times New Roman" w:hAnsi="Times New Roman" w:cs="Times New Roman"/>
          <w:i w:val="0"/>
          <w:sz w:val="24"/>
          <w:szCs w:val="24"/>
        </w:rPr>
        <w:t xml:space="preserve">J Chua, M DaRooge. </w:t>
      </w:r>
      <w:r w:rsidRPr="00644415">
        <w:rPr>
          <w:rStyle w:val="HTMLCite"/>
          <w:rFonts w:ascii="Times New Roman" w:hAnsi="Times New Roman" w:cs="Times New Roman"/>
          <w:i w:val="0"/>
          <w:sz w:val="24"/>
          <w:szCs w:val="24"/>
        </w:rPr>
        <w:t>Nucl</w:t>
      </w:r>
      <w:r w:rsidR="004E7D1E">
        <w:rPr>
          <w:rStyle w:val="HTMLCite"/>
          <w:rFonts w:ascii="Times New Roman" w:hAnsi="Times New Roman" w:cs="Times New Roman"/>
          <w:i w:val="0"/>
          <w:sz w:val="24"/>
          <w:szCs w:val="24"/>
        </w:rPr>
        <w:t>eosides. IX. The formation of 2</w:t>
      </w:r>
      <w:r w:rsidRPr="00644415">
        <w:rPr>
          <w:rStyle w:val="HTMLCite"/>
          <w:rFonts w:ascii="Times New Roman" w:hAnsi="Times New Roman" w:cs="Times New Roman"/>
          <w:i w:val="0"/>
          <w:sz w:val="24"/>
          <w:szCs w:val="24"/>
        </w:rPr>
        <w:t>,</w:t>
      </w:r>
      <w:r w:rsidR="004E7D1E">
        <w:rPr>
          <w:rStyle w:val="HTMLCite"/>
          <w:rFonts w:ascii="Times New Roman" w:hAnsi="Times New Roman" w:cs="Times New Roman"/>
          <w:i w:val="0"/>
          <w:sz w:val="24"/>
          <w:szCs w:val="24"/>
        </w:rPr>
        <w:t xml:space="preserve"> </w:t>
      </w:r>
      <w:r w:rsidRPr="00644415">
        <w:rPr>
          <w:rStyle w:val="HTMLCite"/>
          <w:rFonts w:ascii="Times New Roman" w:hAnsi="Times New Roman" w:cs="Times New Roman"/>
          <w:i w:val="0"/>
          <w:sz w:val="24"/>
          <w:szCs w:val="24"/>
        </w:rPr>
        <w:t>3′-unsaturated pyrimidine nucleosides via</w:t>
      </w:r>
      <w:r w:rsidR="004E7D1E">
        <w:rPr>
          <w:rStyle w:val="HTMLCite"/>
          <w:rFonts w:ascii="Times New Roman" w:hAnsi="Times New Roman" w:cs="Times New Roman"/>
          <w:i w:val="0"/>
          <w:sz w:val="24"/>
          <w:szCs w:val="24"/>
        </w:rPr>
        <w:t xml:space="preserve"> a novel β-elimination reaction. </w:t>
      </w:r>
      <w:commentRangeStart w:id="37"/>
      <w:r w:rsidR="004E7D1E" w:rsidRPr="000D0A94">
        <w:rPr>
          <w:rStyle w:val="HTMLCite"/>
          <w:rFonts w:ascii="Times New Roman" w:hAnsi="Times New Roman" w:cs="Times New Roman"/>
          <w:sz w:val="24"/>
          <w:szCs w:val="24"/>
        </w:rPr>
        <w:t>Journal of Organic Chemistry</w:t>
      </w:r>
      <w:commentRangeEnd w:id="37"/>
      <w:r w:rsidR="00B8737D">
        <w:rPr>
          <w:rStyle w:val="CommentReference"/>
        </w:rPr>
        <w:commentReference w:id="37"/>
      </w:r>
      <w:r w:rsidR="004E7D1E">
        <w:rPr>
          <w:rStyle w:val="HTMLCite"/>
          <w:rFonts w:ascii="Times New Roman" w:hAnsi="Times New Roman" w:cs="Times New Roman"/>
          <w:i w:val="0"/>
          <w:sz w:val="24"/>
          <w:szCs w:val="24"/>
        </w:rPr>
        <w:t>, 1996,</w:t>
      </w:r>
      <w:r w:rsidRPr="00644415">
        <w:rPr>
          <w:rStyle w:val="HTMLCite"/>
          <w:rFonts w:ascii="Times New Roman" w:hAnsi="Times New Roman" w:cs="Times New Roman"/>
          <w:i w:val="0"/>
          <w:sz w:val="24"/>
          <w:szCs w:val="24"/>
        </w:rPr>
        <w:t xml:space="preserve"> </w:t>
      </w:r>
      <w:r w:rsidRPr="00644415">
        <w:rPr>
          <w:rStyle w:val="HTMLCite"/>
          <w:rFonts w:ascii="Times New Roman" w:hAnsi="Times New Roman" w:cs="Times New Roman"/>
          <w:bCs/>
          <w:i w:val="0"/>
          <w:sz w:val="24"/>
          <w:szCs w:val="24"/>
        </w:rPr>
        <w:t>31</w:t>
      </w:r>
      <w:r w:rsidRPr="00644415">
        <w:rPr>
          <w:rStyle w:val="HTMLCite"/>
          <w:rFonts w:ascii="Times New Roman" w:hAnsi="Times New Roman" w:cs="Times New Roman"/>
          <w:i w:val="0"/>
          <w:sz w:val="24"/>
          <w:szCs w:val="24"/>
        </w:rPr>
        <w:t>: 205.</w:t>
      </w:r>
    </w:p>
    <w:p w:rsidR="00644415" w:rsidRDefault="002E72CA" w:rsidP="000D0A94">
      <w:pPr>
        <w:pStyle w:val="Default"/>
        <w:jc w:val="both"/>
        <w:rPr>
          <w:color w:val="auto"/>
        </w:rPr>
      </w:pPr>
      <w:r w:rsidRPr="00644415">
        <w:rPr>
          <w:color w:val="auto"/>
        </w:rPr>
        <w:t>9. Yuasa H, Takashima Y, Kanaya Y. Studies on t</w:t>
      </w:r>
      <w:r w:rsidR="000D0A94">
        <w:rPr>
          <w:color w:val="auto"/>
        </w:rPr>
        <w:t>he development of intragastric</w:t>
      </w:r>
      <w:r w:rsidRPr="00644415">
        <w:rPr>
          <w:color w:val="auto"/>
        </w:rPr>
        <w:t>floating and S.R. preparation application of calcium silicate as a floating carrier, Chem Pharm 1996; 44:1361-1366.</w:t>
      </w:r>
    </w:p>
    <w:p w:rsidR="002E72CA" w:rsidRPr="002E72CA" w:rsidRDefault="002E72CA" w:rsidP="000D0A94">
      <w:pPr>
        <w:pStyle w:val="Default"/>
        <w:jc w:val="both"/>
        <w:rPr>
          <w:color w:val="auto"/>
        </w:rPr>
      </w:pPr>
      <w:r w:rsidRPr="00644415">
        <w:rPr>
          <w:color w:val="auto"/>
        </w:rPr>
        <w:t xml:space="preserve">10. </w:t>
      </w:r>
      <w:r w:rsidRPr="002E72CA">
        <w:rPr>
          <w:color w:val="auto"/>
        </w:rPr>
        <w:t>Singh Bandana, Kanoujia Jovita, P</w:t>
      </w:r>
      <w:r w:rsidR="004E7D1E">
        <w:rPr>
          <w:color w:val="auto"/>
        </w:rPr>
        <w:t xml:space="preserve">andey Manisha, Saraf Shubhini, </w:t>
      </w:r>
      <w:r w:rsidRPr="002E72CA">
        <w:rPr>
          <w:color w:val="auto"/>
        </w:rPr>
        <w:t>Formulation and Evaluation of Floating Microspher</w:t>
      </w:r>
      <w:r w:rsidR="004E7D1E">
        <w:rPr>
          <w:color w:val="auto"/>
        </w:rPr>
        <w:t>es of Famotidine.</w:t>
      </w:r>
      <w:r w:rsidRPr="002E72CA">
        <w:rPr>
          <w:color w:val="auto"/>
        </w:rPr>
        <w:t xml:space="preserve"> Int J of Pharm</w:t>
      </w:r>
      <w:r w:rsidR="004E7D1E">
        <w:rPr>
          <w:color w:val="auto"/>
        </w:rPr>
        <w:t xml:space="preserve"> </w:t>
      </w:r>
      <w:r w:rsidRPr="002E72CA">
        <w:rPr>
          <w:color w:val="auto"/>
        </w:rPr>
        <w:t xml:space="preserve">Tech Research, 2010, 2(2), 1415-1420 </w:t>
      </w:r>
    </w:p>
    <w:p w:rsidR="002E72CA" w:rsidRPr="002E72CA" w:rsidRDefault="002E72CA" w:rsidP="000D0A94">
      <w:pPr>
        <w:pStyle w:val="Default"/>
        <w:jc w:val="both"/>
        <w:rPr>
          <w:rFonts w:eastAsiaTheme="minorEastAsia"/>
          <w:color w:val="auto"/>
        </w:rPr>
      </w:pPr>
      <w:r w:rsidRPr="00644415">
        <w:rPr>
          <w:color w:val="auto"/>
        </w:rPr>
        <w:t xml:space="preserve">11. </w:t>
      </w:r>
      <w:r w:rsidRPr="002E72CA">
        <w:rPr>
          <w:color w:val="auto"/>
        </w:rPr>
        <w:t>Singh Bandana, Kanoujia Jovita, P</w:t>
      </w:r>
      <w:r w:rsidR="004E7D1E">
        <w:rPr>
          <w:color w:val="auto"/>
        </w:rPr>
        <w:t xml:space="preserve">andey Manisha, Saraf Shubhini, </w:t>
      </w:r>
      <w:r w:rsidRPr="002E72CA">
        <w:rPr>
          <w:color w:val="auto"/>
        </w:rPr>
        <w:t>Formulation and Evaluation of Floa</w:t>
      </w:r>
      <w:r w:rsidR="004E7D1E">
        <w:rPr>
          <w:color w:val="auto"/>
        </w:rPr>
        <w:t>ting Microspheres of Famotidine.</w:t>
      </w:r>
      <w:r w:rsidRPr="002E72CA">
        <w:rPr>
          <w:color w:val="auto"/>
        </w:rPr>
        <w:t xml:space="preserve"> </w:t>
      </w:r>
      <w:commentRangeStart w:id="38"/>
      <w:r w:rsidRPr="000D0A94">
        <w:rPr>
          <w:i/>
          <w:color w:val="auto"/>
        </w:rPr>
        <w:t>Int J of PharmTech Research</w:t>
      </w:r>
      <w:commentRangeEnd w:id="38"/>
      <w:r w:rsidR="00B8737D">
        <w:rPr>
          <w:rStyle w:val="CommentReference"/>
          <w:rFonts w:asciiTheme="minorHAnsi" w:eastAsiaTheme="minorEastAsia" w:hAnsiTheme="minorHAnsi" w:cstheme="minorBidi"/>
          <w:color w:val="auto"/>
        </w:rPr>
        <w:commentReference w:id="38"/>
      </w:r>
      <w:r w:rsidRPr="002E72CA">
        <w:rPr>
          <w:color w:val="auto"/>
        </w:rPr>
        <w:t xml:space="preserve">, 2010, 2(2), 1415-1420 </w:t>
      </w:r>
    </w:p>
    <w:p w:rsidR="002E72CA" w:rsidRPr="002E72CA" w:rsidRDefault="002E72CA" w:rsidP="000D0A94">
      <w:pPr>
        <w:pStyle w:val="Default"/>
        <w:jc w:val="both"/>
        <w:rPr>
          <w:rFonts w:eastAsiaTheme="minorEastAsia"/>
          <w:color w:val="auto"/>
        </w:rPr>
      </w:pPr>
      <w:r w:rsidRPr="00644415">
        <w:rPr>
          <w:color w:val="auto"/>
        </w:rPr>
        <w:t xml:space="preserve">12. </w:t>
      </w:r>
      <w:r w:rsidRPr="002E72CA">
        <w:rPr>
          <w:color w:val="auto"/>
        </w:rPr>
        <w:t>Singh Bandana, Kanoujia Jovita, P</w:t>
      </w:r>
      <w:r w:rsidR="004E7D1E">
        <w:rPr>
          <w:color w:val="auto"/>
        </w:rPr>
        <w:t xml:space="preserve">andey Manisha, Saraf Shubhini, </w:t>
      </w:r>
      <w:r w:rsidRPr="002E72CA">
        <w:rPr>
          <w:color w:val="auto"/>
        </w:rPr>
        <w:t>Formulation and Evaluation of Floa</w:t>
      </w:r>
      <w:r w:rsidR="004E7D1E">
        <w:rPr>
          <w:color w:val="auto"/>
        </w:rPr>
        <w:t>ting Microspheres of Famotidine</w:t>
      </w:r>
      <w:r w:rsidRPr="002E72CA">
        <w:rPr>
          <w:color w:val="auto"/>
        </w:rPr>
        <w:t xml:space="preserve"> Int J of PharmTech Research, 2010, 2(2), 1415-1420 </w:t>
      </w:r>
    </w:p>
    <w:p w:rsidR="0001606F" w:rsidRPr="006721D3" w:rsidRDefault="0001606F" w:rsidP="000D0A94">
      <w:pPr>
        <w:autoSpaceDE w:val="0"/>
        <w:autoSpaceDN w:val="0"/>
        <w:adjustRightInd w:val="0"/>
        <w:spacing w:after="0" w:line="240" w:lineRule="auto"/>
        <w:jc w:val="both"/>
        <w:rPr>
          <w:rFonts w:ascii="Times New Roman" w:hAnsi="Times New Roman" w:cs="Times New Roman"/>
          <w:sz w:val="24"/>
          <w:szCs w:val="24"/>
        </w:rPr>
      </w:pPr>
      <w:r w:rsidRPr="00644415">
        <w:rPr>
          <w:rFonts w:ascii="Times New Roman" w:hAnsi="Times New Roman" w:cs="Times New Roman"/>
          <w:sz w:val="24"/>
          <w:szCs w:val="24"/>
        </w:rPr>
        <w:t>13</w:t>
      </w:r>
      <w:r w:rsidR="00644415">
        <w:rPr>
          <w:rFonts w:ascii="Times New Roman" w:hAnsi="Times New Roman" w:cs="Times New Roman"/>
          <w:sz w:val="24"/>
          <w:szCs w:val="24"/>
        </w:rPr>
        <w:t xml:space="preserve">. </w:t>
      </w:r>
      <w:r w:rsidR="004E7D1E">
        <w:rPr>
          <w:rFonts w:ascii="Times New Roman" w:hAnsi="Times New Roman" w:cs="Times New Roman"/>
          <w:sz w:val="24"/>
          <w:szCs w:val="24"/>
        </w:rPr>
        <w:t>Venkatesh G, Srinivasa M, Kiran Kumar</w:t>
      </w:r>
      <w:r w:rsidRPr="006721D3">
        <w:rPr>
          <w:rFonts w:ascii="Times New Roman" w:hAnsi="Times New Roman" w:cs="Times New Roman"/>
          <w:sz w:val="24"/>
          <w:szCs w:val="24"/>
        </w:rPr>
        <w:t>. Radhika</w:t>
      </w:r>
      <w:r w:rsidR="004E7D1E">
        <w:rPr>
          <w:rFonts w:ascii="Times New Roman" w:hAnsi="Times New Roman" w:cs="Times New Roman"/>
          <w:sz w:val="24"/>
          <w:szCs w:val="24"/>
        </w:rPr>
        <w:t xml:space="preserve"> PDL. </w:t>
      </w:r>
      <w:r w:rsidRPr="006721D3">
        <w:rPr>
          <w:rFonts w:ascii="Times New Roman" w:hAnsi="Times New Roman" w:cs="Times New Roman"/>
          <w:sz w:val="24"/>
          <w:szCs w:val="24"/>
        </w:rPr>
        <w:t xml:space="preserve">Formulation and </w:t>
      </w:r>
      <w:commentRangeStart w:id="39"/>
      <w:r w:rsidRPr="006721D3">
        <w:rPr>
          <w:rFonts w:ascii="Times New Roman" w:hAnsi="Times New Roman" w:cs="Times New Roman"/>
          <w:iCs/>
          <w:sz w:val="24"/>
          <w:szCs w:val="24"/>
        </w:rPr>
        <w:t xml:space="preserve">In-vitro </w:t>
      </w:r>
      <w:commentRangeEnd w:id="39"/>
      <w:r w:rsidR="00B8737D">
        <w:rPr>
          <w:rStyle w:val="CommentReference"/>
        </w:rPr>
        <w:commentReference w:id="39"/>
      </w:r>
      <w:r w:rsidRPr="006721D3">
        <w:rPr>
          <w:rFonts w:ascii="Times New Roman" w:hAnsi="Times New Roman" w:cs="Times New Roman"/>
          <w:sz w:val="24"/>
          <w:szCs w:val="24"/>
        </w:rPr>
        <w:t>Evaluation of Mucoadhesive Microspheres loaded with Stavudine using Hydr</w:t>
      </w:r>
      <w:r w:rsidR="004E7D1E">
        <w:rPr>
          <w:rFonts w:ascii="Times New Roman" w:hAnsi="Times New Roman" w:cs="Times New Roman"/>
          <w:sz w:val="24"/>
          <w:szCs w:val="24"/>
        </w:rPr>
        <w:t>ophilic Macromolecular Polymers.</w:t>
      </w:r>
      <w:r w:rsidRPr="006721D3">
        <w:rPr>
          <w:rFonts w:ascii="Times New Roman" w:hAnsi="Times New Roman" w:cs="Times New Roman"/>
          <w:sz w:val="24"/>
          <w:szCs w:val="24"/>
        </w:rPr>
        <w:t xml:space="preserve"> Research Journal of Pharmaceutical Dosage Form and Technology, 2014, 6(2), 99-104. </w:t>
      </w:r>
    </w:p>
    <w:p w:rsidR="002E72CA" w:rsidRPr="00644415" w:rsidRDefault="0001606F" w:rsidP="000D0A94">
      <w:pPr>
        <w:pStyle w:val="Default"/>
        <w:jc w:val="both"/>
        <w:rPr>
          <w:rFonts w:eastAsiaTheme="minorEastAsia"/>
          <w:color w:val="auto"/>
        </w:rPr>
      </w:pPr>
      <w:r w:rsidRPr="00644415">
        <w:rPr>
          <w:color w:val="auto"/>
        </w:rPr>
        <w:t>14.</w:t>
      </w:r>
      <w:r w:rsidR="00644415">
        <w:rPr>
          <w:color w:val="auto"/>
        </w:rPr>
        <w:t xml:space="preserve"> </w:t>
      </w:r>
      <w:r w:rsidR="004E7D1E">
        <w:rPr>
          <w:color w:val="auto"/>
        </w:rPr>
        <w:t xml:space="preserve">Venkatesh Gavini, Ganesh N.S, </w:t>
      </w:r>
      <w:r w:rsidRPr="002E72CA">
        <w:rPr>
          <w:color w:val="auto"/>
        </w:rPr>
        <w:t xml:space="preserve">Formulation </w:t>
      </w:r>
      <w:r w:rsidR="004E7D1E">
        <w:rPr>
          <w:color w:val="auto"/>
        </w:rPr>
        <w:t>and</w:t>
      </w:r>
      <w:r w:rsidRPr="002E72CA">
        <w:rPr>
          <w:color w:val="auto"/>
        </w:rPr>
        <w:t xml:space="preserve"> Evaluation of Mucoadhesive microspheres macromolecular polymers using Flurbiprofen as model drug” </w:t>
      </w:r>
      <w:commentRangeStart w:id="40"/>
      <w:r w:rsidRPr="000D0A94">
        <w:rPr>
          <w:i/>
          <w:color w:val="auto"/>
        </w:rPr>
        <w:t>Der pharmacia Lettre</w:t>
      </w:r>
      <w:r w:rsidRPr="002E72CA">
        <w:rPr>
          <w:color w:val="auto"/>
        </w:rPr>
        <w:t xml:space="preserve">, </w:t>
      </w:r>
      <w:commentRangeEnd w:id="40"/>
      <w:r w:rsidR="00B8737D">
        <w:rPr>
          <w:rStyle w:val="CommentReference"/>
          <w:rFonts w:asciiTheme="minorHAnsi" w:eastAsiaTheme="minorEastAsia" w:hAnsiTheme="minorHAnsi" w:cstheme="minorBidi"/>
          <w:color w:val="auto"/>
        </w:rPr>
        <w:commentReference w:id="40"/>
      </w:r>
      <w:r w:rsidRPr="002E72CA">
        <w:rPr>
          <w:color w:val="auto"/>
        </w:rPr>
        <w:t xml:space="preserve">2012, 4(5), 1560-1566. </w:t>
      </w:r>
    </w:p>
    <w:p w:rsidR="00C84465" w:rsidRPr="00644415" w:rsidRDefault="00C84465" w:rsidP="000D0A94">
      <w:pPr>
        <w:pStyle w:val="Default"/>
        <w:jc w:val="both"/>
        <w:rPr>
          <w:color w:val="auto"/>
        </w:rPr>
      </w:pPr>
      <w:r w:rsidRPr="00644415">
        <w:rPr>
          <w:color w:val="auto"/>
        </w:rPr>
        <w:t xml:space="preserve">15. Kulkarni RV, Sreedhar V, Mutalik S, Setty CM. Interpenetrating network hydrogel membranes of sodium alginate and poly(vinyl alcohol) for controlled release of prazosin hydrochloride through skin. </w:t>
      </w:r>
      <w:r w:rsidRPr="00644415">
        <w:rPr>
          <w:iCs/>
          <w:color w:val="auto"/>
        </w:rPr>
        <w:t>Int J Biol. Macromol</w:t>
      </w:r>
      <w:r w:rsidRPr="00644415">
        <w:rPr>
          <w:color w:val="auto"/>
        </w:rPr>
        <w:t xml:space="preserve">. </w:t>
      </w:r>
      <w:r w:rsidRPr="00644415">
        <w:rPr>
          <w:bCs/>
          <w:color w:val="auto"/>
        </w:rPr>
        <w:t>2010</w:t>
      </w:r>
      <w:r w:rsidRPr="00644415">
        <w:rPr>
          <w:color w:val="auto"/>
        </w:rPr>
        <w:t xml:space="preserve">, </w:t>
      </w:r>
      <w:r w:rsidRPr="00644415">
        <w:rPr>
          <w:iCs/>
          <w:color w:val="auto"/>
        </w:rPr>
        <w:t>47</w:t>
      </w:r>
      <w:r w:rsidRPr="00644415">
        <w:rPr>
          <w:color w:val="auto"/>
        </w:rPr>
        <w:t>, 520–527.</w:t>
      </w:r>
    </w:p>
    <w:p w:rsidR="00C84465" w:rsidRDefault="00C84465" w:rsidP="000D0A94">
      <w:pPr>
        <w:pStyle w:val="Default"/>
        <w:jc w:val="both"/>
        <w:rPr>
          <w:rFonts w:eastAsiaTheme="minorEastAsia"/>
          <w:color w:val="auto"/>
        </w:rPr>
      </w:pPr>
      <w:r w:rsidRPr="00644415">
        <w:rPr>
          <w:color w:val="auto"/>
        </w:rPr>
        <w:t xml:space="preserve">16. </w:t>
      </w:r>
      <w:r w:rsidRPr="00644415">
        <w:rPr>
          <w:rFonts w:eastAsiaTheme="minorEastAsia"/>
          <w:color w:val="auto"/>
        </w:rPr>
        <w:t>Sato Y, Kawashima Y, Takeuchi H, Ya</w:t>
      </w:r>
      <w:r w:rsidR="000D0A94">
        <w:rPr>
          <w:rFonts w:eastAsiaTheme="minorEastAsia"/>
          <w:color w:val="auto"/>
        </w:rPr>
        <w:t>mamoto H. In vivo evaluation of</w:t>
      </w:r>
      <w:r w:rsidRPr="00644415">
        <w:rPr>
          <w:rFonts w:eastAsiaTheme="minorEastAsia"/>
          <w:color w:val="auto"/>
        </w:rPr>
        <w:t>riboflavin containing microballons for floating controlled drug delivery system in healthy human volunteers</w:t>
      </w:r>
      <w:r w:rsidRPr="000D0A94">
        <w:rPr>
          <w:rFonts w:eastAsiaTheme="minorEastAsia"/>
          <w:i/>
          <w:color w:val="auto"/>
        </w:rPr>
        <w:t xml:space="preserve">. </w:t>
      </w:r>
      <w:commentRangeStart w:id="41"/>
      <w:r w:rsidRPr="000D0A94">
        <w:rPr>
          <w:rFonts w:eastAsiaTheme="minorEastAsia"/>
          <w:i/>
          <w:color w:val="auto"/>
        </w:rPr>
        <w:t>J Control Release</w:t>
      </w:r>
      <w:r w:rsidRPr="00644415">
        <w:rPr>
          <w:rFonts w:eastAsiaTheme="minorEastAsia"/>
          <w:color w:val="auto"/>
        </w:rPr>
        <w:t>.</w:t>
      </w:r>
      <w:commentRangeEnd w:id="41"/>
      <w:r w:rsidR="00B8737D">
        <w:rPr>
          <w:rStyle w:val="CommentReference"/>
          <w:rFonts w:asciiTheme="minorHAnsi" w:eastAsiaTheme="minorEastAsia" w:hAnsiTheme="minorHAnsi" w:cstheme="minorBidi"/>
          <w:color w:val="auto"/>
        </w:rPr>
        <w:commentReference w:id="41"/>
      </w:r>
      <w:r w:rsidRPr="00644415">
        <w:rPr>
          <w:rFonts w:eastAsiaTheme="minorEastAsia"/>
          <w:color w:val="auto"/>
        </w:rPr>
        <w:t xml:space="preserve"> 2003; 93:39-47.</w:t>
      </w:r>
    </w:p>
    <w:p w:rsidR="000D0A94" w:rsidRPr="00B2415F" w:rsidRDefault="000D0A94" w:rsidP="000D0A94">
      <w:pPr>
        <w:tabs>
          <w:tab w:val="left" w:pos="5760"/>
        </w:tabs>
        <w:spacing w:after="0"/>
        <w:jc w:val="both"/>
        <w:rPr>
          <w:rFonts w:ascii="Times New Roman" w:hAnsi="Times New Roman" w:cs="Times New Roman"/>
          <w:sz w:val="24"/>
          <w:szCs w:val="24"/>
        </w:rPr>
      </w:pPr>
      <w:r w:rsidRPr="00B2415F">
        <w:rPr>
          <w:rFonts w:ascii="Times New Roman" w:hAnsi="Times New Roman" w:cs="Times New Roman"/>
          <w:b/>
          <w:sz w:val="24"/>
          <w:szCs w:val="24"/>
        </w:rPr>
        <w:t>Table-</w:t>
      </w:r>
      <w:r w:rsidRPr="00B2415F">
        <w:rPr>
          <w:rFonts w:ascii="Times New Roman" w:hAnsi="Times New Roman" w:cs="Times New Roman"/>
          <w:b/>
          <w:bCs/>
          <w:sz w:val="24"/>
          <w:szCs w:val="24"/>
        </w:rPr>
        <w:t>2</w:t>
      </w:r>
      <w:r w:rsidRPr="00B2415F">
        <w:rPr>
          <w:rFonts w:ascii="Times New Roman" w:hAnsi="Times New Roman" w:cs="Times New Roman"/>
          <w:b/>
          <w:sz w:val="24"/>
          <w:szCs w:val="24"/>
        </w:rPr>
        <w:t xml:space="preserve">: </w:t>
      </w:r>
      <w:commentRangeStart w:id="42"/>
      <w:r w:rsidRPr="00B2415F">
        <w:rPr>
          <w:rFonts w:ascii="Times New Roman" w:hAnsi="Times New Roman" w:cs="Times New Roman"/>
          <w:b/>
          <w:bCs/>
          <w:color w:val="231F20"/>
          <w:sz w:val="24"/>
          <w:szCs w:val="24"/>
        </w:rPr>
        <w:t xml:space="preserve">Characterization of floating </w:t>
      </w:r>
      <w:r w:rsidRPr="00FB5580">
        <w:rPr>
          <w:rFonts w:ascii="Times New Roman" w:hAnsi="Times New Roman" w:cs="Times New Roman"/>
          <w:b/>
          <w:bCs/>
          <w:color w:val="231F20"/>
          <w:sz w:val="24"/>
          <w:szCs w:val="24"/>
        </w:rPr>
        <w:t>microballoons</w:t>
      </w:r>
      <w:r w:rsidRPr="00B2415F">
        <w:rPr>
          <w:rFonts w:ascii="Times New Roman" w:hAnsi="Times New Roman" w:cs="Times New Roman"/>
          <w:b/>
          <w:bCs/>
          <w:color w:val="231F20"/>
          <w:sz w:val="24"/>
          <w:szCs w:val="24"/>
        </w:rPr>
        <w:t xml:space="preserve"> formulations of </w:t>
      </w:r>
      <w:r w:rsidRPr="004D4BB2">
        <w:rPr>
          <w:rFonts w:ascii="Times New Roman" w:hAnsi="Times New Roman" w:cs="Times New Roman"/>
          <w:b/>
          <w:bCs/>
          <w:color w:val="231F20"/>
          <w:sz w:val="24"/>
          <w:szCs w:val="24"/>
        </w:rPr>
        <w:t>Stavudine</w:t>
      </w:r>
    </w:p>
    <w:tbl>
      <w:tblPr>
        <w:tblpPr w:leftFromText="180" w:rightFromText="180" w:vertAnchor="text" w:horzAnchor="margin" w:tblpY="10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518"/>
        <w:gridCol w:w="1360"/>
        <w:gridCol w:w="1492"/>
        <w:gridCol w:w="1769"/>
        <w:gridCol w:w="1556"/>
      </w:tblGrid>
      <w:tr w:rsidR="000D0A94" w:rsidRPr="00B2415F" w:rsidTr="005E196D">
        <w:trPr>
          <w:trHeight w:val="797"/>
        </w:trPr>
        <w:tc>
          <w:tcPr>
            <w:tcW w:w="906" w:type="dxa"/>
            <w:shd w:val="clear" w:color="auto" w:fill="auto"/>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color w:val="231F20"/>
                <w:sz w:val="24"/>
                <w:szCs w:val="24"/>
              </w:rPr>
            </w:pPr>
            <w:r w:rsidRPr="00B2415F">
              <w:rPr>
                <w:rFonts w:ascii="Times New Roman" w:hAnsi="Times New Roman" w:cs="Times New Roman"/>
                <w:b/>
                <w:bCs/>
                <w:color w:val="231F20"/>
                <w:sz w:val="24"/>
                <w:szCs w:val="24"/>
              </w:rPr>
              <w:t>Batch Code</w:t>
            </w:r>
          </w:p>
        </w:tc>
        <w:tc>
          <w:tcPr>
            <w:tcW w:w="1518" w:type="dxa"/>
            <w:shd w:val="clear" w:color="auto" w:fill="auto"/>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sz w:val="24"/>
                <w:szCs w:val="24"/>
              </w:rPr>
            </w:pPr>
            <w:r w:rsidRPr="00B2415F">
              <w:rPr>
                <w:rFonts w:ascii="Times New Roman" w:hAnsi="Times New Roman" w:cs="Times New Roman"/>
                <w:b/>
                <w:bCs/>
                <w:sz w:val="24"/>
                <w:szCs w:val="24"/>
              </w:rPr>
              <w:t>Particle Size (µm)</w:t>
            </w:r>
          </w:p>
        </w:tc>
        <w:tc>
          <w:tcPr>
            <w:tcW w:w="136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sz w:val="24"/>
                <w:szCs w:val="24"/>
              </w:rPr>
            </w:pPr>
            <w:r w:rsidRPr="00B2415F">
              <w:rPr>
                <w:rFonts w:ascii="Times New Roman" w:hAnsi="Times New Roman" w:cs="Times New Roman"/>
                <w:b/>
                <w:bCs/>
                <w:sz w:val="24"/>
                <w:szCs w:val="24"/>
              </w:rPr>
              <w:t>Sphericity</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sz w:val="24"/>
                <w:szCs w:val="24"/>
              </w:rPr>
            </w:pPr>
            <w:r w:rsidRPr="00B2415F">
              <w:rPr>
                <w:rFonts w:ascii="Times New Roman" w:hAnsi="Times New Roman" w:cs="Times New Roman"/>
                <w:b/>
                <w:bCs/>
                <w:sz w:val="24"/>
                <w:szCs w:val="24"/>
              </w:rPr>
              <w:t>Yield (%)</w:t>
            </w:r>
          </w:p>
        </w:tc>
        <w:tc>
          <w:tcPr>
            <w:tcW w:w="1826"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sz w:val="24"/>
                <w:szCs w:val="24"/>
              </w:rPr>
            </w:pPr>
            <w:r w:rsidRPr="00B2415F">
              <w:rPr>
                <w:rFonts w:ascii="Times New Roman" w:hAnsi="Times New Roman" w:cs="Times New Roman"/>
                <w:b/>
                <w:bCs/>
                <w:sz w:val="24"/>
                <w:szCs w:val="24"/>
              </w:rPr>
              <w:t>Entrapment Efficiency (%)</w:t>
            </w:r>
          </w:p>
        </w:tc>
        <w:tc>
          <w:tcPr>
            <w:tcW w:w="162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
                <w:bCs/>
                <w:sz w:val="24"/>
                <w:szCs w:val="24"/>
              </w:rPr>
            </w:pPr>
            <w:r w:rsidRPr="00B2415F">
              <w:rPr>
                <w:rFonts w:ascii="Times New Roman" w:hAnsi="Times New Roman" w:cs="Times New Roman"/>
                <w:b/>
                <w:bCs/>
                <w:sz w:val="24"/>
                <w:szCs w:val="24"/>
              </w:rPr>
              <w:t>% Buoyancy</w:t>
            </w:r>
          </w:p>
        </w:tc>
      </w:tr>
      <w:tr w:rsidR="000D0A94" w:rsidRPr="00B2415F" w:rsidTr="005E196D">
        <w:trPr>
          <w:trHeight w:val="563"/>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MB1</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Pr>
                <w:rFonts w:ascii="Times New Roman" w:hAnsi="Times New Roman" w:cs="Times New Roman"/>
                <w:bCs/>
                <w:sz w:val="24"/>
                <w:szCs w:val="24"/>
              </w:rPr>
              <w:t>230</w:t>
            </w:r>
            <w:r w:rsidRPr="00B2415F">
              <w:rPr>
                <w:rFonts w:ascii="Times New Roman" w:hAnsi="Times New Roman" w:cs="Times New Roman"/>
                <w:bCs/>
                <w:sz w:val="24"/>
                <w:szCs w:val="24"/>
              </w:rPr>
              <w:t>.23±0.35</w:t>
            </w:r>
          </w:p>
        </w:tc>
        <w:tc>
          <w:tcPr>
            <w:tcW w:w="136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1.08±0.04</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70.34±0.05</w:t>
            </w:r>
          </w:p>
        </w:tc>
        <w:tc>
          <w:tcPr>
            <w:tcW w:w="1826"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80.52±0.23</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69.23</w:t>
            </w:r>
            <w:r w:rsidRPr="00B2415F">
              <w:rPr>
                <w:rFonts w:ascii="Times New Roman" w:hAnsi="Times New Roman" w:cs="Times New Roman"/>
                <w:bCs/>
                <w:sz w:val="24"/>
                <w:szCs w:val="24"/>
              </w:rPr>
              <w:t>±0.21</w:t>
            </w:r>
          </w:p>
        </w:tc>
      </w:tr>
      <w:tr w:rsidR="000D0A94" w:rsidRPr="00B2415F" w:rsidTr="005E196D">
        <w:trPr>
          <w:trHeight w:val="540"/>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MB2</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235.53±0.24</w:t>
            </w:r>
          </w:p>
        </w:tc>
        <w:tc>
          <w:tcPr>
            <w:tcW w:w="136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1.11±0.13</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68.32±0.08</w:t>
            </w:r>
          </w:p>
        </w:tc>
        <w:tc>
          <w:tcPr>
            <w:tcW w:w="1826"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79.64±0.41</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74.46</w:t>
            </w:r>
            <w:r w:rsidRPr="00B2415F">
              <w:rPr>
                <w:rFonts w:ascii="Times New Roman" w:hAnsi="Times New Roman" w:cs="Times New Roman"/>
                <w:bCs/>
                <w:sz w:val="24"/>
                <w:szCs w:val="24"/>
              </w:rPr>
              <w:t>±0.12</w:t>
            </w:r>
          </w:p>
        </w:tc>
      </w:tr>
      <w:tr w:rsidR="000D0A94" w:rsidRPr="00B2415F" w:rsidTr="005E196D">
        <w:trPr>
          <w:trHeight w:val="563"/>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MB3</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228.12±0.31</w:t>
            </w:r>
          </w:p>
        </w:tc>
        <w:tc>
          <w:tcPr>
            <w:tcW w:w="136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1.09±0.09</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66.46±0.41</w:t>
            </w:r>
          </w:p>
        </w:tc>
        <w:tc>
          <w:tcPr>
            <w:tcW w:w="1826"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83.37±0.52</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75.84</w:t>
            </w:r>
            <w:r w:rsidRPr="00B2415F">
              <w:rPr>
                <w:rFonts w:ascii="Times New Roman" w:hAnsi="Times New Roman" w:cs="Times New Roman"/>
                <w:bCs/>
                <w:sz w:val="24"/>
                <w:szCs w:val="24"/>
              </w:rPr>
              <w:t>±0.21</w:t>
            </w:r>
          </w:p>
        </w:tc>
      </w:tr>
      <w:tr w:rsidR="000D0A94" w:rsidRPr="00B2415F" w:rsidTr="005E196D">
        <w:trPr>
          <w:trHeight w:val="540"/>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MB4</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Pr>
                <w:rFonts w:ascii="Times New Roman" w:hAnsi="Times New Roman" w:cs="Times New Roman"/>
                <w:bCs/>
                <w:sz w:val="24"/>
                <w:szCs w:val="24"/>
              </w:rPr>
              <w:t>230.21</w:t>
            </w:r>
            <w:r w:rsidRPr="00B2415F">
              <w:rPr>
                <w:rFonts w:ascii="Times New Roman" w:hAnsi="Times New Roman" w:cs="Times New Roman"/>
                <w:bCs/>
                <w:sz w:val="24"/>
                <w:szCs w:val="24"/>
              </w:rPr>
              <w:t>±0.18</w:t>
            </w:r>
          </w:p>
        </w:tc>
        <w:tc>
          <w:tcPr>
            <w:tcW w:w="1360"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1.07±0.06</w:t>
            </w:r>
          </w:p>
        </w:tc>
        <w:tc>
          <w:tcPr>
            <w:tcW w:w="1518"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Pr>
                <w:rFonts w:ascii="Times New Roman" w:hAnsi="Times New Roman" w:cs="Times New Roman"/>
                <w:bCs/>
                <w:sz w:val="24"/>
                <w:szCs w:val="24"/>
              </w:rPr>
              <w:t>80.22</w:t>
            </w:r>
            <w:r w:rsidRPr="00B2415F">
              <w:rPr>
                <w:rFonts w:ascii="Times New Roman" w:hAnsi="Times New Roman" w:cs="Times New Roman"/>
                <w:bCs/>
                <w:sz w:val="24"/>
                <w:szCs w:val="24"/>
              </w:rPr>
              <w:t>±0.63</w:t>
            </w:r>
          </w:p>
        </w:tc>
        <w:tc>
          <w:tcPr>
            <w:tcW w:w="1826" w:type="dxa"/>
          </w:tcPr>
          <w:p w:rsidR="000D0A94" w:rsidRPr="00B2415F" w:rsidRDefault="000D0A94" w:rsidP="005E196D">
            <w:pPr>
              <w:autoSpaceDE w:val="0"/>
              <w:autoSpaceDN w:val="0"/>
              <w:adjustRightInd w:val="0"/>
              <w:spacing w:after="0" w:line="240" w:lineRule="auto"/>
              <w:ind w:right="90"/>
              <w:jc w:val="both"/>
              <w:rPr>
                <w:rFonts w:ascii="Times New Roman" w:hAnsi="Times New Roman" w:cs="Times New Roman"/>
                <w:bCs/>
                <w:sz w:val="24"/>
                <w:szCs w:val="24"/>
              </w:rPr>
            </w:pPr>
            <w:r w:rsidRPr="00B2415F">
              <w:rPr>
                <w:rFonts w:ascii="Times New Roman" w:hAnsi="Times New Roman" w:cs="Times New Roman"/>
                <w:bCs/>
                <w:sz w:val="24"/>
                <w:szCs w:val="24"/>
              </w:rPr>
              <w:t>85.37±0.13</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82</w:t>
            </w:r>
            <w:r>
              <w:rPr>
                <w:rFonts w:ascii="Times New Roman" w:hAnsi="Times New Roman" w:cs="Times New Roman"/>
                <w:sz w:val="24"/>
                <w:szCs w:val="24"/>
              </w:rPr>
              <w:t>.53</w:t>
            </w:r>
            <w:r w:rsidRPr="00B2415F">
              <w:rPr>
                <w:rFonts w:ascii="Times New Roman" w:hAnsi="Times New Roman" w:cs="Times New Roman"/>
                <w:bCs/>
                <w:sz w:val="24"/>
                <w:szCs w:val="24"/>
              </w:rPr>
              <w:t>±0.12</w:t>
            </w:r>
          </w:p>
        </w:tc>
      </w:tr>
      <w:commentRangeEnd w:id="42"/>
      <w:tr w:rsidR="000D0A94" w:rsidRPr="00B2415F" w:rsidTr="005E196D">
        <w:trPr>
          <w:trHeight w:val="540"/>
        </w:trPr>
        <w:tc>
          <w:tcPr>
            <w:tcW w:w="906" w:type="dxa"/>
          </w:tcPr>
          <w:p w:rsidR="000D0A94" w:rsidRPr="00B2415F" w:rsidRDefault="00D85856" w:rsidP="005E196D">
            <w:pPr>
              <w:spacing w:after="0" w:line="240" w:lineRule="auto"/>
              <w:jc w:val="both"/>
              <w:rPr>
                <w:rFonts w:ascii="Times New Roman" w:hAnsi="Times New Roman" w:cs="Times New Roman"/>
                <w:sz w:val="24"/>
                <w:szCs w:val="24"/>
              </w:rPr>
            </w:pPr>
            <w:r>
              <w:rPr>
                <w:rStyle w:val="CommentReference"/>
              </w:rPr>
              <w:commentReference w:id="42"/>
            </w:r>
            <w:r w:rsidR="000D0A94" w:rsidRPr="00B2415F">
              <w:rPr>
                <w:rFonts w:ascii="Times New Roman" w:hAnsi="Times New Roman" w:cs="Times New Roman"/>
                <w:bCs/>
                <w:color w:val="231F20"/>
                <w:sz w:val="24"/>
                <w:szCs w:val="24"/>
              </w:rPr>
              <w:t>MB5</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234.12</w:t>
            </w:r>
            <w:r w:rsidRPr="00B2415F">
              <w:rPr>
                <w:rFonts w:ascii="Times New Roman" w:hAnsi="Times New Roman" w:cs="Times New Roman"/>
                <w:bCs/>
                <w:sz w:val="24"/>
                <w:szCs w:val="24"/>
              </w:rPr>
              <w:t>±0.27</w:t>
            </w:r>
          </w:p>
        </w:tc>
        <w:tc>
          <w:tcPr>
            <w:tcW w:w="136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1.04±0.21</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79.44±0.53</w:t>
            </w:r>
          </w:p>
        </w:tc>
        <w:tc>
          <w:tcPr>
            <w:tcW w:w="182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79.64±0.29</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73.46</w:t>
            </w:r>
            <w:r w:rsidRPr="00B2415F">
              <w:rPr>
                <w:rFonts w:ascii="Times New Roman" w:hAnsi="Times New Roman" w:cs="Times New Roman"/>
                <w:bCs/>
                <w:sz w:val="24"/>
                <w:szCs w:val="24"/>
              </w:rPr>
              <w:t>±0.21</w:t>
            </w:r>
          </w:p>
        </w:tc>
      </w:tr>
      <w:tr w:rsidR="000D0A94" w:rsidRPr="00B2415F" w:rsidTr="005E196D">
        <w:trPr>
          <w:trHeight w:val="540"/>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MB6</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235.16</w:t>
            </w:r>
            <w:r w:rsidRPr="00B2415F">
              <w:rPr>
                <w:rFonts w:ascii="Times New Roman" w:hAnsi="Times New Roman" w:cs="Times New Roman"/>
                <w:bCs/>
                <w:sz w:val="24"/>
                <w:szCs w:val="24"/>
              </w:rPr>
              <w:t>±0.22</w:t>
            </w:r>
          </w:p>
        </w:tc>
        <w:tc>
          <w:tcPr>
            <w:tcW w:w="136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1.08±0.11</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75.46±0.22</w:t>
            </w:r>
          </w:p>
        </w:tc>
        <w:tc>
          <w:tcPr>
            <w:tcW w:w="182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75.64±0.31</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76.46</w:t>
            </w:r>
            <w:r w:rsidRPr="00B2415F">
              <w:rPr>
                <w:rFonts w:ascii="Times New Roman" w:hAnsi="Times New Roman" w:cs="Times New Roman"/>
                <w:bCs/>
                <w:sz w:val="24"/>
                <w:szCs w:val="24"/>
              </w:rPr>
              <w:t>±0.17</w:t>
            </w:r>
          </w:p>
        </w:tc>
      </w:tr>
      <w:tr w:rsidR="000D0A94" w:rsidRPr="00B2415F" w:rsidTr="005E196D">
        <w:trPr>
          <w:trHeight w:val="540"/>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t>MB7</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236.21</w:t>
            </w:r>
            <w:r w:rsidRPr="00B2415F">
              <w:rPr>
                <w:rFonts w:ascii="Times New Roman" w:hAnsi="Times New Roman" w:cs="Times New Roman"/>
                <w:bCs/>
                <w:sz w:val="24"/>
                <w:szCs w:val="24"/>
              </w:rPr>
              <w:t>±0.13</w:t>
            </w:r>
          </w:p>
        </w:tc>
        <w:tc>
          <w:tcPr>
            <w:tcW w:w="136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1.14±0.41</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78.46±0.51</w:t>
            </w:r>
          </w:p>
        </w:tc>
        <w:tc>
          <w:tcPr>
            <w:tcW w:w="182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74.64±0.42</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77.46</w:t>
            </w:r>
            <w:r w:rsidRPr="00B2415F">
              <w:rPr>
                <w:rFonts w:ascii="Times New Roman" w:hAnsi="Times New Roman" w:cs="Times New Roman"/>
                <w:bCs/>
                <w:sz w:val="24"/>
                <w:szCs w:val="24"/>
              </w:rPr>
              <w:t>±0.32</w:t>
            </w:r>
          </w:p>
        </w:tc>
      </w:tr>
      <w:tr w:rsidR="000D0A94" w:rsidRPr="00B2415F" w:rsidTr="005E196D">
        <w:trPr>
          <w:trHeight w:val="540"/>
        </w:trPr>
        <w:tc>
          <w:tcPr>
            <w:tcW w:w="90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color w:val="231F20"/>
                <w:sz w:val="24"/>
                <w:szCs w:val="24"/>
              </w:rPr>
              <w:lastRenderedPageBreak/>
              <w:t>MB8</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239.33</w:t>
            </w:r>
            <w:r w:rsidRPr="00B2415F">
              <w:rPr>
                <w:rFonts w:ascii="Times New Roman" w:hAnsi="Times New Roman" w:cs="Times New Roman"/>
                <w:bCs/>
                <w:sz w:val="24"/>
                <w:szCs w:val="24"/>
              </w:rPr>
              <w:t>±0.33</w:t>
            </w:r>
          </w:p>
        </w:tc>
        <w:tc>
          <w:tcPr>
            <w:tcW w:w="136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1.11±0.32</w:t>
            </w:r>
          </w:p>
        </w:tc>
        <w:tc>
          <w:tcPr>
            <w:tcW w:w="1518"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75.46±0.32</w:t>
            </w:r>
          </w:p>
        </w:tc>
        <w:tc>
          <w:tcPr>
            <w:tcW w:w="1826"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bCs/>
                <w:sz w:val="24"/>
                <w:szCs w:val="24"/>
              </w:rPr>
              <w:t>78.64±0.53</w:t>
            </w:r>
          </w:p>
        </w:tc>
        <w:tc>
          <w:tcPr>
            <w:tcW w:w="1620" w:type="dxa"/>
          </w:tcPr>
          <w:p w:rsidR="000D0A94" w:rsidRPr="00B2415F" w:rsidRDefault="000D0A94" w:rsidP="005E196D">
            <w:pPr>
              <w:spacing w:after="0" w:line="240" w:lineRule="auto"/>
              <w:jc w:val="both"/>
              <w:rPr>
                <w:rFonts w:ascii="Times New Roman" w:hAnsi="Times New Roman" w:cs="Times New Roman"/>
                <w:sz w:val="24"/>
                <w:szCs w:val="24"/>
              </w:rPr>
            </w:pPr>
            <w:r w:rsidRPr="00B2415F">
              <w:rPr>
                <w:rFonts w:ascii="Times New Roman" w:hAnsi="Times New Roman" w:cs="Times New Roman"/>
                <w:sz w:val="24"/>
                <w:szCs w:val="24"/>
              </w:rPr>
              <w:t>78.46</w:t>
            </w:r>
            <w:r w:rsidRPr="00B2415F">
              <w:rPr>
                <w:rFonts w:ascii="Times New Roman" w:hAnsi="Times New Roman" w:cs="Times New Roman"/>
                <w:bCs/>
                <w:sz w:val="24"/>
                <w:szCs w:val="24"/>
              </w:rPr>
              <w:t>±0.33</w:t>
            </w:r>
          </w:p>
        </w:tc>
      </w:tr>
    </w:tbl>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Default="000D0A94" w:rsidP="000D0A94">
      <w:pPr>
        <w:pStyle w:val="Default"/>
        <w:jc w:val="both"/>
        <w:rPr>
          <w:rFonts w:eastAsiaTheme="minorEastAsia"/>
          <w:color w:val="auto"/>
        </w:rPr>
      </w:pPr>
    </w:p>
    <w:p w:rsidR="000D0A94" w:rsidRPr="00B2415F" w:rsidRDefault="000D0A94" w:rsidP="000D0A94">
      <w:pPr>
        <w:tabs>
          <w:tab w:val="left" w:pos="10260"/>
        </w:tabs>
        <w:autoSpaceDE w:val="0"/>
        <w:autoSpaceDN w:val="0"/>
        <w:adjustRightInd w:val="0"/>
        <w:spacing w:after="0"/>
        <w:ind w:right="90"/>
        <w:jc w:val="both"/>
        <w:rPr>
          <w:rFonts w:ascii="Times New Roman" w:hAnsi="Times New Roman" w:cs="Times New Roman"/>
          <w:sz w:val="24"/>
          <w:szCs w:val="24"/>
        </w:rPr>
      </w:pPr>
      <w:commentRangeStart w:id="43"/>
      <w:r w:rsidRPr="00B2415F">
        <w:rPr>
          <w:rFonts w:ascii="Times New Roman" w:hAnsi="Times New Roman" w:cs="Times New Roman"/>
          <w:noProof/>
          <w:sz w:val="24"/>
          <w:szCs w:val="24"/>
        </w:rPr>
        <w:drawing>
          <wp:inline distT="0" distB="0" distL="0" distR="0">
            <wp:extent cx="5400675" cy="33147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0A94" w:rsidRPr="00B2415F" w:rsidRDefault="000D0A94" w:rsidP="000D0A94">
      <w:pPr>
        <w:tabs>
          <w:tab w:val="left" w:pos="10260"/>
        </w:tabs>
        <w:autoSpaceDE w:val="0"/>
        <w:autoSpaceDN w:val="0"/>
        <w:adjustRightInd w:val="0"/>
        <w:spacing w:after="0"/>
        <w:ind w:right="90"/>
        <w:jc w:val="both"/>
        <w:rPr>
          <w:rFonts w:ascii="Times New Roman" w:hAnsi="Times New Roman" w:cs="Times New Roman"/>
          <w:sz w:val="24"/>
          <w:szCs w:val="24"/>
        </w:rPr>
      </w:pPr>
      <w:commentRangeStart w:id="44"/>
      <w:r>
        <w:rPr>
          <w:rFonts w:ascii="Times New Roman" w:hAnsi="Times New Roman" w:cs="Times New Roman"/>
          <w:b/>
          <w:sz w:val="24"/>
          <w:szCs w:val="24"/>
        </w:rPr>
        <w:t>Fig</w:t>
      </w:r>
      <w:commentRangeEnd w:id="44"/>
      <w:r w:rsidR="00B8737D">
        <w:rPr>
          <w:rStyle w:val="CommentReference"/>
        </w:rPr>
        <w:commentReference w:id="44"/>
      </w:r>
      <w:r>
        <w:rPr>
          <w:rFonts w:ascii="Times New Roman" w:hAnsi="Times New Roman" w:cs="Times New Roman"/>
          <w:b/>
          <w:sz w:val="24"/>
          <w:szCs w:val="24"/>
        </w:rPr>
        <w:t>-1</w:t>
      </w:r>
      <w:r w:rsidRPr="00B2415F">
        <w:rPr>
          <w:rFonts w:ascii="Times New Roman" w:hAnsi="Times New Roman" w:cs="Times New Roman"/>
          <w:b/>
          <w:bCs/>
          <w:sz w:val="24"/>
          <w:szCs w:val="24"/>
        </w:rPr>
        <w:t xml:space="preserve">:  </w:t>
      </w:r>
      <w:r w:rsidRPr="00B2415F">
        <w:rPr>
          <w:rFonts w:ascii="Times New Roman" w:hAnsi="Times New Roman" w:cs="Times New Roman"/>
          <w:b/>
          <w:sz w:val="24"/>
          <w:szCs w:val="24"/>
        </w:rPr>
        <w:t>Percentage drug released from microballoons of batch MB1 to MB4</w:t>
      </w:r>
    </w:p>
    <w:commentRangeEnd w:id="43"/>
    <w:p w:rsidR="000D0A94" w:rsidRDefault="00D85856" w:rsidP="000D0A94">
      <w:pPr>
        <w:pStyle w:val="Default"/>
        <w:jc w:val="both"/>
        <w:rPr>
          <w:rFonts w:eastAsiaTheme="minorEastAsia"/>
          <w:color w:val="auto"/>
        </w:rPr>
      </w:pPr>
      <w:r>
        <w:rPr>
          <w:rStyle w:val="CommentReference"/>
          <w:rFonts w:asciiTheme="minorHAnsi" w:eastAsiaTheme="minorEastAsia" w:hAnsiTheme="minorHAnsi" w:cstheme="minorBidi"/>
          <w:color w:val="auto"/>
        </w:rPr>
        <w:commentReference w:id="43"/>
      </w:r>
    </w:p>
    <w:p w:rsidR="000D0A94" w:rsidRPr="00B2415F" w:rsidRDefault="000D0A94" w:rsidP="000D0A94">
      <w:pPr>
        <w:spacing w:after="0"/>
        <w:jc w:val="both"/>
        <w:rPr>
          <w:rFonts w:ascii="Times New Roman" w:hAnsi="Times New Roman" w:cs="Times New Roman"/>
          <w:b/>
          <w:bCs/>
          <w:color w:val="231F20"/>
          <w:sz w:val="24"/>
          <w:szCs w:val="24"/>
        </w:rPr>
      </w:pPr>
      <w:commentRangeStart w:id="45"/>
      <w:r w:rsidRPr="00B2415F">
        <w:rPr>
          <w:rFonts w:ascii="Times New Roman" w:hAnsi="Times New Roman" w:cs="Times New Roman"/>
          <w:b/>
          <w:bCs/>
          <w:noProof/>
          <w:color w:val="231F20"/>
          <w:sz w:val="24"/>
          <w:szCs w:val="24"/>
        </w:rPr>
        <w:lastRenderedPageBreak/>
        <w:drawing>
          <wp:inline distT="0" distB="0" distL="0" distR="0">
            <wp:extent cx="5286375" cy="341947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0A94" w:rsidRPr="00B2415F" w:rsidRDefault="000D0A94" w:rsidP="000D0A94">
      <w:pPr>
        <w:pStyle w:val="Header"/>
        <w:spacing w:line="276" w:lineRule="auto"/>
        <w:jc w:val="both"/>
        <w:rPr>
          <w:rFonts w:ascii="Times New Roman" w:hAnsi="Times New Roman" w:cs="Times New Roman"/>
          <w:szCs w:val="28"/>
        </w:rPr>
      </w:pPr>
    </w:p>
    <w:p w:rsidR="000D0A94" w:rsidRPr="00B2415F" w:rsidRDefault="000D0A94" w:rsidP="000D0A94">
      <w:pPr>
        <w:tabs>
          <w:tab w:val="left" w:pos="10260"/>
        </w:tabs>
        <w:autoSpaceDE w:val="0"/>
        <w:autoSpaceDN w:val="0"/>
        <w:adjustRightInd w:val="0"/>
        <w:spacing w:after="0"/>
        <w:ind w:right="90"/>
        <w:jc w:val="both"/>
        <w:rPr>
          <w:rFonts w:ascii="Times New Roman" w:hAnsi="Times New Roman" w:cs="Times New Roman"/>
          <w:sz w:val="24"/>
          <w:szCs w:val="24"/>
        </w:rPr>
      </w:pPr>
      <w:commentRangeStart w:id="46"/>
      <w:r>
        <w:rPr>
          <w:rFonts w:ascii="Times New Roman" w:hAnsi="Times New Roman" w:cs="Times New Roman"/>
          <w:b/>
          <w:sz w:val="24"/>
          <w:szCs w:val="24"/>
        </w:rPr>
        <w:t>Fig</w:t>
      </w:r>
      <w:r w:rsidRPr="00B2415F">
        <w:rPr>
          <w:rFonts w:ascii="Times New Roman" w:hAnsi="Times New Roman" w:cs="Times New Roman"/>
          <w:b/>
          <w:sz w:val="24"/>
          <w:szCs w:val="24"/>
        </w:rPr>
        <w:t>-</w:t>
      </w:r>
      <w:commentRangeEnd w:id="46"/>
      <w:r w:rsidR="00B8737D">
        <w:rPr>
          <w:rStyle w:val="CommentReference"/>
        </w:rPr>
        <w:commentReference w:id="46"/>
      </w:r>
      <w:r w:rsidRPr="00B2415F">
        <w:rPr>
          <w:rFonts w:ascii="Times New Roman" w:hAnsi="Times New Roman" w:cs="Times New Roman"/>
          <w:b/>
          <w:sz w:val="24"/>
          <w:szCs w:val="24"/>
        </w:rPr>
        <w:t>2</w:t>
      </w:r>
      <w:r w:rsidRPr="00B2415F">
        <w:rPr>
          <w:rFonts w:ascii="Times New Roman" w:hAnsi="Times New Roman" w:cs="Times New Roman"/>
          <w:b/>
          <w:bCs/>
          <w:sz w:val="24"/>
          <w:szCs w:val="24"/>
        </w:rPr>
        <w:t xml:space="preserve">:  </w:t>
      </w:r>
      <w:r w:rsidRPr="00B2415F">
        <w:rPr>
          <w:rFonts w:ascii="Times New Roman" w:hAnsi="Times New Roman" w:cs="Times New Roman"/>
          <w:b/>
          <w:sz w:val="24"/>
          <w:szCs w:val="24"/>
        </w:rPr>
        <w:t>Percentage drug released from microballoons of batch MB</w:t>
      </w:r>
      <w:r>
        <w:rPr>
          <w:rFonts w:ascii="Times New Roman" w:hAnsi="Times New Roman" w:cs="Times New Roman"/>
          <w:b/>
          <w:sz w:val="24"/>
          <w:szCs w:val="24"/>
        </w:rPr>
        <w:t>5</w:t>
      </w:r>
      <w:r w:rsidRPr="00B2415F">
        <w:rPr>
          <w:rFonts w:ascii="Times New Roman" w:hAnsi="Times New Roman" w:cs="Times New Roman"/>
          <w:b/>
          <w:sz w:val="24"/>
          <w:szCs w:val="24"/>
        </w:rPr>
        <w:t xml:space="preserve"> to MB</w:t>
      </w:r>
      <w:r>
        <w:rPr>
          <w:rFonts w:ascii="Times New Roman" w:hAnsi="Times New Roman" w:cs="Times New Roman"/>
          <w:b/>
          <w:sz w:val="24"/>
          <w:szCs w:val="24"/>
        </w:rPr>
        <w:t>8</w:t>
      </w:r>
    </w:p>
    <w:commentRangeEnd w:id="45"/>
    <w:p w:rsidR="000D0A94" w:rsidRPr="00644415" w:rsidRDefault="00D85856" w:rsidP="000D0A94">
      <w:pPr>
        <w:pStyle w:val="Default"/>
        <w:jc w:val="both"/>
        <w:rPr>
          <w:rFonts w:eastAsiaTheme="minorEastAsia"/>
          <w:color w:val="auto"/>
        </w:rPr>
      </w:pPr>
      <w:r>
        <w:rPr>
          <w:rStyle w:val="CommentReference"/>
          <w:rFonts w:asciiTheme="minorHAnsi" w:eastAsiaTheme="minorEastAsia" w:hAnsiTheme="minorHAnsi" w:cstheme="minorBidi"/>
          <w:color w:val="auto"/>
        </w:rPr>
        <w:commentReference w:id="45"/>
      </w:r>
    </w:p>
    <w:p w:rsidR="00BC4AB0" w:rsidRDefault="00BC4AB0" w:rsidP="000D0A94">
      <w:pPr>
        <w:widowControl w:val="0"/>
        <w:tabs>
          <w:tab w:val="left" w:pos="8820"/>
        </w:tabs>
        <w:autoSpaceDE w:val="0"/>
        <w:autoSpaceDN w:val="0"/>
        <w:adjustRightInd w:val="0"/>
        <w:spacing w:after="0"/>
        <w:rPr>
          <w:rFonts w:ascii="Times New Roman" w:hAnsi="Times New Roman" w:cs="Times New Roman"/>
          <w:b/>
          <w:color w:val="000000" w:themeColor="text1"/>
          <w:sz w:val="24"/>
          <w:szCs w:val="24"/>
        </w:rPr>
      </w:pPr>
    </w:p>
    <w:sectPr w:rsidR="00BC4AB0" w:rsidSect="000D0A94">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72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8:00Z" w:initials="K">
    <w:p w:rsidR="00263894" w:rsidRDefault="00263894" w:rsidP="0026389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63894" w:rsidRPr="00B07E1A" w:rsidRDefault="00263894" w:rsidP="0026389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63894" w:rsidRPr="00E41274" w:rsidRDefault="00263894" w:rsidP="0026389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63894" w:rsidRDefault="00263894">
      <w:pPr>
        <w:pStyle w:val="CommentText"/>
      </w:pPr>
    </w:p>
  </w:comment>
  <w:comment w:id="2" w:author="kapil chauhan" w:date="2019-11-09T22:36:00Z" w:initials="kc">
    <w:p w:rsidR="00B8737D" w:rsidRDefault="00B8737D">
      <w:pPr>
        <w:pStyle w:val="CommentText"/>
      </w:pPr>
      <w:r>
        <w:rPr>
          <w:rStyle w:val="CommentReference"/>
        </w:rPr>
        <w:annotationRef/>
      </w:r>
      <w:r>
        <w:t>Italic</w:t>
      </w:r>
    </w:p>
  </w:comment>
  <w:comment w:id="1" w:author="kapil chauhan" w:date="2021-05-09T14:35:00Z" w:initials="kc">
    <w:p w:rsidR="00263894" w:rsidRDefault="00B8737D" w:rsidP="00263894">
      <w:pPr>
        <w:spacing w:after="0"/>
        <w:rPr>
          <w:rFonts w:ascii="Bookman Old Style" w:hAnsi="Bookman Old Style" w:cs="Times New Roman"/>
        </w:rPr>
      </w:pPr>
      <w:r>
        <w:rPr>
          <w:rStyle w:val="CommentReference"/>
        </w:rPr>
        <w:annotationRef/>
      </w:r>
      <w:r w:rsidR="00263894">
        <w:rPr>
          <w:rFonts w:ascii="Bookman Old Style" w:hAnsi="Bookman Old Style" w:cs="Times New Roman"/>
        </w:rPr>
        <w:t>L</w:t>
      </w:r>
      <w:r w:rsidR="00263894" w:rsidRPr="00B20A3C">
        <w:rPr>
          <w:rFonts w:ascii="Bookman Old Style" w:hAnsi="Bookman Old Style" w:cs="Times New Roman"/>
        </w:rPr>
        <w:t xml:space="preserve">ot of work is </w:t>
      </w:r>
      <w:r w:rsidR="00263894">
        <w:rPr>
          <w:rFonts w:ascii="Bookman Old Style" w:hAnsi="Bookman Old Style" w:cs="Times New Roman"/>
        </w:rPr>
        <w:t xml:space="preserve">already </w:t>
      </w:r>
      <w:r w:rsidR="00263894" w:rsidRPr="00B20A3C">
        <w:rPr>
          <w:rFonts w:ascii="Bookman Old Style" w:hAnsi="Bookman Old Style" w:cs="Times New Roman"/>
        </w:rPr>
        <w:t>done on this topic</w:t>
      </w:r>
      <w:r w:rsidR="00263894">
        <w:rPr>
          <w:rFonts w:ascii="Bookman Old Style" w:hAnsi="Bookman Old Style" w:cs="Times New Roman"/>
        </w:rPr>
        <w:t xml:space="preserve"> by many researchers</w:t>
      </w:r>
      <w:r w:rsidR="00263894" w:rsidRPr="00B20A3C">
        <w:rPr>
          <w:rFonts w:ascii="Bookman Old Style" w:hAnsi="Bookman Old Style" w:cs="Times New Roman"/>
        </w:rPr>
        <w:t>; author should mention the difference between the existing work and in this current work.</w:t>
      </w:r>
    </w:p>
    <w:p w:rsidR="00B8737D" w:rsidRDefault="00B8737D" w:rsidP="00263894">
      <w:pPr>
        <w:pStyle w:val="CommentText"/>
      </w:pPr>
    </w:p>
    <w:p w:rsidR="00B8737D" w:rsidRDefault="00B8737D">
      <w:pPr>
        <w:pStyle w:val="CommentText"/>
      </w:pPr>
    </w:p>
  </w:comment>
  <w:comment w:id="4" w:author="kapil chauhan" w:date="2019-11-09T22:30:00Z" w:initials="kc">
    <w:p w:rsidR="00B8737D" w:rsidRDefault="00B8737D">
      <w:pPr>
        <w:pStyle w:val="CommentText"/>
      </w:pPr>
      <w:r>
        <w:rPr>
          <w:rStyle w:val="CommentReference"/>
        </w:rPr>
        <w:annotationRef/>
      </w:r>
      <w:r>
        <w:t>Need spacing</w:t>
      </w:r>
    </w:p>
  </w:comment>
  <w:comment w:id="5" w:author="kapil chauhan" w:date="2019-11-09T22:30:00Z" w:initials="kc">
    <w:p w:rsidR="00B8737D" w:rsidRDefault="00B8737D" w:rsidP="00B8737D">
      <w:pPr>
        <w:pStyle w:val="CommentText"/>
      </w:pPr>
      <w:r>
        <w:rPr>
          <w:rStyle w:val="CommentReference"/>
        </w:rPr>
        <w:annotationRef/>
      </w:r>
      <w:r>
        <w:t>Arrange alphabetically</w:t>
      </w:r>
    </w:p>
    <w:p w:rsidR="00B8737D" w:rsidRDefault="00B8737D">
      <w:pPr>
        <w:pStyle w:val="CommentText"/>
      </w:pPr>
    </w:p>
  </w:comment>
  <w:comment w:id="3" w:author="Kapil" w:date="2021-05-09T14:31:00Z" w:initials="K">
    <w:p w:rsidR="00263894" w:rsidRPr="00EE2A57" w:rsidRDefault="00263894" w:rsidP="00263894">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263894" w:rsidRPr="00FF2ACD" w:rsidRDefault="00263894" w:rsidP="00263894">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263894" w:rsidRPr="00FF2ACD" w:rsidRDefault="00263894" w:rsidP="00263894">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263894" w:rsidRPr="00FF2ACD" w:rsidRDefault="00263894" w:rsidP="00263894">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263894" w:rsidRPr="00FF2ACD" w:rsidRDefault="00263894" w:rsidP="00263894">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263894" w:rsidRPr="00EE2A57" w:rsidRDefault="00263894" w:rsidP="00263894">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263894" w:rsidRDefault="00263894">
      <w:pPr>
        <w:pStyle w:val="CommentText"/>
      </w:pPr>
    </w:p>
  </w:comment>
  <w:comment w:id="7" w:author="kapil chauhan" w:date="2019-11-09T22:30:00Z" w:initials="kc">
    <w:p w:rsidR="00B8737D" w:rsidRDefault="00B8737D">
      <w:pPr>
        <w:pStyle w:val="CommentText"/>
      </w:pPr>
      <w:r>
        <w:rPr>
          <w:rStyle w:val="CommentReference"/>
        </w:rPr>
        <w:annotationRef/>
      </w:r>
      <w:r>
        <w:t>Need spacing</w:t>
      </w:r>
    </w:p>
  </w:comment>
  <w:comment w:id="6" w:author="Kapil" w:date="2021-05-09T14:39:00Z" w:initials="K">
    <w:p w:rsidR="00263894" w:rsidRDefault="00263894" w:rsidP="00263894">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263894" w:rsidRDefault="00263894">
      <w:pPr>
        <w:pStyle w:val="CommentText"/>
      </w:pPr>
    </w:p>
  </w:comment>
  <w:comment w:id="9" w:author="kapil chauhan" w:date="2019-11-09T22:30:00Z" w:initials="kc">
    <w:p w:rsidR="00B8737D" w:rsidRDefault="00B8737D">
      <w:pPr>
        <w:pStyle w:val="CommentText"/>
      </w:pPr>
      <w:r>
        <w:rPr>
          <w:rStyle w:val="CommentReference"/>
        </w:rPr>
        <w:annotationRef/>
      </w:r>
      <w:r>
        <w:t>Need spacing</w:t>
      </w:r>
    </w:p>
  </w:comment>
  <w:comment w:id="8" w:author="Kapil" w:date="2021-05-09T14:40:00Z" w:initials="K">
    <w:p w:rsidR="00263894" w:rsidRDefault="00263894">
      <w:pPr>
        <w:pStyle w:val="CommentText"/>
      </w:pPr>
      <w:r>
        <w:rPr>
          <w:rStyle w:val="CommentReference"/>
        </w:rPr>
        <w:annotationRef/>
      </w:r>
      <w:r>
        <w:t xml:space="preserve">No proper justification for the use of </w:t>
      </w:r>
      <w:r>
        <w:rPr>
          <w:rFonts w:ascii="Times New Roman" w:hAnsi="Times New Roman" w:cs="Times New Roman"/>
          <w:color w:val="000000"/>
          <w:sz w:val="24"/>
          <w:szCs w:val="24"/>
        </w:rPr>
        <w:t xml:space="preserve">Stavudine </w:t>
      </w:r>
      <w:r>
        <w:t>as the model drug in this study</w:t>
      </w:r>
    </w:p>
  </w:comment>
  <w:comment w:id="10" w:author="kapil chauhan" w:date="2019-11-09T22:30:00Z" w:initials="kc">
    <w:p w:rsidR="00B8737D" w:rsidRDefault="00B8737D">
      <w:pPr>
        <w:pStyle w:val="CommentText"/>
      </w:pPr>
      <w:r>
        <w:rPr>
          <w:rStyle w:val="CommentReference"/>
        </w:rPr>
        <w:annotationRef/>
      </w:r>
      <w:r>
        <w:t>Need spacing</w:t>
      </w:r>
    </w:p>
  </w:comment>
  <w:comment w:id="12" w:author="kapil chauhan" w:date="2019-11-09T22:30:00Z" w:initials="kc">
    <w:p w:rsidR="00B8737D" w:rsidRDefault="00B8737D">
      <w:pPr>
        <w:pStyle w:val="CommentText"/>
      </w:pPr>
      <w:r>
        <w:rPr>
          <w:rStyle w:val="CommentReference"/>
        </w:rPr>
        <w:annotationRef/>
      </w:r>
      <w:r>
        <w:t>Need spacing</w:t>
      </w:r>
    </w:p>
  </w:comment>
  <w:comment w:id="11" w:author="Kapil" w:date="2021-05-09T15:13:00Z" w:initials="K">
    <w:p w:rsidR="00CF6E96" w:rsidRDefault="00CF6E96" w:rsidP="00CF6E96">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CF6E96" w:rsidRDefault="00CF6E96">
      <w:pPr>
        <w:pStyle w:val="CommentText"/>
      </w:pPr>
    </w:p>
  </w:comment>
  <w:comment w:id="14" w:author="kapil chauhan" w:date="2019-11-09T22:31:00Z" w:initials="kc">
    <w:p w:rsidR="00B8737D" w:rsidRDefault="00B8737D">
      <w:pPr>
        <w:pStyle w:val="CommentText"/>
      </w:pPr>
      <w:r>
        <w:rPr>
          <w:rStyle w:val="CommentReference"/>
        </w:rPr>
        <w:annotationRef/>
      </w:r>
      <w:r>
        <w:t>Use Microsoft equation tool for it</w:t>
      </w:r>
    </w:p>
  </w:comment>
  <w:comment w:id="15" w:author="kapil chauhan" w:date="2019-11-09T22:32:00Z" w:initials="kc">
    <w:p w:rsidR="00B8737D" w:rsidRDefault="00B8737D">
      <w:pPr>
        <w:pStyle w:val="CommentText"/>
      </w:pPr>
      <w:r>
        <w:rPr>
          <w:rStyle w:val="CommentReference"/>
        </w:rPr>
        <w:annotationRef/>
      </w:r>
      <w:r>
        <w:t>Need spacing</w:t>
      </w:r>
    </w:p>
  </w:comment>
  <w:comment w:id="13" w:author="Kapil" w:date="2021-05-09T15:13:00Z" w:initials="K">
    <w:p w:rsidR="00CF6E96" w:rsidRDefault="00CF6E96" w:rsidP="00CF6E96">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CF6E96" w:rsidRDefault="00CF6E96">
      <w:pPr>
        <w:pStyle w:val="CommentText"/>
      </w:pPr>
    </w:p>
  </w:comment>
  <w:comment w:id="16" w:author="kapil chauhan" w:date="2019-11-09T22:31:00Z" w:initials="kc">
    <w:p w:rsidR="00B8737D" w:rsidRDefault="00B8737D" w:rsidP="00B8737D">
      <w:pPr>
        <w:pStyle w:val="CommentText"/>
      </w:pPr>
      <w:r>
        <w:rPr>
          <w:rStyle w:val="CommentReference"/>
        </w:rPr>
        <w:annotationRef/>
      </w:r>
      <w:r>
        <w:t>Use Microsoft equation tool for it</w:t>
      </w:r>
    </w:p>
    <w:p w:rsidR="00B8737D" w:rsidRDefault="00B8737D">
      <w:pPr>
        <w:pStyle w:val="CommentText"/>
      </w:pPr>
    </w:p>
  </w:comment>
  <w:comment w:id="18" w:author="kapil chauhan" w:date="2019-11-09T22:31:00Z" w:initials="kc">
    <w:p w:rsidR="00B8737D" w:rsidRDefault="00B8737D" w:rsidP="00B8737D">
      <w:pPr>
        <w:pStyle w:val="CommentText"/>
      </w:pPr>
      <w:r>
        <w:rPr>
          <w:rStyle w:val="CommentReference"/>
        </w:rPr>
        <w:annotationRef/>
      </w:r>
      <w:r>
        <w:t>Use Microsoft equation tool for it</w:t>
      </w:r>
    </w:p>
    <w:p w:rsidR="00B8737D" w:rsidRDefault="00B8737D">
      <w:pPr>
        <w:pStyle w:val="CommentText"/>
      </w:pPr>
    </w:p>
  </w:comment>
  <w:comment w:id="19" w:author="kapil chauhan" w:date="2019-11-09T22:31:00Z" w:initials="kc">
    <w:p w:rsidR="00B8737D" w:rsidRDefault="00B8737D" w:rsidP="00B8737D">
      <w:pPr>
        <w:pStyle w:val="CommentText"/>
      </w:pPr>
      <w:r>
        <w:rPr>
          <w:rStyle w:val="CommentReference"/>
        </w:rPr>
        <w:annotationRef/>
      </w:r>
      <w:r>
        <w:t>Use Microsoft equation tool for it</w:t>
      </w:r>
    </w:p>
    <w:p w:rsidR="00B8737D" w:rsidRDefault="00B8737D">
      <w:pPr>
        <w:pStyle w:val="CommentText"/>
      </w:pPr>
    </w:p>
  </w:comment>
  <w:comment w:id="20" w:author="kapil chauhan" w:date="2019-11-09T22:36:00Z" w:initials="kc">
    <w:p w:rsidR="00B8737D" w:rsidRDefault="00B8737D">
      <w:pPr>
        <w:pStyle w:val="CommentText"/>
      </w:pPr>
      <w:r>
        <w:rPr>
          <w:rStyle w:val="CommentReference"/>
        </w:rPr>
        <w:annotationRef/>
      </w:r>
      <w:r>
        <w:t>Italic</w:t>
      </w:r>
    </w:p>
  </w:comment>
  <w:comment w:id="21" w:author="Kapil" w:date="2021-05-09T18:18:00Z" w:initials="K">
    <w:p w:rsidR="00187227" w:rsidRDefault="00187227">
      <w:pPr>
        <w:pStyle w:val="CommentText"/>
      </w:pPr>
      <w:r>
        <w:rPr>
          <w:rStyle w:val="CommentReference"/>
        </w:rPr>
        <w:annotationRef/>
      </w:r>
      <w:r>
        <w:rPr>
          <w:rFonts w:ascii="Bookman Old Style" w:hAnsi="Bookman Old Style" w:cs="Times New Roman"/>
        </w:rPr>
        <w:t>It should be written in italic.</w:t>
      </w:r>
    </w:p>
  </w:comment>
  <w:comment w:id="17" w:author="Kapil" w:date="2021-05-09T15:13:00Z" w:initials="K">
    <w:p w:rsidR="00CF6E96" w:rsidRDefault="00CF6E96" w:rsidP="00CF6E96">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CF6E96" w:rsidRDefault="00CF6E96">
      <w:pPr>
        <w:pStyle w:val="CommentText"/>
      </w:pPr>
    </w:p>
  </w:comment>
  <w:comment w:id="22" w:author="Kapil" w:date="2021-05-09T17:59:00Z" w:initials="K">
    <w:p w:rsidR="00741425" w:rsidRDefault="00741425" w:rsidP="00741425">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741425" w:rsidRDefault="00741425">
      <w:pPr>
        <w:pStyle w:val="CommentText"/>
      </w:pPr>
    </w:p>
  </w:comment>
  <w:comment w:id="24" w:author="kapil chauhan" w:date="2019-11-09T22:32:00Z" w:initials="kc">
    <w:p w:rsidR="00B8737D" w:rsidRDefault="00B8737D">
      <w:pPr>
        <w:pStyle w:val="CommentText"/>
      </w:pPr>
      <w:r>
        <w:rPr>
          <w:rStyle w:val="CommentReference"/>
        </w:rPr>
        <w:annotationRef/>
      </w:r>
      <w:r>
        <w:t>Need spacing</w:t>
      </w:r>
    </w:p>
  </w:comment>
  <w:comment w:id="23" w:author="Kapil" w:date="2021-05-09T17:59:00Z" w:initials="K">
    <w:p w:rsidR="00741425" w:rsidRDefault="00741425">
      <w:pPr>
        <w:pStyle w:val="CommentText"/>
      </w:pPr>
      <w:r>
        <w:rPr>
          <w:rStyle w:val="CommentReference"/>
        </w:rPr>
        <w:annotationRef/>
      </w:r>
      <w:r w:rsidRPr="00721A9E">
        <w:rPr>
          <w:rFonts w:ascii="Bookman Old Style" w:hAnsi="Bookman Old Style" w:cs="Times New Roman"/>
        </w:rPr>
        <w:t>The problem statement can be more concise and focused on the issue in discussion.</w:t>
      </w:r>
    </w:p>
  </w:comment>
  <w:comment w:id="26" w:author="kapil chauhan" w:date="2019-11-09T22:33:00Z" w:initials="kc">
    <w:p w:rsidR="00B8737D" w:rsidRDefault="00B8737D">
      <w:pPr>
        <w:pStyle w:val="CommentText"/>
      </w:pPr>
      <w:r>
        <w:rPr>
          <w:rStyle w:val="CommentReference"/>
        </w:rPr>
        <w:annotationRef/>
      </w:r>
      <w:r>
        <w:t>Need spacing</w:t>
      </w:r>
    </w:p>
  </w:comment>
  <w:comment w:id="27" w:author="kapil chauhan" w:date="2019-11-09T22:33:00Z" w:initials="kc">
    <w:p w:rsidR="00B8737D" w:rsidRDefault="00B8737D">
      <w:pPr>
        <w:pStyle w:val="CommentText"/>
      </w:pPr>
      <w:r>
        <w:rPr>
          <w:rStyle w:val="CommentReference"/>
        </w:rPr>
        <w:annotationRef/>
      </w:r>
      <w:r>
        <w:t>Need spacing</w:t>
      </w:r>
    </w:p>
  </w:comment>
  <w:comment w:id="25" w:author="Kapil" w:date="2021-05-09T17:59:00Z" w:initials="K">
    <w:p w:rsidR="00741425" w:rsidRDefault="00741425" w:rsidP="00741425">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Related published current studies need to be discussed with the results of this manuscript and referred properly.</w:t>
      </w:r>
    </w:p>
    <w:p w:rsidR="00741425" w:rsidRDefault="00741425">
      <w:pPr>
        <w:pStyle w:val="CommentText"/>
      </w:pPr>
    </w:p>
  </w:comment>
  <w:comment w:id="28" w:author="Kapil" w:date="2021-05-09T18:00:00Z" w:initials="K">
    <w:p w:rsidR="00741425" w:rsidRDefault="00741425" w:rsidP="00741425">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741425" w:rsidRDefault="00741425">
      <w:pPr>
        <w:pStyle w:val="CommentText"/>
      </w:pPr>
    </w:p>
  </w:comment>
  <w:comment w:id="30" w:author="kapil chauhan" w:date="2019-11-09T22:33:00Z" w:initials="kc">
    <w:p w:rsidR="00B8737D" w:rsidRDefault="00B8737D">
      <w:pPr>
        <w:pStyle w:val="CommentText"/>
      </w:pPr>
      <w:r>
        <w:rPr>
          <w:rStyle w:val="CommentReference"/>
        </w:rPr>
        <w:annotationRef/>
      </w:r>
      <w:r>
        <w:t>Need spacing</w:t>
      </w:r>
    </w:p>
  </w:comment>
  <w:comment w:id="31" w:author="kapil chauhan" w:date="2019-11-09T22:35:00Z" w:initials="kc">
    <w:p w:rsidR="00B8737D" w:rsidRDefault="00B8737D">
      <w:pPr>
        <w:pStyle w:val="CommentText"/>
      </w:pPr>
      <w:r>
        <w:rPr>
          <w:rStyle w:val="CommentReference"/>
        </w:rPr>
        <w:annotationRef/>
      </w:r>
      <w:r>
        <w:t>Italic</w:t>
      </w:r>
    </w:p>
  </w:comment>
  <w:comment w:id="29" w:author="Kapil" w:date="2021-05-09T18:00:00Z" w:initials="K">
    <w:p w:rsidR="00741425" w:rsidRDefault="00741425" w:rsidP="00741425">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741425" w:rsidRDefault="00741425">
      <w:pPr>
        <w:pStyle w:val="CommentText"/>
      </w:pPr>
    </w:p>
  </w:comment>
  <w:comment w:id="32" w:author="Kapil" w:date="2021-05-09T18:14:00Z" w:initials="K">
    <w:p w:rsidR="00741425" w:rsidRPr="00186B8E" w:rsidRDefault="00741425" w:rsidP="0074142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41425" w:rsidRDefault="00741425" w:rsidP="0074142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41425" w:rsidRDefault="00741425" w:rsidP="0074142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741425" w:rsidRDefault="00741425">
      <w:pPr>
        <w:pStyle w:val="CommentText"/>
      </w:pPr>
    </w:p>
  </w:comment>
  <w:comment w:id="33" w:author="kapil chauhan" w:date="2019-11-09T22:35:00Z" w:initials="kc">
    <w:p w:rsidR="00B8737D" w:rsidRDefault="00B8737D">
      <w:pPr>
        <w:pStyle w:val="CommentText"/>
      </w:pPr>
      <w:r>
        <w:rPr>
          <w:rStyle w:val="CommentReference"/>
        </w:rPr>
        <w:annotationRef/>
      </w:r>
      <w:r>
        <w:t>Italic</w:t>
      </w:r>
    </w:p>
  </w:comment>
  <w:comment w:id="34" w:author="kapil chauhan" w:date="2019-11-09T22:33:00Z" w:initials="kc">
    <w:p w:rsidR="00B8737D" w:rsidRDefault="00B8737D">
      <w:pPr>
        <w:pStyle w:val="CommentText"/>
      </w:pPr>
      <w:r>
        <w:rPr>
          <w:rStyle w:val="CommentReference"/>
        </w:rPr>
        <w:annotationRef/>
      </w:r>
      <w:r>
        <w:t>Italic?</w:t>
      </w:r>
    </w:p>
  </w:comment>
  <w:comment w:id="35" w:author="kapil chauhan" w:date="2019-11-09T22:33:00Z" w:initials="kc">
    <w:p w:rsidR="00B8737D" w:rsidRDefault="00B8737D">
      <w:pPr>
        <w:pStyle w:val="CommentText"/>
      </w:pPr>
      <w:r>
        <w:rPr>
          <w:rStyle w:val="CommentReference"/>
        </w:rPr>
        <w:annotationRef/>
      </w:r>
      <w:r>
        <w:t>Italic?</w:t>
      </w:r>
    </w:p>
  </w:comment>
  <w:comment w:id="36" w:author="kapil chauhan" w:date="2019-11-09T22:35:00Z" w:initials="kc">
    <w:p w:rsidR="00B8737D" w:rsidRDefault="00B8737D">
      <w:pPr>
        <w:pStyle w:val="CommentText"/>
      </w:pPr>
      <w:r>
        <w:rPr>
          <w:rStyle w:val="CommentReference"/>
        </w:rPr>
        <w:annotationRef/>
      </w:r>
      <w:r>
        <w:t>Italic</w:t>
      </w:r>
    </w:p>
  </w:comment>
  <w:comment w:id="37" w:author="kapil chauhan" w:date="2019-11-09T22:33:00Z" w:initials="kc">
    <w:p w:rsidR="00B8737D" w:rsidRDefault="00B8737D">
      <w:pPr>
        <w:pStyle w:val="CommentText"/>
      </w:pPr>
      <w:r>
        <w:rPr>
          <w:rStyle w:val="CommentReference"/>
        </w:rPr>
        <w:annotationRef/>
      </w:r>
      <w:r>
        <w:t>Italic?</w:t>
      </w:r>
    </w:p>
  </w:comment>
  <w:comment w:id="38" w:author="kapil chauhan" w:date="2019-11-09T22:34:00Z" w:initials="kc">
    <w:p w:rsidR="00B8737D" w:rsidRDefault="00B8737D">
      <w:pPr>
        <w:pStyle w:val="CommentText"/>
      </w:pPr>
      <w:r>
        <w:rPr>
          <w:rStyle w:val="CommentReference"/>
        </w:rPr>
        <w:annotationRef/>
      </w:r>
      <w:r>
        <w:t>Italic?</w:t>
      </w:r>
    </w:p>
  </w:comment>
  <w:comment w:id="39" w:author="kapil chauhan" w:date="2019-11-09T22:36:00Z" w:initials="kc">
    <w:p w:rsidR="00B8737D" w:rsidRDefault="00B8737D">
      <w:pPr>
        <w:pStyle w:val="CommentText"/>
      </w:pPr>
      <w:r>
        <w:rPr>
          <w:rStyle w:val="CommentReference"/>
        </w:rPr>
        <w:annotationRef/>
      </w:r>
      <w:r>
        <w:t>Italic</w:t>
      </w:r>
    </w:p>
  </w:comment>
  <w:comment w:id="40" w:author="kapil chauhan" w:date="2019-11-09T22:34:00Z" w:initials="kc">
    <w:p w:rsidR="00B8737D" w:rsidRDefault="00B8737D">
      <w:pPr>
        <w:pStyle w:val="CommentText"/>
      </w:pPr>
      <w:r>
        <w:rPr>
          <w:rStyle w:val="CommentReference"/>
        </w:rPr>
        <w:annotationRef/>
      </w:r>
      <w:r>
        <w:t>Italic?</w:t>
      </w:r>
    </w:p>
  </w:comment>
  <w:comment w:id="41" w:author="kapil chauhan" w:date="2019-11-09T22:34:00Z" w:initials="kc">
    <w:p w:rsidR="00B8737D" w:rsidRDefault="00B8737D">
      <w:pPr>
        <w:pStyle w:val="CommentText"/>
      </w:pPr>
      <w:r>
        <w:rPr>
          <w:rStyle w:val="CommentReference"/>
        </w:rPr>
        <w:annotationRef/>
      </w:r>
      <w:r>
        <w:t>Italic?</w:t>
      </w:r>
    </w:p>
  </w:comment>
  <w:comment w:id="42" w:author="Kapil" w:date="2021-05-09T18:22:00Z" w:initials="K">
    <w:p w:rsidR="00D85856" w:rsidRDefault="00D85856" w:rsidP="00D8585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D85856" w:rsidRDefault="00D85856">
      <w:pPr>
        <w:pStyle w:val="CommentText"/>
      </w:pPr>
    </w:p>
  </w:comment>
  <w:comment w:id="44" w:author="kapil chauhan" w:date="2019-11-09T22:36:00Z" w:initials="kc">
    <w:p w:rsidR="00B8737D" w:rsidRDefault="00B8737D">
      <w:pPr>
        <w:pStyle w:val="CommentText"/>
      </w:pPr>
      <w:r>
        <w:rPr>
          <w:rStyle w:val="CommentReference"/>
        </w:rPr>
        <w:annotationRef/>
      </w:r>
      <w:r>
        <w:t>Figure</w:t>
      </w:r>
    </w:p>
  </w:comment>
  <w:comment w:id="43" w:author="Kapil" w:date="2021-05-09T18:23:00Z" w:initials="K">
    <w:p w:rsidR="00D85856" w:rsidRDefault="00D85856" w:rsidP="00D85856">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85856" w:rsidRDefault="00D85856">
      <w:pPr>
        <w:pStyle w:val="CommentText"/>
      </w:pPr>
    </w:p>
  </w:comment>
  <w:comment w:id="46" w:author="kapil chauhan" w:date="2019-11-09T22:37:00Z" w:initials="kc">
    <w:p w:rsidR="00B8737D" w:rsidRDefault="00B8737D">
      <w:pPr>
        <w:pStyle w:val="CommentText"/>
      </w:pPr>
      <w:r>
        <w:rPr>
          <w:rStyle w:val="CommentReference"/>
        </w:rPr>
        <w:annotationRef/>
      </w:r>
      <w:r>
        <w:t>Figure</w:t>
      </w:r>
    </w:p>
  </w:comment>
  <w:comment w:id="45" w:author="Kapil" w:date="2021-05-09T18:23:00Z" w:initials="K">
    <w:p w:rsidR="00D85856" w:rsidRDefault="00D85856" w:rsidP="00D85856">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85856" w:rsidRDefault="00D85856">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08" w:rsidRDefault="00EE4508" w:rsidP="00604BFE">
      <w:pPr>
        <w:spacing w:after="0" w:line="240" w:lineRule="auto"/>
      </w:pPr>
      <w:r>
        <w:separator/>
      </w:r>
    </w:p>
  </w:endnote>
  <w:endnote w:type="continuationSeparator" w:id="1">
    <w:p w:rsidR="00EE4508" w:rsidRDefault="00EE4508" w:rsidP="00604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7D" w:rsidRDefault="00B873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7D" w:rsidRDefault="00B873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7D" w:rsidRDefault="00B87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08" w:rsidRDefault="00EE4508" w:rsidP="00604BFE">
      <w:pPr>
        <w:spacing w:after="0" w:line="240" w:lineRule="auto"/>
      </w:pPr>
      <w:r>
        <w:separator/>
      </w:r>
    </w:p>
  </w:footnote>
  <w:footnote w:type="continuationSeparator" w:id="1">
    <w:p w:rsidR="00EE4508" w:rsidRDefault="00EE4508" w:rsidP="00604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F7" w:rsidRDefault="00D5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092" o:spid="_x0000_s1433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F7" w:rsidRDefault="00D5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093" o:spid="_x0000_s1433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F7" w:rsidRDefault="00D53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091" o:spid="_x0000_s1433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3D96"/>
    <w:multiLevelType w:val="hybridMultilevel"/>
    <w:tmpl w:val="AD20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7A5"/>
    <w:multiLevelType w:val="hybridMultilevel"/>
    <w:tmpl w:val="61CC4FA4"/>
    <w:lvl w:ilvl="0" w:tplc="B41E9770">
      <w:start w:val="1"/>
      <w:numFmt w:val="decimal"/>
      <w:lvlText w:val="%1."/>
      <w:lvlJc w:val="left"/>
      <w:pPr>
        <w:ind w:left="855" w:hanging="49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D48A5"/>
    <w:multiLevelType w:val="hybridMultilevel"/>
    <w:tmpl w:val="C6428748"/>
    <w:lvl w:ilvl="0" w:tplc="45C61102">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90ACA"/>
    <w:multiLevelType w:val="hybridMultilevel"/>
    <w:tmpl w:val="DFF667B4"/>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59E124D"/>
    <w:multiLevelType w:val="hybridMultilevel"/>
    <w:tmpl w:val="73783F6A"/>
    <w:lvl w:ilvl="0" w:tplc="65B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161E6"/>
    <w:multiLevelType w:val="hybridMultilevel"/>
    <w:tmpl w:val="8F0E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C2CDD"/>
    <w:multiLevelType w:val="hybridMultilevel"/>
    <w:tmpl w:val="8F0E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95280"/>
    <w:multiLevelType w:val="hybridMultilevel"/>
    <w:tmpl w:val="AD20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6F13"/>
    <w:multiLevelType w:val="hybridMultilevel"/>
    <w:tmpl w:val="13B2179C"/>
    <w:lvl w:ilvl="0" w:tplc="0192AD72">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9362D"/>
    <w:multiLevelType w:val="hybridMultilevel"/>
    <w:tmpl w:val="5C26A324"/>
    <w:lvl w:ilvl="0" w:tplc="65BC5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CF64A8"/>
    <w:multiLevelType w:val="hybridMultilevel"/>
    <w:tmpl w:val="DFF667B4"/>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2B11087"/>
    <w:multiLevelType w:val="hybridMultilevel"/>
    <w:tmpl w:val="77EE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C04E0"/>
    <w:multiLevelType w:val="hybridMultilevel"/>
    <w:tmpl w:val="75360122"/>
    <w:lvl w:ilvl="0" w:tplc="5C5229D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74F6C"/>
    <w:multiLevelType w:val="hybridMultilevel"/>
    <w:tmpl w:val="8F0E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938FE"/>
    <w:multiLevelType w:val="hybridMultilevel"/>
    <w:tmpl w:val="6F92AF08"/>
    <w:lvl w:ilvl="0" w:tplc="365CF3AC">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6A3DA3"/>
    <w:multiLevelType w:val="hybridMultilevel"/>
    <w:tmpl w:val="A020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305141"/>
    <w:multiLevelType w:val="hybridMultilevel"/>
    <w:tmpl w:val="AD20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5"/>
  </w:num>
  <w:num w:numId="5">
    <w:abstractNumId w:val="0"/>
  </w:num>
  <w:num w:numId="6">
    <w:abstractNumId w:val="7"/>
  </w:num>
  <w:num w:numId="7">
    <w:abstractNumId w:val="16"/>
  </w:num>
  <w:num w:numId="8">
    <w:abstractNumId w:val="12"/>
  </w:num>
  <w:num w:numId="9">
    <w:abstractNumId w:val="9"/>
  </w:num>
  <w:num w:numId="10">
    <w:abstractNumId w:val="11"/>
  </w:num>
  <w:num w:numId="11">
    <w:abstractNumId w:val="14"/>
  </w:num>
  <w:num w:numId="12">
    <w:abstractNumId w:val="8"/>
  </w:num>
  <w:num w:numId="13">
    <w:abstractNumId w:val="4"/>
  </w:num>
  <w:num w:numId="14">
    <w:abstractNumId w:val="15"/>
  </w:num>
  <w:num w:numId="15">
    <w:abstractNumId w:val="2"/>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1506"/>
    <o:shapelayout v:ext="edit">
      <o:idmap v:ext="edit" data="14"/>
    </o:shapelayout>
  </w:hdrShapeDefaults>
  <w:footnotePr>
    <w:footnote w:id="0"/>
    <w:footnote w:id="1"/>
  </w:footnotePr>
  <w:endnotePr>
    <w:endnote w:id="0"/>
    <w:endnote w:id="1"/>
  </w:endnotePr>
  <w:compat>
    <w:useFELayout/>
  </w:compat>
  <w:rsids>
    <w:rsidRoot w:val="007B304A"/>
    <w:rsid w:val="0000776C"/>
    <w:rsid w:val="0001606F"/>
    <w:rsid w:val="000425F6"/>
    <w:rsid w:val="000A372A"/>
    <w:rsid w:val="000B6172"/>
    <w:rsid w:val="000C791B"/>
    <w:rsid w:val="000D0A94"/>
    <w:rsid w:val="000E55B0"/>
    <w:rsid w:val="0012419F"/>
    <w:rsid w:val="00125FCB"/>
    <w:rsid w:val="00130B59"/>
    <w:rsid w:val="001739ED"/>
    <w:rsid w:val="001765D8"/>
    <w:rsid w:val="00186FC7"/>
    <w:rsid w:val="00187227"/>
    <w:rsid w:val="001968DA"/>
    <w:rsid w:val="001F3464"/>
    <w:rsid w:val="00247DC5"/>
    <w:rsid w:val="00263894"/>
    <w:rsid w:val="0028460B"/>
    <w:rsid w:val="00296888"/>
    <w:rsid w:val="00296D5A"/>
    <w:rsid w:val="002978FF"/>
    <w:rsid w:val="002C3E3A"/>
    <w:rsid w:val="002C6018"/>
    <w:rsid w:val="002E72CA"/>
    <w:rsid w:val="00300258"/>
    <w:rsid w:val="003061AF"/>
    <w:rsid w:val="00317FE9"/>
    <w:rsid w:val="00327271"/>
    <w:rsid w:val="00382E9B"/>
    <w:rsid w:val="00382E9D"/>
    <w:rsid w:val="003B55BE"/>
    <w:rsid w:val="004104EE"/>
    <w:rsid w:val="004373C4"/>
    <w:rsid w:val="004857C9"/>
    <w:rsid w:val="00485CAD"/>
    <w:rsid w:val="004A29FD"/>
    <w:rsid w:val="004B2992"/>
    <w:rsid w:val="004C1182"/>
    <w:rsid w:val="004C1201"/>
    <w:rsid w:val="004D4BB2"/>
    <w:rsid w:val="004E7D1E"/>
    <w:rsid w:val="00585FFD"/>
    <w:rsid w:val="005E0FB0"/>
    <w:rsid w:val="00604BFE"/>
    <w:rsid w:val="00614C66"/>
    <w:rsid w:val="00622A5E"/>
    <w:rsid w:val="00624E9C"/>
    <w:rsid w:val="00633025"/>
    <w:rsid w:val="00642EC7"/>
    <w:rsid w:val="00644415"/>
    <w:rsid w:val="006721D3"/>
    <w:rsid w:val="00694BC0"/>
    <w:rsid w:val="006B3513"/>
    <w:rsid w:val="006F0C0B"/>
    <w:rsid w:val="0074010C"/>
    <w:rsid w:val="00741425"/>
    <w:rsid w:val="007621CD"/>
    <w:rsid w:val="007B304A"/>
    <w:rsid w:val="007E1207"/>
    <w:rsid w:val="008441F0"/>
    <w:rsid w:val="00862E4E"/>
    <w:rsid w:val="00863457"/>
    <w:rsid w:val="008922B5"/>
    <w:rsid w:val="008C359F"/>
    <w:rsid w:val="008D5B55"/>
    <w:rsid w:val="008D6AB7"/>
    <w:rsid w:val="008E6598"/>
    <w:rsid w:val="008F0ED7"/>
    <w:rsid w:val="00907A6F"/>
    <w:rsid w:val="009532C6"/>
    <w:rsid w:val="009645E0"/>
    <w:rsid w:val="009772F3"/>
    <w:rsid w:val="009838E9"/>
    <w:rsid w:val="009918E5"/>
    <w:rsid w:val="009D3268"/>
    <w:rsid w:val="009D3B6B"/>
    <w:rsid w:val="009E1BDB"/>
    <w:rsid w:val="009E29F8"/>
    <w:rsid w:val="00A145F7"/>
    <w:rsid w:val="00A22C27"/>
    <w:rsid w:val="00A23321"/>
    <w:rsid w:val="00A23C1C"/>
    <w:rsid w:val="00A25E2D"/>
    <w:rsid w:val="00A45E9F"/>
    <w:rsid w:val="00A734C2"/>
    <w:rsid w:val="00A977D9"/>
    <w:rsid w:val="00AB1CFD"/>
    <w:rsid w:val="00AD322F"/>
    <w:rsid w:val="00B12EF6"/>
    <w:rsid w:val="00B13372"/>
    <w:rsid w:val="00B2415F"/>
    <w:rsid w:val="00B357EE"/>
    <w:rsid w:val="00B8737D"/>
    <w:rsid w:val="00BB7999"/>
    <w:rsid w:val="00BC4AB0"/>
    <w:rsid w:val="00C060BD"/>
    <w:rsid w:val="00C24E6D"/>
    <w:rsid w:val="00C4047E"/>
    <w:rsid w:val="00C72B24"/>
    <w:rsid w:val="00C84465"/>
    <w:rsid w:val="00C84FAA"/>
    <w:rsid w:val="00C87502"/>
    <w:rsid w:val="00CB0674"/>
    <w:rsid w:val="00CC440D"/>
    <w:rsid w:val="00CC46B6"/>
    <w:rsid w:val="00CD7A48"/>
    <w:rsid w:val="00CF6E96"/>
    <w:rsid w:val="00D326E4"/>
    <w:rsid w:val="00D53046"/>
    <w:rsid w:val="00D85856"/>
    <w:rsid w:val="00D96397"/>
    <w:rsid w:val="00DC6140"/>
    <w:rsid w:val="00DD32BB"/>
    <w:rsid w:val="00DE14C4"/>
    <w:rsid w:val="00DE486B"/>
    <w:rsid w:val="00E062F9"/>
    <w:rsid w:val="00E159FB"/>
    <w:rsid w:val="00E30712"/>
    <w:rsid w:val="00E34ECA"/>
    <w:rsid w:val="00E63BB1"/>
    <w:rsid w:val="00E732C0"/>
    <w:rsid w:val="00E9092D"/>
    <w:rsid w:val="00EA4105"/>
    <w:rsid w:val="00EA57FC"/>
    <w:rsid w:val="00EC6774"/>
    <w:rsid w:val="00ED6FF9"/>
    <w:rsid w:val="00EE4508"/>
    <w:rsid w:val="00EF4F21"/>
    <w:rsid w:val="00F20CA2"/>
    <w:rsid w:val="00F22391"/>
    <w:rsid w:val="00F25855"/>
    <w:rsid w:val="00F27C31"/>
    <w:rsid w:val="00F34699"/>
    <w:rsid w:val="00F34B3F"/>
    <w:rsid w:val="00F401B5"/>
    <w:rsid w:val="00F57D0A"/>
    <w:rsid w:val="00F8372E"/>
    <w:rsid w:val="00F95B2F"/>
    <w:rsid w:val="00FA2E57"/>
    <w:rsid w:val="00FB5580"/>
    <w:rsid w:val="00FC5C08"/>
    <w:rsid w:val="00FD4FAA"/>
    <w:rsid w:val="00FF3C09"/>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04A"/>
    <w:pPr>
      <w:ind w:left="720"/>
      <w:contextualSpacing/>
    </w:pPr>
    <w:rPr>
      <w:rFonts w:ascii="Calibri" w:eastAsia="Calibri" w:hAnsi="Calibri" w:cs="Times New Roman"/>
    </w:rPr>
  </w:style>
  <w:style w:type="paragraph" w:styleId="Header">
    <w:name w:val="header"/>
    <w:basedOn w:val="Normal"/>
    <w:link w:val="HeaderChar"/>
    <w:unhideWhenUsed/>
    <w:rsid w:val="007B304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7B304A"/>
    <w:rPr>
      <w:rFonts w:eastAsiaTheme="minorHAnsi"/>
    </w:rPr>
  </w:style>
  <w:style w:type="paragraph" w:styleId="BalloonText">
    <w:name w:val="Balloon Text"/>
    <w:basedOn w:val="Normal"/>
    <w:link w:val="BalloonTextChar"/>
    <w:uiPriority w:val="99"/>
    <w:semiHidden/>
    <w:unhideWhenUsed/>
    <w:rsid w:val="007B3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04A"/>
    <w:rPr>
      <w:rFonts w:ascii="Tahoma" w:hAnsi="Tahoma" w:cs="Tahoma"/>
      <w:sz w:val="16"/>
      <w:szCs w:val="16"/>
    </w:rPr>
  </w:style>
  <w:style w:type="table" w:styleId="TableGrid">
    <w:name w:val="Table Grid"/>
    <w:basedOn w:val="TableNormal"/>
    <w:uiPriority w:val="59"/>
    <w:rsid w:val="00F2239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22391"/>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ilad">
    <w:name w:val="il_ad"/>
    <w:basedOn w:val="DefaultParagraphFont"/>
    <w:rsid w:val="0074010C"/>
  </w:style>
  <w:style w:type="paragraph" w:styleId="Footer">
    <w:name w:val="footer"/>
    <w:basedOn w:val="Normal"/>
    <w:link w:val="FooterChar"/>
    <w:uiPriority w:val="99"/>
    <w:semiHidden/>
    <w:unhideWhenUsed/>
    <w:rsid w:val="00604B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BFE"/>
  </w:style>
  <w:style w:type="character" w:styleId="Hyperlink">
    <w:name w:val="Hyperlink"/>
    <w:basedOn w:val="DefaultParagraphFont"/>
    <w:uiPriority w:val="99"/>
    <w:unhideWhenUsed/>
    <w:rsid w:val="001968DA"/>
    <w:rPr>
      <w:color w:val="0000FF"/>
      <w:u w:val="single"/>
    </w:rPr>
  </w:style>
  <w:style w:type="character" w:styleId="HTMLCite">
    <w:name w:val="HTML Cite"/>
    <w:basedOn w:val="DefaultParagraphFont"/>
    <w:uiPriority w:val="99"/>
    <w:semiHidden/>
    <w:unhideWhenUsed/>
    <w:rsid w:val="00C84465"/>
    <w:rPr>
      <w:i/>
      <w:iCs/>
    </w:rPr>
  </w:style>
  <w:style w:type="character" w:styleId="CommentReference">
    <w:name w:val="annotation reference"/>
    <w:basedOn w:val="DefaultParagraphFont"/>
    <w:uiPriority w:val="99"/>
    <w:semiHidden/>
    <w:unhideWhenUsed/>
    <w:rsid w:val="00B8737D"/>
    <w:rPr>
      <w:sz w:val="16"/>
      <w:szCs w:val="16"/>
    </w:rPr>
  </w:style>
  <w:style w:type="paragraph" w:styleId="CommentText">
    <w:name w:val="annotation text"/>
    <w:basedOn w:val="Normal"/>
    <w:link w:val="CommentTextChar"/>
    <w:uiPriority w:val="99"/>
    <w:unhideWhenUsed/>
    <w:rsid w:val="00B8737D"/>
    <w:pPr>
      <w:spacing w:line="240" w:lineRule="auto"/>
    </w:pPr>
    <w:rPr>
      <w:sz w:val="20"/>
      <w:szCs w:val="20"/>
    </w:rPr>
  </w:style>
  <w:style w:type="character" w:customStyle="1" w:styleId="CommentTextChar">
    <w:name w:val="Comment Text Char"/>
    <w:basedOn w:val="DefaultParagraphFont"/>
    <w:link w:val="CommentText"/>
    <w:uiPriority w:val="99"/>
    <w:rsid w:val="00B8737D"/>
    <w:rPr>
      <w:sz w:val="20"/>
      <w:szCs w:val="20"/>
    </w:rPr>
  </w:style>
  <w:style w:type="paragraph" w:styleId="CommentSubject">
    <w:name w:val="annotation subject"/>
    <w:basedOn w:val="CommentText"/>
    <w:next w:val="CommentText"/>
    <w:link w:val="CommentSubjectChar"/>
    <w:uiPriority w:val="99"/>
    <w:semiHidden/>
    <w:unhideWhenUsed/>
    <w:rsid w:val="00B8737D"/>
    <w:rPr>
      <w:b/>
      <w:bCs/>
    </w:rPr>
  </w:style>
  <w:style w:type="character" w:customStyle="1" w:styleId="CommentSubjectChar">
    <w:name w:val="Comment Subject Char"/>
    <w:basedOn w:val="CommentTextChar"/>
    <w:link w:val="CommentSubject"/>
    <w:uiPriority w:val="99"/>
    <w:semiHidden/>
    <w:rsid w:val="00B8737D"/>
    <w:rPr>
      <w:b/>
      <w:bCs/>
    </w:rPr>
  </w:style>
</w:styles>
</file>

<file path=word/webSettings.xml><?xml version="1.0" encoding="utf-8"?>
<w:webSettings xmlns:r="http://schemas.openxmlformats.org/officeDocument/2006/relationships" xmlns:w="http://schemas.openxmlformats.org/wordprocessingml/2006/main">
  <w:divs>
    <w:div w:id="117839862">
      <w:bodyDiv w:val="1"/>
      <w:marLeft w:val="0"/>
      <w:marRight w:val="0"/>
      <w:marTop w:val="0"/>
      <w:marBottom w:val="0"/>
      <w:divBdr>
        <w:top w:val="none" w:sz="0" w:space="0" w:color="auto"/>
        <w:left w:val="none" w:sz="0" w:space="0" w:color="auto"/>
        <w:bottom w:val="none" w:sz="0" w:space="0" w:color="auto"/>
        <w:right w:val="none" w:sz="0" w:space="0" w:color="auto"/>
      </w:divBdr>
    </w:div>
    <w:div w:id="401146011">
      <w:bodyDiv w:val="1"/>
      <w:marLeft w:val="0"/>
      <w:marRight w:val="0"/>
      <w:marTop w:val="0"/>
      <w:marBottom w:val="0"/>
      <w:divBdr>
        <w:top w:val="none" w:sz="0" w:space="0" w:color="auto"/>
        <w:left w:val="none" w:sz="0" w:space="0" w:color="auto"/>
        <w:bottom w:val="none" w:sz="0" w:space="0" w:color="auto"/>
        <w:right w:val="none" w:sz="0" w:space="0" w:color="auto"/>
      </w:divBdr>
      <w:divsChild>
        <w:div w:id="837502926">
          <w:marLeft w:val="0"/>
          <w:marRight w:val="0"/>
          <w:marTop w:val="0"/>
          <w:marBottom w:val="0"/>
          <w:divBdr>
            <w:top w:val="none" w:sz="0" w:space="0" w:color="auto"/>
            <w:left w:val="none" w:sz="0" w:space="0" w:color="auto"/>
            <w:bottom w:val="none" w:sz="0" w:space="0" w:color="auto"/>
            <w:right w:val="none" w:sz="0" w:space="0" w:color="auto"/>
          </w:divBdr>
        </w:div>
        <w:div w:id="1013654986">
          <w:marLeft w:val="0"/>
          <w:marRight w:val="0"/>
          <w:marTop w:val="0"/>
          <w:marBottom w:val="0"/>
          <w:divBdr>
            <w:top w:val="none" w:sz="0" w:space="0" w:color="auto"/>
            <w:left w:val="none" w:sz="0" w:space="0" w:color="auto"/>
            <w:bottom w:val="none" w:sz="0" w:space="0" w:color="auto"/>
            <w:right w:val="none" w:sz="0" w:space="0" w:color="auto"/>
          </w:divBdr>
        </w:div>
        <w:div w:id="1058675606">
          <w:marLeft w:val="0"/>
          <w:marRight w:val="0"/>
          <w:marTop w:val="0"/>
          <w:marBottom w:val="0"/>
          <w:divBdr>
            <w:top w:val="none" w:sz="0" w:space="0" w:color="auto"/>
            <w:left w:val="none" w:sz="0" w:space="0" w:color="auto"/>
            <w:bottom w:val="none" w:sz="0" w:space="0" w:color="auto"/>
            <w:right w:val="none" w:sz="0" w:space="0" w:color="auto"/>
          </w:divBdr>
        </w:div>
        <w:div w:id="1242956304">
          <w:marLeft w:val="0"/>
          <w:marRight w:val="0"/>
          <w:marTop w:val="0"/>
          <w:marBottom w:val="0"/>
          <w:divBdr>
            <w:top w:val="none" w:sz="0" w:space="0" w:color="auto"/>
            <w:left w:val="none" w:sz="0" w:space="0" w:color="auto"/>
            <w:bottom w:val="none" w:sz="0" w:space="0" w:color="auto"/>
            <w:right w:val="none" w:sz="0" w:space="0" w:color="auto"/>
          </w:divBdr>
        </w:div>
      </w:divsChild>
    </w:div>
    <w:div w:id="806971760">
      <w:bodyDiv w:val="1"/>
      <w:marLeft w:val="0"/>
      <w:marRight w:val="0"/>
      <w:marTop w:val="0"/>
      <w:marBottom w:val="0"/>
      <w:divBdr>
        <w:top w:val="none" w:sz="0" w:space="0" w:color="auto"/>
        <w:left w:val="none" w:sz="0" w:space="0" w:color="auto"/>
        <w:bottom w:val="none" w:sz="0" w:space="0" w:color="auto"/>
        <w:right w:val="none" w:sz="0" w:space="0" w:color="auto"/>
      </w:divBdr>
      <w:divsChild>
        <w:div w:id="144862249">
          <w:marLeft w:val="0"/>
          <w:marRight w:val="0"/>
          <w:marTop w:val="0"/>
          <w:marBottom w:val="0"/>
          <w:divBdr>
            <w:top w:val="none" w:sz="0" w:space="0" w:color="auto"/>
            <w:left w:val="none" w:sz="0" w:space="0" w:color="auto"/>
            <w:bottom w:val="none" w:sz="0" w:space="0" w:color="auto"/>
            <w:right w:val="none" w:sz="0" w:space="0" w:color="auto"/>
          </w:divBdr>
        </w:div>
        <w:div w:id="129323882">
          <w:marLeft w:val="0"/>
          <w:marRight w:val="0"/>
          <w:marTop w:val="0"/>
          <w:marBottom w:val="0"/>
          <w:divBdr>
            <w:top w:val="none" w:sz="0" w:space="0" w:color="auto"/>
            <w:left w:val="none" w:sz="0" w:space="0" w:color="auto"/>
            <w:bottom w:val="none" w:sz="0" w:space="0" w:color="auto"/>
            <w:right w:val="none" w:sz="0" w:space="0" w:color="auto"/>
          </w:divBdr>
        </w:div>
        <w:div w:id="551381278">
          <w:marLeft w:val="0"/>
          <w:marRight w:val="0"/>
          <w:marTop w:val="0"/>
          <w:marBottom w:val="0"/>
          <w:divBdr>
            <w:top w:val="none" w:sz="0" w:space="0" w:color="auto"/>
            <w:left w:val="none" w:sz="0" w:space="0" w:color="auto"/>
            <w:bottom w:val="none" w:sz="0" w:space="0" w:color="auto"/>
            <w:right w:val="none" w:sz="0" w:space="0" w:color="auto"/>
          </w:divBdr>
        </w:div>
        <w:div w:id="1261640936">
          <w:marLeft w:val="0"/>
          <w:marRight w:val="0"/>
          <w:marTop w:val="0"/>
          <w:marBottom w:val="0"/>
          <w:divBdr>
            <w:top w:val="none" w:sz="0" w:space="0" w:color="auto"/>
            <w:left w:val="none" w:sz="0" w:space="0" w:color="auto"/>
            <w:bottom w:val="none" w:sz="0" w:space="0" w:color="auto"/>
            <w:right w:val="none" w:sz="0" w:space="0" w:color="auto"/>
          </w:divBdr>
        </w:div>
        <w:div w:id="127092365">
          <w:marLeft w:val="0"/>
          <w:marRight w:val="0"/>
          <w:marTop w:val="0"/>
          <w:marBottom w:val="0"/>
          <w:divBdr>
            <w:top w:val="none" w:sz="0" w:space="0" w:color="auto"/>
            <w:left w:val="none" w:sz="0" w:space="0" w:color="auto"/>
            <w:bottom w:val="none" w:sz="0" w:space="0" w:color="auto"/>
            <w:right w:val="none" w:sz="0" w:space="0" w:color="auto"/>
          </w:divBdr>
        </w:div>
        <w:div w:id="719600212">
          <w:marLeft w:val="0"/>
          <w:marRight w:val="0"/>
          <w:marTop w:val="0"/>
          <w:marBottom w:val="0"/>
          <w:divBdr>
            <w:top w:val="none" w:sz="0" w:space="0" w:color="auto"/>
            <w:left w:val="none" w:sz="0" w:space="0" w:color="auto"/>
            <w:bottom w:val="none" w:sz="0" w:space="0" w:color="auto"/>
            <w:right w:val="none" w:sz="0" w:space="0" w:color="auto"/>
          </w:divBdr>
        </w:div>
        <w:div w:id="818770588">
          <w:marLeft w:val="0"/>
          <w:marRight w:val="0"/>
          <w:marTop w:val="0"/>
          <w:marBottom w:val="0"/>
          <w:divBdr>
            <w:top w:val="none" w:sz="0" w:space="0" w:color="auto"/>
            <w:left w:val="none" w:sz="0" w:space="0" w:color="auto"/>
            <w:bottom w:val="none" w:sz="0" w:space="0" w:color="auto"/>
            <w:right w:val="none" w:sz="0" w:space="0" w:color="auto"/>
          </w:divBdr>
        </w:div>
        <w:div w:id="74522129">
          <w:marLeft w:val="0"/>
          <w:marRight w:val="0"/>
          <w:marTop w:val="0"/>
          <w:marBottom w:val="0"/>
          <w:divBdr>
            <w:top w:val="none" w:sz="0" w:space="0" w:color="auto"/>
            <w:left w:val="none" w:sz="0" w:space="0" w:color="auto"/>
            <w:bottom w:val="none" w:sz="0" w:space="0" w:color="auto"/>
            <w:right w:val="none" w:sz="0" w:space="0" w:color="auto"/>
          </w:divBdr>
        </w:div>
        <w:div w:id="1933393486">
          <w:marLeft w:val="0"/>
          <w:marRight w:val="0"/>
          <w:marTop w:val="0"/>
          <w:marBottom w:val="0"/>
          <w:divBdr>
            <w:top w:val="none" w:sz="0" w:space="0" w:color="auto"/>
            <w:left w:val="none" w:sz="0" w:space="0" w:color="auto"/>
            <w:bottom w:val="none" w:sz="0" w:space="0" w:color="auto"/>
            <w:right w:val="none" w:sz="0" w:space="0" w:color="auto"/>
          </w:divBdr>
        </w:div>
        <w:div w:id="1533376437">
          <w:marLeft w:val="0"/>
          <w:marRight w:val="0"/>
          <w:marTop w:val="0"/>
          <w:marBottom w:val="0"/>
          <w:divBdr>
            <w:top w:val="none" w:sz="0" w:space="0" w:color="auto"/>
            <w:left w:val="none" w:sz="0" w:space="0" w:color="auto"/>
            <w:bottom w:val="none" w:sz="0" w:space="0" w:color="auto"/>
            <w:right w:val="none" w:sz="0" w:space="0" w:color="auto"/>
          </w:divBdr>
        </w:div>
        <w:div w:id="105514804">
          <w:marLeft w:val="0"/>
          <w:marRight w:val="0"/>
          <w:marTop w:val="0"/>
          <w:marBottom w:val="0"/>
          <w:divBdr>
            <w:top w:val="none" w:sz="0" w:space="0" w:color="auto"/>
            <w:left w:val="none" w:sz="0" w:space="0" w:color="auto"/>
            <w:bottom w:val="none" w:sz="0" w:space="0" w:color="auto"/>
            <w:right w:val="none" w:sz="0" w:space="0" w:color="auto"/>
          </w:divBdr>
        </w:div>
        <w:div w:id="1667122843">
          <w:marLeft w:val="0"/>
          <w:marRight w:val="0"/>
          <w:marTop w:val="0"/>
          <w:marBottom w:val="0"/>
          <w:divBdr>
            <w:top w:val="none" w:sz="0" w:space="0" w:color="auto"/>
            <w:left w:val="none" w:sz="0" w:space="0" w:color="auto"/>
            <w:bottom w:val="none" w:sz="0" w:space="0" w:color="auto"/>
            <w:right w:val="none" w:sz="0" w:space="0" w:color="auto"/>
          </w:divBdr>
        </w:div>
        <w:div w:id="939334616">
          <w:marLeft w:val="0"/>
          <w:marRight w:val="0"/>
          <w:marTop w:val="0"/>
          <w:marBottom w:val="0"/>
          <w:divBdr>
            <w:top w:val="none" w:sz="0" w:space="0" w:color="auto"/>
            <w:left w:val="none" w:sz="0" w:space="0" w:color="auto"/>
            <w:bottom w:val="none" w:sz="0" w:space="0" w:color="auto"/>
            <w:right w:val="none" w:sz="0" w:space="0" w:color="auto"/>
          </w:divBdr>
        </w:div>
        <w:div w:id="1284725815">
          <w:marLeft w:val="0"/>
          <w:marRight w:val="0"/>
          <w:marTop w:val="0"/>
          <w:marBottom w:val="0"/>
          <w:divBdr>
            <w:top w:val="none" w:sz="0" w:space="0" w:color="auto"/>
            <w:left w:val="none" w:sz="0" w:space="0" w:color="auto"/>
            <w:bottom w:val="none" w:sz="0" w:space="0" w:color="auto"/>
            <w:right w:val="none" w:sz="0" w:space="0" w:color="auto"/>
          </w:divBdr>
        </w:div>
        <w:div w:id="1039548665">
          <w:marLeft w:val="0"/>
          <w:marRight w:val="0"/>
          <w:marTop w:val="0"/>
          <w:marBottom w:val="0"/>
          <w:divBdr>
            <w:top w:val="none" w:sz="0" w:space="0" w:color="auto"/>
            <w:left w:val="none" w:sz="0" w:space="0" w:color="auto"/>
            <w:bottom w:val="none" w:sz="0" w:space="0" w:color="auto"/>
            <w:right w:val="none" w:sz="0" w:space="0" w:color="auto"/>
          </w:divBdr>
        </w:div>
      </w:divsChild>
    </w:div>
    <w:div w:id="965352391">
      <w:bodyDiv w:val="1"/>
      <w:marLeft w:val="0"/>
      <w:marRight w:val="0"/>
      <w:marTop w:val="0"/>
      <w:marBottom w:val="0"/>
      <w:divBdr>
        <w:top w:val="none" w:sz="0" w:space="0" w:color="auto"/>
        <w:left w:val="none" w:sz="0" w:space="0" w:color="auto"/>
        <w:bottom w:val="none" w:sz="0" w:space="0" w:color="auto"/>
        <w:right w:val="none" w:sz="0" w:space="0" w:color="auto"/>
      </w:divBdr>
    </w:div>
    <w:div w:id="1830630490">
      <w:bodyDiv w:val="1"/>
      <w:marLeft w:val="0"/>
      <w:marRight w:val="0"/>
      <w:marTop w:val="0"/>
      <w:marBottom w:val="0"/>
      <w:divBdr>
        <w:top w:val="none" w:sz="0" w:space="0" w:color="auto"/>
        <w:left w:val="none" w:sz="0" w:space="0" w:color="auto"/>
        <w:bottom w:val="none" w:sz="0" w:space="0" w:color="auto"/>
        <w:right w:val="none" w:sz="0" w:space="0" w:color="auto"/>
      </w:divBdr>
      <w:divsChild>
        <w:div w:id="495615330">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757336093">
          <w:marLeft w:val="0"/>
          <w:marRight w:val="0"/>
          <w:marTop w:val="0"/>
          <w:marBottom w:val="0"/>
          <w:divBdr>
            <w:top w:val="none" w:sz="0" w:space="0" w:color="auto"/>
            <w:left w:val="none" w:sz="0" w:space="0" w:color="auto"/>
            <w:bottom w:val="none" w:sz="0" w:space="0" w:color="auto"/>
            <w:right w:val="none" w:sz="0" w:space="0" w:color="auto"/>
          </w:divBdr>
        </w:div>
        <w:div w:id="156055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Journal%20work\Paper%20received\I%20volume-%20October%2016\Drafted-\to%20take%20help\excel%20work%20new\used%20in%20drafted%20articles\MB1-MB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urnal%20work\Paper%20received\I%20volume-%20October%2016\Drafted-\to%20take%20help\excel%20work%20new\used%20in%20drafted%20articles\MB5-MB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666693948463491"/>
          <c:y val="7.7586424620669114E-2"/>
          <c:w val="0.6857155612268625"/>
          <c:h val="0.71839282056174969"/>
        </c:manualLayout>
      </c:layout>
      <c:scatterChart>
        <c:scatterStyle val="smoothMarker"/>
        <c:ser>
          <c:idx val="0"/>
          <c:order val="0"/>
          <c:tx>
            <c:strRef>
              <c:f>Sheet1!$C$7</c:f>
              <c:strCache>
                <c:ptCount val="1"/>
                <c:pt idx="0">
                  <c:v>MB1</c:v>
                </c:pt>
              </c:strCache>
            </c:strRef>
          </c:tx>
          <c:spPr>
            <a:ln w="25400">
              <a:solidFill>
                <a:srgbClr val="000000"/>
              </a:solidFill>
              <a:prstDash val="solid"/>
            </a:ln>
          </c:spPr>
          <c:marker>
            <c:symbol val="diamond"/>
            <c:size val="7"/>
            <c:spPr>
              <a:solidFill>
                <a:srgbClr val="FFFFFF"/>
              </a:solidFill>
              <a:ln>
                <a:solidFill>
                  <a:srgbClr val="000000"/>
                </a:solidFill>
                <a:prstDash val="solid"/>
              </a:ln>
            </c:spPr>
          </c:marker>
          <c:xVal>
            <c:numRef>
              <c:f>Sheet1!$B$8:$B$20</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Sheet1!$C$8:$C$20</c:f>
              <c:numCache>
                <c:formatCode>General</c:formatCode>
                <c:ptCount val="13"/>
                <c:pt idx="0">
                  <c:v>0</c:v>
                </c:pt>
                <c:pt idx="1">
                  <c:v>3.3</c:v>
                </c:pt>
                <c:pt idx="2">
                  <c:v>6.4</c:v>
                </c:pt>
                <c:pt idx="3">
                  <c:v>11</c:v>
                </c:pt>
                <c:pt idx="4">
                  <c:v>16.899999999999999</c:v>
                </c:pt>
                <c:pt idx="5">
                  <c:v>23.3</c:v>
                </c:pt>
                <c:pt idx="6">
                  <c:v>32</c:v>
                </c:pt>
                <c:pt idx="7">
                  <c:v>38</c:v>
                </c:pt>
                <c:pt idx="8">
                  <c:v>41.6</c:v>
                </c:pt>
                <c:pt idx="9">
                  <c:v>46.41</c:v>
                </c:pt>
                <c:pt idx="10">
                  <c:v>47.1</c:v>
                </c:pt>
                <c:pt idx="11">
                  <c:v>49.5</c:v>
                </c:pt>
                <c:pt idx="12">
                  <c:v>53.4</c:v>
                </c:pt>
              </c:numCache>
            </c:numRef>
          </c:yVal>
          <c:smooth val="1"/>
        </c:ser>
        <c:ser>
          <c:idx val="1"/>
          <c:order val="1"/>
          <c:tx>
            <c:strRef>
              <c:f>Sheet1!$D$7</c:f>
              <c:strCache>
                <c:ptCount val="1"/>
                <c:pt idx="0">
                  <c:v>MB2</c:v>
                </c:pt>
              </c:strCache>
            </c:strRef>
          </c:tx>
          <c:spPr>
            <a:ln w="25400">
              <a:solidFill>
                <a:srgbClr val="000000"/>
              </a:solidFill>
              <a:prstDash val="solid"/>
            </a:ln>
          </c:spPr>
          <c:marker>
            <c:symbol val="square"/>
            <c:size val="7"/>
            <c:spPr>
              <a:solidFill>
                <a:srgbClr val="FFFFFF"/>
              </a:solidFill>
              <a:ln>
                <a:solidFill>
                  <a:srgbClr val="000000"/>
                </a:solidFill>
                <a:prstDash val="solid"/>
              </a:ln>
            </c:spPr>
          </c:marker>
          <c:xVal>
            <c:numRef>
              <c:f>Sheet1!$B$8:$B$20</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pt idx="12">
                  <c:v>60.2</c:v>
                </c:pt>
              </c:numCache>
            </c:numRef>
          </c:yVal>
          <c:smooth val="1"/>
        </c:ser>
        <c:ser>
          <c:idx val="2"/>
          <c:order val="2"/>
          <c:tx>
            <c:strRef>
              <c:f>Sheet1!$E$7</c:f>
              <c:strCache>
                <c:ptCount val="1"/>
                <c:pt idx="0">
                  <c:v>MB3</c:v>
                </c:pt>
              </c:strCache>
            </c:strRef>
          </c:tx>
          <c:spPr>
            <a:ln w="25400">
              <a:solidFill>
                <a:srgbClr val="000000"/>
              </a:solidFill>
              <a:prstDash val="solid"/>
            </a:ln>
          </c:spPr>
          <c:marker>
            <c:symbol val="triangle"/>
            <c:size val="7"/>
            <c:spPr>
              <a:solidFill>
                <a:srgbClr val="FFFFFF"/>
              </a:solidFill>
              <a:ln>
                <a:solidFill>
                  <a:srgbClr val="000000"/>
                </a:solidFill>
                <a:prstDash val="solid"/>
              </a:ln>
            </c:spPr>
          </c:marker>
          <c:xVal>
            <c:numRef>
              <c:f>Sheet1!$B$8:$B$20</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pt idx="12">
                  <c:v>75.430000000000007</c:v>
                </c:pt>
              </c:numCache>
            </c:numRef>
          </c:yVal>
          <c:smooth val="1"/>
        </c:ser>
        <c:ser>
          <c:idx val="3"/>
          <c:order val="3"/>
          <c:tx>
            <c:strRef>
              <c:f>Sheet1!$F$7</c:f>
              <c:strCache>
                <c:ptCount val="1"/>
                <c:pt idx="0">
                  <c:v>MB4</c:v>
                </c:pt>
              </c:strCache>
            </c:strRef>
          </c:tx>
          <c:spPr>
            <a:ln w="25400">
              <a:solidFill>
                <a:srgbClr val="000000"/>
              </a:solidFill>
              <a:prstDash val="solid"/>
            </a:ln>
          </c:spPr>
          <c:marker>
            <c:symbol val="circle"/>
            <c:size val="7"/>
            <c:spPr>
              <a:solidFill>
                <a:srgbClr val="FFFFFF"/>
              </a:solidFill>
              <a:ln>
                <a:solidFill>
                  <a:srgbClr val="000000"/>
                </a:solidFill>
                <a:prstDash val="solid"/>
              </a:ln>
            </c:spPr>
          </c:marker>
          <c:xVal>
            <c:numRef>
              <c:f>Sheet1!$B$8:$B$20</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Sheet1!$F$8:$F$20</c:f>
              <c:numCache>
                <c:formatCode>General</c:formatCode>
                <c:ptCount val="13"/>
                <c:pt idx="0">
                  <c:v>0</c:v>
                </c:pt>
                <c:pt idx="1">
                  <c:v>19.2</c:v>
                </c:pt>
                <c:pt idx="2">
                  <c:v>31.1</c:v>
                </c:pt>
                <c:pt idx="3">
                  <c:v>39.700000000000003</c:v>
                </c:pt>
                <c:pt idx="4">
                  <c:v>45.2</c:v>
                </c:pt>
                <c:pt idx="5">
                  <c:v>52.5</c:v>
                </c:pt>
                <c:pt idx="6">
                  <c:v>60.8</c:v>
                </c:pt>
                <c:pt idx="7">
                  <c:v>67.599999999999994</c:v>
                </c:pt>
                <c:pt idx="8">
                  <c:v>74.5</c:v>
                </c:pt>
                <c:pt idx="9">
                  <c:v>77.7</c:v>
                </c:pt>
                <c:pt idx="10">
                  <c:v>81.3</c:v>
                </c:pt>
                <c:pt idx="11">
                  <c:v>83.57</c:v>
                </c:pt>
                <c:pt idx="12">
                  <c:v>87.45</c:v>
                </c:pt>
              </c:numCache>
            </c:numRef>
          </c:yVal>
          <c:smooth val="1"/>
        </c:ser>
        <c:axId val="79196928"/>
        <c:axId val="79716352"/>
      </c:scatterChart>
      <c:valAx>
        <c:axId val="79196928"/>
        <c:scaling>
          <c:orientation val="minMax"/>
        </c:scaling>
        <c:axPos val="b"/>
        <c:title>
          <c:tx>
            <c:rich>
              <a:bodyPr/>
              <a:lstStyle/>
              <a:p>
                <a:pPr>
                  <a:defRPr sz="1075" b="1" i="0" u="none" strike="noStrike" baseline="0">
                    <a:solidFill>
                      <a:srgbClr val="000000"/>
                    </a:solidFill>
                    <a:latin typeface="Times New Roman" pitchFamily="18" charset="0"/>
                    <a:ea typeface="Arial"/>
                    <a:cs typeface="Times New Roman" pitchFamily="18" charset="0"/>
                  </a:defRPr>
                </a:pPr>
                <a:r>
                  <a:rPr lang="en-US" b="1">
                    <a:latin typeface="Times New Roman" pitchFamily="18" charset="0"/>
                    <a:cs typeface="Times New Roman" pitchFamily="18" charset="0"/>
                  </a:rPr>
                  <a:t>Time (Hrs)</a:t>
                </a:r>
              </a:p>
            </c:rich>
          </c:tx>
          <c:layout>
            <c:manualLayout>
              <c:xMode val="edge"/>
              <c:yMode val="edge"/>
              <c:x val="0.32409245140653714"/>
              <c:y val="0.88793344797417573"/>
            </c:manualLayout>
          </c:layout>
          <c:spPr>
            <a:noFill/>
            <a:ln w="25400">
              <a:noFill/>
            </a:ln>
          </c:spPr>
        </c:title>
        <c:numFmt formatCode="General"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en-US"/>
          </a:p>
        </c:txPr>
        <c:crossAx val="79716352"/>
        <c:crosses val="autoZero"/>
        <c:crossBetween val="midCat"/>
      </c:valAx>
      <c:valAx>
        <c:axId val="79716352"/>
        <c:scaling>
          <c:orientation val="minMax"/>
        </c:scaling>
        <c:axPos val="l"/>
        <c:title>
          <c:tx>
            <c:rich>
              <a:bodyPr/>
              <a:lstStyle/>
              <a:p>
                <a:pPr>
                  <a:defRPr sz="1100" b="1" i="0" u="none" strike="noStrike" baseline="0">
                    <a:solidFill>
                      <a:srgbClr val="000000"/>
                    </a:solidFill>
                    <a:latin typeface="Times New Roman" pitchFamily="18" charset="0"/>
                    <a:ea typeface="Arial"/>
                    <a:cs typeface="Times New Roman" pitchFamily="18" charset="0"/>
                  </a:defRPr>
                </a:pPr>
                <a:r>
                  <a:rPr lang="en-US" b="1">
                    <a:latin typeface="Times New Roman" pitchFamily="18" charset="0"/>
                    <a:cs typeface="Times New Roman" pitchFamily="18" charset="0"/>
                  </a:rPr>
                  <a:t> % Drug Released</a:t>
                </a:r>
              </a:p>
            </c:rich>
          </c:tx>
          <c:layout>
            <c:manualLayout>
              <c:xMode val="edge"/>
              <c:yMode val="edge"/>
              <c:x val="3.0476190476190625E-2"/>
              <c:y val="0.28927233233776911"/>
            </c:manualLayout>
          </c:layout>
          <c:spPr>
            <a:noFill/>
            <a:ln w="25400">
              <a:noFill/>
            </a:ln>
          </c:spPr>
        </c:title>
        <c:numFmt formatCode="General"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en-US"/>
          </a:p>
        </c:txPr>
        <c:crossAx val="79196928"/>
        <c:crosses val="autoZero"/>
        <c:crossBetween val="midCat"/>
      </c:valAx>
      <c:spPr>
        <a:noFill/>
        <a:ln w="25400">
          <a:noFill/>
        </a:ln>
      </c:spPr>
    </c:plotArea>
    <c:legend>
      <c:legendPos val="r"/>
      <c:layout>
        <c:manualLayout>
          <c:xMode val="edge"/>
          <c:yMode val="edge"/>
          <c:x val="0.87238257511639716"/>
          <c:y val="0.18774036866081445"/>
          <c:w val="0.11238116142329142"/>
          <c:h val="0.58141822789392461"/>
        </c:manualLayout>
      </c:layout>
      <c:spPr>
        <a:solidFill>
          <a:srgbClr val="FFFFFF"/>
        </a:solidFill>
        <a:ln w="3175">
          <a:solidFill>
            <a:srgbClr val="000000"/>
          </a:solidFill>
          <a:prstDash val="solid"/>
        </a:ln>
      </c:spPr>
      <c:txPr>
        <a:bodyPr/>
        <a:lstStyle/>
        <a:p>
          <a:pPr>
            <a:defRPr sz="98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107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65957446808449"/>
          <c:y val="7.4340701674679807E-2"/>
          <c:w val="0.70212765957446865"/>
          <c:h val="0.73621275529440966"/>
        </c:manualLayout>
      </c:layout>
      <c:scatterChart>
        <c:scatterStyle val="smoothMarker"/>
        <c:ser>
          <c:idx val="0"/>
          <c:order val="0"/>
          <c:tx>
            <c:strRef>
              <c:f>Sheet1!$C$5</c:f>
              <c:strCache>
                <c:ptCount val="1"/>
                <c:pt idx="0">
                  <c:v>MB5</c:v>
                </c:pt>
              </c:strCache>
            </c:strRef>
          </c:tx>
          <c:spPr>
            <a:ln w="12700">
              <a:solidFill>
                <a:srgbClr val="000000"/>
              </a:solidFill>
              <a:prstDash val="solid"/>
            </a:ln>
          </c:spPr>
          <c:marker>
            <c:symbol val="triangle"/>
            <c:size val="9"/>
            <c:spPr>
              <a:gradFill>
                <a:gsLst>
                  <a:gs pos="0">
                    <a:srgbClr val="8488C4"/>
                  </a:gs>
                  <a:gs pos="53000">
                    <a:srgbClr val="D4DEFF"/>
                  </a:gs>
                  <a:gs pos="83000">
                    <a:srgbClr val="D4DEFF"/>
                  </a:gs>
                  <a:gs pos="100000">
                    <a:srgbClr val="96AB94"/>
                  </a:gs>
                </a:gsLst>
                <a:lin ang="5400000" scaled="0"/>
              </a:gradFill>
              <a:ln>
                <a:solidFill>
                  <a:schemeClr val="tx1"/>
                </a:solidFill>
                <a:prstDash val="solid"/>
              </a:ln>
            </c:spPr>
          </c:marker>
          <c:xVal>
            <c:numRef>
              <c:f>Sheet1!$B$6:$B$18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Sheet1!$C$6:$C$18</c:f>
              <c:numCache>
                <c:formatCode>General</c:formatCode>
                <c:ptCount val="13"/>
                <c:pt idx="0">
                  <c:v>0</c:v>
                </c:pt>
                <c:pt idx="1">
                  <c:v>3.3</c:v>
                </c:pt>
                <c:pt idx="2">
                  <c:v>8.6</c:v>
                </c:pt>
                <c:pt idx="3">
                  <c:v>15.1</c:v>
                </c:pt>
                <c:pt idx="4">
                  <c:v>20.5</c:v>
                </c:pt>
                <c:pt idx="5">
                  <c:v>26.6</c:v>
                </c:pt>
                <c:pt idx="6">
                  <c:v>36.4</c:v>
                </c:pt>
                <c:pt idx="7">
                  <c:v>44</c:v>
                </c:pt>
                <c:pt idx="8">
                  <c:v>46</c:v>
                </c:pt>
                <c:pt idx="9">
                  <c:v>50.3</c:v>
                </c:pt>
                <c:pt idx="10">
                  <c:v>55.6</c:v>
                </c:pt>
                <c:pt idx="11">
                  <c:v>57</c:v>
                </c:pt>
                <c:pt idx="12">
                  <c:v>61.8</c:v>
                </c:pt>
              </c:numCache>
            </c:numRef>
          </c:yVal>
          <c:smooth val="1"/>
        </c:ser>
        <c:ser>
          <c:idx val="1"/>
          <c:order val="1"/>
          <c:tx>
            <c:strRef>
              <c:f>Sheet1!$D$5</c:f>
              <c:strCache>
                <c:ptCount val="1"/>
                <c:pt idx="0">
                  <c:v>MB6</c:v>
                </c:pt>
              </c:strCache>
            </c:strRef>
          </c:tx>
          <c:spPr>
            <a:ln w="12700">
              <a:solidFill>
                <a:srgbClr val="000000"/>
              </a:solidFill>
              <a:prstDash val="solid"/>
            </a:ln>
          </c:spPr>
          <c:marker>
            <c:symbol val="square"/>
            <c:size val="8"/>
            <c:spPr>
              <a:solidFill>
                <a:srgbClr val="969696"/>
              </a:solidFill>
              <a:ln>
                <a:solidFill>
                  <a:srgbClr val="000000"/>
                </a:solidFill>
                <a:prstDash val="solid"/>
              </a:ln>
            </c:spPr>
          </c:marker>
          <c:xVal>
            <c:numRef>
              <c:f>Sheet1!$B$6:$B$18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Sheet1!$D$6:$D$18</c:f>
              <c:numCache>
                <c:formatCode>General</c:formatCode>
                <c:ptCount val="13"/>
                <c:pt idx="0">
                  <c:v>0</c:v>
                </c:pt>
                <c:pt idx="1">
                  <c:v>6.8</c:v>
                </c:pt>
                <c:pt idx="2">
                  <c:v>12.7</c:v>
                </c:pt>
                <c:pt idx="3">
                  <c:v>20.9</c:v>
                </c:pt>
                <c:pt idx="4">
                  <c:v>27</c:v>
                </c:pt>
                <c:pt idx="5">
                  <c:v>32.700000000000003</c:v>
                </c:pt>
                <c:pt idx="6">
                  <c:v>41.3</c:v>
                </c:pt>
                <c:pt idx="7">
                  <c:v>49.3</c:v>
                </c:pt>
                <c:pt idx="8">
                  <c:v>52</c:v>
                </c:pt>
                <c:pt idx="9">
                  <c:v>56.5</c:v>
                </c:pt>
                <c:pt idx="10">
                  <c:v>60.5</c:v>
                </c:pt>
                <c:pt idx="11">
                  <c:v>63</c:v>
                </c:pt>
                <c:pt idx="12">
                  <c:v>66</c:v>
                </c:pt>
              </c:numCache>
            </c:numRef>
          </c:yVal>
          <c:smooth val="1"/>
        </c:ser>
        <c:ser>
          <c:idx val="2"/>
          <c:order val="2"/>
          <c:tx>
            <c:strRef>
              <c:f>Sheet1!$E$5</c:f>
              <c:strCache>
                <c:ptCount val="1"/>
                <c:pt idx="0">
                  <c:v>MB7</c:v>
                </c:pt>
              </c:strCache>
            </c:strRef>
          </c:tx>
          <c:spPr>
            <a:ln w="12700">
              <a:solidFill>
                <a:srgbClr val="000000"/>
              </a:solidFill>
              <a:prstDash val="solid"/>
            </a:ln>
          </c:spPr>
          <c:marker>
            <c:symbol val="triangle"/>
            <c:size val="7"/>
            <c:spPr>
              <a:solidFill>
                <a:srgbClr val="FFFFFF"/>
              </a:solidFill>
              <a:ln>
                <a:solidFill>
                  <a:srgbClr val="000000"/>
                </a:solidFill>
                <a:prstDash val="solid"/>
              </a:ln>
            </c:spPr>
          </c:marker>
          <c:xVal>
            <c:numRef>
              <c:f>Sheet1!$B$6:$B$18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Sheet1!$E$6:$E$18</c:f>
              <c:numCache>
                <c:formatCode>General</c:formatCode>
                <c:ptCount val="13"/>
                <c:pt idx="0">
                  <c:v>0</c:v>
                </c:pt>
                <c:pt idx="1">
                  <c:v>7</c:v>
                </c:pt>
                <c:pt idx="2">
                  <c:v>18</c:v>
                </c:pt>
                <c:pt idx="3">
                  <c:v>26.6</c:v>
                </c:pt>
                <c:pt idx="4">
                  <c:v>32.300000000000004</c:v>
                </c:pt>
                <c:pt idx="5">
                  <c:v>39.700000000000003</c:v>
                </c:pt>
                <c:pt idx="6">
                  <c:v>46.6</c:v>
                </c:pt>
                <c:pt idx="7">
                  <c:v>56</c:v>
                </c:pt>
                <c:pt idx="8">
                  <c:v>59</c:v>
                </c:pt>
                <c:pt idx="9">
                  <c:v>62.6</c:v>
                </c:pt>
                <c:pt idx="10">
                  <c:v>68.3</c:v>
                </c:pt>
                <c:pt idx="11">
                  <c:v>70</c:v>
                </c:pt>
                <c:pt idx="12">
                  <c:v>72.400000000000006</c:v>
                </c:pt>
              </c:numCache>
            </c:numRef>
          </c:yVal>
          <c:smooth val="1"/>
        </c:ser>
        <c:ser>
          <c:idx val="3"/>
          <c:order val="3"/>
          <c:tx>
            <c:strRef>
              <c:f>Sheet1!$F$5</c:f>
              <c:strCache>
                <c:ptCount val="1"/>
                <c:pt idx="0">
                  <c:v>MB8</c:v>
                </c:pt>
              </c:strCache>
            </c:strRef>
          </c:tx>
          <c:spPr>
            <a:ln w="12700">
              <a:solidFill>
                <a:srgbClr val="000000"/>
              </a:solidFill>
              <a:prstDash val="solid"/>
            </a:ln>
          </c:spPr>
          <c:marker>
            <c:symbol val="square"/>
            <c:size val="7"/>
            <c:spPr>
              <a:noFill/>
              <a:ln>
                <a:solidFill>
                  <a:srgbClr val="000000"/>
                </a:solidFill>
                <a:prstDash val="solid"/>
              </a:ln>
            </c:spPr>
          </c:marker>
          <c:xVal>
            <c:numRef>
              <c:f>Sheet1!$B$6:$B$18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Sheet1!$F$6:$F$18</c:f>
              <c:numCache>
                <c:formatCode>General</c:formatCode>
                <c:ptCount val="13"/>
                <c:pt idx="0">
                  <c:v>0</c:v>
                </c:pt>
                <c:pt idx="1">
                  <c:v>12</c:v>
                </c:pt>
                <c:pt idx="2">
                  <c:v>25</c:v>
                </c:pt>
                <c:pt idx="3">
                  <c:v>31.5</c:v>
                </c:pt>
                <c:pt idx="4">
                  <c:v>37.6</c:v>
                </c:pt>
                <c:pt idx="5">
                  <c:v>44</c:v>
                </c:pt>
                <c:pt idx="6">
                  <c:v>51.5</c:v>
                </c:pt>
                <c:pt idx="7">
                  <c:v>61.8</c:v>
                </c:pt>
                <c:pt idx="8">
                  <c:v>65.3</c:v>
                </c:pt>
                <c:pt idx="9">
                  <c:v>68</c:v>
                </c:pt>
                <c:pt idx="10">
                  <c:v>72.8</c:v>
                </c:pt>
                <c:pt idx="11">
                  <c:v>76.3</c:v>
                </c:pt>
                <c:pt idx="12">
                  <c:v>78.5</c:v>
                </c:pt>
              </c:numCache>
            </c:numRef>
          </c:yVal>
          <c:smooth val="1"/>
        </c:ser>
        <c:axId val="89356928"/>
        <c:axId val="89384832"/>
      </c:scatterChart>
      <c:valAx>
        <c:axId val="89356928"/>
        <c:scaling>
          <c:orientation val="minMax"/>
        </c:scaling>
        <c:axPos val="b"/>
        <c:title>
          <c:tx>
            <c:rich>
              <a:bodyPr/>
              <a:lstStyle/>
              <a:p>
                <a:pPr>
                  <a:defRPr sz="1200" b="1" i="0" u="none" strike="noStrike" baseline="0">
                    <a:solidFill>
                      <a:srgbClr val="000000"/>
                    </a:solidFill>
                    <a:latin typeface="Times New Roman" pitchFamily="18" charset="0"/>
                    <a:ea typeface="Arial"/>
                    <a:cs typeface="Times New Roman" pitchFamily="18" charset="0"/>
                  </a:defRPr>
                </a:pPr>
                <a:r>
                  <a:rPr lang="en-US" b="1">
                    <a:latin typeface="Times New Roman" pitchFamily="18" charset="0"/>
                    <a:cs typeface="Times New Roman" pitchFamily="18" charset="0"/>
                  </a:rPr>
                  <a:t>Time (hrs)</a:t>
                </a:r>
              </a:p>
            </c:rich>
          </c:tx>
          <c:layout>
            <c:manualLayout>
              <c:xMode val="edge"/>
              <c:yMode val="edge"/>
              <c:x val="0.41571194762684138"/>
              <c:y val="0.89688459439774959"/>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89384832"/>
        <c:crosses val="autoZero"/>
        <c:crossBetween val="midCat"/>
      </c:valAx>
      <c:valAx>
        <c:axId val="89384832"/>
        <c:scaling>
          <c:orientation val="minMax"/>
        </c:scaling>
        <c:axPos val="l"/>
        <c:title>
          <c:tx>
            <c:rich>
              <a:bodyPr/>
              <a:lstStyle/>
              <a:p>
                <a:pPr>
                  <a:defRPr sz="1100" b="1" i="0" u="none" strike="noStrike" baseline="0">
                    <a:solidFill>
                      <a:srgbClr val="000000"/>
                    </a:solidFill>
                    <a:latin typeface="Times New Roman" pitchFamily="18" charset="0"/>
                    <a:ea typeface="Arial"/>
                    <a:cs typeface="Times New Roman" pitchFamily="18" charset="0"/>
                  </a:defRPr>
                </a:pPr>
                <a:r>
                  <a:rPr lang="en-US" b="1">
                    <a:latin typeface="Times New Roman" pitchFamily="18" charset="0"/>
                    <a:cs typeface="Times New Roman" pitchFamily="18" charset="0"/>
                  </a:rPr>
                  <a:t> % Drug released      </a:t>
                </a:r>
              </a:p>
            </c:rich>
          </c:tx>
          <c:layout>
            <c:manualLayout>
              <c:xMode val="edge"/>
              <c:yMode val="edge"/>
              <c:x val="3.1096563011456631E-2"/>
              <c:y val="0.21822593072244809"/>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89356928"/>
        <c:crosses val="autoZero"/>
        <c:crossBetween val="midCat"/>
      </c:valAx>
      <c:spPr>
        <a:noFill/>
        <a:ln w="25400">
          <a:noFill/>
        </a:ln>
      </c:spPr>
    </c:plotArea>
    <c:legend>
      <c:legendPos val="r"/>
      <c:layout>
        <c:manualLayout>
          <c:xMode val="edge"/>
          <c:yMode val="edge"/>
          <c:x val="0.8592471358428807"/>
          <c:y val="0.20703512780326921"/>
          <c:w val="0.12765957446808449"/>
          <c:h val="0.57793815341427812"/>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FFFFFF"/>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GIPER</dc:creator>
  <cp:lastModifiedBy>Kapil</cp:lastModifiedBy>
  <cp:revision>71</cp:revision>
  <dcterms:created xsi:type="dcterms:W3CDTF">2016-05-27T22:37:00Z</dcterms:created>
  <dcterms:modified xsi:type="dcterms:W3CDTF">2021-05-10T01:23:00Z</dcterms:modified>
</cp:coreProperties>
</file>