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B34" w:rsidRPr="006C1E68" w:rsidRDefault="003C2B34" w:rsidP="003C2B34">
      <w:pPr>
        <w:shd w:val="clear" w:color="auto" w:fill="00B0F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3C2B34" w:rsidRDefault="003C2B34" w:rsidP="00275161">
      <w:pPr>
        <w:autoSpaceDE w:val="0"/>
        <w:autoSpaceDN w:val="0"/>
        <w:adjustRightInd w:val="0"/>
        <w:spacing w:after="0"/>
        <w:jc w:val="center"/>
        <w:rPr>
          <w:rFonts w:ascii="Times New Roman" w:hAnsi="Times New Roman" w:cs="Times New Roman"/>
          <w:b/>
          <w:bCs/>
          <w:sz w:val="24"/>
          <w:szCs w:val="24"/>
        </w:rPr>
      </w:pPr>
      <w:commentRangeStart w:id="0"/>
      <w:r>
        <w:rPr>
          <w:rFonts w:ascii="Times New Roman" w:hAnsi="Times New Roman" w:cs="Times New Roman"/>
          <w:b/>
          <w:bCs/>
          <w:noProof/>
          <w:sz w:val="24"/>
          <w:szCs w:val="24"/>
        </w:rPr>
        <w:drawing>
          <wp:inline distT="0" distB="0" distL="0" distR="0">
            <wp:extent cx="4974679" cy="1468408"/>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973986" cy="1468203"/>
                    </a:xfrm>
                    <a:prstGeom prst="rect">
                      <a:avLst/>
                    </a:prstGeom>
                    <a:noFill/>
                    <a:ln w="9525">
                      <a:noFill/>
                      <a:miter lim="800000"/>
                      <a:headEnd/>
                      <a:tailEnd/>
                    </a:ln>
                  </pic:spPr>
                </pic:pic>
              </a:graphicData>
            </a:graphic>
          </wp:inline>
        </w:drawing>
      </w:r>
      <w:commentRangeEnd w:id="0"/>
      <w:r>
        <w:rPr>
          <w:rStyle w:val="CommentReference"/>
        </w:rPr>
        <w:commentReference w:id="0"/>
      </w:r>
    </w:p>
    <w:p w:rsidR="00B01A94" w:rsidRPr="00275161" w:rsidRDefault="00627D78" w:rsidP="00275161">
      <w:pPr>
        <w:autoSpaceDE w:val="0"/>
        <w:autoSpaceDN w:val="0"/>
        <w:adjustRightInd w:val="0"/>
        <w:spacing w:after="0"/>
        <w:jc w:val="center"/>
        <w:rPr>
          <w:rFonts w:ascii="Times New Roman" w:hAnsi="Times New Roman" w:cs="Times New Roman"/>
          <w:b/>
          <w:bCs/>
          <w:sz w:val="24"/>
          <w:szCs w:val="24"/>
        </w:rPr>
      </w:pPr>
      <w:commentRangeStart w:id="1"/>
      <w:r w:rsidRPr="00275161">
        <w:rPr>
          <w:rFonts w:ascii="Times New Roman" w:hAnsi="Times New Roman" w:cs="Times New Roman"/>
          <w:b/>
          <w:bCs/>
          <w:sz w:val="24"/>
          <w:szCs w:val="24"/>
        </w:rPr>
        <w:t>D</w:t>
      </w:r>
      <w:r w:rsidR="00275161" w:rsidRPr="00275161">
        <w:rPr>
          <w:rFonts w:ascii="Times New Roman" w:hAnsi="Times New Roman" w:cs="Times New Roman"/>
          <w:b/>
          <w:bCs/>
          <w:sz w:val="24"/>
          <w:szCs w:val="24"/>
        </w:rPr>
        <w:t>evelopment and evaluation of albendazole microcapsule for colonic drug delivery system</w:t>
      </w:r>
      <w:commentRangeEnd w:id="1"/>
      <w:r w:rsidR="00D41BD4">
        <w:rPr>
          <w:rStyle w:val="CommentReference"/>
        </w:rPr>
        <w:commentReference w:id="1"/>
      </w:r>
    </w:p>
    <w:p w:rsidR="00713BB7" w:rsidRPr="00275161" w:rsidRDefault="00713BB7" w:rsidP="00275161">
      <w:pPr>
        <w:jc w:val="both"/>
        <w:rPr>
          <w:rFonts w:ascii="Times New Roman" w:hAnsi="Times New Roman" w:cs="Times New Roman"/>
          <w:b/>
          <w:bCs/>
          <w:sz w:val="24"/>
          <w:szCs w:val="24"/>
        </w:rPr>
      </w:pPr>
    </w:p>
    <w:p w:rsidR="00713BB7" w:rsidRPr="00275161" w:rsidRDefault="00713BB7" w:rsidP="00275161">
      <w:pPr>
        <w:autoSpaceDE w:val="0"/>
        <w:autoSpaceDN w:val="0"/>
        <w:adjustRightInd w:val="0"/>
        <w:spacing w:after="0"/>
        <w:jc w:val="both"/>
        <w:rPr>
          <w:rFonts w:ascii="Times New Roman" w:hAnsi="Times New Roman" w:cs="Times New Roman"/>
          <w:b/>
          <w:bCs/>
          <w:sz w:val="24"/>
          <w:szCs w:val="24"/>
        </w:rPr>
      </w:pPr>
      <w:r w:rsidRPr="00275161">
        <w:rPr>
          <w:rFonts w:ascii="Times New Roman" w:hAnsi="Times New Roman" w:cs="Times New Roman"/>
          <w:b/>
          <w:bCs/>
          <w:sz w:val="24"/>
          <w:szCs w:val="24"/>
        </w:rPr>
        <w:t>ABSTRACT</w:t>
      </w:r>
    </w:p>
    <w:p w:rsidR="00DF2F2D" w:rsidRPr="00275161" w:rsidRDefault="00DF2F2D" w:rsidP="00275161">
      <w:pPr>
        <w:autoSpaceDE w:val="0"/>
        <w:autoSpaceDN w:val="0"/>
        <w:adjustRightInd w:val="0"/>
        <w:spacing w:after="0"/>
        <w:jc w:val="both"/>
        <w:rPr>
          <w:rFonts w:ascii="Times New Roman" w:hAnsi="Times New Roman" w:cs="Times New Roman"/>
          <w:b/>
          <w:bCs/>
          <w:sz w:val="24"/>
          <w:szCs w:val="24"/>
        </w:rPr>
      </w:pPr>
    </w:p>
    <w:p w:rsidR="007E3835" w:rsidRPr="00275161" w:rsidRDefault="007E3835" w:rsidP="00275161">
      <w:pPr>
        <w:autoSpaceDE w:val="0"/>
        <w:autoSpaceDN w:val="0"/>
        <w:adjustRightInd w:val="0"/>
        <w:spacing w:after="0"/>
        <w:jc w:val="both"/>
        <w:rPr>
          <w:rFonts w:ascii="Times New Roman" w:hAnsi="Times New Roman" w:cs="Times New Roman"/>
          <w:sz w:val="24"/>
          <w:szCs w:val="24"/>
        </w:rPr>
      </w:pPr>
      <w:commentRangeStart w:id="2"/>
      <w:r w:rsidRPr="00275161">
        <w:rPr>
          <w:rFonts w:ascii="Times New Roman" w:hAnsi="Times New Roman" w:cs="Times New Roman"/>
          <w:sz w:val="24"/>
          <w:szCs w:val="24"/>
        </w:rPr>
        <w:t>At present scenario c</w:t>
      </w:r>
      <w:r w:rsidR="00713BB7" w:rsidRPr="00275161">
        <w:rPr>
          <w:rFonts w:ascii="Times New Roman" w:hAnsi="Times New Roman" w:cs="Times New Roman"/>
          <w:sz w:val="24"/>
          <w:szCs w:val="24"/>
        </w:rPr>
        <w:t xml:space="preserve">olon specific drug delivery </w:t>
      </w:r>
      <w:r w:rsidR="00275161">
        <w:rPr>
          <w:rFonts w:ascii="Times New Roman" w:hAnsi="Times New Roman" w:cs="Times New Roman"/>
          <w:sz w:val="24"/>
          <w:szCs w:val="24"/>
        </w:rPr>
        <w:t xml:space="preserve">has </w:t>
      </w:r>
      <w:commentRangeStart w:id="3"/>
      <w:r w:rsidR="00275161">
        <w:rPr>
          <w:rFonts w:ascii="Times New Roman" w:hAnsi="Times New Roman" w:cs="Times New Roman"/>
          <w:sz w:val="24"/>
          <w:szCs w:val="24"/>
        </w:rPr>
        <w:t>gained</w:t>
      </w:r>
      <w:r w:rsidR="00713BB7" w:rsidRPr="00275161">
        <w:rPr>
          <w:rFonts w:ascii="Times New Roman" w:hAnsi="Times New Roman" w:cs="Times New Roman"/>
          <w:sz w:val="24"/>
          <w:szCs w:val="24"/>
        </w:rPr>
        <w:t>increased</w:t>
      </w:r>
      <w:commentRangeEnd w:id="3"/>
      <w:r w:rsidR="00D41BD4">
        <w:rPr>
          <w:rStyle w:val="CommentReference"/>
        </w:rPr>
        <w:commentReference w:id="3"/>
      </w:r>
      <w:r w:rsidR="00713BB7" w:rsidRPr="00275161">
        <w:rPr>
          <w:rFonts w:ascii="Times New Roman" w:hAnsi="Times New Roman" w:cs="Times New Roman"/>
          <w:sz w:val="24"/>
          <w:szCs w:val="24"/>
        </w:rPr>
        <w:t xml:space="preserve"> importance</w:t>
      </w:r>
      <w:r w:rsidRPr="00275161">
        <w:rPr>
          <w:rFonts w:ascii="Times New Roman" w:hAnsi="Times New Roman" w:cs="Times New Roman"/>
          <w:sz w:val="24"/>
          <w:szCs w:val="24"/>
        </w:rPr>
        <w:t>. Colon drug delivery system</w:t>
      </w:r>
      <w:r w:rsidR="00713BB7" w:rsidRPr="00275161">
        <w:rPr>
          <w:rFonts w:ascii="Times New Roman" w:hAnsi="Times New Roman" w:cs="Times New Roman"/>
          <w:sz w:val="24"/>
          <w:szCs w:val="24"/>
        </w:rPr>
        <w:t xml:space="preserve"> not </w:t>
      </w:r>
      <w:r w:rsidRPr="00275161">
        <w:rPr>
          <w:rFonts w:ascii="Times New Roman" w:hAnsi="Times New Roman" w:cs="Times New Roman"/>
          <w:sz w:val="24"/>
          <w:szCs w:val="24"/>
        </w:rPr>
        <w:t xml:space="preserve">only used </w:t>
      </w:r>
      <w:r w:rsidR="00713BB7" w:rsidRPr="00275161">
        <w:rPr>
          <w:rFonts w:ascii="Times New Roman" w:hAnsi="Times New Roman" w:cs="Times New Roman"/>
          <w:sz w:val="24"/>
          <w:szCs w:val="24"/>
        </w:rPr>
        <w:t>for the treatment of local diseases, associated with the</w:t>
      </w:r>
      <w:r w:rsidRPr="00275161">
        <w:rPr>
          <w:rFonts w:ascii="Times New Roman" w:hAnsi="Times New Roman" w:cs="Times New Roman"/>
          <w:sz w:val="24"/>
          <w:szCs w:val="24"/>
        </w:rPr>
        <w:t xml:space="preserve"> </w:t>
      </w:r>
      <w:r w:rsidR="00713BB7" w:rsidRPr="00275161">
        <w:rPr>
          <w:rFonts w:ascii="Times New Roman" w:hAnsi="Times New Roman" w:cs="Times New Roman"/>
          <w:sz w:val="24"/>
          <w:szCs w:val="24"/>
        </w:rPr>
        <w:t xml:space="preserve">colon but also </w:t>
      </w:r>
      <w:r w:rsidRPr="00275161">
        <w:rPr>
          <w:rFonts w:ascii="Times New Roman" w:hAnsi="Times New Roman" w:cs="Times New Roman"/>
          <w:sz w:val="24"/>
          <w:szCs w:val="24"/>
        </w:rPr>
        <w:t xml:space="preserve">it is a </w:t>
      </w:r>
      <w:r w:rsidR="00713BB7" w:rsidRPr="00275161">
        <w:rPr>
          <w:rFonts w:ascii="Times New Roman" w:hAnsi="Times New Roman" w:cs="Times New Roman"/>
          <w:sz w:val="24"/>
          <w:szCs w:val="24"/>
        </w:rPr>
        <w:t>potential site for systemic delivery of therapeutic drug.</w:t>
      </w:r>
    </w:p>
    <w:p w:rsidR="007E3835" w:rsidRPr="00275161" w:rsidRDefault="007E3835" w:rsidP="00275161">
      <w:pPr>
        <w:autoSpaceDE w:val="0"/>
        <w:autoSpaceDN w:val="0"/>
        <w:adjustRightInd w:val="0"/>
        <w:spacing w:after="0"/>
        <w:jc w:val="both"/>
        <w:rPr>
          <w:rFonts w:ascii="Times New Roman" w:hAnsi="Times New Roman" w:cs="Times New Roman"/>
          <w:bCs/>
          <w:sz w:val="24"/>
          <w:szCs w:val="24"/>
        </w:rPr>
      </w:pPr>
      <w:r w:rsidRPr="00275161">
        <w:rPr>
          <w:rFonts w:ascii="Times New Roman" w:hAnsi="Times New Roman" w:cs="Times New Roman"/>
          <w:bCs/>
          <w:sz w:val="24"/>
          <w:szCs w:val="24"/>
        </w:rPr>
        <w:t xml:space="preserve">Albendazole is a benzimidazole carbamate broad spectrum oral anthelmetic drug. It is poorly water soluble and it undergoes extensive metabolism in the intestine and liver. </w:t>
      </w:r>
    </w:p>
    <w:p w:rsidR="00AB7979" w:rsidRPr="00275161" w:rsidRDefault="007E3835" w:rsidP="00275161">
      <w:pPr>
        <w:autoSpaceDE w:val="0"/>
        <w:autoSpaceDN w:val="0"/>
        <w:adjustRightInd w:val="0"/>
        <w:spacing w:after="0"/>
        <w:jc w:val="both"/>
        <w:rPr>
          <w:rFonts w:ascii="Times New Roman" w:hAnsi="Times New Roman" w:cs="Times New Roman"/>
          <w:sz w:val="24"/>
          <w:szCs w:val="24"/>
        </w:rPr>
      </w:pPr>
      <w:r w:rsidRPr="00275161">
        <w:rPr>
          <w:rFonts w:ascii="Times New Roman" w:hAnsi="Times New Roman" w:cs="Times New Roman"/>
          <w:bCs/>
          <w:sz w:val="24"/>
          <w:szCs w:val="24"/>
        </w:rPr>
        <w:t>Different batches of Albendaz</w:t>
      </w:r>
      <w:r w:rsidR="00275161">
        <w:rPr>
          <w:rFonts w:ascii="Times New Roman" w:hAnsi="Times New Roman" w:cs="Times New Roman"/>
          <w:bCs/>
          <w:sz w:val="24"/>
          <w:szCs w:val="24"/>
        </w:rPr>
        <w:t xml:space="preserve">ole microcapsules were </w:t>
      </w:r>
      <w:commentRangeStart w:id="4"/>
      <w:r w:rsidR="00275161">
        <w:rPr>
          <w:rFonts w:ascii="Times New Roman" w:hAnsi="Times New Roman" w:cs="Times New Roman"/>
          <w:bCs/>
          <w:sz w:val="24"/>
          <w:szCs w:val="24"/>
        </w:rPr>
        <w:t>prepared</w:t>
      </w:r>
      <w:r w:rsidRPr="00275161">
        <w:rPr>
          <w:rFonts w:ascii="Times New Roman" w:hAnsi="Times New Roman" w:cs="Times New Roman"/>
          <w:bCs/>
          <w:sz w:val="24"/>
          <w:szCs w:val="24"/>
        </w:rPr>
        <w:t>using</w:t>
      </w:r>
      <w:commentRangeEnd w:id="4"/>
      <w:r w:rsidR="00D41BD4">
        <w:rPr>
          <w:rStyle w:val="CommentReference"/>
        </w:rPr>
        <w:commentReference w:id="4"/>
      </w:r>
      <w:r w:rsidRPr="00275161">
        <w:rPr>
          <w:rFonts w:ascii="Times New Roman" w:hAnsi="Times New Roman" w:cs="Times New Roman"/>
          <w:bCs/>
          <w:sz w:val="24"/>
          <w:szCs w:val="24"/>
        </w:rPr>
        <w:t xml:space="preserve"> different concentration of polymers</w:t>
      </w:r>
      <w:r w:rsidR="00AB7979" w:rsidRPr="00275161">
        <w:rPr>
          <w:rFonts w:ascii="Times New Roman" w:hAnsi="Times New Roman" w:cs="Times New Roman"/>
          <w:bCs/>
          <w:sz w:val="24"/>
          <w:szCs w:val="24"/>
        </w:rPr>
        <w:t xml:space="preserve"> like Eudragit RS-100, chitosan, HPMC</w:t>
      </w:r>
      <w:r w:rsidRPr="00275161">
        <w:rPr>
          <w:rFonts w:ascii="Times New Roman" w:hAnsi="Times New Roman" w:cs="Times New Roman"/>
          <w:bCs/>
          <w:sz w:val="24"/>
          <w:szCs w:val="24"/>
        </w:rPr>
        <w:t>. The microcapsules were then evaluated for micromeritic properties, percentage yield, incorporation efficiency, drug content.</w:t>
      </w:r>
      <w:r w:rsidRPr="00275161">
        <w:rPr>
          <w:rFonts w:ascii="Times New Roman" w:hAnsi="Times New Roman" w:cs="Times New Roman"/>
          <w:sz w:val="24"/>
          <w:szCs w:val="24"/>
        </w:rPr>
        <w:t xml:space="preserve"> </w:t>
      </w:r>
      <w:r w:rsidRPr="00275161">
        <w:rPr>
          <w:rFonts w:ascii="Times New Roman" w:hAnsi="Times New Roman" w:cs="Times New Roman"/>
          <w:i/>
          <w:iCs/>
          <w:sz w:val="24"/>
          <w:szCs w:val="24"/>
        </w:rPr>
        <w:t xml:space="preserve">In </w:t>
      </w:r>
      <w:r w:rsidR="00C824EB" w:rsidRPr="00275161">
        <w:rPr>
          <w:rFonts w:ascii="Times New Roman" w:hAnsi="Times New Roman" w:cs="Times New Roman"/>
          <w:i/>
          <w:iCs/>
          <w:sz w:val="24"/>
          <w:szCs w:val="24"/>
        </w:rPr>
        <w:t>vitro</w:t>
      </w:r>
      <w:r w:rsidRPr="00275161">
        <w:rPr>
          <w:rFonts w:ascii="Times New Roman" w:hAnsi="Times New Roman" w:cs="Times New Roman"/>
          <w:i/>
          <w:iCs/>
          <w:sz w:val="24"/>
          <w:szCs w:val="24"/>
        </w:rPr>
        <w:t xml:space="preserve"> </w:t>
      </w:r>
      <w:r w:rsidRPr="00275161">
        <w:rPr>
          <w:rFonts w:ascii="Times New Roman" w:hAnsi="Times New Roman" w:cs="Times New Roman"/>
          <w:sz w:val="24"/>
          <w:szCs w:val="24"/>
        </w:rPr>
        <w:t>dissolution profile of each formulation was determined by employing USP XXIII rotating basket method.</w:t>
      </w:r>
    </w:p>
    <w:p w:rsidR="00713BB7" w:rsidRPr="00275161" w:rsidRDefault="00713BB7" w:rsidP="00275161">
      <w:pPr>
        <w:jc w:val="both"/>
        <w:rPr>
          <w:rFonts w:ascii="Times New Roman" w:hAnsi="Times New Roman" w:cs="Times New Roman"/>
          <w:sz w:val="24"/>
          <w:szCs w:val="24"/>
        </w:rPr>
      </w:pPr>
      <w:commentRangeStart w:id="5"/>
      <w:r w:rsidRPr="00275161">
        <w:rPr>
          <w:rFonts w:ascii="Times New Roman" w:hAnsi="Times New Roman" w:cs="Times New Roman"/>
          <w:b/>
          <w:bCs/>
          <w:sz w:val="24"/>
          <w:szCs w:val="24"/>
        </w:rPr>
        <w:t xml:space="preserve">Keywords: </w:t>
      </w:r>
      <w:commentRangeEnd w:id="5"/>
      <w:r w:rsidR="00D41BD4">
        <w:rPr>
          <w:rStyle w:val="CommentReference"/>
        </w:rPr>
        <w:commentReference w:id="5"/>
      </w:r>
      <w:commentRangeEnd w:id="2"/>
      <w:r w:rsidR="003C2B34">
        <w:rPr>
          <w:rStyle w:val="CommentReference"/>
        </w:rPr>
        <w:commentReference w:id="2"/>
      </w:r>
      <w:r w:rsidR="00AB7979" w:rsidRPr="00275161">
        <w:rPr>
          <w:rFonts w:ascii="Times New Roman" w:hAnsi="Times New Roman" w:cs="Times New Roman"/>
          <w:bCs/>
          <w:sz w:val="24"/>
          <w:szCs w:val="24"/>
        </w:rPr>
        <w:t>Albendazole,</w:t>
      </w:r>
      <w:r w:rsidR="00AB7979" w:rsidRPr="00275161">
        <w:rPr>
          <w:rFonts w:ascii="Times New Roman" w:hAnsi="Times New Roman" w:cs="Times New Roman"/>
          <w:b/>
          <w:bCs/>
          <w:sz w:val="24"/>
          <w:szCs w:val="24"/>
        </w:rPr>
        <w:t xml:space="preserve"> </w:t>
      </w:r>
      <w:r w:rsidR="00801D75" w:rsidRPr="00275161">
        <w:rPr>
          <w:rFonts w:ascii="Times New Roman" w:hAnsi="Times New Roman" w:cs="Times New Roman"/>
          <w:sz w:val="24"/>
          <w:szCs w:val="24"/>
        </w:rPr>
        <w:t>microcapsules</w:t>
      </w:r>
      <w:r w:rsidR="00275161">
        <w:rPr>
          <w:rFonts w:ascii="Times New Roman" w:hAnsi="Times New Roman" w:cs="Times New Roman"/>
          <w:sz w:val="24"/>
          <w:szCs w:val="24"/>
        </w:rPr>
        <w:t>,</w:t>
      </w:r>
      <w:r w:rsidR="00275161" w:rsidRPr="00275161">
        <w:rPr>
          <w:rFonts w:ascii="Times New Roman" w:hAnsi="Times New Roman" w:cs="Times New Roman"/>
          <w:sz w:val="24"/>
          <w:szCs w:val="24"/>
        </w:rPr>
        <w:t xml:space="preserve"> colon specific, eudragit,</w:t>
      </w:r>
      <w:r w:rsidR="00AB7979" w:rsidRPr="00275161">
        <w:rPr>
          <w:rFonts w:ascii="Times New Roman" w:hAnsi="Times New Roman" w:cs="Times New Roman"/>
          <w:sz w:val="24"/>
          <w:szCs w:val="24"/>
        </w:rPr>
        <w:t>.</w:t>
      </w:r>
    </w:p>
    <w:p w:rsidR="00873FC2" w:rsidRPr="00275161" w:rsidRDefault="00873FC2" w:rsidP="00275161">
      <w:pPr>
        <w:autoSpaceDE w:val="0"/>
        <w:autoSpaceDN w:val="0"/>
        <w:adjustRightInd w:val="0"/>
        <w:spacing w:after="0"/>
        <w:jc w:val="both"/>
        <w:rPr>
          <w:rFonts w:ascii="Times New Roman" w:hAnsi="Times New Roman" w:cs="Times New Roman"/>
          <w:b/>
          <w:bCs/>
          <w:sz w:val="24"/>
          <w:szCs w:val="24"/>
        </w:rPr>
      </w:pPr>
    </w:p>
    <w:p w:rsidR="00545ACA" w:rsidRPr="00275161" w:rsidRDefault="00713BB7" w:rsidP="00275161">
      <w:pPr>
        <w:autoSpaceDE w:val="0"/>
        <w:autoSpaceDN w:val="0"/>
        <w:adjustRightInd w:val="0"/>
        <w:spacing w:after="0"/>
        <w:jc w:val="both"/>
        <w:rPr>
          <w:rFonts w:ascii="Times New Roman" w:hAnsi="Times New Roman" w:cs="Times New Roman"/>
          <w:b/>
          <w:bCs/>
          <w:sz w:val="24"/>
          <w:szCs w:val="24"/>
        </w:rPr>
      </w:pPr>
      <w:r w:rsidRPr="00275161">
        <w:rPr>
          <w:rFonts w:ascii="Times New Roman" w:hAnsi="Times New Roman" w:cs="Times New Roman"/>
          <w:b/>
          <w:bCs/>
          <w:sz w:val="24"/>
          <w:szCs w:val="24"/>
        </w:rPr>
        <w:t>INTRODUCTION</w:t>
      </w:r>
    </w:p>
    <w:p w:rsidR="00F34B18" w:rsidRPr="00275161" w:rsidRDefault="00275161" w:rsidP="00275161">
      <w:pPr>
        <w:autoSpaceDE w:val="0"/>
        <w:autoSpaceDN w:val="0"/>
        <w:adjustRightInd w:val="0"/>
        <w:spacing w:after="0"/>
        <w:jc w:val="both"/>
        <w:rPr>
          <w:rFonts w:ascii="Times New Roman" w:hAnsi="Times New Roman" w:cs="Times New Roman"/>
          <w:bCs/>
          <w:sz w:val="24"/>
          <w:szCs w:val="24"/>
        </w:rPr>
      </w:pPr>
      <w:commentRangeStart w:id="6"/>
      <w:r>
        <w:rPr>
          <w:rFonts w:ascii="Times New Roman" w:hAnsi="Times New Roman" w:cs="Times New Roman"/>
          <w:bCs/>
          <w:sz w:val="24"/>
          <w:szCs w:val="24"/>
        </w:rPr>
        <w:t xml:space="preserve">Colon targeted drug delivery </w:t>
      </w:r>
      <w:commentRangeStart w:id="7"/>
      <w:r>
        <w:rPr>
          <w:rFonts w:ascii="Times New Roman" w:hAnsi="Times New Roman" w:cs="Times New Roman"/>
          <w:bCs/>
          <w:sz w:val="24"/>
          <w:szCs w:val="24"/>
        </w:rPr>
        <w:t>is</w:t>
      </w:r>
      <w:r w:rsidR="00545ACA" w:rsidRPr="00275161">
        <w:rPr>
          <w:rFonts w:ascii="Times New Roman" w:hAnsi="Times New Roman" w:cs="Times New Roman"/>
          <w:bCs/>
          <w:sz w:val="24"/>
          <w:szCs w:val="24"/>
        </w:rPr>
        <w:t>used</w:t>
      </w:r>
      <w:commentRangeEnd w:id="7"/>
      <w:r w:rsidR="00D41BD4">
        <w:rPr>
          <w:rStyle w:val="CommentReference"/>
        </w:rPr>
        <w:commentReference w:id="7"/>
      </w:r>
      <w:r w:rsidR="00545ACA" w:rsidRPr="00275161">
        <w:rPr>
          <w:rFonts w:ascii="Times New Roman" w:hAnsi="Times New Roman" w:cs="Times New Roman"/>
          <w:bCs/>
          <w:sz w:val="24"/>
          <w:szCs w:val="24"/>
        </w:rPr>
        <w:t xml:space="preserve"> to deliver the </w:t>
      </w:r>
      <w:r w:rsidR="00E950D3" w:rsidRPr="00275161">
        <w:rPr>
          <w:rFonts w:ascii="Times New Roman" w:hAnsi="Times New Roman" w:cs="Times New Roman"/>
          <w:bCs/>
          <w:sz w:val="24"/>
          <w:szCs w:val="24"/>
        </w:rPr>
        <w:t>drugs</w:t>
      </w:r>
      <w:r w:rsidR="00545ACA" w:rsidRPr="00275161">
        <w:rPr>
          <w:rFonts w:ascii="Times New Roman" w:hAnsi="Times New Roman" w:cs="Times New Roman"/>
          <w:bCs/>
          <w:sz w:val="24"/>
          <w:szCs w:val="24"/>
        </w:rPr>
        <w:t xml:space="preserve"> that are degraded by the digestive enzymes in the stomach such as proteins and peptides. The colon is attracting interest as a site where poorly absorbed drug molecule may have an improved bioavailability</w:t>
      </w:r>
      <w:r w:rsidR="00F35B51" w:rsidRPr="00275161">
        <w:rPr>
          <w:rFonts w:ascii="Times New Roman" w:hAnsi="Times New Roman" w:cs="Times New Roman"/>
          <w:bCs/>
          <w:sz w:val="24"/>
          <w:szCs w:val="24"/>
          <w:vertAlign w:val="superscript"/>
        </w:rPr>
        <w:t>1</w:t>
      </w:r>
      <w:r w:rsidR="00545ACA" w:rsidRPr="00275161">
        <w:rPr>
          <w:rFonts w:ascii="Times New Roman" w:hAnsi="Times New Roman" w:cs="Times New Roman"/>
          <w:bCs/>
          <w:sz w:val="24"/>
          <w:szCs w:val="24"/>
        </w:rPr>
        <w:t>.</w:t>
      </w:r>
      <w:r w:rsidR="007F2C4D" w:rsidRPr="00275161">
        <w:rPr>
          <w:rFonts w:ascii="Times New Roman" w:hAnsi="Times New Roman" w:cs="Times New Roman"/>
          <w:bCs/>
          <w:sz w:val="24"/>
          <w:szCs w:val="24"/>
        </w:rPr>
        <w:t xml:space="preserve"> Colon is recognized as having a somewhat less hostile environment with less diversity and intensity of activity as compared to stomach and small intestine</w:t>
      </w:r>
      <w:r w:rsidR="00F35B51" w:rsidRPr="00275161">
        <w:rPr>
          <w:rFonts w:ascii="Times New Roman" w:hAnsi="Times New Roman" w:cs="Times New Roman"/>
          <w:bCs/>
          <w:sz w:val="24"/>
          <w:szCs w:val="24"/>
          <w:vertAlign w:val="superscript"/>
        </w:rPr>
        <w:t>2</w:t>
      </w:r>
      <w:r w:rsidR="007F2C4D" w:rsidRPr="00275161">
        <w:rPr>
          <w:rFonts w:ascii="Times New Roman" w:hAnsi="Times New Roman" w:cs="Times New Roman"/>
          <w:bCs/>
          <w:sz w:val="24"/>
          <w:szCs w:val="24"/>
        </w:rPr>
        <w:t xml:space="preserve">. Furthermore, the colon has a long retention time and appears highly responsive to agents that enhance the absorption of poorly absorbed drugs. </w:t>
      </w:r>
      <w:r w:rsidR="00545ACA" w:rsidRPr="00275161">
        <w:rPr>
          <w:rFonts w:ascii="Times New Roman" w:hAnsi="Times New Roman" w:cs="Times New Roman"/>
          <w:bCs/>
          <w:sz w:val="24"/>
          <w:szCs w:val="24"/>
        </w:rPr>
        <w:t xml:space="preserve"> </w:t>
      </w:r>
      <w:r w:rsidR="00E950D3" w:rsidRPr="00275161">
        <w:rPr>
          <w:rFonts w:ascii="Times New Roman" w:hAnsi="Times New Roman" w:cs="Times New Roman"/>
          <w:bCs/>
          <w:sz w:val="24"/>
          <w:szCs w:val="24"/>
        </w:rPr>
        <w:t>Colon is also found to be a promising site when delay in absorption is desirable from therapeutic point of view for the treatment of disease that have peak symptoms in early morning and that exhibit circadian rhythm, such as rheumatoid arthritis, nocturnal asthma and angina pectoris.</w:t>
      </w:r>
      <w:r w:rsidR="007F2C4D" w:rsidRPr="00275161">
        <w:rPr>
          <w:rFonts w:ascii="Times New Roman" w:hAnsi="Times New Roman" w:cs="Times New Roman"/>
          <w:bCs/>
          <w:sz w:val="24"/>
          <w:szCs w:val="24"/>
        </w:rPr>
        <w:t xml:space="preserve"> </w:t>
      </w:r>
      <w:r w:rsidR="00545ACA" w:rsidRPr="00275161">
        <w:rPr>
          <w:rFonts w:ascii="Times New Roman" w:hAnsi="Times New Roman" w:cs="Times New Roman"/>
          <w:bCs/>
          <w:sz w:val="24"/>
          <w:szCs w:val="24"/>
        </w:rPr>
        <w:t>Colon targeted drug delivery of drugs reduces the systemic side effects</w:t>
      </w:r>
      <w:r w:rsidR="00F35B51" w:rsidRPr="00275161">
        <w:rPr>
          <w:rFonts w:ascii="Times New Roman" w:hAnsi="Times New Roman" w:cs="Times New Roman"/>
          <w:bCs/>
          <w:sz w:val="24"/>
          <w:szCs w:val="24"/>
          <w:vertAlign w:val="superscript"/>
        </w:rPr>
        <w:t>3</w:t>
      </w:r>
      <w:r w:rsidR="00545ACA" w:rsidRPr="00275161">
        <w:rPr>
          <w:rFonts w:ascii="Times New Roman" w:hAnsi="Times New Roman" w:cs="Times New Roman"/>
          <w:bCs/>
          <w:sz w:val="24"/>
          <w:szCs w:val="24"/>
        </w:rPr>
        <w:t xml:space="preserve">. Microencapsulation is a process in which tiny particles or a coating to give small capsules with many useful properties surrounds droplets. </w:t>
      </w:r>
      <w:r w:rsidR="007F2C4D" w:rsidRPr="00275161">
        <w:rPr>
          <w:rFonts w:ascii="Times New Roman" w:hAnsi="Times New Roman" w:cs="Times New Roman"/>
          <w:bCs/>
          <w:sz w:val="24"/>
          <w:szCs w:val="24"/>
        </w:rPr>
        <w:t>Furthermore</w:t>
      </w:r>
      <w:r w:rsidR="00545ACA" w:rsidRPr="00275161">
        <w:rPr>
          <w:rFonts w:ascii="Times New Roman" w:hAnsi="Times New Roman" w:cs="Times New Roman"/>
          <w:bCs/>
          <w:sz w:val="24"/>
          <w:szCs w:val="24"/>
        </w:rPr>
        <w:t xml:space="preserve"> the administered dose of a drug is subdivided into small units that are spread over a large area of the gastrointestinal tract, which may enhance abso</w:t>
      </w:r>
      <w:r>
        <w:rPr>
          <w:rFonts w:ascii="Times New Roman" w:hAnsi="Times New Roman" w:cs="Times New Roman"/>
          <w:bCs/>
          <w:sz w:val="24"/>
          <w:szCs w:val="24"/>
        </w:rPr>
        <w:t xml:space="preserve">rption by diminishing </w:t>
      </w:r>
      <w:commentRangeEnd w:id="6"/>
      <w:r w:rsidR="003842E7">
        <w:rPr>
          <w:rStyle w:val="CommentReference"/>
        </w:rPr>
        <w:commentReference w:id="6"/>
      </w:r>
      <w:commentRangeStart w:id="8"/>
      <w:r>
        <w:rPr>
          <w:rFonts w:ascii="Times New Roman" w:hAnsi="Times New Roman" w:cs="Times New Roman"/>
          <w:bCs/>
          <w:sz w:val="24"/>
          <w:szCs w:val="24"/>
        </w:rPr>
        <w:t>localized</w:t>
      </w:r>
      <w:r w:rsidR="00545ACA" w:rsidRPr="00275161">
        <w:rPr>
          <w:rFonts w:ascii="Times New Roman" w:hAnsi="Times New Roman" w:cs="Times New Roman"/>
          <w:bCs/>
          <w:sz w:val="24"/>
          <w:szCs w:val="24"/>
        </w:rPr>
        <w:t>drug</w:t>
      </w:r>
      <w:commentRangeEnd w:id="8"/>
      <w:r w:rsidR="00D41BD4">
        <w:rPr>
          <w:rStyle w:val="CommentReference"/>
        </w:rPr>
        <w:commentReference w:id="8"/>
      </w:r>
      <w:r w:rsidR="00545ACA" w:rsidRPr="00275161">
        <w:rPr>
          <w:rFonts w:ascii="Times New Roman" w:hAnsi="Times New Roman" w:cs="Times New Roman"/>
          <w:bCs/>
          <w:sz w:val="24"/>
          <w:szCs w:val="24"/>
        </w:rPr>
        <w:t xml:space="preserve"> concentration</w:t>
      </w:r>
      <w:r w:rsidR="00F35B51" w:rsidRPr="00275161">
        <w:rPr>
          <w:rFonts w:ascii="Times New Roman" w:hAnsi="Times New Roman" w:cs="Times New Roman"/>
          <w:bCs/>
          <w:sz w:val="24"/>
          <w:szCs w:val="24"/>
          <w:vertAlign w:val="superscript"/>
        </w:rPr>
        <w:t>4</w:t>
      </w:r>
      <w:r w:rsidR="00545ACA" w:rsidRPr="00275161">
        <w:rPr>
          <w:rFonts w:ascii="Times New Roman" w:hAnsi="Times New Roman" w:cs="Times New Roman"/>
          <w:bCs/>
          <w:sz w:val="24"/>
          <w:szCs w:val="24"/>
        </w:rPr>
        <w:t>.</w:t>
      </w:r>
    </w:p>
    <w:p w:rsidR="00F34B18" w:rsidRPr="00275161" w:rsidRDefault="00F34B18" w:rsidP="00275161">
      <w:pPr>
        <w:autoSpaceDE w:val="0"/>
        <w:autoSpaceDN w:val="0"/>
        <w:adjustRightInd w:val="0"/>
        <w:spacing w:after="0"/>
        <w:jc w:val="both"/>
        <w:rPr>
          <w:rFonts w:ascii="Times New Roman" w:hAnsi="Times New Roman" w:cs="Times New Roman"/>
          <w:bCs/>
          <w:sz w:val="24"/>
          <w:szCs w:val="24"/>
        </w:rPr>
      </w:pPr>
      <w:commentRangeStart w:id="9"/>
      <w:r w:rsidRPr="00275161">
        <w:rPr>
          <w:rFonts w:ascii="Times New Roman" w:hAnsi="Times New Roman" w:cs="Times New Roman"/>
          <w:bCs/>
          <w:sz w:val="24"/>
          <w:szCs w:val="24"/>
        </w:rPr>
        <w:t>Albendazole is a benzimidazole carbamate broad spectrum oral anthelmetic used to treat a variety of worm infections caused by nematodes and cestodes</w:t>
      </w:r>
      <w:r w:rsidR="00F35B51" w:rsidRPr="00275161">
        <w:rPr>
          <w:rFonts w:ascii="Times New Roman" w:hAnsi="Times New Roman" w:cs="Times New Roman"/>
          <w:bCs/>
          <w:sz w:val="24"/>
          <w:szCs w:val="24"/>
          <w:vertAlign w:val="superscript"/>
        </w:rPr>
        <w:t>5</w:t>
      </w:r>
      <w:r w:rsidRPr="00275161">
        <w:rPr>
          <w:rFonts w:ascii="Times New Roman" w:hAnsi="Times New Roman" w:cs="Times New Roman"/>
          <w:bCs/>
          <w:sz w:val="24"/>
          <w:szCs w:val="24"/>
        </w:rPr>
        <w:t>.</w:t>
      </w:r>
      <w:r w:rsidR="000D7610" w:rsidRPr="00275161">
        <w:rPr>
          <w:rFonts w:ascii="Times New Roman" w:hAnsi="Times New Roman" w:cs="Times New Roman"/>
          <w:bCs/>
          <w:sz w:val="24"/>
          <w:szCs w:val="24"/>
        </w:rPr>
        <w:t xml:space="preserve"> It falls into the BCS class II category as has high permeability and low solubility</w:t>
      </w:r>
      <w:r w:rsidR="00F35B51" w:rsidRPr="00275161">
        <w:rPr>
          <w:rFonts w:ascii="Times New Roman" w:hAnsi="Times New Roman" w:cs="Times New Roman"/>
          <w:bCs/>
          <w:sz w:val="24"/>
          <w:szCs w:val="24"/>
          <w:vertAlign w:val="superscript"/>
        </w:rPr>
        <w:t>6</w:t>
      </w:r>
      <w:r w:rsidR="000D7610" w:rsidRPr="00275161">
        <w:rPr>
          <w:rFonts w:ascii="Times New Roman" w:hAnsi="Times New Roman" w:cs="Times New Roman"/>
          <w:bCs/>
          <w:sz w:val="24"/>
          <w:szCs w:val="24"/>
        </w:rPr>
        <w:t>. It</w:t>
      </w:r>
      <w:r w:rsidRPr="00275161">
        <w:rPr>
          <w:rFonts w:ascii="Times New Roman" w:hAnsi="Times New Roman" w:cs="Times New Roman"/>
          <w:bCs/>
          <w:sz w:val="24"/>
          <w:szCs w:val="24"/>
        </w:rPr>
        <w:t xml:space="preserve"> is poorly soluble </w:t>
      </w:r>
      <w:r w:rsidR="000D7610" w:rsidRPr="00275161">
        <w:rPr>
          <w:rFonts w:ascii="Times New Roman" w:hAnsi="Times New Roman" w:cs="Times New Roman"/>
          <w:bCs/>
          <w:sz w:val="24"/>
          <w:szCs w:val="24"/>
        </w:rPr>
        <w:t>having</w:t>
      </w:r>
      <w:r w:rsidRPr="00275161">
        <w:rPr>
          <w:rFonts w:ascii="Times New Roman" w:hAnsi="Times New Roman" w:cs="Times New Roman"/>
          <w:bCs/>
          <w:sz w:val="24"/>
          <w:szCs w:val="24"/>
        </w:rPr>
        <w:t xml:space="preserve"> aqueous solubility to be 0.2 mg mL</w:t>
      </w:r>
      <w:r w:rsidRPr="00275161">
        <w:rPr>
          <w:rFonts w:ascii="Times New Roman" w:hAnsi="Times New Roman" w:cs="Times New Roman"/>
          <w:bCs/>
          <w:sz w:val="24"/>
          <w:szCs w:val="24"/>
          <w:vertAlign w:val="superscript"/>
        </w:rPr>
        <w:t>–1</w:t>
      </w:r>
      <w:r w:rsidRPr="00275161">
        <w:rPr>
          <w:rFonts w:ascii="Times New Roman" w:hAnsi="Times New Roman" w:cs="Times New Roman"/>
          <w:bCs/>
          <w:sz w:val="24"/>
          <w:szCs w:val="24"/>
        </w:rPr>
        <w:t xml:space="preserve"> at 25 °C.</w:t>
      </w:r>
      <w:r w:rsidR="000D7610" w:rsidRPr="00275161">
        <w:rPr>
          <w:rFonts w:ascii="Times New Roman" w:hAnsi="Times New Roman" w:cs="Times New Roman"/>
          <w:bCs/>
          <w:sz w:val="24"/>
          <w:szCs w:val="24"/>
        </w:rPr>
        <w:t xml:space="preserve"> Because of its low aqueous solubility, it is poorly and erratically absorbed following oral administration</w:t>
      </w:r>
      <w:r w:rsidR="00F35B51" w:rsidRPr="00275161">
        <w:rPr>
          <w:rFonts w:ascii="Times New Roman" w:hAnsi="Times New Roman" w:cs="Times New Roman"/>
          <w:bCs/>
          <w:sz w:val="24"/>
          <w:szCs w:val="24"/>
          <w:vertAlign w:val="superscript"/>
        </w:rPr>
        <w:t>7</w:t>
      </w:r>
      <w:r w:rsidR="00275161">
        <w:rPr>
          <w:rFonts w:ascii="Times New Roman" w:hAnsi="Times New Roman" w:cs="Times New Roman"/>
          <w:bCs/>
          <w:sz w:val="24"/>
          <w:szCs w:val="24"/>
          <w:vertAlign w:val="superscript"/>
        </w:rPr>
        <w:t>,8,9</w:t>
      </w:r>
      <w:r w:rsidR="000D7610" w:rsidRPr="00275161">
        <w:rPr>
          <w:rFonts w:ascii="Times New Roman" w:hAnsi="Times New Roman" w:cs="Times New Roman"/>
          <w:bCs/>
          <w:sz w:val="24"/>
          <w:szCs w:val="24"/>
        </w:rPr>
        <w:t xml:space="preserve">. </w:t>
      </w:r>
      <w:commentRangeEnd w:id="9"/>
      <w:r w:rsidR="008E043D">
        <w:rPr>
          <w:rStyle w:val="CommentReference"/>
        </w:rPr>
        <w:commentReference w:id="9"/>
      </w:r>
    </w:p>
    <w:p w:rsidR="00DA6C01" w:rsidRPr="00275161" w:rsidRDefault="00DF2F2D" w:rsidP="00275161">
      <w:pPr>
        <w:autoSpaceDE w:val="0"/>
        <w:autoSpaceDN w:val="0"/>
        <w:adjustRightInd w:val="0"/>
        <w:spacing w:after="0"/>
        <w:jc w:val="both"/>
        <w:rPr>
          <w:rFonts w:ascii="Times New Roman" w:hAnsi="Times New Roman" w:cs="Times New Roman"/>
          <w:bCs/>
          <w:sz w:val="24"/>
          <w:szCs w:val="24"/>
        </w:rPr>
      </w:pPr>
      <w:r w:rsidRPr="00275161">
        <w:rPr>
          <w:rFonts w:ascii="Times New Roman" w:hAnsi="Times New Roman" w:cs="Times New Roman"/>
          <w:bCs/>
          <w:sz w:val="24"/>
          <w:szCs w:val="24"/>
        </w:rPr>
        <w:lastRenderedPageBreak/>
        <w:t>In present study microcapsules of</w:t>
      </w:r>
      <w:r w:rsidR="00E427AB" w:rsidRPr="00275161">
        <w:rPr>
          <w:rFonts w:ascii="Times New Roman" w:hAnsi="Times New Roman" w:cs="Times New Roman"/>
          <w:bCs/>
          <w:sz w:val="24"/>
          <w:szCs w:val="24"/>
        </w:rPr>
        <w:t xml:space="preserve"> Albendazole </w:t>
      </w:r>
      <w:r w:rsidRPr="00275161">
        <w:rPr>
          <w:rFonts w:ascii="Times New Roman" w:hAnsi="Times New Roman" w:cs="Times New Roman"/>
          <w:bCs/>
          <w:sz w:val="24"/>
          <w:szCs w:val="24"/>
        </w:rPr>
        <w:t>were  formulated</w:t>
      </w:r>
      <w:r w:rsidR="000D7610" w:rsidRPr="00275161">
        <w:rPr>
          <w:rFonts w:ascii="Times New Roman" w:hAnsi="Times New Roman" w:cs="Times New Roman"/>
          <w:bCs/>
          <w:sz w:val="24"/>
          <w:szCs w:val="24"/>
        </w:rPr>
        <w:t xml:space="preserve"> for</w:t>
      </w:r>
      <w:r w:rsidR="00E427AB" w:rsidRPr="00275161">
        <w:rPr>
          <w:rFonts w:ascii="Times New Roman" w:hAnsi="Times New Roman" w:cs="Times New Roman"/>
          <w:bCs/>
          <w:sz w:val="24"/>
          <w:szCs w:val="24"/>
        </w:rPr>
        <w:t xml:space="preserve"> colonic drug delivery </w:t>
      </w:r>
      <w:r w:rsidR="000D7610" w:rsidRPr="00275161">
        <w:rPr>
          <w:rFonts w:ascii="Times New Roman" w:hAnsi="Times New Roman" w:cs="Times New Roman"/>
          <w:bCs/>
          <w:sz w:val="24"/>
          <w:szCs w:val="24"/>
        </w:rPr>
        <w:t xml:space="preserve"> </w:t>
      </w:r>
      <w:r w:rsidRPr="00275161">
        <w:rPr>
          <w:rFonts w:ascii="Times New Roman" w:hAnsi="Times New Roman" w:cs="Times New Roman"/>
          <w:bCs/>
          <w:sz w:val="24"/>
          <w:szCs w:val="24"/>
        </w:rPr>
        <w:t xml:space="preserve">to avoid side effects associated with albendazole therapy and to improve </w:t>
      </w:r>
      <w:r w:rsidR="00E427AB" w:rsidRPr="00275161">
        <w:rPr>
          <w:rFonts w:ascii="Times New Roman" w:hAnsi="Times New Roman" w:cs="Times New Roman"/>
          <w:bCs/>
          <w:sz w:val="24"/>
          <w:szCs w:val="24"/>
        </w:rPr>
        <w:t xml:space="preserve">pharmacological effect </w:t>
      </w:r>
      <w:r w:rsidRPr="00275161">
        <w:rPr>
          <w:rFonts w:ascii="Times New Roman" w:hAnsi="Times New Roman" w:cs="Times New Roman"/>
          <w:bCs/>
          <w:sz w:val="24"/>
          <w:szCs w:val="24"/>
        </w:rPr>
        <w:t xml:space="preserve">as </w:t>
      </w:r>
      <w:r w:rsidR="00E427AB" w:rsidRPr="00275161">
        <w:rPr>
          <w:rFonts w:ascii="Times New Roman" w:hAnsi="Times New Roman" w:cs="Times New Roman"/>
          <w:bCs/>
          <w:sz w:val="24"/>
          <w:szCs w:val="24"/>
        </w:rPr>
        <w:t xml:space="preserve"> most of the worms reside in large intestinal part and.</w:t>
      </w:r>
    </w:p>
    <w:p w:rsidR="00713BB7" w:rsidRPr="00275161" w:rsidRDefault="00713BB7" w:rsidP="00275161">
      <w:pPr>
        <w:autoSpaceDE w:val="0"/>
        <w:autoSpaceDN w:val="0"/>
        <w:adjustRightInd w:val="0"/>
        <w:spacing w:after="0"/>
        <w:jc w:val="both"/>
        <w:rPr>
          <w:rFonts w:ascii="Times New Roman" w:hAnsi="Times New Roman" w:cs="Times New Roman"/>
          <w:b/>
          <w:bCs/>
          <w:sz w:val="24"/>
          <w:szCs w:val="24"/>
        </w:rPr>
      </w:pPr>
      <w:r w:rsidRPr="00275161">
        <w:rPr>
          <w:rFonts w:ascii="Times New Roman" w:hAnsi="Times New Roman" w:cs="Times New Roman"/>
          <w:b/>
          <w:bCs/>
          <w:sz w:val="24"/>
          <w:szCs w:val="24"/>
        </w:rPr>
        <w:t>MATERIALS AND METHODS</w:t>
      </w:r>
    </w:p>
    <w:p w:rsidR="00DA6C01" w:rsidRPr="00275161" w:rsidRDefault="000B27AE" w:rsidP="00275161">
      <w:pPr>
        <w:autoSpaceDE w:val="0"/>
        <w:autoSpaceDN w:val="0"/>
        <w:adjustRightInd w:val="0"/>
        <w:spacing w:after="0"/>
        <w:jc w:val="both"/>
        <w:rPr>
          <w:rFonts w:ascii="Times New Roman" w:hAnsi="Times New Roman" w:cs="Times New Roman"/>
          <w:sz w:val="24"/>
          <w:szCs w:val="24"/>
        </w:rPr>
      </w:pPr>
      <w:r w:rsidRPr="00275161">
        <w:rPr>
          <w:rFonts w:ascii="Times New Roman" w:hAnsi="Times New Roman" w:cs="Times New Roman"/>
          <w:sz w:val="24"/>
          <w:szCs w:val="24"/>
        </w:rPr>
        <w:t>Albendazole</w:t>
      </w:r>
      <w:r w:rsidR="00713BB7" w:rsidRPr="00275161">
        <w:rPr>
          <w:rFonts w:ascii="Times New Roman" w:hAnsi="Times New Roman" w:cs="Times New Roman"/>
          <w:sz w:val="24"/>
          <w:szCs w:val="24"/>
        </w:rPr>
        <w:t xml:space="preserve"> was obtained from </w:t>
      </w:r>
      <w:r w:rsidRPr="00275161">
        <w:rPr>
          <w:rFonts w:ascii="Times New Roman" w:hAnsi="Times New Roman" w:cs="Times New Roman"/>
          <w:sz w:val="24"/>
          <w:szCs w:val="24"/>
        </w:rPr>
        <w:t xml:space="preserve">Emzor Pharmaceutical Industries Limited, Lagos Eudragit RS-100 was obtained from Evans Medical PLC, Lagos, Nigeria, HPMC and chitosan were obtained from Revive Technologies, lagos. </w:t>
      </w:r>
      <w:r w:rsidR="00713BB7" w:rsidRPr="00275161">
        <w:rPr>
          <w:rFonts w:ascii="Times New Roman" w:hAnsi="Times New Roman" w:cs="Times New Roman"/>
          <w:sz w:val="24"/>
          <w:szCs w:val="24"/>
        </w:rPr>
        <w:t>All other</w:t>
      </w:r>
      <w:r w:rsidRPr="00275161">
        <w:rPr>
          <w:rFonts w:ascii="Times New Roman" w:hAnsi="Times New Roman" w:cs="Times New Roman"/>
          <w:sz w:val="24"/>
          <w:szCs w:val="24"/>
        </w:rPr>
        <w:t xml:space="preserve"> </w:t>
      </w:r>
      <w:r w:rsidR="00713BB7" w:rsidRPr="00275161">
        <w:rPr>
          <w:rFonts w:ascii="Times New Roman" w:hAnsi="Times New Roman" w:cs="Times New Roman"/>
          <w:sz w:val="24"/>
          <w:szCs w:val="24"/>
        </w:rPr>
        <w:t>chemicals and reagent used in this study were of analytical grade.</w:t>
      </w:r>
    </w:p>
    <w:p w:rsidR="00DA6C01" w:rsidRPr="00275161" w:rsidRDefault="00DA6C01" w:rsidP="00275161">
      <w:pPr>
        <w:autoSpaceDE w:val="0"/>
        <w:autoSpaceDN w:val="0"/>
        <w:adjustRightInd w:val="0"/>
        <w:spacing w:after="0"/>
        <w:jc w:val="both"/>
        <w:rPr>
          <w:rFonts w:ascii="Times New Roman" w:hAnsi="Times New Roman" w:cs="Times New Roman"/>
          <w:b/>
          <w:bCs/>
          <w:sz w:val="24"/>
          <w:szCs w:val="24"/>
        </w:rPr>
      </w:pPr>
      <w:r w:rsidRPr="00275161">
        <w:rPr>
          <w:rFonts w:ascii="Times New Roman" w:hAnsi="Times New Roman" w:cs="Times New Roman"/>
          <w:b/>
          <w:bCs/>
          <w:sz w:val="24"/>
          <w:szCs w:val="24"/>
        </w:rPr>
        <w:t>METHOD OF PREPARATION</w:t>
      </w:r>
    </w:p>
    <w:p w:rsidR="009715AB" w:rsidRPr="00275161" w:rsidRDefault="009715AB" w:rsidP="00275161">
      <w:pPr>
        <w:autoSpaceDE w:val="0"/>
        <w:autoSpaceDN w:val="0"/>
        <w:adjustRightInd w:val="0"/>
        <w:spacing w:after="0"/>
        <w:jc w:val="both"/>
        <w:rPr>
          <w:rFonts w:ascii="Times New Roman" w:hAnsi="Times New Roman" w:cs="Times New Roman"/>
          <w:sz w:val="24"/>
          <w:szCs w:val="24"/>
        </w:rPr>
      </w:pPr>
      <w:r w:rsidRPr="00275161">
        <w:rPr>
          <w:rFonts w:ascii="Times New Roman" w:hAnsi="Times New Roman" w:cs="Times New Roman"/>
          <w:bCs/>
          <w:sz w:val="24"/>
          <w:szCs w:val="24"/>
        </w:rPr>
        <w:t>Albendazole</w:t>
      </w:r>
      <w:r w:rsidRPr="00275161">
        <w:rPr>
          <w:rFonts w:ascii="Times New Roman" w:hAnsi="Times New Roman" w:cs="Times New Roman"/>
          <w:sz w:val="24"/>
          <w:szCs w:val="24"/>
        </w:rPr>
        <w:t xml:space="preserve"> </w:t>
      </w:r>
      <w:r w:rsidR="00275161">
        <w:rPr>
          <w:rFonts w:ascii="Times New Roman" w:hAnsi="Times New Roman" w:cs="Times New Roman"/>
          <w:sz w:val="24"/>
          <w:szCs w:val="24"/>
        </w:rPr>
        <w:t xml:space="preserve">microcapsules formulations </w:t>
      </w:r>
      <w:commentRangeStart w:id="10"/>
      <w:r w:rsidR="00275161">
        <w:rPr>
          <w:rFonts w:ascii="Times New Roman" w:hAnsi="Times New Roman" w:cs="Times New Roman"/>
          <w:sz w:val="24"/>
          <w:szCs w:val="24"/>
        </w:rPr>
        <w:t>were</w:t>
      </w:r>
      <w:r w:rsidRPr="00275161">
        <w:rPr>
          <w:rFonts w:ascii="Times New Roman" w:hAnsi="Times New Roman" w:cs="Times New Roman"/>
          <w:sz w:val="24"/>
          <w:szCs w:val="24"/>
        </w:rPr>
        <w:t>prepared</w:t>
      </w:r>
      <w:commentRangeEnd w:id="10"/>
      <w:r w:rsidR="00D41BD4">
        <w:rPr>
          <w:rStyle w:val="CommentReference"/>
        </w:rPr>
        <w:commentReference w:id="10"/>
      </w:r>
      <w:r w:rsidRPr="00275161">
        <w:rPr>
          <w:rFonts w:ascii="Times New Roman" w:hAnsi="Times New Roman" w:cs="Times New Roman"/>
          <w:sz w:val="24"/>
          <w:szCs w:val="24"/>
        </w:rPr>
        <w:t xml:space="preserve"> by solvent evaporation method</w:t>
      </w:r>
      <w:r w:rsidR="00F35B51" w:rsidRPr="00275161">
        <w:rPr>
          <w:rFonts w:ascii="Times New Roman" w:hAnsi="Times New Roman" w:cs="Times New Roman"/>
          <w:sz w:val="24"/>
          <w:szCs w:val="24"/>
          <w:vertAlign w:val="superscript"/>
        </w:rPr>
        <w:t>10</w:t>
      </w:r>
      <w:r w:rsidRPr="00275161">
        <w:rPr>
          <w:rFonts w:ascii="Times New Roman" w:hAnsi="Times New Roman" w:cs="Times New Roman"/>
          <w:sz w:val="24"/>
          <w:szCs w:val="24"/>
        </w:rPr>
        <w:t>. Accurately weighted Eudragit RS</w:t>
      </w:r>
      <w:r w:rsidRPr="00275161">
        <w:rPr>
          <w:rFonts w:ascii="Cambria" w:hAnsi="Cambria" w:cs="Times New Roman"/>
          <w:sz w:val="24"/>
          <w:szCs w:val="24"/>
        </w:rPr>
        <w:t>‐</w:t>
      </w:r>
      <w:r w:rsidRPr="00275161">
        <w:rPr>
          <w:rFonts w:ascii="Times New Roman" w:hAnsi="Times New Roman" w:cs="Times New Roman"/>
          <w:sz w:val="24"/>
          <w:szCs w:val="24"/>
        </w:rPr>
        <w:t xml:space="preserve">100, chitosan and HPMC were taken in different ratios as </w:t>
      </w:r>
      <w:commentRangeStart w:id="11"/>
      <w:r w:rsidRPr="00275161">
        <w:rPr>
          <w:rFonts w:ascii="Times New Roman" w:hAnsi="Times New Roman" w:cs="Times New Roman"/>
          <w:sz w:val="24"/>
          <w:szCs w:val="24"/>
        </w:rPr>
        <w:t xml:space="preserve">shown in </w:t>
      </w:r>
      <w:commentRangeStart w:id="12"/>
      <w:r w:rsidRPr="00275161">
        <w:rPr>
          <w:rFonts w:ascii="Times New Roman" w:hAnsi="Times New Roman" w:cs="Times New Roman"/>
          <w:sz w:val="24"/>
          <w:szCs w:val="24"/>
        </w:rPr>
        <w:t>table</w:t>
      </w:r>
      <w:commentRangeEnd w:id="12"/>
      <w:r w:rsidR="00D41BD4">
        <w:rPr>
          <w:rStyle w:val="CommentReference"/>
        </w:rPr>
        <w:commentReference w:id="12"/>
      </w:r>
      <w:r w:rsidRPr="00275161">
        <w:rPr>
          <w:rFonts w:ascii="Times New Roman" w:hAnsi="Times New Roman" w:cs="Times New Roman"/>
          <w:sz w:val="24"/>
          <w:szCs w:val="24"/>
        </w:rPr>
        <w:t xml:space="preserve"> 1. All polymers were dissolved in 30ml of acetone to form a homogenous polymers solution. Core material, i.e. </w:t>
      </w:r>
      <w:r w:rsidRPr="00275161">
        <w:rPr>
          <w:rFonts w:ascii="Times New Roman" w:hAnsi="Times New Roman" w:cs="Times New Roman"/>
          <w:bCs/>
          <w:sz w:val="24"/>
          <w:szCs w:val="24"/>
        </w:rPr>
        <w:t>Albendazole</w:t>
      </w:r>
      <w:r w:rsidRPr="00275161">
        <w:rPr>
          <w:rFonts w:ascii="Times New Roman" w:hAnsi="Times New Roman" w:cs="Times New Roman"/>
          <w:sz w:val="24"/>
          <w:szCs w:val="24"/>
        </w:rPr>
        <w:t xml:space="preserve"> was dispersed in it and mixed thoroughly. </w:t>
      </w:r>
    </w:p>
    <w:p w:rsidR="00DA6C01" w:rsidRPr="00275161" w:rsidRDefault="009715AB" w:rsidP="00275161">
      <w:pPr>
        <w:autoSpaceDE w:val="0"/>
        <w:autoSpaceDN w:val="0"/>
        <w:adjustRightInd w:val="0"/>
        <w:spacing w:after="0"/>
        <w:jc w:val="both"/>
        <w:rPr>
          <w:rFonts w:ascii="Times New Roman" w:hAnsi="Times New Roman" w:cs="Times New Roman"/>
          <w:sz w:val="24"/>
          <w:szCs w:val="24"/>
        </w:rPr>
      </w:pPr>
      <w:r w:rsidRPr="00275161">
        <w:rPr>
          <w:rFonts w:ascii="Times New Roman" w:hAnsi="Times New Roman" w:cs="Times New Roman"/>
          <w:sz w:val="24"/>
          <w:szCs w:val="24"/>
        </w:rPr>
        <w:t>This organic phase was slowly poured at 15°C in to liquid paraffin (100 ml) containing 1% (w/w) of Span</w:t>
      </w:r>
      <w:r w:rsidRPr="00275161">
        <w:rPr>
          <w:rFonts w:ascii="Cambria" w:hAnsi="Cambria" w:cs="Times New Roman"/>
          <w:sz w:val="24"/>
          <w:szCs w:val="24"/>
        </w:rPr>
        <w:t>‐</w:t>
      </w:r>
      <w:r w:rsidRPr="00275161">
        <w:rPr>
          <w:rFonts w:ascii="Times New Roman" w:hAnsi="Times New Roman" w:cs="Times New Roman"/>
          <w:sz w:val="24"/>
          <w:szCs w:val="24"/>
        </w:rPr>
        <w:t>80 with stirring at 1000 rpm to form a uniform emulsion. Thereafter, it was allowed to attain room temperature and stirring was continued until residual acetone evaporated and smooth</w:t>
      </w:r>
      <w:r w:rsidRPr="00275161">
        <w:rPr>
          <w:rFonts w:ascii="Cambria" w:hAnsi="Cambria" w:cs="Times New Roman"/>
          <w:sz w:val="24"/>
          <w:szCs w:val="24"/>
        </w:rPr>
        <w:t>‐</w:t>
      </w:r>
      <w:r w:rsidRPr="00275161">
        <w:rPr>
          <w:rFonts w:ascii="Times New Roman" w:hAnsi="Times New Roman" w:cs="Times New Roman"/>
          <w:sz w:val="24"/>
          <w:szCs w:val="24"/>
        </w:rPr>
        <w:t xml:space="preserve">walled, rigid and discrete microcapsules were formed. The microcapsules were collected by decantation and the product was washed with petroleum ether (40– 60°C), four times and dried at </w:t>
      </w:r>
      <w:r w:rsidR="00275161">
        <w:rPr>
          <w:rFonts w:ascii="Times New Roman" w:hAnsi="Times New Roman" w:cs="Times New Roman"/>
          <w:sz w:val="24"/>
          <w:szCs w:val="24"/>
        </w:rPr>
        <w:t xml:space="preserve">room temperature for 3 hrs. </w:t>
      </w:r>
      <w:commentRangeStart w:id="13"/>
      <w:r w:rsidR="00275161">
        <w:rPr>
          <w:rFonts w:ascii="Times New Roman" w:hAnsi="Times New Roman" w:cs="Times New Roman"/>
          <w:sz w:val="24"/>
          <w:szCs w:val="24"/>
        </w:rPr>
        <w:t>The</w:t>
      </w:r>
      <w:r w:rsidRPr="00275161">
        <w:rPr>
          <w:rFonts w:ascii="Times New Roman" w:hAnsi="Times New Roman" w:cs="Times New Roman"/>
          <w:sz w:val="24"/>
          <w:szCs w:val="24"/>
        </w:rPr>
        <w:t>microcapsules</w:t>
      </w:r>
      <w:commentRangeEnd w:id="13"/>
      <w:r w:rsidR="00D41BD4">
        <w:rPr>
          <w:rStyle w:val="CommentReference"/>
        </w:rPr>
        <w:commentReference w:id="13"/>
      </w:r>
      <w:r w:rsidRPr="00275161">
        <w:rPr>
          <w:rFonts w:ascii="Times New Roman" w:hAnsi="Times New Roman" w:cs="Times New Roman"/>
          <w:sz w:val="24"/>
          <w:szCs w:val="24"/>
        </w:rPr>
        <w:t xml:space="preserve"> were then stored in a desiccators over fused calcium chloride.</w:t>
      </w:r>
    </w:p>
    <w:p w:rsidR="00713BB7" w:rsidRPr="00275161" w:rsidRDefault="00713BB7" w:rsidP="00275161">
      <w:pPr>
        <w:autoSpaceDE w:val="0"/>
        <w:autoSpaceDN w:val="0"/>
        <w:adjustRightInd w:val="0"/>
        <w:spacing w:after="0"/>
        <w:jc w:val="both"/>
        <w:rPr>
          <w:rFonts w:ascii="Times New Roman" w:hAnsi="Times New Roman" w:cs="Times New Roman"/>
          <w:b/>
          <w:bCs/>
          <w:sz w:val="24"/>
          <w:szCs w:val="24"/>
        </w:rPr>
      </w:pPr>
      <w:r w:rsidRPr="00275161">
        <w:rPr>
          <w:rFonts w:ascii="Times New Roman" w:hAnsi="Times New Roman" w:cs="Times New Roman"/>
          <w:b/>
          <w:bCs/>
          <w:sz w:val="24"/>
          <w:szCs w:val="24"/>
        </w:rPr>
        <w:t xml:space="preserve">EVALUATION OF </w:t>
      </w:r>
      <w:r w:rsidR="007E3835" w:rsidRPr="00275161">
        <w:rPr>
          <w:rFonts w:ascii="Times New Roman" w:hAnsi="Times New Roman" w:cs="Times New Roman"/>
          <w:b/>
          <w:bCs/>
          <w:sz w:val="24"/>
          <w:szCs w:val="24"/>
        </w:rPr>
        <w:t>ALBENDAZOLE</w:t>
      </w:r>
      <w:r w:rsidRPr="00275161">
        <w:rPr>
          <w:rFonts w:ascii="Times New Roman" w:hAnsi="Times New Roman" w:cs="Times New Roman"/>
          <w:b/>
          <w:bCs/>
          <w:sz w:val="24"/>
          <w:szCs w:val="24"/>
        </w:rPr>
        <w:t xml:space="preserve"> MICROCAPSULES</w:t>
      </w:r>
    </w:p>
    <w:p w:rsidR="00DA5996" w:rsidRPr="00275161" w:rsidRDefault="00DA5996" w:rsidP="00275161">
      <w:pPr>
        <w:autoSpaceDE w:val="0"/>
        <w:autoSpaceDN w:val="0"/>
        <w:adjustRightInd w:val="0"/>
        <w:spacing w:after="0"/>
        <w:jc w:val="both"/>
        <w:rPr>
          <w:rFonts w:ascii="Times New Roman" w:hAnsi="Times New Roman" w:cs="Times New Roman"/>
          <w:b/>
          <w:bCs/>
          <w:sz w:val="24"/>
          <w:szCs w:val="24"/>
        </w:rPr>
      </w:pPr>
      <w:r w:rsidRPr="00275161">
        <w:rPr>
          <w:rFonts w:ascii="Times New Roman" w:hAnsi="Times New Roman" w:cs="Times New Roman"/>
          <w:b/>
          <w:bCs/>
          <w:sz w:val="24"/>
          <w:szCs w:val="24"/>
        </w:rPr>
        <w:t>Micromeritic properties</w:t>
      </w:r>
    </w:p>
    <w:p w:rsidR="00000ADC" w:rsidRPr="00275161" w:rsidRDefault="00000ADC" w:rsidP="00275161">
      <w:pPr>
        <w:autoSpaceDE w:val="0"/>
        <w:autoSpaceDN w:val="0"/>
        <w:adjustRightInd w:val="0"/>
        <w:spacing w:after="0"/>
        <w:jc w:val="both"/>
        <w:rPr>
          <w:rFonts w:ascii="Times New Roman" w:hAnsi="Times New Roman" w:cs="Times New Roman"/>
          <w:bCs/>
          <w:sz w:val="24"/>
          <w:szCs w:val="24"/>
        </w:rPr>
      </w:pPr>
      <w:r w:rsidRPr="00275161">
        <w:rPr>
          <w:rFonts w:ascii="Times New Roman" w:hAnsi="Times New Roman" w:cs="Times New Roman"/>
          <w:bCs/>
          <w:sz w:val="24"/>
          <w:szCs w:val="24"/>
        </w:rPr>
        <w:t>The microcapsules are characterized by their micromeritic properties such as bulk density, true density, porosity, Hausner’s ratio</w:t>
      </w:r>
      <w:r w:rsidR="00F35B51" w:rsidRPr="00275161">
        <w:rPr>
          <w:rFonts w:ascii="Times New Roman" w:hAnsi="Times New Roman" w:cs="Times New Roman"/>
          <w:bCs/>
          <w:sz w:val="24"/>
          <w:szCs w:val="24"/>
          <w:vertAlign w:val="superscript"/>
        </w:rPr>
        <w:t>11</w:t>
      </w:r>
      <w:r w:rsidRPr="00275161">
        <w:rPr>
          <w:rFonts w:ascii="Times New Roman" w:hAnsi="Times New Roman" w:cs="Times New Roman"/>
          <w:bCs/>
          <w:sz w:val="24"/>
          <w:szCs w:val="24"/>
        </w:rPr>
        <w:t>.</w:t>
      </w:r>
    </w:p>
    <w:p w:rsidR="00DA5996" w:rsidRPr="00275161" w:rsidRDefault="00DA5996" w:rsidP="00275161">
      <w:pPr>
        <w:autoSpaceDE w:val="0"/>
        <w:autoSpaceDN w:val="0"/>
        <w:adjustRightInd w:val="0"/>
        <w:spacing w:after="0"/>
        <w:jc w:val="both"/>
        <w:rPr>
          <w:rFonts w:ascii="Times New Roman" w:hAnsi="Times New Roman" w:cs="Times New Roman"/>
          <w:sz w:val="24"/>
          <w:szCs w:val="24"/>
        </w:rPr>
      </w:pPr>
      <w:r w:rsidRPr="00275161">
        <w:rPr>
          <w:rFonts w:ascii="Times New Roman" w:hAnsi="Times New Roman" w:cs="Times New Roman"/>
          <w:b/>
          <w:bCs/>
          <w:sz w:val="24"/>
          <w:szCs w:val="24"/>
        </w:rPr>
        <w:t>Particle size</w:t>
      </w:r>
      <w:r w:rsidRPr="00275161">
        <w:rPr>
          <w:rFonts w:ascii="Times New Roman" w:hAnsi="Times New Roman" w:cs="Times New Roman"/>
          <w:sz w:val="24"/>
          <w:szCs w:val="24"/>
        </w:rPr>
        <w:t xml:space="preserve">: Determination of average particle size of the </w:t>
      </w:r>
      <w:r w:rsidR="007E3835" w:rsidRPr="00275161">
        <w:rPr>
          <w:rFonts w:ascii="Times New Roman" w:hAnsi="Times New Roman" w:cs="Times New Roman"/>
          <w:bCs/>
          <w:sz w:val="24"/>
          <w:szCs w:val="24"/>
        </w:rPr>
        <w:t>Albendazole</w:t>
      </w:r>
      <w:r w:rsidRPr="00275161">
        <w:rPr>
          <w:rFonts w:ascii="Times New Roman" w:hAnsi="Times New Roman" w:cs="Times New Roman"/>
          <w:sz w:val="24"/>
          <w:szCs w:val="24"/>
        </w:rPr>
        <w:t xml:space="preserve"> microcapsules was carried out by the optical microsco</w:t>
      </w:r>
      <w:r w:rsidR="00275161">
        <w:rPr>
          <w:rFonts w:ascii="Times New Roman" w:hAnsi="Times New Roman" w:cs="Times New Roman"/>
          <w:sz w:val="24"/>
          <w:szCs w:val="24"/>
        </w:rPr>
        <w:t xml:space="preserve">py method. A minute quantity </w:t>
      </w:r>
      <w:commentRangeStart w:id="14"/>
      <w:r w:rsidR="00275161">
        <w:rPr>
          <w:rFonts w:ascii="Times New Roman" w:hAnsi="Times New Roman" w:cs="Times New Roman"/>
          <w:sz w:val="24"/>
          <w:szCs w:val="24"/>
        </w:rPr>
        <w:t>of</w:t>
      </w:r>
      <w:r w:rsidRPr="00275161">
        <w:rPr>
          <w:rFonts w:ascii="Times New Roman" w:hAnsi="Times New Roman" w:cs="Times New Roman"/>
          <w:sz w:val="24"/>
          <w:szCs w:val="24"/>
        </w:rPr>
        <w:t>microcapsules</w:t>
      </w:r>
      <w:commentRangeEnd w:id="14"/>
      <w:r w:rsidR="00D41BD4">
        <w:rPr>
          <w:rStyle w:val="CommentReference"/>
        </w:rPr>
        <w:commentReference w:id="14"/>
      </w:r>
      <w:r w:rsidRPr="00275161">
        <w:rPr>
          <w:rFonts w:ascii="Times New Roman" w:hAnsi="Times New Roman" w:cs="Times New Roman"/>
          <w:sz w:val="24"/>
          <w:szCs w:val="24"/>
        </w:rPr>
        <w:t xml:space="preserve"> was spread on clean glass slide and average sizes of 100 microcapsules were determined in each batch</w:t>
      </w:r>
      <w:r w:rsidR="00F35B51" w:rsidRPr="00275161">
        <w:rPr>
          <w:rFonts w:ascii="Times New Roman" w:hAnsi="Times New Roman" w:cs="Times New Roman"/>
          <w:sz w:val="24"/>
          <w:szCs w:val="24"/>
          <w:vertAlign w:val="superscript"/>
        </w:rPr>
        <w:t>12</w:t>
      </w:r>
      <w:r w:rsidRPr="00275161">
        <w:rPr>
          <w:rFonts w:ascii="Times New Roman" w:hAnsi="Times New Roman" w:cs="Times New Roman"/>
          <w:sz w:val="24"/>
          <w:szCs w:val="24"/>
        </w:rPr>
        <w:t>.</w:t>
      </w:r>
    </w:p>
    <w:p w:rsidR="00713BB7" w:rsidRPr="00275161" w:rsidRDefault="00713BB7" w:rsidP="00275161">
      <w:pPr>
        <w:autoSpaceDE w:val="0"/>
        <w:autoSpaceDN w:val="0"/>
        <w:adjustRightInd w:val="0"/>
        <w:spacing w:after="0"/>
        <w:jc w:val="both"/>
        <w:rPr>
          <w:rFonts w:ascii="Times New Roman" w:hAnsi="Times New Roman" w:cs="Times New Roman"/>
          <w:b/>
          <w:bCs/>
          <w:sz w:val="24"/>
          <w:szCs w:val="24"/>
        </w:rPr>
      </w:pPr>
      <w:r w:rsidRPr="00275161">
        <w:rPr>
          <w:rFonts w:ascii="Times New Roman" w:hAnsi="Times New Roman" w:cs="Times New Roman"/>
          <w:b/>
          <w:bCs/>
          <w:sz w:val="24"/>
          <w:szCs w:val="24"/>
        </w:rPr>
        <w:t xml:space="preserve">Percentage yield </w:t>
      </w:r>
    </w:p>
    <w:p w:rsidR="00713BB7" w:rsidRPr="00275161" w:rsidRDefault="00713BB7" w:rsidP="00275161">
      <w:pPr>
        <w:autoSpaceDE w:val="0"/>
        <w:autoSpaceDN w:val="0"/>
        <w:adjustRightInd w:val="0"/>
        <w:spacing w:after="0"/>
        <w:jc w:val="both"/>
        <w:rPr>
          <w:rFonts w:ascii="Times New Roman" w:hAnsi="Times New Roman" w:cs="Times New Roman"/>
          <w:sz w:val="24"/>
          <w:szCs w:val="24"/>
        </w:rPr>
      </w:pPr>
      <w:r w:rsidRPr="00275161">
        <w:rPr>
          <w:rFonts w:ascii="Times New Roman" w:hAnsi="Times New Roman" w:cs="Times New Roman"/>
          <w:sz w:val="24"/>
          <w:szCs w:val="24"/>
        </w:rPr>
        <w:t>The measured weight was divided by total amount of all non</w:t>
      </w:r>
      <w:r w:rsidRPr="00275161">
        <w:rPr>
          <w:rFonts w:ascii="Cambria" w:hAnsi="Cambria" w:cs="Times New Roman"/>
          <w:sz w:val="24"/>
          <w:szCs w:val="24"/>
        </w:rPr>
        <w:t>‐</w:t>
      </w:r>
      <w:r w:rsidRPr="00275161">
        <w:rPr>
          <w:rFonts w:ascii="Times New Roman" w:hAnsi="Times New Roman" w:cs="Times New Roman"/>
          <w:sz w:val="24"/>
          <w:szCs w:val="24"/>
        </w:rPr>
        <w:t>volatile</w:t>
      </w:r>
      <w:r w:rsidR="00F649FA" w:rsidRPr="00275161">
        <w:rPr>
          <w:rFonts w:ascii="Times New Roman" w:hAnsi="Times New Roman" w:cs="Times New Roman"/>
          <w:sz w:val="24"/>
          <w:szCs w:val="24"/>
        </w:rPr>
        <w:t xml:space="preserve"> </w:t>
      </w:r>
      <w:r w:rsidRPr="00275161">
        <w:rPr>
          <w:rFonts w:ascii="Times New Roman" w:hAnsi="Times New Roman" w:cs="Times New Roman"/>
          <w:sz w:val="24"/>
          <w:szCs w:val="24"/>
        </w:rPr>
        <w:t>components which were used for the preparation of microcapsule</w:t>
      </w:r>
      <w:r w:rsidR="00F35B51" w:rsidRPr="00275161">
        <w:rPr>
          <w:rFonts w:ascii="Times New Roman" w:hAnsi="Times New Roman" w:cs="Times New Roman"/>
          <w:sz w:val="24"/>
          <w:szCs w:val="24"/>
          <w:vertAlign w:val="superscript"/>
        </w:rPr>
        <w:t>13</w:t>
      </w:r>
      <w:r w:rsidRPr="00275161">
        <w:rPr>
          <w:rFonts w:ascii="Times New Roman" w:hAnsi="Times New Roman" w:cs="Times New Roman"/>
          <w:sz w:val="24"/>
          <w:szCs w:val="24"/>
        </w:rPr>
        <w:t>.</w:t>
      </w:r>
    </w:p>
    <w:p w:rsidR="00F649FA" w:rsidRPr="00275161" w:rsidRDefault="00275161" w:rsidP="00275161">
      <w:pPr>
        <w:autoSpaceDE w:val="0"/>
        <w:autoSpaceDN w:val="0"/>
        <w:adjustRightInd w:val="0"/>
        <w:spacing w:after="0"/>
        <w:jc w:val="both"/>
        <w:rPr>
          <w:rFonts w:ascii="Times New Roman" w:hAnsi="Times New Roman" w:cs="Times New Roman"/>
          <w:sz w:val="24"/>
          <w:szCs w:val="24"/>
        </w:rPr>
      </w:pPr>
      <w:commentRangeStart w:id="15"/>
      <w:r w:rsidRPr="00275161">
        <w:rPr>
          <w:rFonts w:ascii="Times New Roman" w:hAnsi="Times New Roman" w:cs="Times New Roman"/>
          <w:sz w:val="24"/>
          <w:szCs w:val="24"/>
        </w:rPr>
        <w:t>% yield =(Actual weight of product)/(Total weight of excipient and drug) X 100</w:t>
      </w:r>
      <w:commentRangeEnd w:id="15"/>
      <w:r w:rsidR="00D41BD4">
        <w:rPr>
          <w:rStyle w:val="CommentReference"/>
        </w:rPr>
        <w:commentReference w:id="15"/>
      </w:r>
    </w:p>
    <w:p w:rsidR="00F649FA" w:rsidRPr="00275161" w:rsidRDefault="00F649FA" w:rsidP="00275161">
      <w:pPr>
        <w:autoSpaceDE w:val="0"/>
        <w:autoSpaceDN w:val="0"/>
        <w:adjustRightInd w:val="0"/>
        <w:spacing w:after="0"/>
        <w:jc w:val="both"/>
        <w:rPr>
          <w:rFonts w:ascii="Times New Roman" w:hAnsi="Times New Roman" w:cs="Times New Roman"/>
          <w:sz w:val="24"/>
          <w:szCs w:val="24"/>
        </w:rPr>
      </w:pPr>
    </w:p>
    <w:p w:rsidR="00713BB7" w:rsidRPr="00275161" w:rsidRDefault="00713BB7" w:rsidP="00275161">
      <w:pPr>
        <w:autoSpaceDE w:val="0"/>
        <w:autoSpaceDN w:val="0"/>
        <w:adjustRightInd w:val="0"/>
        <w:spacing w:after="0"/>
        <w:jc w:val="both"/>
        <w:rPr>
          <w:rFonts w:ascii="Times New Roman" w:hAnsi="Times New Roman" w:cs="Times New Roman"/>
          <w:b/>
          <w:bCs/>
          <w:sz w:val="24"/>
          <w:szCs w:val="24"/>
        </w:rPr>
      </w:pPr>
      <w:r w:rsidRPr="00275161">
        <w:rPr>
          <w:rFonts w:ascii="Times New Roman" w:hAnsi="Times New Roman" w:cs="Times New Roman"/>
          <w:b/>
          <w:bCs/>
          <w:sz w:val="24"/>
          <w:szCs w:val="24"/>
        </w:rPr>
        <w:t>Incorporation efficiency:</w:t>
      </w:r>
    </w:p>
    <w:p w:rsidR="00841C65" w:rsidRPr="00275161" w:rsidRDefault="00713BB7" w:rsidP="00275161">
      <w:pPr>
        <w:autoSpaceDE w:val="0"/>
        <w:autoSpaceDN w:val="0"/>
        <w:adjustRightInd w:val="0"/>
        <w:spacing w:after="0"/>
        <w:jc w:val="both"/>
        <w:rPr>
          <w:rFonts w:ascii="Times New Roman" w:hAnsi="Times New Roman" w:cs="Times New Roman"/>
          <w:sz w:val="24"/>
          <w:szCs w:val="24"/>
        </w:rPr>
      </w:pPr>
      <w:r w:rsidRPr="00275161">
        <w:rPr>
          <w:rFonts w:ascii="Times New Roman" w:hAnsi="Times New Roman" w:cs="Times New Roman"/>
          <w:sz w:val="24"/>
          <w:szCs w:val="24"/>
        </w:rPr>
        <w:t>In 100</w:t>
      </w:r>
      <w:r w:rsidR="00841C65" w:rsidRPr="00275161">
        <w:rPr>
          <w:rFonts w:ascii="Times New Roman" w:hAnsi="Times New Roman" w:cs="Times New Roman"/>
          <w:sz w:val="24"/>
          <w:szCs w:val="24"/>
        </w:rPr>
        <w:t xml:space="preserve"> </w:t>
      </w:r>
      <w:r w:rsidRPr="00275161">
        <w:rPr>
          <w:rFonts w:ascii="Times New Roman" w:hAnsi="Times New Roman" w:cs="Times New Roman"/>
          <w:sz w:val="24"/>
          <w:szCs w:val="24"/>
        </w:rPr>
        <w:t>ml volumetric flas</w:t>
      </w:r>
      <w:r w:rsidR="00275161">
        <w:rPr>
          <w:rFonts w:ascii="Times New Roman" w:hAnsi="Times New Roman" w:cs="Times New Roman"/>
          <w:sz w:val="24"/>
          <w:szCs w:val="24"/>
        </w:rPr>
        <w:t xml:space="preserve">k 25mg of crushed </w:t>
      </w:r>
      <w:commentRangeStart w:id="16"/>
      <w:r w:rsidR="00275161">
        <w:rPr>
          <w:rFonts w:ascii="Times New Roman" w:hAnsi="Times New Roman" w:cs="Times New Roman"/>
          <w:sz w:val="24"/>
          <w:szCs w:val="24"/>
        </w:rPr>
        <w:t>microcapsules</w:t>
      </w:r>
      <w:r w:rsidRPr="00275161">
        <w:rPr>
          <w:rFonts w:ascii="Times New Roman" w:hAnsi="Times New Roman" w:cs="Times New Roman"/>
          <w:sz w:val="24"/>
          <w:szCs w:val="24"/>
        </w:rPr>
        <w:t>were</w:t>
      </w:r>
      <w:commentRangeEnd w:id="16"/>
      <w:r w:rsidR="00D41BD4">
        <w:rPr>
          <w:rStyle w:val="CommentReference"/>
        </w:rPr>
        <w:commentReference w:id="16"/>
      </w:r>
      <w:r w:rsidR="00841C65" w:rsidRPr="00275161">
        <w:rPr>
          <w:rFonts w:ascii="Times New Roman" w:hAnsi="Times New Roman" w:cs="Times New Roman"/>
          <w:sz w:val="24"/>
          <w:szCs w:val="24"/>
        </w:rPr>
        <w:t xml:space="preserve"> </w:t>
      </w:r>
      <w:r w:rsidRPr="00275161">
        <w:rPr>
          <w:rFonts w:ascii="Times New Roman" w:hAnsi="Times New Roman" w:cs="Times New Roman"/>
          <w:sz w:val="24"/>
          <w:szCs w:val="24"/>
        </w:rPr>
        <w:t>taken and dissolved with small quantity of ethanol of the volume is</w:t>
      </w:r>
      <w:r w:rsidR="00841C65" w:rsidRPr="00275161">
        <w:rPr>
          <w:rFonts w:ascii="Times New Roman" w:hAnsi="Times New Roman" w:cs="Times New Roman"/>
          <w:sz w:val="24"/>
          <w:szCs w:val="24"/>
        </w:rPr>
        <w:t xml:space="preserve"> </w:t>
      </w:r>
      <w:r w:rsidRPr="00275161">
        <w:rPr>
          <w:rFonts w:ascii="Times New Roman" w:hAnsi="Times New Roman" w:cs="Times New Roman"/>
          <w:sz w:val="24"/>
          <w:szCs w:val="24"/>
        </w:rPr>
        <w:t>made up to mark with pH 6.8 and stirred for 12 hours. After stirring</w:t>
      </w:r>
      <w:r w:rsidR="00841C65" w:rsidRPr="00275161">
        <w:rPr>
          <w:rFonts w:ascii="Times New Roman" w:hAnsi="Times New Roman" w:cs="Times New Roman"/>
          <w:sz w:val="24"/>
          <w:szCs w:val="24"/>
        </w:rPr>
        <w:t xml:space="preserve"> </w:t>
      </w:r>
      <w:r w:rsidRPr="00275161">
        <w:rPr>
          <w:rFonts w:ascii="Times New Roman" w:hAnsi="Times New Roman" w:cs="Times New Roman"/>
          <w:sz w:val="24"/>
          <w:szCs w:val="24"/>
        </w:rPr>
        <w:t xml:space="preserve">the solution was filtered through </w:t>
      </w:r>
      <w:r w:rsidR="004D5ED0" w:rsidRPr="00275161">
        <w:rPr>
          <w:rFonts w:ascii="Times New Roman" w:hAnsi="Times New Roman" w:cs="Times New Roman"/>
          <w:sz w:val="24"/>
          <w:szCs w:val="24"/>
        </w:rPr>
        <w:t>Whatman</w:t>
      </w:r>
      <w:r w:rsidRPr="00275161">
        <w:rPr>
          <w:rFonts w:ascii="Times New Roman" w:hAnsi="Times New Roman" w:cs="Times New Roman"/>
          <w:sz w:val="24"/>
          <w:szCs w:val="24"/>
        </w:rPr>
        <w:t xml:space="preserve"> filter paper and from the</w:t>
      </w:r>
      <w:r w:rsidR="00841C65" w:rsidRPr="00275161">
        <w:rPr>
          <w:rFonts w:ascii="Times New Roman" w:hAnsi="Times New Roman" w:cs="Times New Roman"/>
          <w:sz w:val="24"/>
          <w:szCs w:val="24"/>
        </w:rPr>
        <w:t xml:space="preserve"> </w:t>
      </w:r>
      <w:r w:rsidRPr="00275161">
        <w:rPr>
          <w:rFonts w:ascii="Times New Roman" w:hAnsi="Times New Roman" w:cs="Times New Roman"/>
          <w:sz w:val="24"/>
          <w:szCs w:val="24"/>
        </w:rPr>
        <w:t>filtrate appropriate dilutions were made and absorbance was</w:t>
      </w:r>
      <w:r w:rsidR="00841C65" w:rsidRPr="00275161">
        <w:rPr>
          <w:rFonts w:ascii="Times New Roman" w:hAnsi="Times New Roman" w:cs="Times New Roman"/>
          <w:sz w:val="24"/>
          <w:szCs w:val="24"/>
        </w:rPr>
        <w:t xml:space="preserve"> </w:t>
      </w:r>
      <w:r w:rsidR="004D5ED0" w:rsidRPr="00275161">
        <w:rPr>
          <w:rFonts w:ascii="Times New Roman" w:hAnsi="Times New Roman" w:cs="Times New Roman"/>
          <w:sz w:val="24"/>
          <w:szCs w:val="24"/>
        </w:rPr>
        <w:t>measured at 261</w:t>
      </w:r>
      <w:r w:rsidRPr="00275161">
        <w:rPr>
          <w:rFonts w:ascii="Times New Roman" w:hAnsi="Times New Roman" w:cs="Times New Roman"/>
          <w:sz w:val="24"/>
          <w:szCs w:val="24"/>
        </w:rPr>
        <w:t xml:space="preserve"> nm by using UV</w:t>
      </w:r>
      <w:r w:rsidRPr="00275161">
        <w:rPr>
          <w:rFonts w:ascii="Cambria" w:hAnsi="Cambria" w:cs="Times New Roman"/>
          <w:sz w:val="24"/>
          <w:szCs w:val="24"/>
        </w:rPr>
        <w:t>‐</w:t>
      </w:r>
      <w:r w:rsidRPr="00275161">
        <w:rPr>
          <w:rFonts w:ascii="Times New Roman" w:hAnsi="Times New Roman" w:cs="Times New Roman"/>
          <w:sz w:val="24"/>
          <w:szCs w:val="24"/>
        </w:rPr>
        <w:t>spectrophotometer</w:t>
      </w:r>
      <w:r w:rsidR="00F35B51" w:rsidRPr="00275161">
        <w:rPr>
          <w:rFonts w:ascii="Times New Roman" w:hAnsi="Times New Roman" w:cs="Times New Roman"/>
          <w:sz w:val="24"/>
          <w:szCs w:val="24"/>
          <w:vertAlign w:val="superscript"/>
        </w:rPr>
        <w:t>14</w:t>
      </w:r>
      <w:r w:rsidRPr="00275161">
        <w:rPr>
          <w:rFonts w:ascii="Times New Roman" w:hAnsi="Times New Roman" w:cs="Times New Roman"/>
          <w:sz w:val="24"/>
          <w:szCs w:val="24"/>
        </w:rPr>
        <w:t>.</w:t>
      </w:r>
    </w:p>
    <w:p w:rsidR="00000ADC" w:rsidRPr="00275161" w:rsidRDefault="00000ADC" w:rsidP="00275161">
      <w:pPr>
        <w:autoSpaceDE w:val="0"/>
        <w:autoSpaceDN w:val="0"/>
        <w:adjustRightInd w:val="0"/>
        <w:spacing w:after="0"/>
        <w:jc w:val="both"/>
        <w:rPr>
          <w:rFonts w:ascii="Times New Roman" w:hAnsi="Times New Roman" w:cs="Times New Roman"/>
          <w:sz w:val="24"/>
          <w:szCs w:val="24"/>
        </w:rPr>
      </w:pPr>
      <w:r w:rsidRPr="00275161">
        <w:rPr>
          <w:rFonts w:ascii="Times New Roman" w:hAnsi="Times New Roman" w:cs="Times New Roman"/>
          <w:b/>
          <w:bCs/>
          <w:sz w:val="24"/>
          <w:szCs w:val="24"/>
        </w:rPr>
        <w:t xml:space="preserve">Drug content </w:t>
      </w:r>
    </w:p>
    <w:p w:rsidR="00000ADC" w:rsidRPr="00275161" w:rsidRDefault="00000ADC" w:rsidP="00275161">
      <w:pPr>
        <w:autoSpaceDE w:val="0"/>
        <w:autoSpaceDN w:val="0"/>
        <w:adjustRightInd w:val="0"/>
        <w:spacing w:after="0"/>
        <w:jc w:val="both"/>
        <w:rPr>
          <w:rFonts w:ascii="Times New Roman" w:hAnsi="Times New Roman" w:cs="Times New Roman"/>
          <w:sz w:val="24"/>
          <w:szCs w:val="24"/>
        </w:rPr>
      </w:pPr>
      <w:r w:rsidRPr="00275161">
        <w:rPr>
          <w:rFonts w:ascii="Times New Roman" w:hAnsi="Times New Roman" w:cs="Times New Roman"/>
          <w:sz w:val="24"/>
          <w:szCs w:val="24"/>
        </w:rPr>
        <w:t xml:space="preserve">In a 100 ml volumetric flask, 25 mg of crushed microcapsules were taken, and volume was made up to mark with pH 7.4. The flask was shaken for 12 hours using an orbital shaker incubator. Then the solution was filtered and </w:t>
      </w:r>
      <w:r w:rsidR="00275161">
        <w:rPr>
          <w:rFonts w:ascii="Times New Roman" w:hAnsi="Times New Roman" w:cs="Times New Roman"/>
          <w:sz w:val="24"/>
          <w:szCs w:val="24"/>
        </w:rPr>
        <w:t xml:space="preserve">from the </w:t>
      </w:r>
      <w:commentRangeStart w:id="17"/>
      <w:r w:rsidR="00275161">
        <w:rPr>
          <w:rFonts w:ascii="Times New Roman" w:hAnsi="Times New Roman" w:cs="Times New Roman"/>
          <w:sz w:val="24"/>
          <w:szCs w:val="24"/>
        </w:rPr>
        <w:t>filtrate</w:t>
      </w:r>
      <w:r w:rsidRPr="00275161">
        <w:rPr>
          <w:rFonts w:ascii="Times New Roman" w:hAnsi="Times New Roman" w:cs="Times New Roman"/>
          <w:sz w:val="24"/>
          <w:szCs w:val="24"/>
        </w:rPr>
        <w:t>appropriate</w:t>
      </w:r>
      <w:commentRangeEnd w:id="17"/>
      <w:r w:rsidR="00D41BD4">
        <w:rPr>
          <w:rStyle w:val="CommentReference"/>
        </w:rPr>
        <w:commentReference w:id="17"/>
      </w:r>
      <w:r w:rsidRPr="00275161">
        <w:rPr>
          <w:rFonts w:ascii="Times New Roman" w:hAnsi="Times New Roman" w:cs="Times New Roman"/>
          <w:sz w:val="24"/>
          <w:szCs w:val="24"/>
        </w:rPr>
        <w:t xml:space="preserve"> dilutions were made and absorbance was measured at 261 nm</w:t>
      </w:r>
      <w:r w:rsidR="00F35B51" w:rsidRPr="00275161">
        <w:rPr>
          <w:rFonts w:ascii="Times New Roman" w:hAnsi="Times New Roman" w:cs="Times New Roman"/>
          <w:sz w:val="24"/>
          <w:szCs w:val="24"/>
          <w:vertAlign w:val="superscript"/>
        </w:rPr>
        <w:t>15</w:t>
      </w:r>
      <w:r w:rsidRPr="00275161">
        <w:rPr>
          <w:rFonts w:ascii="Times New Roman" w:hAnsi="Times New Roman" w:cs="Times New Roman"/>
          <w:sz w:val="24"/>
          <w:szCs w:val="24"/>
        </w:rPr>
        <w:t>.</w:t>
      </w:r>
    </w:p>
    <w:p w:rsidR="00DA5996" w:rsidRPr="00275161" w:rsidRDefault="00713BB7" w:rsidP="00275161">
      <w:pPr>
        <w:autoSpaceDE w:val="0"/>
        <w:autoSpaceDN w:val="0"/>
        <w:adjustRightInd w:val="0"/>
        <w:spacing w:after="0"/>
        <w:jc w:val="both"/>
        <w:rPr>
          <w:rFonts w:ascii="Times New Roman" w:hAnsi="Times New Roman" w:cs="Times New Roman"/>
          <w:b/>
          <w:sz w:val="24"/>
          <w:szCs w:val="24"/>
        </w:rPr>
      </w:pPr>
      <w:commentRangeStart w:id="18"/>
      <w:r w:rsidRPr="00275161">
        <w:rPr>
          <w:rFonts w:ascii="Times New Roman" w:hAnsi="Times New Roman" w:cs="Times New Roman"/>
          <w:b/>
          <w:iCs/>
          <w:sz w:val="24"/>
          <w:szCs w:val="24"/>
        </w:rPr>
        <w:t xml:space="preserve">In </w:t>
      </w:r>
      <w:r w:rsidR="00C824EB" w:rsidRPr="00275161">
        <w:rPr>
          <w:rFonts w:ascii="Times New Roman" w:hAnsi="Times New Roman" w:cs="Times New Roman"/>
          <w:b/>
          <w:iCs/>
          <w:sz w:val="24"/>
          <w:szCs w:val="24"/>
        </w:rPr>
        <w:t>vitro</w:t>
      </w:r>
      <w:r w:rsidRPr="00275161">
        <w:rPr>
          <w:rFonts w:ascii="Times New Roman" w:hAnsi="Times New Roman" w:cs="Times New Roman"/>
          <w:b/>
          <w:iCs/>
          <w:sz w:val="24"/>
          <w:szCs w:val="24"/>
        </w:rPr>
        <w:t xml:space="preserve"> </w:t>
      </w:r>
      <w:commentRangeEnd w:id="18"/>
      <w:r w:rsidR="009F4EC7">
        <w:rPr>
          <w:rStyle w:val="CommentReference"/>
        </w:rPr>
        <w:commentReference w:id="18"/>
      </w:r>
      <w:r w:rsidRPr="00275161">
        <w:rPr>
          <w:rFonts w:ascii="Times New Roman" w:hAnsi="Times New Roman" w:cs="Times New Roman"/>
          <w:b/>
          <w:iCs/>
          <w:sz w:val="24"/>
          <w:szCs w:val="24"/>
        </w:rPr>
        <w:t>release studies</w:t>
      </w:r>
      <w:r w:rsidRPr="00275161">
        <w:rPr>
          <w:rFonts w:ascii="Times New Roman" w:hAnsi="Times New Roman" w:cs="Times New Roman"/>
          <w:b/>
          <w:sz w:val="24"/>
          <w:szCs w:val="24"/>
        </w:rPr>
        <w:t xml:space="preserve">: </w:t>
      </w:r>
    </w:p>
    <w:p w:rsidR="00713BB7" w:rsidRPr="00275161" w:rsidRDefault="00713BB7" w:rsidP="00275161">
      <w:pPr>
        <w:autoSpaceDE w:val="0"/>
        <w:autoSpaceDN w:val="0"/>
        <w:adjustRightInd w:val="0"/>
        <w:spacing w:after="0"/>
        <w:jc w:val="both"/>
        <w:rPr>
          <w:rFonts w:ascii="Times New Roman" w:hAnsi="Times New Roman" w:cs="Times New Roman"/>
          <w:sz w:val="24"/>
          <w:szCs w:val="24"/>
        </w:rPr>
      </w:pPr>
      <w:commentRangeStart w:id="19"/>
      <w:r w:rsidRPr="00275161">
        <w:rPr>
          <w:rFonts w:ascii="Times New Roman" w:hAnsi="Times New Roman" w:cs="Times New Roman"/>
          <w:iCs/>
          <w:sz w:val="24"/>
          <w:szCs w:val="24"/>
        </w:rPr>
        <w:t xml:space="preserve">In </w:t>
      </w:r>
      <w:r w:rsidR="00C824EB" w:rsidRPr="00275161">
        <w:rPr>
          <w:rFonts w:ascii="Times New Roman" w:hAnsi="Times New Roman" w:cs="Times New Roman"/>
          <w:iCs/>
          <w:sz w:val="24"/>
          <w:szCs w:val="24"/>
        </w:rPr>
        <w:t>vitro</w:t>
      </w:r>
      <w:r w:rsidRPr="00275161">
        <w:rPr>
          <w:rFonts w:ascii="Times New Roman" w:hAnsi="Times New Roman" w:cs="Times New Roman"/>
          <w:i/>
          <w:iCs/>
          <w:sz w:val="24"/>
          <w:szCs w:val="24"/>
        </w:rPr>
        <w:t xml:space="preserve"> </w:t>
      </w:r>
      <w:commentRangeEnd w:id="19"/>
      <w:r w:rsidR="009F4EC7">
        <w:rPr>
          <w:rStyle w:val="CommentReference"/>
        </w:rPr>
        <w:commentReference w:id="19"/>
      </w:r>
      <w:r w:rsidRPr="00275161">
        <w:rPr>
          <w:rFonts w:ascii="Times New Roman" w:hAnsi="Times New Roman" w:cs="Times New Roman"/>
          <w:sz w:val="24"/>
          <w:szCs w:val="24"/>
        </w:rPr>
        <w:t>dissolution profile of each</w:t>
      </w:r>
      <w:r w:rsidR="00DA5996" w:rsidRPr="00275161">
        <w:rPr>
          <w:rFonts w:ascii="Times New Roman" w:hAnsi="Times New Roman" w:cs="Times New Roman"/>
          <w:sz w:val="24"/>
          <w:szCs w:val="24"/>
        </w:rPr>
        <w:t xml:space="preserve"> </w:t>
      </w:r>
      <w:r w:rsidRPr="00275161">
        <w:rPr>
          <w:rFonts w:ascii="Times New Roman" w:hAnsi="Times New Roman" w:cs="Times New Roman"/>
          <w:sz w:val="24"/>
          <w:szCs w:val="24"/>
        </w:rPr>
        <w:t>formulation was determined by employing USP XXIII rotating basket</w:t>
      </w:r>
      <w:r w:rsidR="00DA5996" w:rsidRPr="00275161">
        <w:rPr>
          <w:rFonts w:ascii="Times New Roman" w:hAnsi="Times New Roman" w:cs="Times New Roman"/>
          <w:sz w:val="24"/>
          <w:szCs w:val="24"/>
        </w:rPr>
        <w:t xml:space="preserve"> </w:t>
      </w:r>
      <w:commentRangeEnd w:id="11"/>
      <w:r w:rsidR="003842E7">
        <w:rPr>
          <w:rStyle w:val="CommentReference"/>
        </w:rPr>
        <w:commentReference w:id="11"/>
      </w:r>
      <w:r w:rsidRPr="00275161">
        <w:rPr>
          <w:rFonts w:ascii="Times New Roman" w:hAnsi="Times New Roman" w:cs="Times New Roman"/>
          <w:sz w:val="24"/>
          <w:szCs w:val="24"/>
        </w:rPr>
        <w:t>method (900 ml of pH 6.8</w:t>
      </w:r>
      <w:r w:rsidRPr="00275161">
        <w:rPr>
          <w:rFonts w:ascii="Cambria" w:hAnsi="Cambria" w:cs="Times New Roman"/>
          <w:sz w:val="24"/>
          <w:szCs w:val="24"/>
        </w:rPr>
        <w:t>‐</w:t>
      </w:r>
      <w:r w:rsidRPr="00275161">
        <w:rPr>
          <w:rFonts w:ascii="Times New Roman" w:hAnsi="Times New Roman" w:cs="Times New Roman"/>
          <w:sz w:val="24"/>
          <w:szCs w:val="24"/>
        </w:rPr>
        <w:t xml:space="preserve">phosphate buffer, 100 rpm, 37±0.5 </w:t>
      </w:r>
      <w:r w:rsidR="00DA5996" w:rsidRPr="00275161">
        <w:rPr>
          <w:rFonts w:ascii="Times New Roman" w:eastAsia="TimesNewRomanPSMT" w:hAnsi="Times New Roman" w:cs="Times New Roman"/>
          <w:sz w:val="24"/>
          <w:szCs w:val="24"/>
          <w:vertAlign w:val="superscript"/>
        </w:rPr>
        <w:t>0</w:t>
      </w:r>
      <w:r w:rsidRPr="00275161">
        <w:rPr>
          <w:rFonts w:ascii="Times New Roman" w:hAnsi="Times New Roman" w:cs="Times New Roman"/>
          <w:sz w:val="24"/>
          <w:szCs w:val="24"/>
        </w:rPr>
        <w:t>C).</w:t>
      </w:r>
      <w:r w:rsidR="00DA5996" w:rsidRPr="00275161">
        <w:rPr>
          <w:rFonts w:ascii="Times New Roman" w:hAnsi="Times New Roman" w:cs="Times New Roman"/>
          <w:sz w:val="24"/>
          <w:szCs w:val="24"/>
        </w:rPr>
        <w:t xml:space="preserve"> </w:t>
      </w:r>
      <w:r w:rsidRPr="00275161">
        <w:rPr>
          <w:rFonts w:ascii="Times New Roman" w:hAnsi="Times New Roman" w:cs="Times New Roman"/>
          <w:sz w:val="24"/>
          <w:szCs w:val="24"/>
        </w:rPr>
        <w:t xml:space="preserve">Microcapsules </w:t>
      </w:r>
      <w:r w:rsidRPr="00275161">
        <w:rPr>
          <w:rFonts w:ascii="Times New Roman" w:hAnsi="Times New Roman" w:cs="Times New Roman"/>
          <w:sz w:val="24"/>
          <w:szCs w:val="24"/>
        </w:rPr>
        <w:lastRenderedPageBreak/>
        <w:t xml:space="preserve">equivalent to 150 mg of </w:t>
      </w:r>
      <w:r w:rsidR="007E3835" w:rsidRPr="00275161">
        <w:rPr>
          <w:rFonts w:ascii="Times New Roman" w:hAnsi="Times New Roman" w:cs="Times New Roman"/>
          <w:bCs/>
          <w:sz w:val="24"/>
          <w:szCs w:val="24"/>
        </w:rPr>
        <w:t>Albendazole</w:t>
      </w:r>
      <w:r w:rsidRPr="00275161">
        <w:rPr>
          <w:rFonts w:ascii="Times New Roman" w:hAnsi="Times New Roman" w:cs="Times New Roman"/>
          <w:sz w:val="24"/>
          <w:szCs w:val="24"/>
        </w:rPr>
        <w:t xml:space="preserve"> was loaded into</w:t>
      </w:r>
      <w:r w:rsidR="00DA5996" w:rsidRPr="00275161">
        <w:rPr>
          <w:rFonts w:ascii="Times New Roman" w:hAnsi="Times New Roman" w:cs="Times New Roman"/>
          <w:sz w:val="24"/>
          <w:szCs w:val="24"/>
        </w:rPr>
        <w:t xml:space="preserve"> </w:t>
      </w:r>
      <w:r w:rsidRPr="00275161">
        <w:rPr>
          <w:rFonts w:ascii="Times New Roman" w:hAnsi="Times New Roman" w:cs="Times New Roman"/>
          <w:sz w:val="24"/>
          <w:szCs w:val="24"/>
        </w:rPr>
        <w:t>the basket of the dissolution apparatus. Five milliliters of the sample</w:t>
      </w:r>
      <w:r w:rsidR="00DA5996" w:rsidRPr="00275161">
        <w:rPr>
          <w:rFonts w:ascii="Times New Roman" w:hAnsi="Times New Roman" w:cs="Times New Roman"/>
          <w:sz w:val="24"/>
          <w:szCs w:val="24"/>
        </w:rPr>
        <w:t xml:space="preserve"> </w:t>
      </w:r>
      <w:r w:rsidRPr="00275161">
        <w:rPr>
          <w:rFonts w:ascii="Times New Roman" w:hAnsi="Times New Roman" w:cs="Times New Roman"/>
          <w:sz w:val="24"/>
          <w:szCs w:val="24"/>
        </w:rPr>
        <w:t>was withdrawn from the dissolution media at suitable time intervals</w:t>
      </w:r>
    </w:p>
    <w:p w:rsidR="00713BB7" w:rsidRPr="00275161" w:rsidRDefault="00713BB7" w:rsidP="00275161">
      <w:pPr>
        <w:autoSpaceDE w:val="0"/>
        <w:autoSpaceDN w:val="0"/>
        <w:adjustRightInd w:val="0"/>
        <w:spacing w:after="0"/>
        <w:jc w:val="both"/>
        <w:rPr>
          <w:rFonts w:ascii="Times New Roman" w:hAnsi="Times New Roman" w:cs="Times New Roman"/>
          <w:sz w:val="24"/>
          <w:szCs w:val="24"/>
        </w:rPr>
      </w:pPr>
      <w:r w:rsidRPr="00275161">
        <w:rPr>
          <w:rFonts w:ascii="Times New Roman" w:hAnsi="Times New Roman" w:cs="Times New Roman"/>
          <w:sz w:val="24"/>
          <w:szCs w:val="24"/>
        </w:rPr>
        <w:t>and the same</w:t>
      </w:r>
      <w:r w:rsidR="00275161">
        <w:rPr>
          <w:rFonts w:ascii="Times New Roman" w:hAnsi="Times New Roman" w:cs="Times New Roman"/>
          <w:sz w:val="24"/>
          <w:szCs w:val="24"/>
        </w:rPr>
        <w:t xml:space="preserve"> amount was replaced with f</w:t>
      </w:r>
      <w:commentRangeStart w:id="20"/>
      <w:r w:rsidR="00275161">
        <w:rPr>
          <w:rFonts w:ascii="Times New Roman" w:hAnsi="Times New Roman" w:cs="Times New Roman"/>
          <w:sz w:val="24"/>
          <w:szCs w:val="24"/>
        </w:rPr>
        <w:t>resh</w:t>
      </w:r>
      <w:r w:rsidRPr="00275161">
        <w:rPr>
          <w:rFonts w:ascii="Times New Roman" w:hAnsi="Times New Roman" w:cs="Times New Roman"/>
          <w:sz w:val="24"/>
          <w:szCs w:val="24"/>
        </w:rPr>
        <w:t>buffer</w:t>
      </w:r>
      <w:commentRangeEnd w:id="20"/>
      <w:r w:rsidR="00D41BD4">
        <w:rPr>
          <w:rStyle w:val="CommentReference"/>
        </w:rPr>
        <w:commentReference w:id="20"/>
      </w:r>
      <w:r w:rsidRPr="00275161">
        <w:rPr>
          <w:rFonts w:ascii="Times New Roman" w:hAnsi="Times New Roman" w:cs="Times New Roman"/>
          <w:sz w:val="24"/>
          <w:szCs w:val="24"/>
        </w:rPr>
        <w:t>. The</w:t>
      </w:r>
      <w:r w:rsidR="00DA5996" w:rsidRPr="00275161">
        <w:rPr>
          <w:rFonts w:ascii="Times New Roman" w:hAnsi="Times New Roman" w:cs="Times New Roman"/>
          <w:sz w:val="24"/>
          <w:szCs w:val="24"/>
        </w:rPr>
        <w:t xml:space="preserve"> </w:t>
      </w:r>
      <w:r w:rsidRPr="00275161">
        <w:rPr>
          <w:rFonts w:ascii="Times New Roman" w:hAnsi="Times New Roman" w:cs="Times New Roman"/>
          <w:sz w:val="24"/>
          <w:szCs w:val="24"/>
        </w:rPr>
        <w:t xml:space="preserve">absorbance of the filtrate was determined at wavelength of </w:t>
      </w:r>
      <w:r w:rsidR="00000ADC" w:rsidRPr="00275161">
        <w:rPr>
          <w:rFonts w:ascii="Times New Roman" w:hAnsi="Times New Roman" w:cs="Times New Roman"/>
          <w:color w:val="000000" w:themeColor="text1"/>
          <w:sz w:val="24"/>
          <w:szCs w:val="24"/>
        </w:rPr>
        <w:t>261</w:t>
      </w:r>
      <w:r w:rsidRPr="00275161">
        <w:rPr>
          <w:rFonts w:ascii="Times New Roman" w:hAnsi="Times New Roman" w:cs="Times New Roman"/>
          <w:color w:val="000000" w:themeColor="text1"/>
          <w:sz w:val="24"/>
          <w:szCs w:val="24"/>
        </w:rPr>
        <w:t xml:space="preserve"> nm</w:t>
      </w:r>
      <w:r w:rsidR="00DA5996" w:rsidRPr="00275161">
        <w:rPr>
          <w:rFonts w:ascii="Times New Roman" w:hAnsi="Times New Roman" w:cs="Times New Roman"/>
          <w:sz w:val="24"/>
          <w:szCs w:val="24"/>
        </w:rPr>
        <w:t xml:space="preserve"> </w:t>
      </w:r>
      <w:r w:rsidRPr="00275161">
        <w:rPr>
          <w:rFonts w:ascii="Times New Roman" w:hAnsi="Times New Roman" w:cs="Times New Roman"/>
          <w:sz w:val="24"/>
          <w:szCs w:val="24"/>
        </w:rPr>
        <w:t>by using UV spectrophotometer, against pH 6.8 as blank</w:t>
      </w:r>
      <w:r w:rsidR="00F35B51" w:rsidRPr="00275161">
        <w:rPr>
          <w:rFonts w:ascii="Times New Roman" w:hAnsi="Times New Roman" w:cs="Times New Roman"/>
          <w:sz w:val="24"/>
          <w:szCs w:val="24"/>
          <w:vertAlign w:val="superscript"/>
        </w:rPr>
        <w:t>16</w:t>
      </w:r>
      <w:r w:rsidRPr="00275161">
        <w:rPr>
          <w:rFonts w:ascii="Times New Roman" w:hAnsi="Times New Roman" w:cs="Times New Roman"/>
          <w:sz w:val="24"/>
          <w:szCs w:val="24"/>
        </w:rPr>
        <w:t>.</w:t>
      </w:r>
    </w:p>
    <w:p w:rsidR="00275161" w:rsidRDefault="00275161" w:rsidP="00275161">
      <w:pPr>
        <w:spacing w:after="0"/>
        <w:jc w:val="both"/>
        <w:rPr>
          <w:rFonts w:ascii="Times New Roman" w:hAnsi="Times New Roman" w:cs="Times New Roman"/>
          <w:b/>
          <w:color w:val="000000"/>
          <w:sz w:val="24"/>
          <w:szCs w:val="24"/>
        </w:rPr>
      </w:pPr>
    </w:p>
    <w:p w:rsidR="00275161" w:rsidRDefault="00275161" w:rsidP="00275161">
      <w:pPr>
        <w:spacing w:after="0"/>
        <w:jc w:val="both"/>
        <w:rPr>
          <w:rFonts w:ascii="Times New Roman" w:hAnsi="Times New Roman" w:cs="Times New Roman"/>
          <w:b/>
          <w:color w:val="000000"/>
          <w:sz w:val="24"/>
          <w:szCs w:val="24"/>
        </w:rPr>
      </w:pPr>
    </w:p>
    <w:p w:rsidR="00275161" w:rsidRDefault="00275161" w:rsidP="00275161">
      <w:pPr>
        <w:spacing w:after="0"/>
        <w:jc w:val="both"/>
        <w:rPr>
          <w:rFonts w:ascii="Times New Roman" w:hAnsi="Times New Roman" w:cs="Times New Roman"/>
          <w:b/>
          <w:color w:val="000000"/>
          <w:sz w:val="24"/>
          <w:szCs w:val="24"/>
        </w:rPr>
      </w:pPr>
    </w:p>
    <w:p w:rsidR="00275161" w:rsidRDefault="00275161" w:rsidP="00275161">
      <w:pPr>
        <w:spacing w:after="0"/>
        <w:jc w:val="both"/>
        <w:rPr>
          <w:rFonts w:ascii="Times New Roman" w:hAnsi="Times New Roman" w:cs="Times New Roman"/>
          <w:b/>
          <w:color w:val="000000"/>
          <w:sz w:val="24"/>
          <w:szCs w:val="24"/>
        </w:rPr>
      </w:pPr>
    </w:p>
    <w:p w:rsidR="00275161" w:rsidRDefault="00275161" w:rsidP="00275161">
      <w:pPr>
        <w:spacing w:after="0"/>
        <w:jc w:val="both"/>
        <w:rPr>
          <w:rFonts w:ascii="Times New Roman" w:hAnsi="Times New Roman" w:cs="Times New Roman"/>
          <w:b/>
          <w:color w:val="000000"/>
          <w:sz w:val="24"/>
          <w:szCs w:val="24"/>
        </w:rPr>
      </w:pPr>
    </w:p>
    <w:p w:rsidR="00337D96" w:rsidRPr="00275161" w:rsidRDefault="00337D96" w:rsidP="00275161">
      <w:pPr>
        <w:spacing w:after="0"/>
        <w:jc w:val="both"/>
        <w:rPr>
          <w:rFonts w:ascii="Times New Roman" w:hAnsi="Times New Roman" w:cs="Times New Roman"/>
          <w:b/>
          <w:color w:val="000000"/>
          <w:sz w:val="24"/>
          <w:szCs w:val="24"/>
        </w:rPr>
      </w:pPr>
      <w:r w:rsidRPr="00275161">
        <w:rPr>
          <w:rFonts w:ascii="Times New Roman" w:hAnsi="Times New Roman" w:cs="Times New Roman"/>
          <w:b/>
          <w:color w:val="000000"/>
          <w:sz w:val="24"/>
          <w:szCs w:val="24"/>
        </w:rPr>
        <w:t xml:space="preserve">Table 1: Composition of </w:t>
      </w:r>
      <w:r w:rsidR="00100BED" w:rsidRPr="00275161">
        <w:rPr>
          <w:rFonts w:ascii="Times New Roman" w:hAnsi="Times New Roman" w:cs="Times New Roman"/>
          <w:b/>
          <w:bCs/>
          <w:color w:val="000000"/>
          <w:sz w:val="24"/>
          <w:szCs w:val="24"/>
        </w:rPr>
        <w:t>Albendazole</w:t>
      </w:r>
      <w:r w:rsidR="00100BED" w:rsidRPr="00275161">
        <w:rPr>
          <w:rFonts w:ascii="Times New Roman" w:hAnsi="Times New Roman" w:cs="Times New Roman"/>
          <w:b/>
          <w:color w:val="000000"/>
          <w:sz w:val="24"/>
          <w:szCs w:val="24"/>
        </w:rPr>
        <w:t xml:space="preserve"> </w:t>
      </w:r>
      <w:r w:rsidR="004552C0" w:rsidRPr="00275161">
        <w:rPr>
          <w:rFonts w:ascii="Times New Roman" w:hAnsi="Times New Roman" w:cs="Times New Roman"/>
          <w:b/>
          <w:color w:val="000000"/>
          <w:sz w:val="24"/>
          <w:szCs w:val="24"/>
        </w:rPr>
        <w:t>microcapsules</w:t>
      </w:r>
    </w:p>
    <w:tbl>
      <w:tblPr>
        <w:tblStyle w:val="TableGrid"/>
        <w:tblpPr w:leftFromText="180" w:rightFromText="180" w:vertAnchor="text" w:horzAnchor="margin" w:tblpY="386"/>
        <w:tblOverlap w:val="never"/>
        <w:tblW w:w="9738" w:type="dxa"/>
        <w:tblLayout w:type="fixed"/>
        <w:tblLook w:val="01E0"/>
      </w:tblPr>
      <w:tblGrid>
        <w:gridCol w:w="900"/>
        <w:gridCol w:w="1350"/>
        <w:gridCol w:w="1188"/>
        <w:gridCol w:w="1332"/>
        <w:gridCol w:w="1170"/>
        <w:gridCol w:w="1368"/>
        <w:gridCol w:w="1080"/>
        <w:gridCol w:w="1350"/>
      </w:tblGrid>
      <w:tr w:rsidR="009715AB" w:rsidRPr="00275161" w:rsidTr="009715AB">
        <w:trPr>
          <w:trHeight w:val="197"/>
        </w:trPr>
        <w:tc>
          <w:tcPr>
            <w:tcW w:w="900" w:type="dxa"/>
          </w:tcPr>
          <w:p w:rsidR="009715AB" w:rsidRPr="00275161" w:rsidRDefault="009715AB" w:rsidP="00275161">
            <w:pPr>
              <w:spacing w:line="276" w:lineRule="auto"/>
              <w:jc w:val="both"/>
              <w:rPr>
                <w:rFonts w:ascii="Times New Roman" w:hAnsi="Times New Roman" w:cs="Times New Roman"/>
                <w:b/>
                <w:bCs/>
                <w:color w:val="000000"/>
                <w:sz w:val="24"/>
                <w:szCs w:val="24"/>
              </w:rPr>
            </w:pPr>
            <w:r w:rsidRPr="00275161">
              <w:rPr>
                <w:rFonts w:ascii="Times New Roman" w:hAnsi="Times New Roman" w:cs="Times New Roman"/>
                <w:b/>
                <w:bCs/>
                <w:color w:val="000000"/>
                <w:sz w:val="24"/>
                <w:szCs w:val="24"/>
              </w:rPr>
              <w:t>Code</w:t>
            </w:r>
          </w:p>
        </w:tc>
        <w:tc>
          <w:tcPr>
            <w:tcW w:w="1350" w:type="dxa"/>
          </w:tcPr>
          <w:p w:rsidR="009715AB" w:rsidRPr="00275161" w:rsidRDefault="009715AB" w:rsidP="00275161">
            <w:pPr>
              <w:spacing w:line="276" w:lineRule="auto"/>
              <w:jc w:val="both"/>
              <w:rPr>
                <w:rFonts w:ascii="Times New Roman" w:hAnsi="Times New Roman" w:cs="Times New Roman"/>
                <w:b/>
                <w:bCs/>
                <w:color w:val="000000"/>
                <w:sz w:val="24"/>
                <w:szCs w:val="24"/>
              </w:rPr>
            </w:pPr>
            <w:r w:rsidRPr="00275161">
              <w:rPr>
                <w:rFonts w:ascii="Times New Roman" w:hAnsi="Times New Roman" w:cs="Times New Roman"/>
                <w:b/>
                <w:bCs/>
                <w:color w:val="000000"/>
                <w:sz w:val="24"/>
                <w:szCs w:val="24"/>
              </w:rPr>
              <w:t>Drug (mg)</w:t>
            </w:r>
          </w:p>
        </w:tc>
        <w:tc>
          <w:tcPr>
            <w:tcW w:w="1188" w:type="dxa"/>
          </w:tcPr>
          <w:p w:rsidR="009715AB" w:rsidRPr="00275161" w:rsidRDefault="009715AB" w:rsidP="00275161">
            <w:pPr>
              <w:spacing w:line="276" w:lineRule="auto"/>
              <w:jc w:val="both"/>
              <w:rPr>
                <w:rFonts w:ascii="Times New Roman" w:hAnsi="Times New Roman" w:cs="Times New Roman"/>
                <w:b/>
                <w:bCs/>
                <w:color w:val="000000"/>
                <w:sz w:val="24"/>
                <w:szCs w:val="24"/>
              </w:rPr>
            </w:pPr>
            <w:r w:rsidRPr="00275161">
              <w:rPr>
                <w:rFonts w:ascii="Times New Roman" w:hAnsi="Times New Roman" w:cs="Times New Roman"/>
                <w:b/>
                <w:bCs/>
                <w:color w:val="000000"/>
                <w:sz w:val="24"/>
                <w:szCs w:val="24"/>
              </w:rPr>
              <w:t>Eudragit RS-100 (mg)</w:t>
            </w:r>
          </w:p>
        </w:tc>
        <w:tc>
          <w:tcPr>
            <w:tcW w:w="1332" w:type="dxa"/>
          </w:tcPr>
          <w:p w:rsidR="009715AB" w:rsidRPr="00275161" w:rsidRDefault="009715AB" w:rsidP="00275161">
            <w:pPr>
              <w:spacing w:line="276" w:lineRule="auto"/>
              <w:jc w:val="both"/>
              <w:rPr>
                <w:rFonts w:ascii="Times New Roman" w:hAnsi="Times New Roman" w:cs="Times New Roman"/>
                <w:b/>
                <w:bCs/>
                <w:color w:val="000000"/>
                <w:sz w:val="24"/>
                <w:szCs w:val="24"/>
              </w:rPr>
            </w:pPr>
            <w:r w:rsidRPr="00275161">
              <w:rPr>
                <w:rFonts w:ascii="Times New Roman" w:hAnsi="Times New Roman" w:cs="Times New Roman"/>
                <w:b/>
                <w:bCs/>
                <w:color w:val="000000"/>
                <w:sz w:val="24"/>
                <w:szCs w:val="24"/>
              </w:rPr>
              <w:t>Chitosan (mg)</w:t>
            </w:r>
          </w:p>
        </w:tc>
        <w:tc>
          <w:tcPr>
            <w:tcW w:w="1170" w:type="dxa"/>
          </w:tcPr>
          <w:p w:rsidR="009715AB" w:rsidRPr="00275161" w:rsidRDefault="009715AB" w:rsidP="00275161">
            <w:pPr>
              <w:spacing w:line="276" w:lineRule="auto"/>
              <w:jc w:val="both"/>
              <w:rPr>
                <w:rFonts w:ascii="Times New Roman" w:hAnsi="Times New Roman" w:cs="Times New Roman"/>
                <w:b/>
                <w:bCs/>
                <w:color w:val="000000"/>
                <w:sz w:val="24"/>
                <w:szCs w:val="24"/>
              </w:rPr>
            </w:pPr>
            <w:r w:rsidRPr="00275161">
              <w:rPr>
                <w:rFonts w:ascii="Times New Roman" w:hAnsi="Times New Roman" w:cs="Times New Roman"/>
                <w:b/>
                <w:bCs/>
                <w:color w:val="000000"/>
                <w:sz w:val="24"/>
                <w:szCs w:val="24"/>
              </w:rPr>
              <w:t>HPMC (mg)</w:t>
            </w:r>
          </w:p>
        </w:tc>
        <w:tc>
          <w:tcPr>
            <w:tcW w:w="1368" w:type="dxa"/>
          </w:tcPr>
          <w:p w:rsidR="009715AB" w:rsidRPr="00275161" w:rsidRDefault="009715AB" w:rsidP="00275161">
            <w:pPr>
              <w:spacing w:line="276" w:lineRule="auto"/>
              <w:jc w:val="center"/>
              <w:rPr>
                <w:rFonts w:ascii="Times New Roman" w:hAnsi="Times New Roman" w:cs="Times New Roman"/>
                <w:b/>
                <w:bCs/>
                <w:color w:val="000000"/>
                <w:sz w:val="24"/>
                <w:szCs w:val="24"/>
              </w:rPr>
            </w:pPr>
            <w:r w:rsidRPr="00275161">
              <w:rPr>
                <w:rFonts w:ascii="Times New Roman" w:hAnsi="Times New Roman" w:cs="Times New Roman"/>
                <w:b/>
                <w:bCs/>
                <w:color w:val="000000"/>
                <w:sz w:val="24"/>
                <w:szCs w:val="24"/>
              </w:rPr>
              <w:t>Liquid paraffin    (ml)</w:t>
            </w:r>
          </w:p>
        </w:tc>
        <w:tc>
          <w:tcPr>
            <w:tcW w:w="1080" w:type="dxa"/>
          </w:tcPr>
          <w:p w:rsidR="009715AB" w:rsidRPr="00275161" w:rsidRDefault="009715AB" w:rsidP="00275161">
            <w:pPr>
              <w:spacing w:line="276" w:lineRule="auto"/>
              <w:rPr>
                <w:rFonts w:ascii="Times New Roman" w:hAnsi="Times New Roman" w:cs="Times New Roman"/>
                <w:b/>
                <w:bCs/>
                <w:color w:val="000000"/>
                <w:sz w:val="24"/>
                <w:szCs w:val="24"/>
              </w:rPr>
            </w:pPr>
            <w:r w:rsidRPr="00275161">
              <w:rPr>
                <w:rFonts w:ascii="Times New Roman" w:hAnsi="Times New Roman" w:cs="Times New Roman"/>
                <w:b/>
                <w:bCs/>
                <w:color w:val="000000"/>
                <w:sz w:val="24"/>
                <w:szCs w:val="24"/>
              </w:rPr>
              <w:t>Span 80 (ml)</w:t>
            </w:r>
          </w:p>
        </w:tc>
        <w:tc>
          <w:tcPr>
            <w:tcW w:w="1350" w:type="dxa"/>
          </w:tcPr>
          <w:p w:rsidR="009715AB" w:rsidRPr="00275161" w:rsidRDefault="009715AB" w:rsidP="00275161">
            <w:pPr>
              <w:spacing w:line="276" w:lineRule="auto"/>
              <w:jc w:val="both"/>
              <w:rPr>
                <w:rFonts w:ascii="Times New Roman" w:hAnsi="Times New Roman" w:cs="Times New Roman"/>
                <w:b/>
                <w:bCs/>
                <w:color w:val="000000"/>
                <w:sz w:val="24"/>
                <w:szCs w:val="24"/>
              </w:rPr>
            </w:pPr>
            <w:r w:rsidRPr="00275161">
              <w:rPr>
                <w:rFonts w:ascii="Times New Roman" w:hAnsi="Times New Roman" w:cs="Times New Roman"/>
                <w:b/>
                <w:bCs/>
                <w:color w:val="000000"/>
                <w:sz w:val="24"/>
                <w:szCs w:val="24"/>
              </w:rPr>
              <w:t>Acetone</w:t>
            </w:r>
          </w:p>
          <w:p w:rsidR="009715AB" w:rsidRPr="00275161" w:rsidRDefault="009715AB" w:rsidP="00275161">
            <w:pPr>
              <w:spacing w:line="276" w:lineRule="auto"/>
              <w:jc w:val="both"/>
              <w:rPr>
                <w:rFonts w:ascii="Times New Roman" w:hAnsi="Times New Roman" w:cs="Times New Roman"/>
                <w:b/>
                <w:bCs/>
                <w:color w:val="000000"/>
                <w:sz w:val="24"/>
                <w:szCs w:val="24"/>
              </w:rPr>
            </w:pPr>
            <w:r w:rsidRPr="00275161">
              <w:rPr>
                <w:rFonts w:ascii="Times New Roman" w:hAnsi="Times New Roman" w:cs="Times New Roman"/>
                <w:b/>
                <w:bCs/>
                <w:color w:val="000000"/>
                <w:sz w:val="24"/>
                <w:szCs w:val="24"/>
              </w:rPr>
              <w:t>(ml)</w:t>
            </w:r>
          </w:p>
        </w:tc>
      </w:tr>
      <w:tr w:rsidR="009715AB" w:rsidRPr="00275161" w:rsidTr="009715AB">
        <w:trPr>
          <w:trHeight w:val="130"/>
        </w:trPr>
        <w:tc>
          <w:tcPr>
            <w:tcW w:w="900" w:type="dxa"/>
          </w:tcPr>
          <w:p w:rsidR="009715AB" w:rsidRPr="00275161" w:rsidRDefault="009715AB" w:rsidP="00275161">
            <w:pPr>
              <w:spacing w:line="276" w:lineRule="auto"/>
              <w:jc w:val="both"/>
              <w:rPr>
                <w:rFonts w:ascii="Times New Roman" w:hAnsi="Times New Roman" w:cs="Times New Roman"/>
                <w:color w:val="000000"/>
                <w:sz w:val="24"/>
                <w:szCs w:val="24"/>
              </w:rPr>
            </w:pPr>
            <w:r w:rsidRPr="00275161">
              <w:rPr>
                <w:rFonts w:ascii="Times New Roman" w:hAnsi="Times New Roman" w:cs="Times New Roman"/>
                <w:color w:val="000000"/>
                <w:sz w:val="24"/>
                <w:szCs w:val="24"/>
              </w:rPr>
              <w:t>MC1</w:t>
            </w:r>
          </w:p>
        </w:tc>
        <w:tc>
          <w:tcPr>
            <w:tcW w:w="1350" w:type="dxa"/>
          </w:tcPr>
          <w:p w:rsidR="009715AB" w:rsidRPr="00275161" w:rsidRDefault="009715AB" w:rsidP="00275161">
            <w:pPr>
              <w:spacing w:line="276" w:lineRule="auto"/>
              <w:jc w:val="both"/>
              <w:rPr>
                <w:rFonts w:ascii="Times New Roman" w:hAnsi="Times New Roman" w:cs="Times New Roman"/>
                <w:color w:val="000000"/>
                <w:sz w:val="24"/>
                <w:szCs w:val="24"/>
              </w:rPr>
            </w:pPr>
            <w:r w:rsidRPr="00275161">
              <w:rPr>
                <w:rFonts w:ascii="Times New Roman" w:hAnsi="Times New Roman" w:cs="Times New Roman"/>
                <w:color w:val="000000"/>
                <w:sz w:val="24"/>
                <w:szCs w:val="24"/>
              </w:rPr>
              <w:t>400</w:t>
            </w:r>
          </w:p>
        </w:tc>
        <w:tc>
          <w:tcPr>
            <w:tcW w:w="1188" w:type="dxa"/>
          </w:tcPr>
          <w:p w:rsidR="009715AB" w:rsidRPr="00275161" w:rsidRDefault="009715AB" w:rsidP="00275161">
            <w:pPr>
              <w:spacing w:line="276" w:lineRule="auto"/>
              <w:jc w:val="both"/>
              <w:rPr>
                <w:rFonts w:ascii="Times New Roman" w:hAnsi="Times New Roman" w:cs="Times New Roman"/>
                <w:color w:val="000000"/>
                <w:sz w:val="24"/>
                <w:szCs w:val="24"/>
              </w:rPr>
            </w:pPr>
            <w:r w:rsidRPr="00275161">
              <w:rPr>
                <w:rFonts w:ascii="Times New Roman" w:hAnsi="Times New Roman" w:cs="Times New Roman"/>
                <w:color w:val="000000"/>
                <w:sz w:val="24"/>
                <w:szCs w:val="24"/>
              </w:rPr>
              <w:t>300</w:t>
            </w:r>
          </w:p>
        </w:tc>
        <w:tc>
          <w:tcPr>
            <w:tcW w:w="1332" w:type="dxa"/>
          </w:tcPr>
          <w:p w:rsidR="009715AB" w:rsidRPr="00275161" w:rsidRDefault="009715AB" w:rsidP="00275161">
            <w:pPr>
              <w:spacing w:line="276" w:lineRule="auto"/>
              <w:jc w:val="both"/>
              <w:rPr>
                <w:rFonts w:ascii="Times New Roman" w:hAnsi="Times New Roman" w:cs="Times New Roman"/>
                <w:color w:val="000000"/>
                <w:sz w:val="24"/>
                <w:szCs w:val="24"/>
              </w:rPr>
            </w:pPr>
            <w:r w:rsidRPr="00275161">
              <w:rPr>
                <w:rFonts w:ascii="Times New Roman" w:hAnsi="Times New Roman" w:cs="Times New Roman"/>
                <w:color w:val="000000"/>
                <w:sz w:val="24"/>
                <w:szCs w:val="24"/>
              </w:rPr>
              <w:t>-</w:t>
            </w:r>
          </w:p>
        </w:tc>
        <w:tc>
          <w:tcPr>
            <w:tcW w:w="1170" w:type="dxa"/>
          </w:tcPr>
          <w:p w:rsidR="009715AB" w:rsidRPr="00275161" w:rsidRDefault="009715AB" w:rsidP="00275161">
            <w:pPr>
              <w:spacing w:line="276" w:lineRule="auto"/>
              <w:jc w:val="both"/>
              <w:rPr>
                <w:rFonts w:ascii="Times New Roman" w:hAnsi="Times New Roman" w:cs="Times New Roman"/>
                <w:color w:val="000000"/>
                <w:sz w:val="24"/>
                <w:szCs w:val="24"/>
              </w:rPr>
            </w:pPr>
            <w:r w:rsidRPr="00275161">
              <w:rPr>
                <w:rFonts w:ascii="Times New Roman" w:hAnsi="Times New Roman" w:cs="Times New Roman"/>
                <w:color w:val="000000"/>
                <w:sz w:val="24"/>
                <w:szCs w:val="24"/>
              </w:rPr>
              <w:t>-</w:t>
            </w:r>
          </w:p>
        </w:tc>
        <w:tc>
          <w:tcPr>
            <w:tcW w:w="1368" w:type="dxa"/>
          </w:tcPr>
          <w:p w:rsidR="009715AB" w:rsidRPr="00275161" w:rsidRDefault="009715AB" w:rsidP="00275161">
            <w:pPr>
              <w:spacing w:line="276" w:lineRule="auto"/>
              <w:jc w:val="center"/>
              <w:rPr>
                <w:rFonts w:ascii="Times New Roman" w:hAnsi="Times New Roman" w:cs="Times New Roman"/>
                <w:color w:val="000000"/>
                <w:sz w:val="24"/>
                <w:szCs w:val="24"/>
              </w:rPr>
            </w:pPr>
            <w:r w:rsidRPr="00275161">
              <w:rPr>
                <w:rFonts w:ascii="Times New Roman" w:hAnsi="Times New Roman" w:cs="Times New Roman"/>
                <w:color w:val="000000"/>
                <w:sz w:val="24"/>
                <w:szCs w:val="24"/>
              </w:rPr>
              <w:t>50</w:t>
            </w:r>
          </w:p>
        </w:tc>
        <w:tc>
          <w:tcPr>
            <w:tcW w:w="1080" w:type="dxa"/>
          </w:tcPr>
          <w:p w:rsidR="009715AB" w:rsidRPr="00275161" w:rsidRDefault="009715AB" w:rsidP="00275161">
            <w:pPr>
              <w:spacing w:line="276" w:lineRule="auto"/>
              <w:jc w:val="both"/>
              <w:rPr>
                <w:rFonts w:ascii="Times New Roman" w:hAnsi="Times New Roman" w:cs="Times New Roman"/>
                <w:color w:val="000000"/>
                <w:sz w:val="24"/>
                <w:szCs w:val="24"/>
              </w:rPr>
            </w:pPr>
            <w:r w:rsidRPr="00275161">
              <w:rPr>
                <w:rFonts w:ascii="Times New Roman" w:hAnsi="Times New Roman" w:cs="Times New Roman"/>
                <w:color w:val="000000"/>
                <w:sz w:val="24"/>
                <w:szCs w:val="24"/>
              </w:rPr>
              <w:t>1</w:t>
            </w:r>
          </w:p>
        </w:tc>
        <w:tc>
          <w:tcPr>
            <w:tcW w:w="1350" w:type="dxa"/>
          </w:tcPr>
          <w:p w:rsidR="009715AB" w:rsidRPr="00275161" w:rsidRDefault="009715AB" w:rsidP="00275161">
            <w:pPr>
              <w:spacing w:line="276" w:lineRule="auto"/>
              <w:jc w:val="both"/>
              <w:rPr>
                <w:rFonts w:ascii="Times New Roman" w:hAnsi="Times New Roman" w:cs="Times New Roman"/>
                <w:color w:val="000000"/>
                <w:sz w:val="24"/>
                <w:szCs w:val="24"/>
              </w:rPr>
            </w:pPr>
            <w:r w:rsidRPr="00275161">
              <w:rPr>
                <w:rFonts w:ascii="Times New Roman" w:hAnsi="Times New Roman" w:cs="Times New Roman"/>
                <w:color w:val="000000"/>
                <w:sz w:val="24"/>
                <w:szCs w:val="24"/>
              </w:rPr>
              <w:t>30</w:t>
            </w:r>
          </w:p>
        </w:tc>
      </w:tr>
      <w:tr w:rsidR="009715AB" w:rsidRPr="00275161" w:rsidTr="009715AB">
        <w:trPr>
          <w:trHeight w:val="244"/>
        </w:trPr>
        <w:tc>
          <w:tcPr>
            <w:tcW w:w="900" w:type="dxa"/>
          </w:tcPr>
          <w:p w:rsidR="009715AB" w:rsidRPr="00275161" w:rsidRDefault="009715AB" w:rsidP="00275161">
            <w:pPr>
              <w:spacing w:line="276" w:lineRule="auto"/>
              <w:jc w:val="both"/>
              <w:rPr>
                <w:rFonts w:ascii="Times New Roman" w:hAnsi="Times New Roman" w:cs="Times New Roman"/>
                <w:color w:val="000000"/>
                <w:sz w:val="24"/>
                <w:szCs w:val="24"/>
              </w:rPr>
            </w:pPr>
            <w:r w:rsidRPr="00275161">
              <w:rPr>
                <w:rFonts w:ascii="Times New Roman" w:hAnsi="Times New Roman" w:cs="Times New Roman"/>
                <w:color w:val="000000"/>
                <w:sz w:val="24"/>
                <w:szCs w:val="24"/>
              </w:rPr>
              <w:t>MC2</w:t>
            </w:r>
          </w:p>
        </w:tc>
        <w:tc>
          <w:tcPr>
            <w:tcW w:w="1350" w:type="dxa"/>
          </w:tcPr>
          <w:p w:rsidR="009715AB" w:rsidRPr="00275161" w:rsidRDefault="009715AB" w:rsidP="00275161">
            <w:pPr>
              <w:spacing w:line="276" w:lineRule="auto"/>
              <w:rPr>
                <w:sz w:val="24"/>
                <w:szCs w:val="24"/>
              </w:rPr>
            </w:pPr>
            <w:r w:rsidRPr="00275161">
              <w:rPr>
                <w:rFonts w:ascii="Times New Roman" w:hAnsi="Times New Roman" w:cs="Times New Roman"/>
                <w:color w:val="000000"/>
                <w:sz w:val="24"/>
                <w:szCs w:val="24"/>
              </w:rPr>
              <w:t>400</w:t>
            </w:r>
          </w:p>
        </w:tc>
        <w:tc>
          <w:tcPr>
            <w:tcW w:w="1188" w:type="dxa"/>
          </w:tcPr>
          <w:p w:rsidR="009715AB" w:rsidRPr="00275161" w:rsidRDefault="009715AB" w:rsidP="00275161">
            <w:pPr>
              <w:spacing w:line="276" w:lineRule="auto"/>
              <w:jc w:val="both"/>
              <w:rPr>
                <w:rFonts w:ascii="Times New Roman" w:hAnsi="Times New Roman" w:cs="Times New Roman"/>
                <w:color w:val="000000"/>
                <w:sz w:val="24"/>
                <w:szCs w:val="24"/>
              </w:rPr>
            </w:pPr>
            <w:r w:rsidRPr="00275161">
              <w:rPr>
                <w:rFonts w:ascii="Times New Roman" w:hAnsi="Times New Roman" w:cs="Times New Roman"/>
                <w:color w:val="000000"/>
                <w:sz w:val="24"/>
                <w:szCs w:val="24"/>
              </w:rPr>
              <w:t>-</w:t>
            </w:r>
          </w:p>
        </w:tc>
        <w:tc>
          <w:tcPr>
            <w:tcW w:w="1332" w:type="dxa"/>
          </w:tcPr>
          <w:p w:rsidR="009715AB" w:rsidRPr="00275161" w:rsidRDefault="009715AB" w:rsidP="00275161">
            <w:pPr>
              <w:spacing w:line="276" w:lineRule="auto"/>
              <w:jc w:val="both"/>
              <w:rPr>
                <w:rFonts w:ascii="Times New Roman" w:hAnsi="Times New Roman" w:cs="Times New Roman"/>
                <w:color w:val="000000"/>
                <w:sz w:val="24"/>
                <w:szCs w:val="24"/>
              </w:rPr>
            </w:pPr>
            <w:r w:rsidRPr="00275161">
              <w:rPr>
                <w:rFonts w:ascii="Times New Roman" w:hAnsi="Times New Roman" w:cs="Times New Roman"/>
                <w:color w:val="000000"/>
                <w:sz w:val="24"/>
                <w:szCs w:val="24"/>
              </w:rPr>
              <w:t>300</w:t>
            </w:r>
          </w:p>
        </w:tc>
        <w:tc>
          <w:tcPr>
            <w:tcW w:w="1170" w:type="dxa"/>
          </w:tcPr>
          <w:p w:rsidR="009715AB" w:rsidRPr="00275161" w:rsidRDefault="009715AB" w:rsidP="00275161">
            <w:pPr>
              <w:spacing w:line="276" w:lineRule="auto"/>
              <w:jc w:val="both"/>
              <w:rPr>
                <w:rFonts w:ascii="Times New Roman" w:hAnsi="Times New Roman" w:cs="Times New Roman"/>
                <w:color w:val="000000"/>
                <w:sz w:val="24"/>
                <w:szCs w:val="24"/>
              </w:rPr>
            </w:pPr>
            <w:r w:rsidRPr="00275161">
              <w:rPr>
                <w:rFonts w:ascii="Times New Roman" w:hAnsi="Times New Roman" w:cs="Times New Roman"/>
                <w:color w:val="000000"/>
                <w:sz w:val="24"/>
                <w:szCs w:val="24"/>
              </w:rPr>
              <w:t>-</w:t>
            </w:r>
          </w:p>
        </w:tc>
        <w:tc>
          <w:tcPr>
            <w:tcW w:w="1368" w:type="dxa"/>
          </w:tcPr>
          <w:p w:rsidR="009715AB" w:rsidRPr="00275161" w:rsidRDefault="009715AB" w:rsidP="00275161">
            <w:pPr>
              <w:spacing w:line="276" w:lineRule="auto"/>
              <w:jc w:val="center"/>
              <w:rPr>
                <w:sz w:val="24"/>
                <w:szCs w:val="24"/>
              </w:rPr>
            </w:pPr>
            <w:r w:rsidRPr="00275161">
              <w:rPr>
                <w:rFonts w:ascii="Times New Roman" w:hAnsi="Times New Roman" w:cs="Times New Roman"/>
                <w:color w:val="000000"/>
                <w:sz w:val="24"/>
                <w:szCs w:val="24"/>
              </w:rPr>
              <w:t>50</w:t>
            </w:r>
          </w:p>
        </w:tc>
        <w:tc>
          <w:tcPr>
            <w:tcW w:w="1080" w:type="dxa"/>
          </w:tcPr>
          <w:p w:rsidR="009715AB" w:rsidRPr="00275161" w:rsidRDefault="009715AB" w:rsidP="00275161">
            <w:pPr>
              <w:spacing w:line="276" w:lineRule="auto"/>
              <w:jc w:val="both"/>
              <w:rPr>
                <w:rFonts w:ascii="Times New Roman" w:hAnsi="Times New Roman" w:cs="Times New Roman"/>
                <w:color w:val="000000"/>
                <w:sz w:val="24"/>
                <w:szCs w:val="24"/>
              </w:rPr>
            </w:pPr>
            <w:r w:rsidRPr="00275161">
              <w:rPr>
                <w:rFonts w:ascii="Times New Roman" w:hAnsi="Times New Roman" w:cs="Times New Roman"/>
                <w:color w:val="000000"/>
                <w:sz w:val="24"/>
                <w:szCs w:val="24"/>
              </w:rPr>
              <w:t>1</w:t>
            </w:r>
          </w:p>
        </w:tc>
        <w:tc>
          <w:tcPr>
            <w:tcW w:w="1350" w:type="dxa"/>
          </w:tcPr>
          <w:p w:rsidR="009715AB" w:rsidRPr="00275161" w:rsidRDefault="009715AB" w:rsidP="00275161">
            <w:pPr>
              <w:spacing w:line="276" w:lineRule="auto"/>
              <w:rPr>
                <w:sz w:val="24"/>
                <w:szCs w:val="24"/>
              </w:rPr>
            </w:pPr>
            <w:r w:rsidRPr="00275161">
              <w:rPr>
                <w:rFonts w:ascii="Times New Roman" w:hAnsi="Times New Roman" w:cs="Times New Roman"/>
                <w:color w:val="000000"/>
                <w:sz w:val="24"/>
                <w:szCs w:val="24"/>
              </w:rPr>
              <w:t>30</w:t>
            </w:r>
          </w:p>
        </w:tc>
      </w:tr>
      <w:tr w:rsidR="009715AB" w:rsidRPr="00275161" w:rsidTr="009715AB">
        <w:trPr>
          <w:trHeight w:val="317"/>
        </w:trPr>
        <w:tc>
          <w:tcPr>
            <w:tcW w:w="900" w:type="dxa"/>
          </w:tcPr>
          <w:p w:rsidR="009715AB" w:rsidRPr="00275161" w:rsidRDefault="009715AB" w:rsidP="00275161">
            <w:pPr>
              <w:spacing w:line="276" w:lineRule="auto"/>
              <w:jc w:val="both"/>
              <w:rPr>
                <w:rFonts w:ascii="Times New Roman" w:hAnsi="Times New Roman" w:cs="Times New Roman"/>
                <w:color w:val="000000"/>
                <w:sz w:val="24"/>
                <w:szCs w:val="24"/>
              </w:rPr>
            </w:pPr>
            <w:r w:rsidRPr="00275161">
              <w:rPr>
                <w:rFonts w:ascii="Times New Roman" w:hAnsi="Times New Roman" w:cs="Times New Roman"/>
                <w:color w:val="000000"/>
                <w:sz w:val="24"/>
                <w:szCs w:val="24"/>
              </w:rPr>
              <w:t>MC3</w:t>
            </w:r>
          </w:p>
        </w:tc>
        <w:tc>
          <w:tcPr>
            <w:tcW w:w="1350" w:type="dxa"/>
          </w:tcPr>
          <w:p w:rsidR="009715AB" w:rsidRPr="00275161" w:rsidRDefault="009715AB" w:rsidP="00275161">
            <w:pPr>
              <w:spacing w:line="276" w:lineRule="auto"/>
              <w:rPr>
                <w:sz w:val="24"/>
                <w:szCs w:val="24"/>
              </w:rPr>
            </w:pPr>
            <w:r w:rsidRPr="00275161">
              <w:rPr>
                <w:rFonts w:ascii="Times New Roman" w:hAnsi="Times New Roman" w:cs="Times New Roman"/>
                <w:color w:val="000000"/>
                <w:sz w:val="24"/>
                <w:szCs w:val="24"/>
              </w:rPr>
              <w:t>400</w:t>
            </w:r>
          </w:p>
        </w:tc>
        <w:tc>
          <w:tcPr>
            <w:tcW w:w="1188" w:type="dxa"/>
          </w:tcPr>
          <w:p w:rsidR="009715AB" w:rsidRPr="00275161" w:rsidRDefault="009715AB" w:rsidP="00275161">
            <w:pPr>
              <w:spacing w:line="276" w:lineRule="auto"/>
              <w:jc w:val="both"/>
              <w:rPr>
                <w:rFonts w:ascii="Times New Roman" w:hAnsi="Times New Roman" w:cs="Times New Roman"/>
                <w:color w:val="000000"/>
                <w:sz w:val="24"/>
                <w:szCs w:val="24"/>
              </w:rPr>
            </w:pPr>
            <w:r w:rsidRPr="00275161">
              <w:rPr>
                <w:rFonts w:ascii="Times New Roman" w:hAnsi="Times New Roman" w:cs="Times New Roman"/>
                <w:color w:val="000000"/>
                <w:sz w:val="24"/>
                <w:szCs w:val="24"/>
              </w:rPr>
              <w:t>-</w:t>
            </w:r>
          </w:p>
        </w:tc>
        <w:tc>
          <w:tcPr>
            <w:tcW w:w="1332" w:type="dxa"/>
          </w:tcPr>
          <w:p w:rsidR="009715AB" w:rsidRPr="00275161" w:rsidRDefault="009715AB" w:rsidP="00275161">
            <w:pPr>
              <w:spacing w:line="276" w:lineRule="auto"/>
              <w:jc w:val="both"/>
              <w:rPr>
                <w:rFonts w:ascii="Times New Roman" w:hAnsi="Times New Roman" w:cs="Times New Roman"/>
                <w:color w:val="000000"/>
                <w:sz w:val="24"/>
                <w:szCs w:val="24"/>
              </w:rPr>
            </w:pPr>
            <w:r w:rsidRPr="00275161">
              <w:rPr>
                <w:rFonts w:ascii="Times New Roman" w:hAnsi="Times New Roman" w:cs="Times New Roman"/>
                <w:color w:val="000000"/>
                <w:sz w:val="24"/>
                <w:szCs w:val="24"/>
              </w:rPr>
              <w:t>-</w:t>
            </w:r>
          </w:p>
        </w:tc>
        <w:tc>
          <w:tcPr>
            <w:tcW w:w="1170" w:type="dxa"/>
          </w:tcPr>
          <w:p w:rsidR="009715AB" w:rsidRPr="00275161" w:rsidRDefault="009715AB" w:rsidP="00275161">
            <w:pPr>
              <w:spacing w:line="276" w:lineRule="auto"/>
              <w:jc w:val="both"/>
              <w:rPr>
                <w:rFonts w:ascii="Times New Roman" w:hAnsi="Times New Roman" w:cs="Times New Roman"/>
                <w:color w:val="000000"/>
                <w:sz w:val="24"/>
                <w:szCs w:val="24"/>
              </w:rPr>
            </w:pPr>
            <w:r w:rsidRPr="00275161">
              <w:rPr>
                <w:rFonts w:ascii="Times New Roman" w:hAnsi="Times New Roman" w:cs="Times New Roman"/>
                <w:color w:val="000000"/>
                <w:sz w:val="24"/>
                <w:szCs w:val="24"/>
              </w:rPr>
              <w:t>300</w:t>
            </w:r>
          </w:p>
        </w:tc>
        <w:tc>
          <w:tcPr>
            <w:tcW w:w="1368" w:type="dxa"/>
          </w:tcPr>
          <w:p w:rsidR="009715AB" w:rsidRPr="00275161" w:rsidRDefault="009715AB" w:rsidP="00275161">
            <w:pPr>
              <w:spacing w:line="276" w:lineRule="auto"/>
              <w:jc w:val="center"/>
              <w:rPr>
                <w:sz w:val="24"/>
                <w:szCs w:val="24"/>
              </w:rPr>
            </w:pPr>
            <w:r w:rsidRPr="00275161">
              <w:rPr>
                <w:rFonts w:ascii="Times New Roman" w:hAnsi="Times New Roman" w:cs="Times New Roman"/>
                <w:color w:val="000000"/>
                <w:sz w:val="24"/>
                <w:szCs w:val="24"/>
              </w:rPr>
              <w:t>50</w:t>
            </w:r>
          </w:p>
        </w:tc>
        <w:tc>
          <w:tcPr>
            <w:tcW w:w="1080" w:type="dxa"/>
          </w:tcPr>
          <w:p w:rsidR="009715AB" w:rsidRPr="00275161" w:rsidRDefault="009715AB" w:rsidP="00275161">
            <w:pPr>
              <w:spacing w:line="276" w:lineRule="auto"/>
              <w:jc w:val="both"/>
              <w:rPr>
                <w:rFonts w:ascii="Times New Roman" w:hAnsi="Times New Roman" w:cs="Times New Roman"/>
                <w:color w:val="000000"/>
                <w:sz w:val="24"/>
                <w:szCs w:val="24"/>
              </w:rPr>
            </w:pPr>
            <w:r w:rsidRPr="00275161">
              <w:rPr>
                <w:rFonts w:ascii="Times New Roman" w:hAnsi="Times New Roman" w:cs="Times New Roman"/>
                <w:color w:val="000000"/>
                <w:sz w:val="24"/>
                <w:szCs w:val="24"/>
              </w:rPr>
              <w:t>1</w:t>
            </w:r>
          </w:p>
        </w:tc>
        <w:tc>
          <w:tcPr>
            <w:tcW w:w="1350" w:type="dxa"/>
          </w:tcPr>
          <w:p w:rsidR="009715AB" w:rsidRPr="00275161" w:rsidRDefault="009715AB" w:rsidP="00275161">
            <w:pPr>
              <w:spacing w:line="276" w:lineRule="auto"/>
              <w:rPr>
                <w:sz w:val="24"/>
                <w:szCs w:val="24"/>
              </w:rPr>
            </w:pPr>
            <w:r w:rsidRPr="00275161">
              <w:rPr>
                <w:rFonts w:ascii="Times New Roman" w:hAnsi="Times New Roman" w:cs="Times New Roman"/>
                <w:color w:val="000000"/>
                <w:sz w:val="24"/>
                <w:szCs w:val="24"/>
              </w:rPr>
              <w:t>30</w:t>
            </w:r>
          </w:p>
        </w:tc>
      </w:tr>
      <w:tr w:rsidR="009715AB" w:rsidRPr="00275161" w:rsidTr="009715AB">
        <w:trPr>
          <w:trHeight w:val="93"/>
        </w:trPr>
        <w:tc>
          <w:tcPr>
            <w:tcW w:w="900" w:type="dxa"/>
          </w:tcPr>
          <w:p w:rsidR="009715AB" w:rsidRPr="00275161" w:rsidRDefault="009715AB" w:rsidP="00275161">
            <w:pPr>
              <w:spacing w:line="276" w:lineRule="auto"/>
              <w:jc w:val="both"/>
              <w:rPr>
                <w:rFonts w:ascii="Times New Roman" w:hAnsi="Times New Roman" w:cs="Times New Roman"/>
                <w:color w:val="000000"/>
                <w:sz w:val="24"/>
                <w:szCs w:val="24"/>
              </w:rPr>
            </w:pPr>
            <w:r w:rsidRPr="00275161">
              <w:rPr>
                <w:rFonts w:ascii="Times New Roman" w:hAnsi="Times New Roman" w:cs="Times New Roman"/>
                <w:color w:val="000000"/>
                <w:sz w:val="24"/>
                <w:szCs w:val="24"/>
              </w:rPr>
              <w:t>MC4</w:t>
            </w:r>
          </w:p>
        </w:tc>
        <w:tc>
          <w:tcPr>
            <w:tcW w:w="1350" w:type="dxa"/>
          </w:tcPr>
          <w:p w:rsidR="009715AB" w:rsidRPr="00275161" w:rsidRDefault="009715AB" w:rsidP="00275161">
            <w:pPr>
              <w:spacing w:line="276" w:lineRule="auto"/>
              <w:rPr>
                <w:sz w:val="24"/>
                <w:szCs w:val="24"/>
              </w:rPr>
            </w:pPr>
            <w:r w:rsidRPr="00275161">
              <w:rPr>
                <w:rFonts w:ascii="Times New Roman" w:hAnsi="Times New Roman" w:cs="Times New Roman"/>
                <w:color w:val="000000"/>
                <w:sz w:val="24"/>
                <w:szCs w:val="24"/>
              </w:rPr>
              <w:t>400</w:t>
            </w:r>
          </w:p>
        </w:tc>
        <w:tc>
          <w:tcPr>
            <w:tcW w:w="1188" w:type="dxa"/>
          </w:tcPr>
          <w:p w:rsidR="009715AB" w:rsidRPr="00275161" w:rsidRDefault="009715AB" w:rsidP="00275161">
            <w:pPr>
              <w:spacing w:line="276" w:lineRule="auto"/>
              <w:jc w:val="both"/>
              <w:rPr>
                <w:rFonts w:ascii="Times New Roman" w:hAnsi="Times New Roman" w:cs="Times New Roman"/>
                <w:color w:val="000000"/>
                <w:sz w:val="24"/>
                <w:szCs w:val="24"/>
              </w:rPr>
            </w:pPr>
            <w:r w:rsidRPr="00275161">
              <w:rPr>
                <w:rFonts w:ascii="Times New Roman" w:hAnsi="Times New Roman" w:cs="Times New Roman"/>
                <w:color w:val="000000"/>
                <w:sz w:val="24"/>
                <w:szCs w:val="24"/>
              </w:rPr>
              <w:t>200</w:t>
            </w:r>
          </w:p>
        </w:tc>
        <w:tc>
          <w:tcPr>
            <w:tcW w:w="1332" w:type="dxa"/>
          </w:tcPr>
          <w:p w:rsidR="009715AB" w:rsidRPr="00275161" w:rsidRDefault="009715AB" w:rsidP="00275161">
            <w:pPr>
              <w:spacing w:line="276" w:lineRule="auto"/>
              <w:jc w:val="both"/>
              <w:rPr>
                <w:rFonts w:ascii="Times New Roman" w:hAnsi="Times New Roman" w:cs="Times New Roman"/>
                <w:color w:val="000000"/>
                <w:sz w:val="24"/>
                <w:szCs w:val="24"/>
              </w:rPr>
            </w:pPr>
            <w:r w:rsidRPr="00275161">
              <w:rPr>
                <w:rFonts w:ascii="Times New Roman" w:hAnsi="Times New Roman" w:cs="Times New Roman"/>
                <w:color w:val="000000"/>
                <w:sz w:val="24"/>
                <w:szCs w:val="24"/>
              </w:rPr>
              <w:t>100</w:t>
            </w:r>
          </w:p>
        </w:tc>
        <w:tc>
          <w:tcPr>
            <w:tcW w:w="1170" w:type="dxa"/>
          </w:tcPr>
          <w:p w:rsidR="009715AB" w:rsidRPr="00275161" w:rsidRDefault="009715AB" w:rsidP="00275161">
            <w:pPr>
              <w:spacing w:line="276" w:lineRule="auto"/>
              <w:jc w:val="both"/>
              <w:rPr>
                <w:rFonts w:ascii="Times New Roman" w:hAnsi="Times New Roman" w:cs="Times New Roman"/>
                <w:color w:val="000000"/>
                <w:sz w:val="24"/>
                <w:szCs w:val="24"/>
              </w:rPr>
            </w:pPr>
            <w:r w:rsidRPr="00275161">
              <w:rPr>
                <w:rFonts w:ascii="Times New Roman" w:hAnsi="Times New Roman" w:cs="Times New Roman"/>
                <w:color w:val="000000"/>
                <w:sz w:val="24"/>
                <w:szCs w:val="24"/>
              </w:rPr>
              <w:t>-</w:t>
            </w:r>
          </w:p>
        </w:tc>
        <w:tc>
          <w:tcPr>
            <w:tcW w:w="1368" w:type="dxa"/>
          </w:tcPr>
          <w:p w:rsidR="009715AB" w:rsidRPr="00275161" w:rsidRDefault="009715AB" w:rsidP="00275161">
            <w:pPr>
              <w:spacing w:line="276" w:lineRule="auto"/>
              <w:jc w:val="center"/>
              <w:rPr>
                <w:sz w:val="24"/>
                <w:szCs w:val="24"/>
              </w:rPr>
            </w:pPr>
            <w:r w:rsidRPr="00275161">
              <w:rPr>
                <w:rFonts w:ascii="Times New Roman" w:hAnsi="Times New Roman" w:cs="Times New Roman"/>
                <w:color w:val="000000"/>
                <w:sz w:val="24"/>
                <w:szCs w:val="24"/>
              </w:rPr>
              <w:t>50</w:t>
            </w:r>
          </w:p>
        </w:tc>
        <w:tc>
          <w:tcPr>
            <w:tcW w:w="1080" w:type="dxa"/>
          </w:tcPr>
          <w:p w:rsidR="009715AB" w:rsidRPr="00275161" w:rsidRDefault="009715AB" w:rsidP="00275161">
            <w:pPr>
              <w:spacing w:line="276" w:lineRule="auto"/>
              <w:jc w:val="both"/>
              <w:rPr>
                <w:rFonts w:ascii="Times New Roman" w:hAnsi="Times New Roman" w:cs="Times New Roman"/>
                <w:color w:val="000000"/>
                <w:sz w:val="24"/>
                <w:szCs w:val="24"/>
              </w:rPr>
            </w:pPr>
            <w:r w:rsidRPr="00275161">
              <w:rPr>
                <w:rFonts w:ascii="Times New Roman" w:hAnsi="Times New Roman" w:cs="Times New Roman"/>
                <w:color w:val="000000"/>
                <w:sz w:val="24"/>
                <w:szCs w:val="24"/>
              </w:rPr>
              <w:t>1</w:t>
            </w:r>
          </w:p>
        </w:tc>
        <w:tc>
          <w:tcPr>
            <w:tcW w:w="1350" w:type="dxa"/>
          </w:tcPr>
          <w:p w:rsidR="009715AB" w:rsidRPr="00275161" w:rsidRDefault="009715AB" w:rsidP="00275161">
            <w:pPr>
              <w:spacing w:line="276" w:lineRule="auto"/>
              <w:rPr>
                <w:sz w:val="24"/>
                <w:szCs w:val="24"/>
              </w:rPr>
            </w:pPr>
            <w:r w:rsidRPr="00275161">
              <w:rPr>
                <w:rFonts w:ascii="Times New Roman" w:hAnsi="Times New Roman" w:cs="Times New Roman"/>
                <w:color w:val="000000"/>
                <w:sz w:val="24"/>
                <w:szCs w:val="24"/>
              </w:rPr>
              <w:t>30</w:t>
            </w:r>
          </w:p>
        </w:tc>
      </w:tr>
      <w:tr w:rsidR="009715AB" w:rsidRPr="00275161" w:rsidTr="009715AB">
        <w:trPr>
          <w:trHeight w:val="212"/>
        </w:trPr>
        <w:tc>
          <w:tcPr>
            <w:tcW w:w="900" w:type="dxa"/>
          </w:tcPr>
          <w:p w:rsidR="009715AB" w:rsidRPr="00275161" w:rsidRDefault="009715AB" w:rsidP="00275161">
            <w:pPr>
              <w:spacing w:line="276" w:lineRule="auto"/>
              <w:jc w:val="both"/>
              <w:rPr>
                <w:rFonts w:ascii="Times New Roman" w:hAnsi="Times New Roman" w:cs="Times New Roman"/>
                <w:color w:val="000000"/>
                <w:sz w:val="24"/>
                <w:szCs w:val="24"/>
              </w:rPr>
            </w:pPr>
            <w:r w:rsidRPr="00275161">
              <w:rPr>
                <w:rFonts w:ascii="Times New Roman" w:hAnsi="Times New Roman" w:cs="Times New Roman"/>
                <w:color w:val="000000"/>
                <w:sz w:val="24"/>
                <w:szCs w:val="24"/>
              </w:rPr>
              <w:t>MC5</w:t>
            </w:r>
          </w:p>
        </w:tc>
        <w:tc>
          <w:tcPr>
            <w:tcW w:w="1350" w:type="dxa"/>
          </w:tcPr>
          <w:p w:rsidR="009715AB" w:rsidRPr="00275161" w:rsidRDefault="009715AB" w:rsidP="00275161">
            <w:pPr>
              <w:spacing w:line="276" w:lineRule="auto"/>
              <w:rPr>
                <w:sz w:val="24"/>
                <w:szCs w:val="24"/>
              </w:rPr>
            </w:pPr>
            <w:r w:rsidRPr="00275161">
              <w:rPr>
                <w:rFonts w:ascii="Times New Roman" w:hAnsi="Times New Roman" w:cs="Times New Roman"/>
                <w:color w:val="000000"/>
                <w:sz w:val="24"/>
                <w:szCs w:val="24"/>
              </w:rPr>
              <w:t>400</w:t>
            </w:r>
          </w:p>
        </w:tc>
        <w:tc>
          <w:tcPr>
            <w:tcW w:w="1188" w:type="dxa"/>
          </w:tcPr>
          <w:p w:rsidR="009715AB" w:rsidRPr="00275161" w:rsidRDefault="009715AB" w:rsidP="00275161">
            <w:pPr>
              <w:spacing w:line="276" w:lineRule="auto"/>
              <w:jc w:val="both"/>
              <w:rPr>
                <w:rFonts w:ascii="Times New Roman" w:hAnsi="Times New Roman" w:cs="Times New Roman"/>
                <w:color w:val="000000"/>
                <w:sz w:val="24"/>
                <w:szCs w:val="24"/>
              </w:rPr>
            </w:pPr>
            <w:r w:rsidRPr="00275161">
              <w:rPr>
                <w:rFonts w:ascii="Times New Roman" w:hAnsi="Times New Roman" w:cs="Times New Roman"/>
                <w:color w:val="000000"/>
                <w:sz w:val="24"/>
                <w:szCs w:val="24"/>
              </w:rPr>
              <w:t>-</w:t>
            </w:r>
          </w:p>
        </w:tc>
        <w:tc>
          <w:tcPr>
            <w:tcW w:w="1332" w:type="dxa"/>
          </w:tcPr>
          <w:p w:rsidR="009715AB" w:rsidRPr="00275161" w:rsidRDefault="009715AB" w:rsidP="00275161">
            <w:pPr>
              <w:spacing w:line="276" w:lineRule="auto"/>
              <w:jc w:val="both"/>
              <w:rPr>
                <w:rFonts w:ascii="Times New Roman" w:hAnsi="Times New Roman" w:cs="Times New Roman"/>
                <w:color w:val="000000"/>
                <w:sz w:val="24"/>
                <w:szCs w:val="24"/>
              </w:rPr>
            </w:pPr>
            <w:r w:rsidRPr="00275161">
              <w:rPr>
                <w:rFonts w:ascii="Times New Roman" w:hAnsi="Times New Roman" w:cs="Times New Roman"/>
                <w:color w:val="000000"/>
                <w:sz w:val="24"/>
                <w:szCs w:val="24"/>
              </w:rPr>
              <w:t>200</w:t>
            </w:r>
          </w:p>
        </w:tc>
        <w:tc>
          <w:tcPr>
            <w:tcW w:w="1170" w:type="dxa"/>
          </w:tcPr>
          <w:p w:rsidR="009715AB" w:rsidRPr="00275161" w:rsidRDefault="009715AB" w:rsidP="00275161">
            <w:pPr>
              <w:spacing w:line="276" w:lineRule="auto"/>
              <w:jc w:val="both"/>
              <w:rPr>
                <w:rFonts w:ascii="Times New Roman" w:hAnsi="Times New Roman" w:cs="Times New Roman"/>
                <w:color w:val="000000"/>
                <w:sz w:val="24"/>
                <w:szCs w:val="24"/>
              </w:rPr>
            </w:pPr>
            <w:r w:rsidRPr="00275161">
              <w:rPr>
                <w:rFonts w:ascii="Times New Roman" w:hAnsi="Times New Roman" w:cs="Times New Roman"/>
                <w:color w:val="000000"/>
                <w:sz w:val="24"/>
                <w:szCs w:val="24"/>
              </w:rPr>
              <w:t>100</w:t>
            </w:r>
          </w:p>
        </w:tc>
        <w:tc>
          <w:tcPr>
            <w:tcW w:w="1368" w:type="dxa"/>
          </w:tcPr>
          <w:p w:rsidR="009715AB" w:rsidRPr="00275161" w:rsidRDefault="009715AB" w:rsidP="00275161">
            <w:pPr>
              <w:spacing w:line="276" w:lineRule="auto"/>
              <w:jc w:val="center"/>
              <w:rPr>
                <w:sz w:val="24"/>
                <w:szCs w:val="24"/>
              </w:rPr>
            </w:pPr>
            <w:r w:rsidRPr="00275161">
              <w:rPr>
                <w:rFonts w:ascii="Times New Roman" w:hAnsi="Times New Roman" w:cs="Times New Roman"/>
                <w:color w:val="000000"/>
                <w:sz w:val="24"/>
                <w:szCs w:val="24"/>
              </w:rPr>
              <w:t>50</w:t>
            </w:r>
          </w:p>
        </w:tc>
        <w:tc>
          <w:tcPr>
            <w:tcW w:w="1080" w:type="dxa"/>
          </w:tcPr>
          <w:p w:rsidR="009715AB" w:rsidRPr="00275161" w:rsidRDefault="009715AB" w:rsidP="00275161">
            <w:pPr>
              <w:spacing w:line="276" w:lineRule="auto"/>
              <w:jc w:val="both"/>
              <w:rPr>
                <w:rFonts w:ascii="Times New Roman" w:hAnsi="Times New Roman" w:cs="Times New Roman"/>
                <w:color w:val="000000"/>
                <w:sz w:val="24"/>
                <w:szCs w:val="24"/>
              </w:rPr>
            </w:pPr>
            <w:r w:rsidRPr="00275161">
              <w:rPr>
                <w:rFonts w:ascii="Times New Roman" w:hAnsi="Times New Roman" w:cs="Times New Roman"/>
                <w:color w:val="000000"/>
                <w:sz w:val="24"/>
                <w:szCs w:val="24"/>
              </w:rPr>
              <w:t>1</w:t>
            </w:r>
          </w:p>
        </w:tc>
        <w:tc>
          <w:tcPr>
            <w:tcW w:w="1350" w:type="dxa"/>
          </w:tcPr>
          <w:p w:rsidR="009715AB" w:rsidRPr="00275161" w:rsidRDefault="009715AB" w:rsidP="00275161">
            <w:pPr>
              <w:spacing w:line="276" w:lineRule="auto"/>
              <w:rPr>
                <w:sz w:val="24"/>
                <w:szCs w:val="24"/>
              </w:rPr>
            </w:pPr>
            <w:r w:rsidRPr="00275161">
              <w:rPr>
                <w:rFonts w:ascii="Times New Roman" w:hAnsi="Times New Roman" w:cs="Times New Roman"/>
                <w:color w:val="000000"/>
                <w:sz w:val="24"/>
                <w:szCs w:val="24"/>
              </w:rPr>
              <w:t>30</w:t>
            </w:r>
          </w:p>
        </w:tc>
      </w:tr>
      <w:tr w:rsidR="009715AB" w:rsidRPr="00275161" w:rsidTr="009715AB">
        <w:trPr>
          <w:trHeight w:val="93"/>
        </w:trPr>
        <w:tc>
          <w:tcPr>
            <w:tcW w:w="900" w:type="dxa"/>
          </w:tcPr>
          <w:p w:rsidR="009715AB" w:rsidRPr="00275161" w:rsidRDefault="009715AB" w:rsidP="00275161">
            <w:pPr>
              <w:spacing w:line="276" w:lineRule="auto"/>
              <w:jc w:val="both"/>
              <w:rPr>
                <w:rFonts w:ascii="Times New Roman" w:hAnsi="Times New Roman" w:cs="Times New Roman"/>
                <w:color w:val="000000"/>
                <w:sz w:val="24"/>
                <w:szCs w:val="24"/>
              </w:rPr>
            </w:pPr>
            <w:r w:rsidRPr="00275161">
              <w:rPr>
                <w:rFonts w:ascii="Times New Roman" w:hAnsi="Times New Roman" w:cs="Times New Roman"/>
                <w:color w:val="000000"/>
                <w:sz w:val="24"/>
                <w:szCs w:val="24"/>
              </w:rPr>
              <w:t>MC6</w:t>
            </w:r>
          </w:p>
        </w:tc>
        <w:tc>
          <w:tcPr>
            <w:tcW w:w="1350" w:type="dxa"/>
          </w:tcPr>
          <w:p w:rsidR="009715AB" w:rsidRPr="00275161" w:rsidRDefault="009715AB" w:rsidP="00275161">
            <w:pPr>
              <w:spacing w:line="276" w:lineRule="auto"/>
              <w:rPr>
                <w:sz w:val="24"/>
                <w:szCs w:val="24"/>
              </w:rPr>
            </w:pPr>
            <w:r w:rsidRPr="00275161">
              <w:rPr>
                <w:rFonts w:ascii="Times New Roman" w:hAnsi="Times New Roman" w:cs="Times New Roman"/>
                <w:color w:val="000000"/>
                <w:sz w:val="24"/>
                <w:szCs w:val="24"/>
              </w:rPr>
              <w:t>400</w:t>
            </w:r>
          </w:p>
        </w:tc>
        <w:tc>
          <w:tcPr>
            <w:tcW w:w="1188" w:type="dxa"/>
          </w:tcPr>
          <w:p w:rsidR="009715AB" w:rsidRPr="00275161" w:rsidRDefault="00D62A4B" w:rsidP="00275161">
            <w:pPr>
              <w:spacing w:line="276" w:lineRule="auto"/>
              <w:jc w:val="both"/>
              <w:rPr>
                <w:rFonts w:ascii="Times New Roman" w:hAnsi="Times New Roman" w:cs="Times New Roman"/>
                <w:color w:val="000000"/>
                <w:sz w:val="24"/>
                <w:szCs w:val="24"/>
              </w:rPr>
            </w:pPr>
            <w:r w:rsidRPr="00275161">
              <w:rPr>
                <w:rFonts w:ascii="Times New Roman" w:hAnsi="Times New Roman" w:cs="Times New Roman"/>
                <w:color w:val="000000"/>
                <w:sz w:val="24"/>
                <w:szCs w:val="24"/>
              </w:rPr>
              <w:t>2</w:t>
            </w:r>
            <w:r w:rsidR="009715AB" w:rsidRPr="00275161">
              <w:rPr>
                <w:rFonts w:ascii="Times New Roman" w:hAnsi="Times New Roman" w:cs="Times New Roman"/>
                <w:color w:val="000000"/>
                <w:sz w:val="24"/>
                <w:szCs w:val="24"/>
              </w:rPr>
              <w:t>00</w:t>
            </w:r>
          </w:p>
        </w:tc>
        <w:tc>
          <w:tcPr>
            <w:tcW w:w="1332" w:type="dxa"/>
          </w:tcPr>
          <w:p w:rsidR="009715AB" w:rsidRPr="00275161" w:rsidRDefault="009715AB" w:rsidP="00275161">
            <w:pPr>
              <w:spacing w:line="276" w:lineRule="auto"/>
              <w:jc w:val="both"/>
              <w:rPr>
                <w:rFonts w:ascii="Times New Roman" w:hAnsi="Times New Roman" w:cs="Times New Roman"/>
                <w:color w:val="000000"/>
                <w:sz w:val="24"/>
                <w:szCs w:val="24"/>
              </w:rPr>
            </w:pPr>
            <w:r w:rsidRPr="00275161">
              <w:rPr>
                <w:rFonts w:ascii="Times New Roman" w:hAnsi="Times New Roman" w:cs="Times New Roman"/>
                <w:color w:val="000000"/>
                <w:sz w:val="24"/>
                <w:szCs w:val="24"/>
              </w:rPr>
              <w:t>100</w:t>
            </w:r>
          </w:p>
        </w:tc>
        <w:tc>
          <w:tcPr>
            <w:tcW w:w="1170" w:type="dxa"/>
          </w:tcPr>
          <w:p w:rsidR="009715AB" w:rsidRPr="00275161" w:rsidRDefault="00D62A4B" w:rsidP="00275161">
            <w:pPr>
              <w:spacing w:line="276" w:lineRule="auto"/>
              <w:jc w:val="both"/>
              <w:rPr>
                <w:rFonts w:ascii="Times New Roman" w:hAnsi="Times New Roman" w:cs="Times New Roman"/>
                <w:color w:val="000000"/>
                <w:sz w:val="24"/>
                <w:szCs w:val="24"/>
              </w:rPr>
            </w:pPr>
            <w:r w:rsidRPr="00275161">
              <w:rPr>
                <w:rFonts w:ascii="Times New Roman" w:hAnsi="Times New Roman" w:cs="Times New Roman"/>
                <w:color w:val="000000"/>
                <w:sz w:val="24"/>
                <w:szCs w:val="24"/>
              </w:rPr>
              <w:t>2</w:t>
            </w:r>
            <w:r w:rsidR="009715AB" w:rsidRPr="00275161">
              <w:rPr>
                <w:rFonts w:ascii="Times New Roman" w:hAnsi="Times New Roman" w:cs="Times New Roman"/>
                <w:color w:val="000000"/>
                <w:sz w:val="24"/>
                <w:szCs w:val="24"/>
              </w:rPr>
              <w:t>00</w:t>
            </w:r>
          </w:p>
        </w:tc>
        <w:tc>
          <w:tcPr>
            <w:tcW w:w="1368" w:type="dxa"/>
          </w:tcPr>
          <w:p w:rsidR="009715AB" w:rsidRPr="00275161" w:rsidRDefault="009715AB" w:rsidP="00275161">
            <w:pPr>
              <w:spacing w:line="276" w:lineRule="auto"/>
              <w:jc w:val="center"/>
              <w:rPr>
                <w:sz w:val="24"/>
                <w:szCs w:val="24"/>
              </w:rPr>
            </w:pPr>
            <w:r w:rsidRPr="00275161">
              <w:rPr>
                <w:rFonts w:ascii="Times New Roman" w:hAnsi="Times New Roman" w:cs="Times New Roman"/>
                <w:color w:val="000000"/>
                <w:sz w:val="24"/>
                <w:szCs w:val="24"/>
              </w:rPr>
              <w:t>50</w:t>
            </w:r>
          </w:p>
        </w:tc>
        <w:tc>
          <w:tcPr>
            <w:tcW w:w="1080" w:type="dxa"/>
          </w:tcPr>
          <w:p w:rsidR="009715AB" w:rsidRPr="00275161" w:rsidRDefault="009715AB" w:rsidP="00275161">
            <w:pPr>
              <w:spacing w:line="276" w:lineRule="auto"/>
              <w:jc w:val="both"/>
              <w:rPr>
                <w:rFonts w:ascii="Times New Roman" w:hAnsi="Times New Roman" w:cs="Times New Roman"/>
                <w:color w:val="000000"/>
                <w:sz w:val="24"/>
                <w:szCs w:val="24"/>
              </w:rPr>
            </w:pPr>
            <w:r w:rsidRPr="00275161">
              <w:rPr>
                <w:rFonts w:ascii="Times New Roman" w:hAnsi="Times New Roman" w:cs="Times New Roman"/>
                <w:color w:val="000000"/>
                <w:sz w:val="24"/>
                <w:szCs w:val="24"/>
              </w:rPr>
              <w:t>1</w:t>
            </w:r>
          </w:p>
        </w:tc>
        <w:tc>
          <w:tcPr>
            <w:tcW w:w="1350" w:type="dxa"/>
          </w:tcPr>
          <w:p w:rsidR="009715AB" w:rsidRPr="00275161" w:rsidRDefault="009715AB" w:rsidP="00275161">
            <w:pPr>
              <w:spacing w:line="276" w:lineRule="auto"/>
              <w:rPr>
                <w:sz w:val="24"/>
                <w:szCs w:val="24"/>
              </w:rPr>
            </w:pPr>
            <w:r w:rsidRPr="00275161">
              <w:rPr>
                <w:rFonts w:ascii="Times New Roman" w:hAnsi="Times New Roman" w:cs="Times New Roman"/>
                <w:color w:val="000000"/>
                <w:sz w:val="24"/>
                <w:szCs w:val="24"/>
              </w:rPr>
              <w:t>30</w:t>
            </w:r>
          </w:p>
        </w:tc>
      </w:tr>
    </w:tbl>
    <w:p w:rsidR="00275161" w:rsidRPr="00275161" w:rsidRDefault="00275161" w:rsidP="00275161">
      <w:pPr>
        <w:autoSpaceDE w:val="0"/>
        <w:autoSpaceDN w:val="0"/>
        <w:adjustRightInd w:val="0"/>
        <w:spacing w:after="0"/>
        <w:jc w:val="both"/>
        <w:rPr>
          <w:rFonts w:ascii="Times New Roman" w:hAnsi="Times New Roman" w:cs="Times New Roman"/>
          <w:sz w:val="24"/>
          <w:szCs w:val="24"/>
        </w:rPr>
      </w:pPr>
    </w:p>
    <w:p w:rsidR="00337D96" w:rsidRPr="00275161" w:rsidRDefault="00337D96" w:rsidP="00275161">
      <w:pPr>
        <w:rPr>
          <w:rFonts w:ascii="Times New Roman" w:hAnsi="Times New Roman" w:cs="Times New Roman"/>
          <w:b/>
          <w:color w:val="000000"/>
          <w:sz w:val="24"/>
          <w:szCs w:val="24"/>
        </w:rPr>
      </w:pPr>
      <w:r w:rsidRPr="00275161">
        <w:rPr>
          <w:rFonts w:ascii="Times New Roman" w:hAnsi="Times New Roman" w:cs="Times New Roman"/>
          <w:b/>
          <w:color w:val="000000" w:themeColor="text1"/>
          <w:sz w:val="24"/>
          <w:szCs w:val="24"/>
        </w:rPr>
        <w:t xml:space="preserve">Table 2: </w:t>
      </w:r>
      <w:r w:rsidR="00275161">
        <w:rPr>
          <w:rFonts w:ascii="Times New Roman" w:hAnsi="Times New Roman" w:cs="Times New Roman"/>
          <w:b/>
          <w:color w:val="000000" w:themeColor="text1"/>
          <w:sz w:val="24"/>
          <w:szCs w:val="24"/>
        </w:rPr>
        <w:t>Characterization</w:t>
      </w:r>
      <w:r w:rsidRPr="00275161">
        <w:rPr>
          <w:rFonts w:ascii="Times New Roman" w:hAnsi="Times New Roman" w:cs="Times New Roman"/>
          <w:b/>
          <w:color w:val="000000" w:themeColor="text1"/>
          <w:sz w:val="24"/>
          <w:szCs w:val="24"/>
        </w:rPr>
        <w:t>of</w:t>
      </w:r>
      <w:r w:rsidRPr="00275161">
        <w:rPr>
          <w:rFonts w:ascii="Times New Roman" w:hAnsi="Times New Roman" w:cs="Times New Roman"/>
          <w:b/>
          <w:color w:val="E36C0A" w:themeColor="accent6" w:themeShade="BF"/>
          <w:sz w:val="24"/>
          <w:szCs w:val="24"/>
        </w:rPr>
        <w:t xml:space="preserve"> </w:t>
      </w:r>
      <w:r w:rsidR="00100BED" w:rsidRPr="00275161">
        <w:rPr>
          <w:rFonts w:ascii="Times New Roman" w:hAnsi="Times New Roman" w:cs="Times New Roman"/>
          <w:b/>
          <w:bCs/>
          <w:color w:val="000000"/>
          <w:sz w:val="24"/>
          <w:szCs w:val="24"/>
        </w:rPr>
        <w:t>Albendazole</w:t>
      </w:r>
      <w:r w:rsidR="00100BED" w:rsidRPr="00275161">
        <w:rPr>
          <w:rFonts w:ascii="Times New Roman" w:hAnsi="Times New Roman" w:cs="Times New Roman"/>
          <w:b/>
          <w:color w:val="000000"/>
          <w:sz w:val="24"/>
          <w:szCs w:val="24"/>
        </w:rPr>
        <w:t xml:space="preserve"> microcapsules</w:t>
      </w:r>
    </w:p>
    <w:tbl>
      <w:tblPr>
        <w:tblStyle w:val="TableGrid"/>
        <w:tblW w:w="8895" w:type="dxa"/>
        <w:tblLook w:val="04A0"/>
      </w:tblPr>
      <w:tblGrid>
        <w:gridCol w:w="804"/>
        <w:gridCol w:w="992"/>
        <w:gridCol w:w="1863"/>
        <w:gridCol w:w="992"/>
        <w:gridCol w:w="961"/>
        <w:gridCol w:w="870"/>
        <w:gridCol w:w="935"/>
        <w:gridCol w:w="988"/>
        <w:gridCol w:w="1171"/>
      </w:tblGrid>
      <w:tr w:rsidR="00A06AB9" w:rsidRPr="00275161" w:rsidTr="00720022">
        <w:tc>
          <w:tcPr>
            <w:tcW w:w="847" w:type="dxa"/>
          </w:tcPr>
          <w:p w:rsidR="00A06AB9" w:rsidRPr="00275161" w:rsidRDefault="00A06AB9" w:rsidP="00275161">
            <w:pPr>
              <w:tabs>
                <w:tab w:val="left" w:pos="4500"/>
              </w:tabs>
              <w:autoSpaceDE w:val="0"/>
              <w:autoSpaceDN w:val="0"/>
              <w:adjustRightInd w:val="0"/>
              <w:spacing w:line="276" w:lineRule="auto"/>
              <w:jc w:val="center"/>
              <w:rPr>
                <w:rFonts w:ascii="Times New Roman" w:hAnsi="Times New Roman" w:cs="Times New Roman"/>
                <w:b/>
                <w:bCs/>
                <w:sz w:val="24"/>
                <w:szCs w:val="24"/>
              </w:rPr>
            </w:pPr>
            <w:r w:rsidRPr="00275161">
              <w:rPr>
                <w:rFonts w:ascii="Times New Roman" w:hAnsi="Times New Roman" w:cs="Times New Roman"/>
                <w:b/>
                <w:bCs/>
                <w:sz w:val="24"/>
                <w:szCs w:val="24"/>
              </w:rPr>
              <w:t>Batch Code</w:t>
            </w:r>
          </w:p>
        </w:tc>
        <w:tc>
          <w:tcPr>
            <w:tcW w:w="1019" w:type="dxa"/>
          </w:tcPr>
          <w:p w:rsidR="00A06AB9" w:rsidRPr="00275161" w:rsidRDefault="00A06AB9" w:rsidP="00275161">
            <w:pPr>
              <w:tabs>
                <w:tab w:val="left" w:pos="4500"/>
              </w:tabs>
              <w:autoSpaceDE w:val="0"/>
              <w:autoSpaceDN w:val="0"/>
              <w:adjustRightInd w:val="0"/>
              <w:spacing w:line="276" w:lineRule="auto"/>
              <w:rPr>
                <w:rFonts w:ascii="Times New Roman" w:hAnsi="Times New Roman" w:cs="Times New Roman"/>
                <w:b/>
                <w:bCs/>
                <w:sz w:val="24"/>
                <w:szCs w:val="24"/>
              </w:rPr>
            </w:pPr>
            <w:r w:rsidRPr="00275161">
              <w:rPr>
                <w:rFonts w:ascii="Times New Roman" w:hAnsi="Times New Roman" w:cs="Times New Roman"/>
                <w:b/>
                <w:bCs/>
                <w:sz w:val="24"/>
                <w:szCs w:val="24"/>
              </w:rPr>
              <w:t>% Yield</w:t>
            </w:r>
          </w:p>
        </w:tc>
        <w:tc>
          <w:tcPr>
            <w:tcW w:w="1019" w:type="dxa"/>
          </w:tcPr>
          <w:p w:rsidR="00A06AB9" w:rsidRPr="00275161" w:rsidRDefault="00A06AB9" w:rsidP="00275161">
            <w:pPr>
              <w:tabs>
                <w:tab w:val="left" w:pos="4500"/>
              </w:tabs>
              <w:autoSpaceDE w:val="0"/>
              <w:autoSpaceDN w:val="0"/>
              <w:adjustRightInd w:val="0"/>
              <w:spacing w:line="276" w:lineRule="auto"/>
              <w:jc w:val="center"/>
              <w:rPr>
                <w:rFonts w:ascii="Times New Roman" w:hAnsi="Times New Roman" w:cs="Times New Roman"/>
                <w:b/>
                <w:bCs/>
                <w:sz w:val="24"/>
                <w:szCs w:val="24"/>
              </w:rPr>
            </w:pPr>
            <w:r w:rsidRPr="00275161">
              <w:rPr>
                <w:rFonts w:ascii="Times New Roman" w:hAnsi="Times New Roman" w:cs="Times New Roman"/>
                <w:b/>
                <w:bCs/>
                <w:sz w:val="24"/>
                <w:szCs w:val="24"/>
              </w:rPr>
              <w:t xml:space="preserve"> %Incorporation efficiency (%)</w:t>
            </w:r>
          </w:p>
        </w:tc>
        <w:tc>
          <w:tcPr>
            <w:tcW w:w="1019" w:type="dxa"/>
          </w:tcPr>
          <w:p w:rsidR="00A06AB9" w:rsidRPr="00275161" w:rsidRDefault="00A06AB9" w:rsidP="00275161">
            <w:pPr>
              <w:tabs>
                <w:tab w:val="left" w:pos="4500"/>
              </w:tabs>
              <w:autoSpaceDE w:val="0"/>
              <w:autoSpaceDN w:val="0"/>
              <w:adjustRightInd w:val="0"/>
              <w:spacing w:line="276" w:lineRule="auto"/>
              <w:jc w:val="center"/>
              <w:rPr>
                <w:rFonts w:ascii="Times New Roman" w:hAnsi="Times New Roman" w:cs="Times New Roman"/>
                <w:b/>
                <w:bCs/>
                <w:sz w:val="24"/>
                <w:szCs w:val="24"/>
              </w:rPr>
            </w:pPr>
            <w:r w:rsidRPr="00275161">
              <w:rPr>
                <w:rFonts w:ascii="Times New Roman" w:hAnsi="Times New Roman" w:cs="Times New Roman"/>
                <w:b/>
                <w:bCs/>
                <w:sz w:val="24"/>
                <w:szCs w:val="24"/>
              </w:rPr>
              <w:t>Mean particle size</w:t>
            </w:r>
          </w:p>
          <w:p w:rsidR="00A06AB9" w:rsidRPr="00275161" w:rsidRDefault="00A06AB9" w:rsidP="00275161">
            <w:pPr>
              <w:tabs>
                <w:tab w:val="left" w:pos="4500"/>
              </w:tabs>
              <w:autoSpaceDE w:val="0"/>
              <w:autoSpaceDN w:val="0"/>
              <w:adjustRightInd w:val="0"/>
              <w:spacing w:line="276" w:lineRule="auto"/>
              <w:jc w:val="center"/>
              <w:rPr>
                <w:rFonts w:ascii="Times New Roman" w:hAnsi="Times New Roman" w:cs="Times New Roman"/>
                <w:b/>
                <w:bCs/>
                <w:sz w:val="24"/>
                <w:szCs w:val="24"/>
              </w:rPr>
            </w:pPr>
            <w:r w:rsidRPr="00275161">
              <w:rPr>
                <w:rFonts w:ascii="Times New Roman" w:hAnsi="Times New Roman" w:cs="Times New Roman"/>
                <w:b/>
                <w:bCs/>
                <w:sz w:val="24"/>
                <w:szCs w:val="24"/>
              </w:rPr>
              <w:t xml:space="preserve">(µm) </w:t>
            </w:r>
          </w:p>
        </w:tc>
        <w:tc>
          <w:tcPr>
            <w:tcW w:w="954" w:type="dxa"/>
          </w:tcPr>
          <w:p w:rsidR="00A06AB9" w:rsidRPr="00275161" w:rsidRDefault="00A06AB9" w:rsidP="00275161">
            <w:pPr>
              <w:tabs>
                <w:tab w:val="left" w:pos="4500"/>
              </w:tabs>
              <w:autoSpaceDE w:val="0"/>
              <w:autoSpaceDN w:val="0"/>
              <w:adjustRightInd w:val="0"/>
              <w:spacing w:line="276" w:lineRule="auto"/>
              <w:rPr>
                <w:rFonts w:ascii="Times New Roman" w:hAnsi="Times New Roman" w:cs="Times New Roman"/>
                <w:b/>
                <w:bCs/>
                <w:sz w:val="24"/>
                <w:szCs w:val="24"/>
              </w:rPr>
            </w:pPr>
            <w:r w:rsidRPr="00275161">
              <w:rPr>
                <w:rFonts w:ascii="Times New Roman" w:hAnsi="Times New Roman" w:cs="Times New Roman"/>
                <w:b/>
                <w:bCs/>
                <w:sz w:val="24"/>
                <w:szCs w:val="24"/>
              </w:rPr>
              <w:t>% Drug content</w:t>
            </w:r>
          </w:p>
          <w:p w:rsidR="00A06AB9" w:rsidRPr="00275161" w:rsidRDefault="00A06AB9" w:rsidP="00275161">
            <w:pPr>
              <w:tabs>
                <w:tab w:val="left" w:pos="4500"/>
              </w:tabs>
              <w:autoSpaceDE w:val="0"/>
              <w:autoSpaceDN w:val="0"/>
              <w:adjustRightInd w:val="0"/>
              <w:spacing w:line="276" w:lineRule="auto"/>
              <w:jc w:val="center"/>
              <w:rPr>
                <w:rFonts w:ascii="Times New Roman" w:hAnsi="Times New Roman" w:cs="Times New Roman"/>
                <w:b/>
                <w:bCs/>
                <w:sz w:val="24"/>
                <w:szCs w:val="24"/>
              </w:rPr>
            </w:pPr>
          </w:p>
        </w:tc>
        <w:tc>
          <w:tcPr>
            <w:tcW w:w="831" w:type="dxa"/>
          </w:tcPr>
          <w:p w:rsidR="00A06AB9" w:rsidRPr="00275161" w:rsidRDefault="00A06AB9" w:rsidP="00275161">
            <w:pPr>
              <w:tabs>
                <w:tab w:val="left" w:pos="4500"/>
              </w:tabs>
              <w:autoSpaceDE w:val="0"/>
              <w:autoSpaceDN w:val="0"/>
              <w:adjustRightInd w:val="0"/>
              <w:spacing w:line="276" w:lineRule="auto"/>
              <w:rPr>
                <w:rFonts w:ascii="Times New Roman" w:hAnsi="Times New Roman" w:cs="Times New Roman"/>
                <w:b/>
                <w:bCs/>
                <w:sz w:val="24"/>
                <w:szCs w:val="24"/>
              </w:rPr>
            </w:pPr>
            <w:r w:rsidRPr="00275161">
              <w:rPr>
                <w:rFonts w:ascii="Times New Roman" w:hAnsi="Times New Roman" w:cs="Times New Roman"/>
                <w:b/>
                <w:bCs/>
                <w:sz w:val="24"/>
                <w:szCs w:val="24"/>
              </w:rPr>
              <w:t>Angle of repose</w:t>
            </w:r>
          </w:p>
        </w:tc>
        <w:tc>
          <w:tcPr>
            <w:tcW w:w="889" w:type="dxa"/>
          </w:tcPr>
          <w:p w:rsidR="00A06AB9" w:rsidRPr="00275161" w:rsidRDefault="00A06AB9" w:rsidP="00275161">
            <w:pPr>
              <w:tabs>
                <w:tab w:val="left" w:pos="4500"/>
              </w:tabs>
              <w:autoSpaceDE w:val="0"/>
              <w:autoSpaceDN w:val="0"/>
              <w:adjustRightInd w:val="0"/>
              <w:spacing w:line="276" w:lineRule="auto"/>
              <w:jc w:val="center"/>
              <w:rPr>
                <w:rFonts w:ascii="Times New Roman" w:hAnsi="Times New Roman" w:cs="Times New Roman"/>
                <w:b/>
                <w:bCs/>
                <w:sz w:val="24"/>
                <w:szCs w:val="24"/>
              </w:rPr>
            </w:pPr>
            <w:r w:rsidRPr="00275161">
              <w:rPr>
                <w:rFonts w:ascii="Times New Roman" w:hAnsi="Times New Roman" w:cs="Times New Roman"/>
                <w:b/>
                <w:bCs/>
                <w:sz w:val="24"/>
                <w:szCs w:val="24"/>
              </w:rPr>
              <w:t>Bulk density</w:t>
            </w:r>
          </w:p>
        </w:tc>
        <w:tc>
          <w:tcPr>
            <w:tcW w:w="1165" w:type="dxa"/>
          </w:tcPr>
          <w:p w:rsidR="00A06AB9" w:rsidRPr="00275161" w:rsidRDefault="00A06AB9" w:rsidP="00275161">
            <w:pPr>
              <w:tabs>
                <w:tab w:val="left" w:pos="4500"/>
              </w:tabs>
              <w:autoSpaceDE w:val="0"/>
              <w:autoSpaceDN w:val="0"/>
              <w:adjustRightInd w:val="0"/>
              <w:spacing w:line="276" w:lineRule="auto"/>
              <w:jc w:val="center"/>
              <w:rPr>
                <w:rFonts w:ascii="Times New Roman" w:hAnsi="Times New Roman" w:cs="Times New Roman"/>
                <w:b/>
                <w:bCs/>
                <w:sz w:val="24"/>
                <w:szCs w:val="24"/>
              </w:rPr>
            </w:pPr>
            <w:r w:rsidRPr="00275161">
              <w:rPr>
                <w:rFonts w:ascii="Times New Roman" w:hAnsi="Times New Roman" w:cs="Times New Roman"/>
                <w:b/>
                <w:bCs/>
                <w:sz w:val="24"/>
                <w:szCs w:val="24"/>
              </w:rPr>
              <w:t>Tapped density</w:t>
            </w:r>
          </w:p>
        </w:tc>
        <w:tc>
          <w:tcPr>
            <w:tcW w:w="1152" w:type="dxa"/>
          </w:tcPr>
          <w:p w:rsidR="00A06AB9" w:rsidRPr="00275161" w:rsidRDefault="00A06AB9" w:rsidP="00275161">
            <w:pPr>
              <w:tabs>
                <w:tab w:val="left" w:pos="4500"/>
              </w:tabs>
              <w:autoSpaceDE w:val="0"/>
              <w:autoSpaceDN w:val="0"/>
              <w:adjustRightInd w:val="0"/>
              <w:spacing w:line="276" w:lineRule="auto"/>
              <w:jc w:val="center"/>
              <w:rPr>
                <w:rFonts w:ascii="Times New Roman" w:hAnsi="Times New Roman" w:cs="Times New Roman"/>
                <w:b/>
                <w:bCs/>
                <w:sz w:val="24"/>
                <w:szCs w:val="24"/>
              </w:rPr>
            </w:pPr>
            <w:r w:rsidRPr="00275161">
              <w:rPr>
                <w:rFonts w:ascii="Times New Roman" w:hAnsi="Times New Roman" w:cs="Times New Roman"/>
                <w:b/>
                <w:bCs/>
                <w:sz w:val="24"/>
                <w:szCs w:val="24"/>
              </w:rPr>
              <w:t>Hausners Ratio</w:t>
            </w:r>
          </w:p>
        </w:tc>
      </w:tr>
      <w:tr w:rsidR="00A06AB9" w:rsidRPr="00275161" w:rsidTr="00720022">
        <w:tc>
          <w:tcPr>
            <w:tcW w:w="847" w:type="dxa"/>
          </w:tcPr>
          <w:p w:rsidR="00A06AB9" w:rsidRPr="00275161" w:rsidRDefault="00A06AB9" w:rsidP="00275161">
            <w:pPr>
              <w:spacing w:line="276" w:lineRule="auto"/>
              <w:jc w:val="both"/>
              <w:rPr>
                <w:rFonts w:ascii="Times New Roman" w:hAnsi="Times New Roman" w:cs="Times New Roman"/>
                <w:color w:val="000000"/>
                <w:sz w:val="24"/>
                <w:szCs w:val="24"/>
              </w:rPr>
            </w:pPr>
            <w:r w:rsidRPr="00275161">
              <w:rPr>
                <w:rFonts w:ascii="Times New Roman" w:hAnsi="Times New Roman" w:cs="Times New Roman"/>
                <w:color w:val="000000"/>
                <w:sz w:val="24"/>
                <w:szCs w:val="24"/>
              </w:rPr>
              <w:t>MC1</w:t>
            </w:r>
          </w:p>
        </w:tc>
        <w:tc>
          <w:tcPr>
            <w:tcW w:w="1019" w:type="dxa"/>
          </w:tcPr>
          <w:p w:rsidR="00A06AB9" w:rsidRPr="00275161" w:rsidRDefault="00A06AB9" w:rsidP="00275161">
            <w:pPr>
              <w:tabs>
                <w:tab w:val="left" w:pos="4500"/>
              </w:tabs>
              <w:autoSpaceDE w:val="0"/>
              <w:autoSpaceDN w:val="0"/>
              <w:adjustRightInd w:val="0"/>
              <w:spacing w:line="276" w:lineRule="auto"/>
              <w:jc w:val="center"/>
              <w:rPr>
                <w:rFonts w:ascii="Times New Roman" w:hAnsi="Times New Roman" w:cs="Times New Roman"/>
                <w:sz w:val="24"/>
                <w:szCs w:val="24"/>
              </w:rPr>
            </w:pPr>
            <w:r w:rsidRPr="00275161">
              <w:rPr>
                <w:rFonts w:ascii="Times New Roman" w:hAnsi="Times New Roman" w:cs="Times New Roman"/>
                <w:sz w:val="24"/>
                <w:szCs w:val="24"/>
              </w:rPr>
              <w:t>90±0.08</w:t>
            </w:r>
          </w:p>
        </w:tc>
        <w:tc>
          <w:tcPr>
            <w:tcW w:w="1019" w:type="dxa"/>
          </w:tcPr>
          <w:p w:rsidR="00A06AB9" w:rsidRPr="00275161" w:rsidRDefault="00A06AB9" w:rsidP="00275161">
            <w:pPr>
              <w:tabs>
                <w:tab w:val="left" w:pos="4500"/>
              </w:tabs>
              <w:autoSpaceDE w:val="0"/>
              <w:autoSpaceDN w:val="0"/>
              <w:adjustRightInd w:val="0"/>
              <w:spacing w:line="276" w:lineRule="auto"/>
              <w:jc w:val="center"/>
              <w:rPr>
                <w:rFonts w:ascii="Times New Roman" w:hAnsi="Times New Roman" w:cs="Times New Roman"/>
                <w:sz w:val="24"/>
                <w:szCs w:val="24"/>
              </w:rPr>
            </w:pPr>
            <w:r w:rsidRPr="00275161">
              <w:rPr>
                <w:rFonts w:ascii="Times New Roman" w:hAnsi="Times New Roman" w:cs="Times New Roman"/>
                <w:sz w:val="24"/>
                <w:szCs w:val="24"/>
              </w:rPr>
              <w:t>88.58±0.21</w:t>
            </w:r>
          </w:p>
        </w:tc>
        <w:tc>
          <w:tcPr>
            <w:tcW w:w="1019" w:type="dxa"/>
          </w:tcPr>
          <w:p w:rsidR="00A06AB9" w:rsidRPr="00275161" w:rsidRDefault="00A06AB9" w:rsidP="00275161">
            <w:pPr>
              <w:tabs>
                <w:tab w:val="left" w:pos="4500"/>
              </w:tabs>
              <w:autoSpaceDE w:val="0"/>
              <w:autoSpaceDN w:val="0"/>
              <w:adjustRightInd w:val="0"/>
              <w:spacing w:line="276" w:lineRule="auto"/>
              <w:jc w:val="center"/>
              <w:rPr>
                <w:rFonts w:ascii="Times New Roman" w:hAnsi="Times New Roman" w:cs="Times New Roman"/>
                <w:sz w:val="24"/>
                <w:szCs w:val="24"/>
              </w:rPr>
            </w:pPr>
            <w:r w:rsidRPr="00275161">
              <w:rPr>
                <w:rFonts w:ascii="Times New Roman" w:hAnsi="Times New Roman" w:cs="Times New Roman"/>
                <w:sz w:val="24"/>
                <w:szCs w:val="24"/>
              </w:rPr>
              <w:t>180±2.5</w:t>
            </w:r>
          </w:p>
        </w:tc>
        <w:tc>
          <w:tcPr>
            <w:tcW w:w="954" w:type="dxa"/>
          </w:tcPr>
          <w:p w:rsidR="00A06AB9" w:rsidRPr="00275161" w:rsidRDefault="00A06AB9" w:rsidP="00275161">
            <w:pPr>
              <w:tabs>
                <w:tab w:val="left" w:pos="4500"/>
              </w:tabs>
              <w:autoSpaceDE w:val="0"/>
              <w:autoSpaceDN w:val="0"/>
              <w:adjustRightInd w:val="0"/>
              <w:spacing w:line="276" w:lineRule="auto"/>
              <w:jc w:val="center"/>
              <w:rPr>
                <w:rFonts w:ascii="Times New Roman" w:hAnsi="Times New Roman" w:cs="Times New Roman"/>
                <w:sz w:val="24"/>
                <w:szCs w:val="24"/>
              </w:rPr>
            </w:pPr>
            <w:r w:rsidRPr="00275161">
              <w:rPr>
                <w:rFonts w:ascii="Times New Roman" w:hAnsi="Times New Roman" w:cs="Times New Roman"/>
                <w:sz w:val="24"/>
                <w:szCs w:val="24"/>
              </w:rPr>
              <w:t>96</w:t>
            </w:r>
          </w:p>
        </w:tc>
        <w:tc>
          <w:tcPr>
            <w:tcW w:w="831" w:type="dxa"/>
          </w:tcPr>
          <w:p w:rsidR="00A06AB9" w:rsidRPr="00275161" w:rsidRDefault="00A06AB9" w:rsidP="00275161">
            <w:pPr>
              <w:tabs>
                <w:tab w:val="left" w:pos="4500"/>
              </w:tabs>
              <w:autoSpaceDE w:val="0"/>
              <w:autoSpaceDN w:val="0"/>
              <w:adjustRightInd w:val="0"/>
              <w:spacing w:line="276" w:lineRule="auto"/>
              <w:jc w:val="center"/>
              <w:rPr>
                <w:rFonts w:ascii="Times New Roman" w:hAnsi="Times New Roman" w:cs="Times New Roman"/>
                <w:sz w:val="24"/>
                <w:szCs w:val="24"/>
              </w:rPr>
            </w:pPr>
            <w:r w:rsidRPr="00275161">
              <w:rPr>
                <w:rFonts w:ascii="Times New Roman" w:hAnsi="Times New Roman" w:cs="Times New Roman"/>
                <w:sz w:val="24"/>
                <w:szCs w:val="24"/>
              </w:rPr>
              <w:t>18.1</w:t>
            </w:r>
          </w:p>
        </w:tc>
        <w:tc>
          <w:tcPr>
            <w:tcW w:w="889" w:type="dxa"/>
          </w:tcPr>
          <w:p w:rsidR="00A06AB9" w:rsidRPr="00275161" w:rsidRDefault="00A06AB9" w:rsidP="00275161">
            <w:pPr>
              <w:tabs>
                <w:tab w:val="left" w:pos="4500"/>
              </w:tabs>
              <w:autoSpaceDE w:val="0"/>
              <w:autoSpaceDN w:val="0"/>
              <w:adjustRightInd w:val="0"/>
              <w:spacing w:line="276" w:lineRule="auto"/>
              <w:rPr>
                <w:rFonts w:ascii="Times New Roman" w:hAnsi="Times New Roman" w:cs="Times New Roman"/>
                <w:sz w:val="24"/>
                <w:szCs w:val="24"/>
              </w:rPr>
            </w:pPr>
            <w:r w:rsidRPr="00275161">
              <w:rPr>
                <w:rFonts w:ascii="Times New Roman" w:hAnsi="Times New Roman" w:cs="Times New Roman"/>
                <w:sz w:val="24"/>
                <w:szCs w:val="24"/>
              </w:rPr>
              <w:t>0.60</w:t>
            </w:r>
          </w:p>
        </w:tc>
        <w:tc>
          <w:tcPr>
            <w:tcW w:w="1165" w:type="dxa"/>
          </w:tcPr>
          <w:p w:rsidR="00A06AB9" w:rsidRPr="00275161" w:rsidRDefault="00A06AB9" w:rsidP="00275161">
            <w:pPr>
              <w:tabs>
                <w:tab w:val="left" w:pos="4500"/>
              </w:tabs>
              <w:autoSpaceDE w:val="0"/>
              <w:autoSpaceDN w:val="0"/>
              <w:adjustRightInd w:val="0"/>
              <w:spacing w:line="276" w:lineRule="auto"/>
              <w:rPr>
                <w:rFonts w:ascii="Times New Roman" w:hAnsi="Times New Roman" w:cs="Times New Roman"/>
                <w:sz w:val="24"/>
                <w:szCs w:val="24"/>
              </w:rPr>
            </w:pPr>
            <w:r w:rsidRPr="00275161">
              <w:rPr>
                <w:rFonts w:ascii="Times New Roman" w:hAnsi="Times New Roman" w:cs="Times New Roman"/>
                <w:sz w:val="24"/>
                <w:szCs w:val="24"/>
              </w:rPr>
              <w:t>0.62</w:t>
            </w:r>
          </w:p>
        </w:tc>
        <w:tc>
          <w:tcPr>
            <w:tcW w:w="1152" w:type="dxa"/>
          </w:tcPr>
          <w:p w:rsidR="00A06AB9" w:rsidRPr="00275161" w:rsidRDefault="00A06AB9" w:rsidP="00275161">
            <w:pPr>
              <w:tabs>
                <w:tab w:val="left" w:pos="4500"/>
              </w:tabs>
              <w:autoSpaceDE w:val="0"/>
              <w:autoSpaceDN w:val="0"/>
              <w:adjustRightInd w:val="0"/>
              <w:spacing w:line="276" w:lineRule="auto"/>
              <w:rPr>
                <w:rFonts w:ascii="Times New Roman" w:hAnsi="Times New Roman" w:cs="Times New Roman"/>
                <w:sz w:val="24"/>
                <w:szCs w:val="24"/>
              </w:rPr>
            </w:pPr>
            <w:r w:rsidRPr="00275161">
              <w:rPr>
                <w:rFonts w:ascii="Times New Roman" w:hAnsi="Times New Roman" w:cs="Times New Roman"/>
                <w:sz w:val="24"/>
                <w:szCs w:val="24"/>
              </w:rPr>
              <w:t>1.031</w:t>
            </w:r>
          </w:p>
        </w:tc>
      </w:tr>
      <w:tr w:rsidR="00A06AB9" w:rsidRPr="00275161" w:rsidTr="00720022">
        <w:tc>
          <w:tcPr>
            <w:tcW w:w="847" w:type="dxa"/>
          </w:tcPr>
          <w:p w:rsidR="00A06AB9" w:rsidRPr="00275161" w:rsidRDefault="00A06AB9" w:rsidP="00275161">
            <w:pPr>
              <w:spacing w:line="276" w:lineRule="auto"/>
              <w:jc w:val="both"/>
              <w:rPr>
                <w:rFonts w:ascii="Times New Roman" w:hAnsi="Times New Roman" w:cs="Times New Roman"/>
                <w:color w:val="000000"/>
                <w:sz w:val="24"/>
                <w:szCs w:val="24"/>
              </w:rPr>
            </w:pPr>
            <w:r w:rsidRPr="00275161">
              <w:rPr>
                <w:rFonts w:ascii="Times New Roman" w:hAnsi="Times New Roman" w:cs="Times New Roman"/>
                <w:color w:val="000000"/>
                <w:sz w:val="24"/>
                <w:szCs w:val="24"/>
              </w:rPr>
              <w:t>MC2</w:t>
            </w:r>
          </w:p>
        </w:tc>
        <w:tc>
          <w:tcPr>
            <w:tcW w:w="1019" w:type="dxa"/>
          </w:tcPr>
          <w:p w:rsidR="00A06AB9" w:rsidRPr="00275161" w:rsidRDefault="00A06AB9" w:rsidP="00275161">
            <w:pPr>
              <w:tabs>
                <w:tab w:val="left" w:pos="4500"/>
              </w:tabs>
              <w:autoSpaceDE w:val="0"/>
              <w:autoSpaceDN w:val="0"/>
              <w:adjustRightInd w:val="0"/>
              <w:spacing w:line="276" w:lineRule="auto"/>
              <w:jc w:val="center"/>
              <w:rPr>
                <w:rFonts w:ascii="Times New Roman" w:hAnsi="Times New Roman" w:cs="Times New Roman"/>
                <w:sz w:val="24"/>
                <w:szCs w:val="24"/>
              </w:rPr>
            </w:pPr>
            <w:r w:rsidRPr="00275161">
              <w:rPr>
                <w:rFonts w:ascii="Times New Roman" w:hAnsi="Times New Roman" w:cs="Times New Roman"/>
                <w:sz w:val="24"/>
                <w:szCs w:val="24"/>
              </w:rPr>
              <w:t>96±0.12</w:t>
            </w:r>
          </w:p>
        </w:tc>
        <w:tc>
          <w:tcPr>
            <w:tcW w:w="1019" w:type="dxa"/>
          </w:tcPr>
          <w:p w:rsidR="00A06AB9" w:rsidRPr="00275161" w:rsidRDefault="00A06AB9" w:rsidP="00275161">
            <w:pPr>
              <w:tabs>
                <w:tab w:val="left" w:pos="4500"/>
              </w:tabs>
              <w:autoSpaceDE w:val="0"/>
              <w:autoSpaceDN w:val="0"/>
              <w:adjustRightInd w:val="0"/>
              <w:spacing w:line="276" w:lineRule="auto"/>
              <w:jc w:val="center"/>
              <w:rPr>
                <w:rFonts w:ascii="Times New Roman" w:hAnsi="Times New Roman" w:cs="Times New Roman"/>
                <w:sz w:val="24"/>
                <w:szCs w:val="24"/>
              </w:rPr>
            </w:pPr>
            <w:r w:rsidRPr="00275161">
              <w:rPr>
                <w:rFonts w:ascii="Times New Roman" w:hAnsi="Times New Roman" w:cs="Times New Roman"/>
                <w:sz w:val="24"/>
                <w:szCs w:val="24"/>
              </w:rPr>
              <w:t>90.72±0.45</w:t>
            </w:r>
          </w:p>
        </w:tc>
        <w:tc>
          <w:tcPr>
            <w:tcW w:w="1019" w:type="dxa"/>
          </w:tcPr>
          <w:p w:rsidR="00A06AB9" w:rsidRPr="00275161" w:rsidRDefault="00A06AB9" w:rsidP="00275161">
            <w:pPr>
              <w:tabs>
                <w:tab w:val="left" w:pos="4500"/>
              </w:tabs>
              <w:autoSpaceDE w:val="0"/>
              <w:autoSpaceDN w:val="0"/>
              <w:adjustRightInd w:val="0"/>
              <w:spacing w:line="276" w:lineRule="auto"/>
              <w:jc w:val="center"/>
              <w:rPr>
                <w:rFonts w:ascii="Times New Roman" w:hAnsi="Times New Roman" w:cs="Times New Roman"/>
                <w:sz w:val="24"/>
                <w:szCs w:val="24"/>
              </w:rPr>
            </w:pPr>
            <w:r w:rsidRPr="00275161">
              <w:rPr>
                <w:rFonts w:ascii="Times New Roman" w:hAnsi="Times New Roman" w:cs="Times New Roman"/>
                <w:sz w:val="24"/>
                <w:szCs w:val="24"/>
              </w:rPr>
              <w:t>210±3.2</w:t>
            </w:r>
          </w:p>
        </w:tc>
        <w:tc>
          <w:tcPr>
            <w:tcW w:w="954" w:type="dxa"/>
          </w:tcPr>
          <w:p w:rsidR="00A06AB9" w:rsidRPr="00275161" w:rsidRDefault="00A06AB9" w:rsidP="00275161">
            <w:pPr>
              <w:tabs>
                <w:tab w:val="left" w:pos="4500"/>
              </w:tabs>
              <w:autoSpaceDE w:val="0"/>
              <w:autoSpaceDN w:val="0"/>
              <w:adjustRightInd w:val="0"/>
              <w:spacing w:line="276" w:lineRule="auto"/>
              <w:jc w:val="center"/>
              <w:rPr>
                <w:rFonts w:ascii="Times New Roman" w:hAnsi="Times New Roman" w:cs="Times New Roman"/>
                <w:sz w:val="24"/>
                <w:szCs w:val="24"/>
              </w:rPr>
            </w:pPr>
            <w:r w:rsidRPr="00275161">
              <w:rPr>
                <w:rFonts w:ascii="Times New Roman" w:hAnsi="Times New Roman" w:cs="Times New Roman"/>
                <w:sz w:val="24"/>
                <w:szCs w:val="24"/>
              </w:rPr>
              <w:t>90</w:t>
            </w:r>
          </w:p>
        </w:tc>
        <w:tc>
          <w:tcPr>
            <w:tcW w:w="831" w:type="dxa"/>
          </w:tcPr>
          <w:p w:rsidR="00A06AB9" w:rsidRPr="00275161" w:rsidRDefault="00A06AB9" w:rsidP="00275161">
            <w:pPr>
              <w:tabs>
                <w:tab w:val="left" w:pos="4500"/>
              </w:tabs>
              <w:autoSpaceDE w:val="0"/>
              <w:autoSpaceDN w:val="0"/>
              <w:adjustRightInd w:val="0"/>
              <w:spacing w:line="276" w:lineRule="auto"/>
              <w:jc w:val="center"/>
              <w:rPr>
                <w:rFonts w:ascii="Times New Roman" w:hAnsi="Times New Roman" w:cs="Times New Roman"/>
                <w:sz w:val="24"/>
                <w:szCs w:val="24"/>
              </w:rPr>
            </w:pPr>
            <w:r w:rsidRPr="00275161">
              <w:rPr>
                <w:rFonts w:ascii="Times New Roman" w:hAnsi="Times New Roman" w:cs="Times New Roman"/>
                <w:sz w:val="24"/>
                <w:szCs w:val="24"/>
              </w:rPr>
              <w:t>22.5</w:t>
            </w:r>
          </w:p>
        </w:tc>
        <w:tc>
          <w:tcPr>
            <w:tcW w:w="889" w:type="dxa"/>
          </w:tcPr>
          <w:p w:rsidR="00A06AB9" w:rsidRPr="00275161" w:rsidRDefault="00A06AB9" w:rsidP="00275161">
            <w:pPr>
              <w:spacing w:line="276" w:lineRule="auto"/>
              <w:rPr>
                <w:rFonts w:ascii="Times New Roman" w:hAnsi="Times New Roman" w:cs="Times New Roman"/>
                <w:sz w:val="24"/>
                <w:szCs w:val="24"/>
              </w:rPr>
            </w:pPr>
            <w:r w:rsidRPr="00275161">
              <w:rPr>
                <w:rFonts w:ascii="Times New Roman" w:hAnsi="Times New Roman" w:cs="Times New Roman"/>
                <w:sz w:val="24"/>
                <w:szCs w:val="24"/>
              </w:rPr>
              <w:t>0.61</w:t>
            </w:r>
          </w:p>
        </w:tc>
        <w:tc>
          <w:tcPr>
            <w:tcW w:w="1165" w:type="dxa"/>
          </w:tcPr>
          <w:p w:rsidR="00A06AB9" w:rsidRPr="00275161" w:rsidRDefault="00A06AB9" w:rsidP="00275161">
            <w:pPr>
              <w:spacing w:line="276" w:lineRule="auto"/>
              <w:rPr>
                <w:rFonts w:ascii="Times New Roman" w:hAnsi="Times New Roman" w:cs="Times New Roman"/>
                <w:sz w:val="24"/>
                <w:szCs w:val="24"/>
              </w:rPr>
            </w:pPr>
            <w:r w:rsidRPr="00275161">
              <w:rPr>
                <w:rFonts w:ascii="Times New Roman" w:hAnsi="Times New Roman" w:cs="Times New Roman"/>
                <w:sz w:val="24"/>
                <w:szCs w:val="24"/>
              </w:rPr>
              <w:t>0.63</w:t>
            </w:r>
          </w:p>
        </w:tc>
        <w:tc>
          <w:tcPr>
            <w:tcW w:w="1152" w:type="dxa"/>
          </w:tcPr>
          <w:p w:rsidR="00A06AB9" w:rsidRPr="00275161" w:rsidRDefault="00A06AB9" w:rsidP="00275161">
            <w:pPr>
              <w:spacing w:line="276" w:lineRule="auto"/>
              <w:rPr>
                <w:rFonts w:ascii="Times New Roman" w:hAnsi="Times New Roman" w:cs="Times New Roman"/>
                <w:sz w:val="24"/>
                <w:szCs w:val="24"/>
              </w:rPr>
            </w:pPr>
            <w:r w:rsidRPr="00275161">
              <w:rPr>
                <w:rFonts w:ascii="Times New Roman" w:hAnsi="Times New Roman" w:cs="Times New Roman"/>
                <w:sz w:val="24"/>
                <w:szCs w:val="24"/>
              </w:rPr>
              <w:t>1.030</w:t>
            </w:r>
          </w:p>
        </w:tc>
      </w:tr>
      <w:tr w:rsidR="00A06AB9" w:rsidRPr="00275161" w:rsidTr="00720022">
        <w:tc>
          <w:tcPr>
            <w:tcW w:w="847" w:type="dxa"/>
          </w:tcPr>
          <w:p w:rsidR="00A06AB9" w:rsidRPr="00275161" w:rsidRDefault="00A06AB9" w:rsidP="00275161">
            <w:pPr>
              <w:spacing w:line="276" w:lineRule="auto"/>
              <w:jc w:val="both"/>
              <w:rPr>
                <w:rFonts w:ascii="Times New Roman" w:hAnsi="Times New Roman" w:cs="Times New Roman"/>
                <w:color w:val="000000"/>
                <w:sz w:val="24"/>
                <w:szCs w:val="24"/>
              </w:rPr>
            </w:pPr>
            <w:r w:rsidRPr="00275161">
              <w:rPr>
                <w:rFonts w:ascii="Times New Roman" w:hAnsi="Times New Roman" w:cs="Times New Roman"/>
                <w:color w:val="000000"/>
                <w:sz w:val="24"/>
                <w:szCs w:val="24"/>
              </w:rPr>
              <w:t>MC3</w:t>
            </w:r>
          </w:p>
        </w:tc>
        <w:tc>
          <w:tcPr>
            <w:tcW w:w="1019" w:type="dxa"/>
          </w:tcPr>
          <w:p w:rsidR="00A06AB9" w:rsidRPr="00275161" w:rsidRDefault="00A06AB9" w:rsidP="00275161">
            <w:pPr>
              <w:tabs>
                <w:tab w:val="left" w:pos="4500"/>
              </w:tabs>
              <w:autoSpaceDE w:val="0"/>
              <w:autoSpaceDN w:val="0"/>
              <w:adjustRightInd w:val="0"/>
              <w:spacing w:line="276" w:lineRule="auto"/>
              <w:jc w:val="center"/>
              <w:rPr>
                <w:rFonts w:ascii="Times New Roman" w:hAnsi="Times New Roman" w:cs="Times New Roman"/>
                <w:sz w:val="24"/>
                <w:szCs w:val="24"/>
              </w:rPr>
            </w:pPr>
            <w:r w:rsidRPr="00275161">
              <w:rPr>
                <w:rFonts w:ascii="Times New Roman" w:hAnsi="Times New Roman" w:cs="Times New Roman"/>
                <w:sz w:val="24"/>
                <w:szCs w:val="24"/>
              </w:rPr>
              <w:t>94±0.32</w:t>
            </w:r>
          </w:p>
        </w:tc>
        <w:tc>
          <w:tcPr>
            <w:tcW w:w="1019" w:type="dxa"/>
          </w:tcPr>
          <w:p w:rsidR="00A06AB9" w:rsidRPr="00275161" w:rsidRDefault="00A06AB9" w:rsidP="00275161">
            <w:pPr>
              <w:tabs>
                <w:tab w:val="left" w:pos="4500"/>
              </w:tabs>
              <w:autoSpaceDE w:val="0"/>
              <w:autoSpaceDN w:val="0"/>
              <w:adjustRightInd w:val="0"/>
              <w:spacing w:line="276" w:lineRule="auto"/>
              <w:jc w:val="center"/>
              <w:rPr>
                <w:rFonts w:ascii="Times New Roman" w:hAnsi="Times New Roman" w:cs="Times New Roman"/>
                <w:sz w:val="24"/>
                <w:szCs w:val="24"/>
              </w:rPr>
            </w:pPr>
            <w:r w:rsidRPr="00275161">
              <w:rPr>
                <w:rFonts w:ascii="Times New Roman" w:hAnsi="Times New Roman" w:cs="Times New Roman"/>
                <w:sz w:val="24"/>
                <w:szCs w:val="24"/>
              </w:rPr>
              <w:t>88.46±0.42</w:t>
            </w:r>
          </w:p>
        </w:tc>
        <w:tc>
          <w:tcPr>
            <w:tcW w:w="1019" w:type="dxa"/>
          </w:tcPr>
          <w:p w:rsidR="00A06AB9" w:rsidRPr="00275161" w:rsidRDefault="00A06AB9" w:rsidP="00275161">
            <w:pPr>
              <w:tabs>
                <w:tab w:val="left" w:pos="4500"/>
              </w:tabs>
              <w:autoSpaceDE w:val="0"/>
              <w:autoSpaceDN w:val="0"/>
              <w:adjustRightInd w:val="0"/>
              <w:spacing w:line="276" w:lineRule="auto"/>
              <w:jc w:val="center"/>
              <w:rPr>
                <w:rFonts w:ascii="Times New Roman" w:hAnsi="Times New Roman" w:cs="Times New Roman"/>
                <w:sz w:val="24"/>
                <w:szCs w:val="24"/>
              </w:rPr>
            </w:pPr>
            <w:r w:rsidRPr="00275161">
              <w:rPr>
                <w:rFonts w:ascii="Times New Roman" w:hAnsi="Times New Roman" w:cs="Times New Roman"/>
                <w:sz w:val="24"/>
                <w:szCs w:val="24"/>
              </w:rPr>
              <w:t>195±1.5</w:t>
            </w:r>
          </w:p>
        </w:tc>
        <w:tc>
          <w:tcPr>
            <w:tcW w:w="954" w:type="dxa"/>
          </w:tcPr>
          <w:p w:rsidR="00A06AB9" w:rsidRPr="00275161" w:rsidRDefault="00A06AB9" w:rsidP="00275161">
            <w:pPr>
              <w:tabs>
                <w:tab w:val="left" w:pos="4500"/>
              </w:tabs>
              <w:autoSpaceDE w:val="0"/>
              <w:autoSpaceDN w:val="0"/>
              <w:adjustRightInd w:val="0"/>
              <w:spacing w:line="276" w:lineRule="auto"/>
              <w:jc w:val="center"/>
              <w:rPr>
                <w:rFonts w:ascii="Times New Roman" w:hAnsi="Times New Roman" w:cs="Times New Roman"/>
                <w:sz w:val="24"/>
                <w:szCs w:val="24"/>
              </w:rPr>
            </w:pPr>
            <w:r w:rsidRPr="00275161">
              <w:rPr>
                <w:rFonts w:ascii="Times New Roman" w:hAnsi="Times New Roman" w:cs="Times New Roman"/>
                <w:sz w:val="24"/>
                <w:szCs w:val="24"/>
              </w:rPr>
              <w:t>93</w:t>
            </w:r>
          </w:p>
        </w:tc>
        <w:tc>
          <w:tcPr>
            <w:tcW w:w="831" w:type="dxa"/>
          </w:tcPr>
          <w:p w:rsidR="00A06AB9" w:rsidRPr="00275161" w:rsidRDefault="00A06AB9" w:rsidP="00275161">
            <w:pPr>
              <w:tabs>
                <w:tab w:val="left" w:pos="4500"/>
              </w:tabs>
              <w:autoSpaceDE w:val="0"/>
              <w:autoSpaceDN w:val="0"/>
              <w:adjustRightInd w:val="0"/>
              <w:spacing w:line="276" w:lineRule="auto"/>
              <w:jc w:val="center"/>
              <w:rPr>
                <w:rFonts w:ascii="Times New Roman" w:hAnsi="Times New Roman" w:cs="Times New Roman"/>
                <w:sz w:val="24"/>
                <w:szCs w:val="24"/>
              </w:rPr>
            </w:pPr>
            <w:r w:rsidRPr="00275161">
              <w:rPr>
                <w:rFonts w:ascii="Times New Roman" w:hAnsi="Times New Roman" w:cs="Times New Roman"/>
                <w:sz w:val="24"/>
                <w:szCs w:val="24"/>
              </w:rPr>
              <w:t>20.4</w:t>
            </w:r>
          </w:p>
        </w:tc>
        <w:tc>
          <w:tcPr>
            <w:tcW w:w="889" w:type="dxa"/>
          </w:tcPr>
          <w:p w:rsidR="00A06AB9" w:rsidRPr="00275161" w:rsidRDefault="00A06AB9" w:rsidP="00275161">
            <w:pPr>
              <w:spacing w:line="276" w:lineRule="auto"/>
              <w:rPr>
                <w:rFonts w:ascii="Times New Roman" w:hAnsi="Times New Roman" w:cs="Times New Roman"/>
                <w:sz w:val="24"/>
                <w:szCs w:val="24"/>
              </w:rPr>
            </w:pPr>
            <w:r w:rsidRPr="00275161">
              <w:rPr>
                <w:rFonts w:ascii="Times New Roman" w:hAnsi="Times New Roman" w:cs="Times New Roman"/>
                <w:sz w:val="24"/>
                <w:szCs w:val="24"/>
              </w:rPr>
              <w:t>0.62</w:t>
            </w:r>
          </w:p>
        </w:tc>
        <w:tc>
          <w:tcPr>
            <w:tcW w:w="1165" w:type="dxa"/>
          </w:tcPr>
          <w:p w:rsidR="00A06AB9" w:rsidRPr="00275161" w:rsidRDefault="00A06AB9" w:rsidP="00275161">
            <w:pPr>
              <w:spacing w:line="276" w:lineRule="auto"/>
              <w:rPr>
                <w:rFonts w:ascii="Times New Roman" w:hAnsi="Times New Roman" w:cs="Times New Roman"/>
                <w:sz w:val="24"/>
                <w:szCs w:val="24"/>
              </w:rPr>
            </w:pPr>
            <w:r w:rsidRPr="00275161">
              <w:rPr>
                <w:rFonts w:ascii="Times New Roman" w:hAnsi="Times New Roman" w:cs="Times New Roman"/>
                <w:sz w:val="24"/>
                <w:szCs w:val="24"/>
              </w:rPr>
              <w:t>0.64</w:t>
            </w:r>
          </w:p>
        </w:tc>
        <w:tc>
          <w:tcPr>
            <w:tcW w:w="1152" w:type="dxa"/>
          </w:tcPr>
          <w:p w:rsidR="00A06AB9" w:rsidRPr="00275161" w:rsidRDefault="00A06AB9" w:rsidP="00275161">
            <w:pPr>
              <w:spacing w:line="276" w:lineRule="auto"/>
              <w:rPr>
                <w:rFonts w:ascii="Times New Roman" w:hAnsi="Times New Roman" w:cs="Times New Roman"/>
                <w:sz w:val="24"/>
                <w:szCs w:val="24"/>
              </w:rPr>
            </w:pPr>
            <w:r w:rsidRPr="00275161">
              <w:rPr>
                <w:rFonts w:ascii="Times New Roman" w:hAnsi="Times New Roman" w:cs="Times New Roman"/>
                <w:sz w:val="24"/>
                <w:szCs w:val="24"/>
              </w:rPr>
              <w:t>1.024</w:t>
            </w:r>
          </w:p>
        </w:tc>
      </w:tr>
      <w:tr w:rsidR="00A06AB9" w:rsidRPr="00275161" w:rsidTr="00720022">
        <w:tc>
          <w:tcPr>
            <w:tcW w:w="847" w:type="dxa"/>
          </w:tcPr>
          <w:p w:rsidR="00A06AB9" w:rsidRPr="00275161" w:rsidRDefault="00A06AB9" w:rsidP="00275161">
            <w:pPr>
              <w:spacing w:line="276" w:lineRule="auto"/>
              <w:jc w:val="both"/>
              <w:rPr>
                <w:rFonts w:ascii="Times New Roman" w:hAnsi="Times New Roman" w:cs="Times New Roman"/>
                <w:color w:val="000000"/>
                <w:sz w:val="24"/>
                <w:szCs w:val="24"/>
              </w:rPr>
            </w:pPr>
            <w:r w:rsidRPr="00275161">
              <w:rPr>
                <w:rFonts w:ascii="Times New Roman" w:hAnsi="Times New Roman" w:cs="Times New Roman"/>
                <w:color w:val="000000"/>
                <w:sz w:val="24"/>
                <w:szCs w:val="24"/>
              </w:rPr>
              <w:t>MC4</w:t>
            </w:r>
          </w:p>
        </w:tc>
        <w:tc>
          <w:tcPr>
            <w:tcW w:w="1019" w:type="dxa"/>
          </w:tcPr>
          <w:p w:rsidR="00A06AB9" w:rsidRPr="00275161" w:rsidRDefault="00A06AB9" w:rsidP="00275161">
            <w:pPr>
              <w:tabs>
                <w:tab w:val="left" w:pos="4500"/>
              </w:tabs>
              <w:autoSpaceDE w:val="0"/>
              <w:autoSpaceDN w:val="0"/>
              <w:adjustRightInd w:val="0"/>
              <w:spacing w:line="276" w:lineRule="auto"/>
              <w:jc w:val="center"/>
              <w:rPr>
                <w:rFonts w:ascii="Times New Roman" w:hAnsi="Times New Roman" w:cs="Times New Roman"/>
                <w:sz w:val="24"/>
                <w:szCs w:val="24"/>
              </w:rPr>
            </w:pPr>
            <w:r w:rsidRPr="00275161">
              <w:rPr>
                <w:rFonts w:ascii="Times New Roman" w:hAnsi="Times New Roman" w:cs="Times New Roman"/>
                <w:sz w:val="24"/>
                <w:szCs w:val="24"/>
              </w:rPr>
              <w:t>90±0.41</w:t>
            </w:r>
          </w:p>
        </w:tc>
        <w:tc>
          <w:tcPr>
            <w:tcW w:w="1019" w:type="dxa"/>
          </w:tcPr>
          <w:p w:rsidR="00A06AB9" w:rsidRPr="00275161" w:rsidRDefault="00A06AB9" w:rsidP="00275161">
            <w:pPr>
              <w:tabs>
                <w:tab w:val="left" w:pos="4500"/>
              </w:tabs>
              <w:autoSpaceDE w:val="0"/>
              <w:autoSpaceDN w:val="0"/>
              <w:adjustRightInd w:val="0"/>
              <w:spacing w:line="276" w:lineRule="auto"/>
              <w:jc w:val="center"/>
              <w:rPr>
                <w:rFonts w:ascii="Times New Roman" w:hAnsi="Times New Roman" w:cs="Times New Roman"/>
                <w:sz w:val="24"/>
                <w:szCs w:val="24"/>
              </w:rPr>
            </w:pPr>
            <w:r w:rsidRPr="00275161">
              <w:rPr>
                <w:rFonts w:ascii="Times New Roman" w:hAnsi="Times New Roman" w:cs="Times New Roman"/>
                <w:sz w:val="24"/>
                <w:szCs w:val="24"/>
              </w:rPr>
              <w:t>93.57±0.08</w:t>
            </w:r>
          </w:p>
        </w:tc>
        <w:tc>
          <w:tcPr>
            <w:tcW w:w="1019" w:type="dxa"/>
          </w:tcPr>
          <w:p w:rsidR="00A06AB9" w:rsidRPr="00275161" w:rsidRDefault="00A06AB9" w:rsidP="00275161">
            <w:pPr>
              <w:tabs>
                <w:tab w:val="left" w:pos="4500"/>
              </w:tabs>
              <w:autoSpaceDE w:val="0"/>
              <w:autoSpaceDN w:val="0"/>
              <w:adjustRightInd w:val="0"/>
              <w:spacing w:line="276" w:lineRule="auto"/>
              <w:jc w:val="center"/>
              <w:rPr>
                <w:rFonts w:ascii="Times New Roman" w:hAnsi="Times New Roman" w:cs="Times New Roman"/>
                <w:sz w:val="24"/>
                <w:szCs w:val="24"/>
              </w:rPr>
            </w:pPr>
            <w:r w:rsidRPr="00275161">
              <w:rPr>
                <w:rFonts w:ascii="Times New Roman" w:hAnsi="Times New Roman" w:cs="Times New Roman"/>
                <w:sz w:val="24"/>
                <w:szCs w:val="24"/>
              </w:rPr>
              <w:t>230±3.6</w:t>
            </w:r>
          </w:p>
        </w:tc>
        <w:tc>
          <w:tcPr>
            <w:tcW w:w="954" w:type="dxa"/>
          </w:tcPr>
          <w:p w:rsidR="00A06AB9" w:rsidRPr="00275161" w:rsidRDefault="00A06AB9" w:rsidP="00275161">
            <w:pPr>
              <w:tabs>
                <w:tab w:val="left" w:pos="4500"/>
              </w:tabs>
              <w:autoSpaceDE w:val="0"/>
              <w:autoSpaceDN w:val="0"/>
              <w:adjustRightInd w:val="0"/>
              <w:spacing w:line="276" w:lineRule="auto"/>
              <w:jc w:val="center"/>
              <w:rPr>
                <w:rFonts w:ascii="Times New Roman" w:hAnsi="Times New Roman" w:cs="Times New Roman"/>
                <w:sz w:val="24"/>
                <w:szCs w:val="24"/>
              </w:rPr>
            </w:pPr>
            <w:r w:rsidRPr="00275161">
              <w:rPr>
                <w:rFonts w:ascii="Times New Roman" w:hAnsi="Times New Roman" w:cs="Times New Roman"/>
                <w:sz w:val="24"/>
                <w:szCs w:val="24"/>
              </w:rPr>
              <w:t>94</w:t>
            </w:r>
          </w:p>
        </w:tc>
        <w:tc>
          <w:tcPr>
            <w:tcW w:w="831" w:type="dxa"/>
          </w:tcPr>
          <w:p w:rsidR="00A06AB9" w:rsidRPr="00275161" w:rsidRDefault="00A06AB9" w:rsidP="00275161">
            <w:pPr>
              <w:tabs>
                <w:tab w:val="left" w:pos="4500"/>
              </w:tabs>
              <w:autoSpaceDE w:val="0"/>
              <w:autoSpaceDN w:val="0"/>
              <w:adjustRightInd w:val="0"/>
              <w:spacing w:line="276" w:lineRule="auto"/>
              <w:jc w:val="center"/>
              <w:rPr>
                <w:rFonts w:ascii="Times New Roman" w:hAnsi="Times New Roman" w:cs="Times New Roman"/>
                <w:sz w:val="24"/>
                <w:szCs w:val="24"/>
              </w:rPr>
            </w:pPr>
            <w:r w:rsidRPr="00275161">
              <w:rPr>
                <w:rFonts w:ascii="Times New Roman" w:hAnsi="Times New Roman" w:cs="Times New Roman"/>
                <w:sz w:val="24"/>
                <w:szCs w:val="24"/>
              </w:rPr>
              <w:t>19.3</w:t>
            </w:r>
          </w:p>
        </w:tc>
        <w:tc>
          <w:tcPr>
            <w:tcW w:w="889" w:type="dxa"/>
          </w:tcPr>
          <w:p w:rsidR="00A06AB9" w:rsidRPr="00275161" w:rsidRDefault="00A06AB9" w:rsidP="00275161">
            <w:pPr>
              <w:spacing w:line="276" w:lineRule="auto"/>
              <w:rPr>
                <w:rFonts w:ascii="Times New Roman" w:hAnsi="Times New Roman" w:cs="Times New Roman"/>
                <w:sz w:val="24"/>
                <w:szCs w:val="24"/>
              </w:rPr>
            </w:pPr>
            <w:r w:rsidRPr="00275161">
              <w:rPr>
                <w:rFonts w:ascii="Times New Roman" w:hAnsi="Times New Roman" w:cs="Times New Roman"/>
                <w:sz w:val="24"/>
                <w:szCs w:val="24"/>
              </w:rPr>
              <w:t>0.59</w:t>
            </w:r>
          </w:p>
        </w:tc>
        <w:tc>
          <w:tcPr>
            <w:tcW w:w="1165" w:type="dxa"/>
          </w:tcPr>
          <w:p w:rsidR="00A06AB9" w:rsidRPr="00275161" w:rsidRDefault="00A06AB9" w:rsidP="00275161">
            <w:pPr>
              <w:spacing w:line="276" w:lineRule="auto"/>
              <w:rPr>
                <w:rFonts w:ascii="Times New Roman" w:hAnsi="Times New Roman" w:cs="Times New Roman"/>
                <w:sz w:val="24"/>
                <w:szCs w:val="24"/>
              </w:rPr>
            </w:pPr>
            <w:r w:rsidRPr="00275161">
              <w:rPr>
                <w:rFonts w:ascii="Times New Roman" w:hAnsi="Times New Roman" w:cs="Times New Roman"/>
                <w:sz w:val="24"/>
                <w:szCs w:val="24"/>
              </w:rPr>
              <w:t>0.61</w:t>
            </w:r>
          </w:p>
        </w:tc>
        <w:tc>
          <w:tcPr>
            <w:tcW w:w="1152" w:type="dxa"/>
          </w:tcPr>
          <w:p w:rsidR="00A06AB9" w:rsidRPr="00275161" w:rsidRDefault="00A06AB9" w:rsidP="00275161">
            <w:pPr>
              <w:spacing w:line="276" w:lineRule="auto"/>
              <w:rPr>
                <w:rFonts w:ascii="Times New Roman" w:hAnsi="Times New Roman" w:cs="Times New Roman"/>
                <w:sz w:val="24"/>
                <w:szCs w:val="24"/>
              </w:rPr>
            </w:pPr>
            <w:r w:rsidRPr="00275161">
              <w:rPr>
                <w:rFonts w:ascii="Times New Roman" w:hAnsi="Times New Roman" w:cs="Times New Roman"/>
                <w:sz w:val="24"/>
                <w:szCs w:val="24"/>
              </w:rPr>
              <w:t>1.046</w:t>
            </w:r>
          </w:p>
        </w:tc>
      </w:tr>
      <w:tr w:rsidR="00A06AB9" w:rsidRPr="00275161" w:rsidTr="00720022">
        <w:tc>
          <w:tcPr>
            <w:tcW w:w="847" w:type="dxa"/>
          </w:tcPr>
          <w:p w:rsidR="00A06AB9" w:rsidRPr="00275161" w:rsidRDefault="00A06AB9" w:rsidP="00275161">
            <w:pPr>
              <w:spacing w:line="276" w:lineRule="auto"/>
              <w:jc w:val="both"/>
              <w:rPr>
                <w:rFonts w:ascii="Times New Roman" w:hAnsi="Times New Roman" w:cs="Times New Roman"/>
                <w:color w:val="000000"/>
                <w:sz w:val="24"/>
                <w:szCs w:val="24"/>
              </w:rPr>
            </w:pPr>
            <w:r w:rsidRPr="00275161">
              <w:rPr>
                <w:rFonts w:ascii="Times New Roman" w:hAnsi="Times New Roman" w:cs="Times New Roman"/>
                <w:color w:val="000000"/>
                <w:sz w:val="24"/>
                <w:szCs w:val="24"/>
              </w:rPr>
              <w:t>MC5</w:t>
            </w:r>
          </w:p>
        </w:tc>
        <w:tc>
          <w:tcPr>
            <w:tcW w:w="1019" w:type="dxa"/>
          </w:tcPr>
          <w:p w:rsidR="00A06AB9" w:rsidRPr="00275161" w:rsidRDefault="00A06AB9" w:rsidP="00275161">
            <w:pPr>
              <w:tabs>
                <w:tab w:val="left" w:pos="4500"/>
              </w:tabs>
              <w:autoSpaceDE w:val="0"/>
              <w:autoSpaceDN w:val="0"/>
              <w:adjustRightInd w:val="0"/>
              <w:spacing w:line="276" w:lineRule="auto"/>
              <w:jc w:val="center"/>
              <w:rPr>
                <w:rFonts w:ascii="Times New Roman" w:hAnsi="Times New Roman" w:cs="Times New Roman"/>
                <w:sz w:val="24"/>
                <w:szCs w:val="24"/>
              </w:rPr>
            </w:pPr>
            <w:r w:rsidRPr="00275161">
              <w:rPr>
                <w:rFonts w:ascii="Times New Roman" w:hAnsi="Times New Roman" w:cs="Times New Roman"/>
                <w:sz w:val="24"/>
                <w:szCs w:val="24"/>
              </w:rPr>
              <w:t>93±0.37</w:t>
            </w:r>
          </w:p>
        </w:tc>
        <w:tc>
          <w:tcPr>
            <w:tcW w:w="1019" w:type="dxa"/>
          </w:tcPr>
          <w:p w:rsidR="00A06AB9" w:rsidRPr="00275161" w:rsidRDefault="00A06AB9" w:rsidP="00275161">
            <w:pPr>
              <w:tabs>
                <w:tab w:val="left" w:pos="4500"/>
              </w:tabs>
              <w:autoSpaceDE w:val="0"/>
              <w:autoSpaceDN w:val="0"/>
              <w:adjustRightInd w:val="0"/>
              <w:spacing w:line="276" w:lineRule="auto"/>
              <w:jc w:val="center"/>
              <w:rPr>
                <w:rFonts w:ascii="Times New Roman" w:hAnsi="Times New Roman" w:cs="Times New Roman"/>
                <w:sz w:val="24"/>
                <w:szCs w:val="24"/>
              </w:rPr>
            </w:pPr>
            <w:r w:rsidRPr="00275161">
              <w:rPr>
                <w:rFonts w:ascii="Times New Roman" w:hAnsi="Times New Roman" w:cs="Times New Roman"/>
                <w:sz w:val="24"/>
                <w:szCs w:val="24"/>
              </w:rPr>
              <w:t>90.24±0.11</w:t>
            </w:r>
          </w:p>
        </w:tc>
        <w:tc>
          <w:tcPr>
            <w:tcW w:w="1019" w:type="dxa"/>
          </w:tcPr>
          <w:p w:rsidR="00A06AB9" w:rsidRPr="00275161" w:rsidRDefault="00A06AB9" w:rsidP="00275161">
            <w:pPr>
              <w:tabs>
                <w:tab w:val="left" w:pos="4500"/>
              </w:tabs>
              <w:autoSpaceDE w:val="0"/>
              <w:autoSpaceDN w:val="0"/>
              <w:adjustRightInd w:val="0"/>
              <w:spacing w:line="276" w:lineRule="auto"/>
              <w:jc w:val="center"/>
              <w:rPr>
                <w:rFonts w:ascii="Times New Roman" w:hAnsi="Times New Roman" w:cs="Times New Roman"/>
                <w:sz w:val="24"/>
                <w:szCs w:val="24"/>
              </w:rPr>
            </w:pPr>
            <w:r w:rsidRPr="00275161">
              <w:rPr>
                <w:rFonts w:ascii="Times New Roman" w:hAnsi="Times New Roman" w:cs="Times New Roman"/>
                <w:sz w:val="24"/>
                <w:szCs w:val="24"/>
              </w:rPr>
              <w:t>240±1.8</w:t>
            </w:r>
          </w:p>
        </w:tc>
        <w:tc>
          <w:tcPr>
            <w:tcW w:w="954" w:type="dxa"/>
          </w:tcPr>
          <w:p w:rsidR="00A06AB9" w:rsidRPr="00275161" w:rsidRDefault="00A06AB9" w:rsidP="00275161">
            <w:pPr>
              <w:tabs>
                <w:tab w:val="left" w:pos="4500"/>
              </w:tabs>
              <w:autoSpaceDE w:val="0"/>
              <w:autoSpaceDN w:val="0"/>
              <w:adjustRightInd w:val="0"/>
              <w:spacing w:line="276" w:lineRule="auto"/>
              <w:jc w:val="center"/>
              <w:rPr>
                <w:rFonts w:ascii="Times New Roman" w:hAnsi="Times New Roman" w:cs="Times New Roman"/>
                <w:sz w:val="24"/>
                <w:szCs w:val="24"/>
              </w:rPr>
            </w:pPr>
            <w:r w:rsidRPr="00275161">
              <w:rPr>
                <w:rFonts w:ascii="Times New Roman" w:hAnsi="Times New Roman" w:cs="Times New Roman"/>
                <w:sz w:val="24"/>
                <w:szCs w:val="24"/>
              </w:rPr>
              <w:t>95</w:t>
            </w:r>
          </w:p>
        </w:tc>
        <w:tc>
          <w:tcPr>
            <w:tcW w:w="831" w:type="dxa"/>
          </w:tcPr>
          <w:p w:rsidR="00A06AB9" w:rsidRPr="00275161" w:rsidRDefault="00A06AB9" w:rsidP="00275161">
            <w:pPr>
              <w:tabs>
                <w:tab w:val="left" w:pos="4500"/>
              </w:tabs>
              <w:autoSpaceDE w:val="0"/>
              <w:autoSpaceDN w:val="0"/>
              <w:adjustRightInd w:val="0"/>
              <w:spacing w:line="276" w:lineRule="auto"/>
              <w:jc w:val="center"/>
              <w:rPr>
                <w:rFonts w:ascii="Times New Roman" w:hAnsi="Times New Roman" w:cs="Times New Roman"/>
                <w:sz w:val="24"/>
                <w:szCs w:val="24"/>
              </w:rPr>
            </w:pPr>
            <w:r w:rsidRPr="00275161">
              <w:rPr>
                <w:rFonts w:ascii="Times New Roman" w:hAnsi="Times New Roman" w:cs="Times New Roman"/>
                <w:sz w:val="24"/>
                <w:szCs w:val="24"/>
              </w:rPr>
              <w:t>21.5</w:t>
            </w:r>
          </w:p>
        </w:tc>
        <w:tc>
          <w:tcPr>
            <w:tcW w:w="889" w:type="dxa"/>
          </w:tcPr>
          <w:p w:rsidR="00A06AB9" w:rsidRPr="00275161" w:rsidRDefault="00A06AB9" w:rsidP="00275161">
            <w:pPr>
              <w:spacing w:line="276" w:lineRule="auto"/>
              <w:rPr>
                <w:rFonts w:ascii="Times New Roman" w:hAnsi="Times New Roman" w:cs="Times New Roman"/>
                <w:sz w:val="24"/>
                <w:szCs w:val="24"/>
              </w:rPr>
            </w:pPr>
            <w:r w:rsidRPr="00275161">
              <w:rPr>
                <w:rFonts w:ascii="Times New Roman" w:hAnsi="Times New Roman" w:cs="Times New Roman"/>
                <w:sz w:val="24"/>
                <w:szCs w:val="24"/>
              </w:rPr>
              <w:t>0.57</w:t>
            </w:r>
          </w:p>
        </w:tc>
        <w:tc>
          <w:tcPr>
            <w:tcW w:w="1165" w:type="dxa"/>
          </w:tcPr>
          <w:p w:rsidR="00A06AB9" w:rsidRPr="00275161" w:rsidRDefault="00A06AB9" w:rsidP="00275161">
            <w:pPr>
              <w:spacing w:line="276" w:lineRule="auto"/>
              <w:rPr>
                <w:rFonts w:ascii="Times New Roman" w:hAnsi="Times New Roman" w:cs="Times New Roman"/>
                <w:sz w:val="24"/>
                <w:szCs w:val="24"/>
              </w:rPr>
            </w:pPr>
            <w:r w:rsidRPr="00275161">
              <w:rPr>
                <w:rFonts w:ascii="Times New Roman" w:hAnsi="Times New Roman" w:cs="Times New Roman"/>
                <w:sz w:val="24"/>
                <w:szCs w:val="24"/>
              </w:rPr>
              <w:t>0.59</w:t>
            </w:r>
          </w:p>
        </w:tc>
        <w:tc>
          <w:tcPr>
            <w:tcW w:w="1152" w:type="dxa"/>
          </w:tcPr>
          <w:p w:rsidR="00A06AB9" w:rsidRPr="00275161" w:rsidRDefault="00A06AB9" w:rsidP="00275161">
            <w:pPr>
              <w:spacing w:line="276" w:lineRule="auto"/>
              <w:rPr>
                <w:rFonts w:ascii="Times New Roman" w:hAnsi="Times New Roman" w:cs="Times New Roman"/>
                <w:sz w:val="24"/>
                <w:szCs w:val="24"/>
              </w:rPr>
            </w:pPr>
            <w:r w:rsidRPr="00275161">
              <w:rPr>
                <w:rFonts w:ascii="Times New Roman" w:hAnsi="Times New Roman" w:cs="Times New Roman"/>
                <w:sz w:val="24"/>
                <w:szCs w:val="24"/>
              </w:rPr>
              <w:t>1.040</w:t>
            </w:r>
          </w:p>
        </w:tc>
      </w:tr>
      <w:tr w:rsidR="00A06AB9" w:rsidRPr="00275161" w:rsidTr="00720022">
        <w:tc>
          <w:tcPr>
            <w:tcW w:w="847" w:type="dxa"/>
          </w:tcPr>
          <w:p w:rsidR="00A06AB9" w:rsidRPr="00275161" w:rsidRDefault="00A06AB9" w:rsidP="00275161">
            <w:pPr>
              <w:spacing w:line="276" w:lineRule="auto"/>
              <w:jc w:val="both"/>
              <w:rPr>
                <w:rFonts w:ascii="Times New Roman" w:hAnsi="Times New Roman" w:cs="Times New Roman"/>
                <w:color w:val="000000"/>
                <w:sz w:val="24"/>
                <w:szCs w:val="24"/>
              </w:rPr>
            </w:pPr>
            <w:r w:rsidRPr="00275161">
              <w:rPr>
                <w:rFonts w:ascii="Times New Roman" w:hAnsi="Times New Roman" w:cs="Times New Roman"/>
                <w:color w:val="000000"/>
                <w:sz w:val="24"/>
                <w:szCs w:val="24"/>
              </w:rPr>
              <w:t>MC6</w:t>
            </w:r>
          </w:p>
        </w:tc>
        <w:tc>
          <w:tcPr>
            <w:tcW w:w="1019" w:type="dxa"/>
          </w:tcPr>
          <w:p w:rsidR="00A06AB9" w:rsidRPr="00275161" w:rsidRDefault="00A06AB9" w:rsidP="00275161">
            <w:pPr>
              <w:tabs>
                <w:tab w:val="left" w:pos="4500"/>
              </w:tabs>
              <w:autoSpaceDE w:val="0"/>
              <w:autoSpaceDN w:val="0"/>
              <w:adjustRightInd w:val="0"/>
              <w:spacing w:line="276" w:lineRule="auto"/>
              <w:jc w:val="center"/>
              <w:rPr>
                <w:rFonts w:ascii="Times New Roman" w:hAnsi="Times New Roman" w:cs="Times New Roman"/>
                <w:sz w:val="24"/>
                <w:szCs w:val="24"/>
              </w:rPr>
            </w:pPr>
            <w:r w:rsidRPr="00275161">
              <w:rPr>
                <w:rFonts w:ascii="Times New Roman" w:hAnsi="Times New Roman" w:cs="Times New Roman"/>
                <w:sz w:val="24"/>
                <w:szCs w:val="24"/>
              </w:rPr>
              <w:t>97±0.46</w:t>
            </w:r>
          </w:p>
        </w:tc>
        <w:tc>
          <w:tcPr>
            <w:tcW w:w="1019" w:type="dxa"/>
          </w:tcPr>
          <w:p w:rsidR="00A06AB9" w:rsidRPr="00275161" w:rsidRDefault="00A06AB9" w:rsidP="00275161">
            <w:pPr>
              <w:tabs>
                <w:tab w:val="left" w:pos="4500"/>
              </w:tabs>
              <w:autoSpaceDE w:val="0"/>
              <w:autoSpaceDN w:val="0"/>
              <w:adjustRightInd w:val="0"/>
              <w:spacing w:line="276" w:lineRule="auto"/>
              <w:jc w:val="center"/>
              <w:rPr>
                <w:rFonts w:ascii="Times New Roman" w:hAnsi="Times New Roman" w:cs="Times New Roman"/>
                <w:sz w:val="24"/>
                <w:szCs w:val="24"/>
              </w:rPr>
            </w:pPr>
            <w:r w:rsidRPr="00275161">
              <w:rPr>
                <w:rFonts w:ascii="Times New Roman" w:hAnsi="Times New Roman" w:cs="Times New Roman"/>
                <w:sz w:val="24"/>
                <w:szCs w:val="24"/>
              </w:rPr>
              <w:t>96.48±0.38</w:t>
            </w:r>
          </w:p>
        </w:tc>
        <w:tc>
          <w:tcPr>
            <w:tcW w:w="1019" w:type="dxa"/>
          </w:tcPr>
          <w:p w:rsidR="00A06AB9" w:rsidRPr="00275161" w:rsidRDefault="00D62A4B" w:rsidP="00275161">
            <w:pPr>
              <w:tabs>
                <w:tab w:val="left" w:pos="4500"/>
              </w:tabs>
              <w:autoSpaceDE w:val="0"/>
              <w:autoSpaceDN w:val="0"/>
              <w:adjustRightInd w:val="0"/>
              <w:spacing w:line="276" w:lineRule="auto"/>
              <w:jc w:val="center"/>
              <w:rPr>
                <w:rFonts w:ascii="Times New Roman" w:hAnsi="Times New Roman" w:cs="Times New Roman"/>
                <w:sz w:val="24"/>
                <w:szCs w:val="24"/>
              </w:rPr>
            </w:pPr>
            <w:r w:rsidRPr="00275161">
              <w:rPr>
                <w:rFonts w:ascii="Times New Roman" w:hAnsi="Times New Roman" w:cs="Times New Roman"/>
                <w:sz w:val="24"/>
                <w:szCs w:val="24"/>
              </w:rPr>
              <w:t>245</w:t>
            </w:r>
            <w:r w:rsidR="00A06AB9" w:rsidRPr="00275161">
              <w:rPr>
                <w:rFonts w:ascii="Times New Roman" w:hAnsi="Times New Roman" w:cs="Times New Roman"/>
                <w:sz w:val="24"/>
                <w:szCs w:val="24"/>
              </w:rPr>
              <w:t>±3.5</w:t>
            </w:r>
          </w:p>
        </w:tc>
        <w:tc>
          <w:tcPr>
            <w:tcW w:w="954" w:type="dxa"/>
          </w:tcPr>
          <w:p w:rsidR="00A06AB9" w:rsidRPr="00275161" w:rsidRDefault="00A06AB9" w:rsidP="00275161">
            <w:pPr>
              <w:tabs>
                <w:tab w:val="left" w:pos="4500"/>
              </w:tabs>
              <w:autoSpaceDE w:val="0"/>
              <w:autoSpaceDN w:val="0"/>
              <w:adjustRightInd w:val="0"/>
              <w:spacing w:line="276" w:lineRule="auto"/>
              <w:jc w:val="center"/>
              <w:rPr>
                <w:rFonts w:ascii="Times New Roman" w:hAnsi="Times New Roman" w:cs="Times New Roman"/>
                <w:sz w:val="24"/>
                <w:szCs w:val="24"/>
              </w:rPr>
            </w:pPr>
            <w:r w:rsidRPr="00275161">
              <w:rPr>
                <w:rFonts w:ascii="Times New Roman" w:hAnsi="Times New Roman" w:cs="Times New Roman"/>
                <w:sz w:val="24"/>
                <w:szCs w:val="24"/>
              </w:rPr>
              <w:t>98</w:t>
            </w:r>
          </w:p>
        </w:tc>
        <w:tc>
          <w:tcPr>
            <w:tcW w:w="831" w:type="dxa"/>
          </w:tcPr>
          <w:p w:rsidR="00A06AB9" w:rsidRPr="00275161" w:rsidRDefault="00A06AB9" w:rsidP="00275161">
            <w:pPr>
              <w:tabs>
                <w:tab w:val="left" w:pos="4500"/>
              </w:tabs>
              <w:autoSpaceDE w:val="0"/>
              <w:autoSpaceDN w:val="0"/>
              <w:adjustRightInd w:val="0"/>
              <w:spacing w:line="276" w:lineRule="auto"/>
              <w:jc w:val="center"/>
              <w:rPr>
                <w:rFonts w:ascii="Times New Roman" w:hAnsi="Times New Roman" w:cs="Times New Roman"/>
                <w:sz w:val="24"/>
                <w:szCs w:val="24"/>
              </w:rPr>
            </w:pPr>
            <w:r w:rsidRPr="00275161">
              <w:rPr>
                <w:rFonts w:ascii="Times New Roman" w:hAnsi="Times New Roman" w:cs="Times New Roman"/>
                <w:sz w:val="24"/>
                <w:szCs w:val="24"/>
              </w:rPr>
              <w:t>20.6</w:t>
            </w:r>
          </w:p>
        </w:tc>
        <w:tc>
          <w:tcPr>
            <w:tcW w:w="889" w:type="dxa"/>
          </w:tcPr>
          <w:p w:rsidR="00A06AB9" w:rsidRPr="00275161" w:rsidRDefault="00A06AB9" w:rsidP="00275161">
            <w:pPr>
              <w:spacing w:line="276" w:lineRule="auto"/>
              <w:rPr>
                <w:rFonts w:ascii="Times New Roman" w:hAnsi="Times New Roman" w:cs="Times New Roman"/>
                <w:sz w:val="24"/>
                <w:szCs w:val="24"/>
              </w:rPr>
            </w:pPr>
            <w:r w:rsidRPr="00275161">
              <w:rPr>
                <w:rFonts w:ascii="Times New Roman" w:hAnsi="Times New Roman" w:cs="Times New Roman"/>
                <w:sz w:val="24"/>
                <w:szCs w:val="24"/>
              </w:rPr>
              <w:t>0.64</w:t>
            </w:r>
          </w:p>
        </w:tc>
        <w:tc>
          <w:tcPr>
            <w:tcW w:w="1165" w:type="dxa"/>
          </w:tcPr>
          <w:p w:rsidR="00A06AB9" w:rsidRPr="00275161" w:rsidRDefault="00A06AB9" w:rsidP="00275161">
            <w:pPr>
              <w:spacing w:line="276" w:lineRule="auto"/>
              <w:rPr>
                <w:rFonts w:ascii="Times New Roman" w:hAnsi="Times New Roman" w:cs="Times New Roman"/>
                <w:sz w:val="24"/>
                <w:szCs w:val="24"/>
              </w:rPr>
            </w:pPr>
            <w:r w:rsidRPr="00275161">
              <w:rPr>
                <w:rFonts w:ascii="Times New Roman" w:hAnsi="Times New Roman" w:cs="Times New Roman"/>
                <w:sz w:val="24"/>
                <w:szCs w:val="24"/>
              </w:rPr>
              <w:t>0.66</w:t>
            </w:r>
          </w:p>
        </w:tc>
        <w:tc>
          <w:tcPr>
            <w:tcW w:w="1152" w:type="dxa"/>
          </w:tcPr>
          <w:p w:rsidR="00A06AB9" w:rsidRPr="00275161" w:rsidRDefault="00A06AB9" w:rsidP="00275161">
            <w:pPr>
              <w:spacing w:line="276" w:lineRule="auto"/>
              <w:rPr>
                <w:rFonts w:ascii="Times New Roman" w:hAnsi="Times New Roman" w:cs="Times New Roman"/>
                <w:sz w:val="24"/>
                <w:szCs w:val="24"/>
              </w:rPr>
            </w:pPr>
            <w:r w:rsidRPr="00275161">
              <w:rPr>
                <w:rFonts w:ascii="Times New Roman" w:hAnsi="Times New Roman" w:cs="Times New Roman"/>
                <w:sz w:val="24"/>
                <w:szCs w:val="24"/>
              </w:rPr>
              <w:t>1.029</w:t>
            </w:r>
          </w:p>
        </w:tc>
      </w:tr>
    </w:tbl>
    <w:p w:rsidR="0038496A" w:rsidRPr="00275161" w:rsidRDefault="0085414D" w:rsidP="00275161">
      <w:pPr>
        <w:jc w:val="right"/>
        <w:rPr>
          <w:rFonts w:ascii="Times New Roman" w:hAnsi="Times New Roman" w:cs="Times New Roman"/>
          <w:color w:val="000000"/>
          <w:sz w:val="24"/>
          <w:szCs w:val="24"/>
        </w:rPr>
      </w:pPr>
      <w:r w:rsidRPr="00275161">
        <w:rPr>
          <w:rFonts w:ascii="Times New Roman" w:hAnsi="Times New Roman" w:cs="Times New Roman"/>
          <w:color w:val="000000"/>
          <w:sz w:val="24"/>
          <w:szCs w:val="24"/>
        </w:rPr>
        <w:tab/>
        <w:t>(Mean± S.D., n=4</w:t>
      </w:r>
      <w:r w:rsidR="00337D96" w:rsidRPr="00275161">
        <w:rPr>
          <w:rFonts w:ascii="Times New Roman" w:hAnsi="Times New Roman" w:cs="Times New Roman"/>
          <w:color w:val="000000"/>
          <w:sz w:val="24"/>
          <w:szCs w:val="24"/>
        </w:rPr>
        <w:t xml:space="preserve">) </w:t>
      </w:r>
      <w:r w:rsidR="00337D96" w:rsidRPr="00275161">
        <w:rPr>
          <w:rFonts w:ascii="Times New Roman" w:hAnsi="Times New Roman" w:cs="Times New Roman"/>
          <w:color w:val="000000"/>
          <w:sz w:val="24"/>
          <w:szCs w:val="24"/>
        </w:rPr>
        <w:tab/>
      </w:r>
    </w:p>
    <w:p w:rsidR="00A06AB9" w:rsidRPr="00275161" w:rsidRDefault="00A06AB9" w:rsidP="00275161">
      <w:pPr>
        <w:jc w:val="right"/>
        <w:rPr>
          <w:rFonts w:ascii="Times New Roman" w:hAnsi="Times New Roman" w:cs="Times New Roman"/>
          <w:color w:val="000000"/>
          <w:sz w:val="24"/>
          <w:szCs w:val="24"/>
        </w:rPr>
      </w:pPr>
      <w:r w:rsidRPr="00275161">
        <w:rPr>
          <w:rFonts w:ascii="Times New Roman" w:hAnsi="Times New Roman" w:cs="Times New Roman"/>
          <w:noProof/>
          <w:color w:val="000000"/>
          <w:sz w:val="24"/>
          <w:szCs w:val="24"/>
        </w:rPr>
        <w:lastRenderedPageBreak/>
        <w:drawing>
          <wp:inline distT="0" distB="0" distL="0" distR="0">
            <wp:extent cx="4503668" cy="2552368"/>
            <wp:effectExtent l="19050" t="0" r="11182" b="332"/>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06AB9" w:rsidRPr="00275161" w:rsidRDefault="0037224B" w:rsidP="00275161">
      <w:pPr>
        <w:jc w:val="center"/>
        <w:rPr>
          <w:rFonts w:ascii="Times New Roman" w:hAnsi="Times New Roman" w:cs="Times New Roman"/>
          <w:color w:val="000000"/>
          <w:sz w:val="24"/>
          <w:szCs w:val="24"/>
        </w:rPr>
      </w:pPr>
      <w:r w:rsidRPr="00275161">
        <w:rPr>
          <w:rFonts w:ascii="Times New Roman" w:hAnsi="Times New Roman" w:cs="Times New Roman"/>
          <w:b/>
          <w:bCs/>
          <w:color w:val="000000"/>
          <w:sz w:val="24"/>
          <w:szCs w:val="24"/>
        </w:rPr>
        <w:t xml:space="preserve">Figure 1: </w:t>
      </w:r>
      <w:r w:rsidR="00A06AB9" w:rsidRPr="00275161">
        <w:rPr>
          <w:rFonts w:ascii="Times New Roman" w:hAnsi="Times New Roman" w:cs="Times New Roman"/>
          <w:b/>
          <w:bCs/>
          <w:sz w:val="24"/>
          <w:szCs w:val="24"/>
        </w:rPr>
        <w:t>% Incorporation efficiency of Albendazole microcapsules</w:t>
      </w:r>
    </w:p>
    <w:p w:rsidR="00100BED" w:rsidRPr="00275161" w:rsidRDefault="00100BED" w:rsidP="00275161">
      <w:pPr>
        <w:autoSpaceDE w:val="0"/>
        <w:autoSpaceDN w:val="0"/>
        <w:adjustRightInd w:val="0"/>
        <w:spacing w:after="0"/>
        <w:jc w:val="both"/>
        <w:rPr>
          <w:rFonts w:ascii="Times New Roman" w:hAnsi="Times New Roman" w:cs="Times New Roman"/>
          <w:b/>
          <w:bCs/>
          <w:color w:val="000000"/>
          <w:sz w:val="24"/>
          <w:szCs w:val="24"/>
        </w:rPr>
      </w:pPr>
    </w:p>
    <w:p w:rsidR="0066433E" w:rsidRPr="00275161" w:rsidRDefault="0066433E" w:rsidP="00275161">
      <w:pPr>
        <w:autoSpaceDE w:val="0"/>
        <w:autoSpaceDN w:val="0"/>
        <w:adjustRightInd w:val="0"/>
        <w:spacing w:after="0"/>
        <w:jc w:val="both"/>
        <w:rPr>
          <w:rFonts w:ascii="Times New Roman" w:hAnsi="Times New Roman" w:cs="Times New Roman"/>
          <w:b/>
          <w:bCs/>
          <w:color w:val="000000"/>
          <w:sz w:val="24"/>
          <w:szCs w:val="24"/>
        </w:rPr>
      </w:pPr>
      <w:r w:rsidRPr="00275161">
        <w:rPr>
          <w:rFonts w:ascii="Times New Roman" w:hAnsi="Times New Roman" w:cs="Times New Roman"/>
          <w:b/>
          <w:bCs/>
          <w:noProof/>
          <w:color w:val="000000"/>
          <w:sz w:val="24"/>
          <w:szCs w:val="24"/>
        </w:rPr>
        <w:drawing>
          <wp:inline distT="0" distB="0" distL="0" distR="0">
            <wp:extent cx="4330313" cy="297865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334109" cy="2981266"/>
                    </a:xfrm>
                    <a:prstGeom prst="rect">
                      <a:avLst/>
                    </a:prstGeom>
                    <a:noFill/>
                  </pic:spPr>
                </pic:pic>
              </a:graphicData>
            </a:graphic>
          </wp:inline>
        </w:drawing>
      </w:r>
    </w:p>
    <w:p w:rsidR="009715AB" w:rsidRPr="00275161" w:rsidRDefault="0037224B" w:rsidP="00275161">
      <w:pPr>
        <w:spacing w:after="0"/>
        <w:rPr>
          <w:rFonts w:ascii="Times New Roman" w:hAnsi="Times New Roman" w:cs="Times New Roman"/>
          <w:b/>
          <w:bCs/>
          <w:color w:val="000000"/>
          <w:sz w:val="24"/>
          <w:szCs w:val="24"/>
        </w:rPr>
      </w:pPr>
      <w:r w:rsidRPr="00275161">
        <w:rPr>
          <w:rFonts w:ascii="Times New Roman" w:hAnsi="Times New Roman" w:cs="Times New Roman"/>
          <w:b/>
          <w:bCs/>
          <w:color w:val="000000"/>
          <w:sz w:val="24"/>
          <w:szCs w:val="24"/>
        </w:rPr>
        <w:t xml:space="preserve">Figure 2: Comparative </w:t>
      </w:r>
      <w:r w:rsidRPr="00275161">
        <w:rPr>
          <w:rFonts w:ascii="Times New Roman" w:hAnsi="Times New Roman" w:cs="Times New Roman"/>
          <w:b/>
          <w:bCs/>
          <w:i/>
          <w:color w:val="000000"/>
          <w:sz w:val="24"/>
          <w:szCs w:val="24"/>
        </w:rPr>
        <w:t>in-vitro</w:t>
      </w:r>
      <w:r w:rsidR="00275161">
        <w:rPr>
          <w:rFonts w:ascii="Times New Roman" w:hAnsi="Times New Roman" w:cs="Times New Roman"/>
          <w:b/>
          <w:bCs/>
          <w:color w:val="000000"/>
          <w:sz w:val="24"/>
          <w:szCs w:val="24"/>
        </w:rPr>
        <w:t xml:space="preserve"> release</w:t>
      </w:r>
      <w:r w:rsidRPr="00275161">
        <w:rPr>
          <w:rFonts w:ascii="Times New Roman" w:hAnsi="Times New Roman" w:cs="Times New Roman"/>
          <w:b/>
          <w:bCs/>
          <w:color w:val="000000"/>
          <w:sz w:val="24"/>
          <w:szCs w:val="24"/>
        </w:rPr>
        <w:t xml:space="preserve">study of </w:t>
      </w:r>
      <w:r w:rsidRPr="00275161">
        <w:rPr>
          <w:rFonts w:ascii="Times New Roman" w:hAnsi="Times New Roman" w:cs="Times New Roman"/>
          <w:b/>
          <w:bCs/>
          <w:sz w:val="24"/>
          <w:szCs w:val="24"/>
        </w:rPr>
        <w:t>Albendazole microcapsules</w:t>
      </w:r>
    </w:p>
    <w:p w:rsidR="00713BB7" w:rsidRPr="00275161" w:rsidRDefault="00713BB7" w:rsidP="00275161">
      <w:pPr>
        <w:autoSpaceDE w:val="0"/>
        <w:autoSpaceDN w:val="0"/>
        <w:adjustRightInd w:val="0"/>
        <w:spacing w:after="0"/>
        <w:jc w:val="both"/>
        <w:rPr>
          <w:rFonts w:ascii="Times New Roman" w:hAnsi="Times New Roman" w:cs="Times New Roman"/>
          <w:b/>
          <w:bCs/>
          <w:color w:val="000000"/>
          <w:sz w:val="24"/>
          <w:szCs w:val="24"/>
        </w:rPr>
      </w:pPr>
      <w:r w:rsidRPr="00275161">
        <w:rPr>
          <w:rFonts w:ascii="Times New Roman" w:hAnsi="Times New Roman" w:cs="Times New Roman"/>
          <w:b/>
          <w:bCs/>
          <w:color w:val="000000"/>
          <w:sz w:val="24"/>
          <w:szCs w:val="24"/>
        </w:rPr>
        <w:t>RESULTS AND DISCUSSION</w:t>
      </w:r>
    </w:p>
    <w:p w:rsidR="00713BB7" w:rsidRPr="00275161" w:rsidRDefault="005F67F0" w:rsidP="00275161">
      <w:pPr>
        <w:autoSpaceDE w:val="0"/>
        <w:autoSpaceDN w:val="0"/>
        <w:adjustRightInd w:val="0"/>
        <w:spacing w:after="0"/>
        <w:jc w:val="both"/>
        <w:rPr>
          <w:rFonts w:ascii="Times New Roman" w:hAnsi="Times New Roman" w:cs="Times New Roman"/>
          <w:color w:val="000000"/>
          <w:sz w:val="24"/>
          <w:szCs w:val="24"/>
        </w:rPr>
      </w:pPr>
      <w:commentRangeStart w:id="21"/>
      <w:r w:rsidRPr="00275161">
        <w:rPr>
          <w:rFonts w:ascii="Times New Roman" w:hAnsi="Times New Roman" w:cs="Times New Roman"/>
          <w:color w:val="000000"/>
          <w:sz w:val="24"/>
          <w:szCs w:val="24"/>
        </w:rPr>
        <w:t xml:space="preserve">Six different microcapsules formulations were prepared by solvent evaporation using different polymers ratio. </w:t>
      </w:r>
      <w:r w:rsidR="00713BB7" w:rsidRPr="00275161">
        <w:rPr>
          <w:rFonts w:ascii="Times New Roman" w:hAnsi="Times New Roman" w:cs="Times New Roman"/>
          <w:color w:val="000000"/>
          <w:sz w:val="24"/>
          <w:szCs w:val="24"/>
        </w:rPr>
        <w:t>Pure acetone did not dissolve Eudragit; however</w:t>
      </w:r>
      <w:r w:rsidRPr="00275161">
        <w:rPr>
          <w:rFonts w:ascii="Times New Roman" w:hAnsi="Times New Roman" w:cs="Times New Roman"/>
          <w:color w:val="000000"/>
          <w:sz w:val="24"/>
          <w:szCs w:val="24"/>
        </w:rPr>
        <w:t xml:space="preserve"> </w:t>
      </w:r>
      <w:r w:rsidR="00713BB7" w:rsidRPr="00275161">
        <w:rPr>
          <w:rFonts w:ascii="Times New Roman" w:hAnsi="Times New Roman" w:cs="Times New Roman"/>
          <w:color w:val="000000"/>
          <w:sz w:val="24"/>
          <w:szCs w:val="24"/>
        </w:rPr>
        <w:t>acetone with 2% water fitted the criterion well. Liquid paraffin was</w:t>
      </w:r>
      <w:r w:rsidRPr="00275161">
        <w:rPr>
          <w:rFonts w:ascii="Times New Roman" w:hAnsi="Times New Roman" w:cs="Times New Roman"/>
          <w:color w:val="000000"/>
          <w:sz w:val="24"/>
          <w:szCs w:val="24"/>
        </w:rPr>
        <w:t xml:space="preserve"> </w:t>
      </w:r>
      <w:r w:rsidR="00713BB7" w:rsidRPr="00275161">
        <w:rPr>
          <w:rFonts w:ascii="Times New Roman" w:hAnsi="Times New Roman" w:cs="Times New Roman"/>
          <w:color w:val="000000"/>
          <w:sz w:val="24"/>
          <w:szCs w:val="24"/>
        </w:rPr>
        <w:t>used as the dispersion media or external phase. Petroleum ether was</w:t>
      </w:r>
      <w:r w:rsidRPr="00275161">
        <w:rPr>
          <w:rFonts w:ascii="Times New Roman" w:hAnsi="Times New Roman" w:cs="Times New Roman"/>
          <w:color w:val="000000"/>
          <w:sz w:val="24"/>
          <w:szCs w:val="24"/>
        </w:rPr>
        <w:t xml:space="preserve"> </w:t>
      </w:r>
      <w:r w:rsidR="00713BB7" w:rsidRPr="00275161">
        <w:rPr>
          <w:rFonts w:ascii="Times New Roman" w:hAnsi="Times New Roman" w:cs="Times New Roman"/>
          <w:color w:val="000000"/>
          <w:sz w:val="24"/>
          <w:szCs w:val="24"/>
        </w:rPr>
        <w:t xml:space="preserve">used to clean the </w:t>
      </w:r>
      <w:r w:rsidR="00275161">
        <w:rPr>
          <w:rFonts w:ascii="Times New Roman" w:hAnsi="Times New Roman" w:cs="Times New Roman"/>
          <w:color w:val="000000"/>
          <w:sz w:val="24"/>
          <w:szCs w:val="24"/>
        </w:rPr>
        <w:t xml:space="preserve">microparticles since it </w:t>
      </w:r>
      <w:commentRangeStart w:id="22"/>
      <w:r w:rsidR="00275161">
        <w:rPr>
          <w:rFonts w:ascii="Times New Roman" w:hAnsi="Times New Roman" w:cs="Times New Roman"/>
          <w:color w:val="000000"/>
          <w:sz w:val="24"/>
          <w:szCs w:val="24"/>
        </w:rPr>
        <w:t>removes</w:t>
      </w:r>
      <w:r w:rsidR="00713BB7" w:rsidRPr="00275161">
        <w:rPr>
          <w:rFonts w:ascii="Times New Roman" w:hAnsi="Times New Roman" w:cs="Times New Roman"/>
          <w:color w:val="000000"/>
          <w:sz w:val="24"/>
          <w:szCs w:val="24"/>
        </w:rPr>
        <w:t xml:space="preserve">liquid </w:t>
      </w:r>
      <w:commentRangeEnd w:id="22"/>
      <w:r w:rsidR="00D41BD4">
        <w:rPr>
          <w:rStyle w:val="CommentReference"/>
        </w:rPr>
        <w:commentReference w:id="22"/>
      </w:r>
      <w:r w:rsidR="00713BB7" w:rsidRPr="00275161">
        <w:rPr>
          <w:rFonts w:ascii="Times New Roman" w:hAnsi="Times New Roman" w:cs="Times New Roman"/>
          <w:color w:val="000000"/>
          <w:sz w:val="24"/>
          <w:szCs w:val="24"/>
        </w:rPr>
        <w:t>paraffin</w:t>
      </w:r>
      <w:r w:rsidRPr="00275161">
        <w:rPr>
          <w:rFonts w:ascii="Times New Roman" w:hAnsi="Times New Roman" w:cs="Times New Roman"/>
          <w:color w:val="000000"/>
          <w:sz w:val="24"/>
          <w:szCs w:val="24"/>
        </w:rPr>
        <w:t xml:space="preserve"> </w:t>
      </w:r>
      <w:r w:rsidR="00713BB7" w:rsidRPr="00275161">
        <w:rPr>
          <w:rFonts w:ascii="Times New Roman" w:hAnsi="Times New Roman" w:cs="Times New Roman"/>
          <w:color w:val="000000"/>
          <w:sz w:val="24"/>
          <w:szCs w:val="24"/>
        </w:rPr>
        <w:t>without affecting the integrity of the microparticles.</w:t>
      </w:r>
    </w:p>
    <w:p w:rsidR="005F67F0" w:rsidRPr="00275161" w:rsidRDefault="00713BB7" w:rsidP="00275161">
      <w:pPr>
        <w:autoSpaceDE w:val="0"/>
        <w:autoSpaceDN w:val="0"/>
        <w:adjustRightInd w:val="0"/>
        <w:spacing w:after="0"/>
        <w:jc w:val="both"/>
        <w:rPr>
          <w:rFonts w:ascii="Times New Roman" w:hAnsi="Times New Roman" w:cs="Times New Roman"/>
          <w:color w:val="000000"/>
          <w:sz w:val="24"/>
          <w:szCs w:val="24"/>
        </w:rPr>
      </w:pPr>
      <w:r w:rsidRPr="00275161">
        <w:rPr>
          <w:rFonts w:ascii="Times New Roman" w:hAnsi="Times New Roman" w:cs="Times New Roman"/>
          <w:color w:val="000000"/>
          <w:sz w:val="24"/>
          <w:szCs w:val="24"/>
        </w:rPr>
        <w:t xml:space="preserve">Results are shown in </w:t>
      </w:r>
      <w:r w:rsidRPr="00275161">
        <w:rPr>
          <w:rFonts w:ascii="Times New Roman" w:hAnsi="Times New Roman" w:cs="Times New Roman"/>
          <w:color w:val="000065"/>
          <w:sz w:val="24"/>
          <w:szCs w:val="24"/>
        </w:rPr>
        <w:t>Table 2</w:t>
      </w:r>
      <w:r w:rsidRPr="00275161">
        <w:rPr>
          <w:rFonts w:ascii="Times New Roman" w:hAnsi="Times New Roman" w:cs="Times New Roman"/>
          <w:color w:val="000000"/>
          <w:sz w:val="24"/>
          <w:szCs w:val="24"/>
        </w:rPr>
        <w:t>. The drug content was found to be very</w:t>
      </w:r>
      <w:r w:rsidR="005F67F0" w:rsidRPr="00275161">
        <w:rPr>
          <w:rFonts w:ascii="Times New Roman" w:hAnsi="Times New Roman" w:cs="Times New Roman"/>
          <w:color w:val="000000"/>
          <w:sz w:val="24"/>
          <w:szCs w:val="24"/>
        </w:rPr>
        <w:t xml:space="preserve"> </w:t>
      </w:r>
      <w:r w:rsidRPr="00275161">
        <w:rPr>
          <w:rFonts w:ascii="Times New Roman" w:hAnsi="Times New Roman" w:cs="Times New Roman"/>
          <w:color w:val="000000"/>
          <w:sz w:val="24"/>
          <w:szCs w:val="24"/>
        </w:rPr>
        <w:t>high in all the cases probably due to polymer loss by adherence to</w:t>
      </w:r>
      <w:r w:rsidR="005F67F0" w:rsidRPr="00275161">
        <w:rPr>
          <w:rFonts w:ascii="Times New Roman" w:hAnsi="Times New Roman" w:cs="Times New Roman"/>
          <w:color w:val="000000"/>
          <w:sz w:val="24"/>
          <w:szCs w:val="24"/>
        </w:rPr>
        <w:t xml:space="preserve"> </w:t>
      </w:r>
      <w:r w:rsidRPr="00275161">
        <w:rPr>
          <w:rFonts w:ascii="Times New Roman" w:hAnsi="Times New Roman" w:cs="Times New Roman"/>
          <w:color w:val="000000"/>
          <w:sz w:val="24"/>
          <w:szCs w:val="24"/>
        </w:rPr>
        <w:t>the container as a result of viscous nature of slurry.</w:t>
      </w:r>
    </w:p>
    <w:p w:rsidR="004E54F2" w:rsidRPr="00275161" w:rsidRDefault="005F67F0" w:rsidP="00275161">
      <w:pPr>
        <w:autoSpaceDE w:val="0"/>
        <w:autoSpaceDN w:val="0"/>
        <w:adjustRightInd w:val="0"/>
        <w:spacing w:after="0"/>
        <w:jc w:val="both"/>
        <w:rPr>
          <w:rFonts w:ascii="Times New Roman" w:hAnsi="Times New Roman" w:cs="Times New Roman"/>
          <w:sz w:val="24"/>
          <w:szCs w:val="24"/>
        </w:rPr>
      </w:pPr>
      <w:r w:rsidRPr="00275161">
        <w:rPr>
          <w:rFonts w:ascii="Times New Roman" w:hAnsi="Times New Roman" w:cs="Times New Roman"/>
          <w:sz w:val="24"/>
          <w:szCs w:val="24"/>
        </w:rPr>
        <w:t>The incorporation efficiency was found to be good in all</w:t>
      </w:r>
      <w:r w:rsidRPr="00275161">
        <w:rPr>
          <w:rFonts w:ascii="Times New Roman" w:hAnsi="Times New Roman" w:cs="Times New Roman"/>
          <w:color w:val="000000"/>
          <w:sz w:val="24"/>
          <w:szCs w:val="24"/>
        </w:rPr>
        <w:t xml:space="preserve"> </w:t>
      </w:r>
      <w:r w:rsidRPr="00275161">
        <w:rPr>
          <w:rFonts w:ascii="Times New Roman" w:hAnsi="Times New Roman" w:cs="Times New Roman"/>
          <w:sz w:val="24"/>
          <w:szCs w:val="24"/>
        </w:rPr>
        <w:t>formulations.</w:t>
      </w:r>
      <w:r w:rsidR="00FA4356" w:rsidRPr="00275161">
        <w:rPr>
          <w:rFonts w:ascii="Times New Roman" w:hAnsi="Times New Roman" w:cs="Times New Roman"/>
          <w:sz w:val="24"/>
          <w:szCs w:val="24"/>
        </w:rPr>
        <w:t xml:space="preserve"> Highest </w:t>
      </w:r>
      <w:r w:rsidR="00FA4356" w:rsidRPr="00275161">
        <w:rPr>
          <w:rFonts w:ascii="Times New Roman" w:hAnsi="Times New Roman" w:cs="Times New Roman"/>
          <w:color w:val="000000"/>
          <w:sz w:val="24"/>
          <w:szCs w:val="24"/>
        </w:rPr>
        <w:t>incorporation efficiency 96.48 % was found in batch of MC6.</w:t>
      </w:r>
      <w:r w:rsidR="00FA4356" w:rsidRPr="00275161">
        <w:rPr>
          <w:rFonts w:ascii="Times New Roman" w:hAnsi="Times New Roman" w:cs="Times New Roman"/>
          <w:sz w:val="24"/>
          <w:szCs w:val="24"/>
        </w:rPr>
        <w:t xml:space="preserve"> </w:t>
      </w:r>
      <w:r w:rsidR="00D62A4B" w:rsidRPr="00275161">
        <w:rPr>
          <w:rFonts w:ascii="Times New Roman" w:hAnsi="Times New Roman" w:cs="Times New Roman"/>
          <w:sz w:val="24"/>
          <w:szCs w:val="24"/>
        </w:rPr>
        <w:t>Entrapment efficiency increase with increase in the polymer concentration from the results it can be inferred that there is a proper distribution of Albendazole in the microcapsu</w:t>
      </w:r>
      <w:r w:rsidR="00275161">
        <w:rPr>
          <w:rFonts w:ascii="Times New Roman" w:hAnsi="Times New Roman" w:cs="Times New Roman"/>
          <w:sz w:val="24"/>
          <w:szCs w:val="24"/>
        </w:rPr>
        <w:t xml:space="preserve">les and the deviation is </w:t>
      </w:r>
      <w:commentRangeStart w:id="23"/>
      <w:r w:rsidR="00275161">
        <w:rPr>
          <w:rFonts w:ascii="Times New Roman" w:hAnsi="Times New Roman" w:cs="Times New Roman"/>
          <w:sz w:val="24"/>
          <w:szCs w:val="24"/>
        </w:rPr>
        <w:t>within</w:t>
      </w:r>
      <w:r w:rsidR="00D62A4B" w:rsidRPr="00275161">
        <w:rPr>
          <w:rFonts w:ascii="Times New Roman" w:hAnsi="Times New Roman" w:cs="Times New Roman"/>
          <w:sz w:val="24"/>
          <w:szCs w:val="24"/>
        </w:rPr>
        <w:t>the</w:t>
      </w:r>
      <w:commentRangeEnd w:id="23"/>
      <w:r w:rsidR="00D41BD4">
        <w:rPr>
          <w:rStyle w:val="CommentReference"/>
        </w:rPr>
        <w:commentReference w:id="23"/>
      </w:r>
      <w:r w:rsidR="00D62A4B" w:rsidRPr="00275161">
        <w:rPr>
          <w:rFonts w:ascii="Times New Roman" w:hAnsi="Times New Roman" w:cs="Times New Roman"/>
          <w:sz w:val="24"/>
          <w:szCs w:val="24"/>
        </w:rPr>
        <w:t xml:space="preserve"> acceptable limits.</w:t>
      </w:r>
    </w:p>
    <w:p w:rsidR="00FA4356" w:rsidRPr="00275161" w:rsidRDefault="00713BB7" w:rsidP="00275161">
      <w:pPr>
        <w:autoSpaceDE w:val="0"/>
        <w:autoSpaceDN w:val="0"/>
        <w:adjustRightInd w:val="0"/>
        <w:spacing w:after="0"/>
        <w:jc w:val="both"/>
        <w:rPr>
          <w:rFonts w:ascii="Times New Roman" w:hAnsi="Times New Roman" w:cs="Times New Roman"/>
          <w:sz w:val="24"/>
          <w:szCs w:val="24"/>
        </w:rPr>
      </w:pPr>
      <w:r w:rsidRPr="00275161">
        <w:rPr>
          <w:rFonts w:ascii="Times New Roman" w:hAnsi="Times New Roman" w:cs="Times New Roman"/>
          <w:sz w:val="24"/>
          <w:szCs w:val="24"/>
        </w:rPr>
        <w:t>The arithmetic mean particle size of the formulations was</w:t>
      </w:r>
      <w:r w:rsidR="00FA4356" w:rsidRPr="00275161">
        <w:rPr>
          <w:rFonts w:ascii="Times New Roman" w:hAnsi="Times New Roman" w:cs="Times New Roman"/>
          <w:sz w:val="24"/>
          <w:szCs w:val="24"/>
        </w:rPr>
        <w:t xml:space="preserve"> </w:t>
      </w:r>
      <w:r w:rsidRPr="00275161">
        <w:rPr>
          <w:rFonts w:ascii="Times New Roman" w:hAnsi="Times New Roman" w:cs="Times New Roman"/>
          <w:sz w:val="24"/>
          <w:szCs w:val="24"/>
        </w:rPr>
        <w:t>determined by the optical microscope fitted with an ocular</w:t>
      </w:r>
      <w:r w:rsidR="00FA4356" w:rsidRPr="00275161">
        <w:rPr>
          <w:rFonts w:ascii="Times New Roman" w:hAnsi="Times New Roman" w:cs="Times New Roman"/>
          <w:sz w:val="24"/>
          <w:szCs w:val="24"/>
        </w:rPr>
        <w:t xml:space="preserve"> </w:t>
      </w:r>
      <w:r w:rsidRPr="00275161">
        <w:rPr>
          <w:rFonts w:ascii="Times New Roman" w:hAnsi="Times New Roman" w:cs="Times New Roman"/>
          <w:sz w:val="24"/>
          <w:szCs w:val="24"/>
        </w:rPr>
        <w:t xml:space="preserve">micrometer </w:t>
      </w:r>
      <w:commentRangeEnd w:id="21"/>
      <w:r w:rsidR="004C138F">
        <w:rPr>
          <w:rStyle w:val="CommentReference"/>
        </w:rPr>
        <w:commentReference w:id="21"/>
      </w:r>
      <w:r w:rsidRPr="00275161">
        <w:rPr>
          <w:rFonts w:ascii="Times New Roman" w:hAnsi="Times New Roman" w:cs="Times New Roman"/>
          <w:sz w:val="24"/>
          <w:szCs w:val="24"/>
        </w:rPr>
        <w:t xml:space="preserve">and stage micrometer. </w:t>
      </w:r>
      <w:r w:rsidR="00FA4356" w:rsidRPr="00275161">
        <w:rPr>
          <w:rFonts w:ascii="Times New Roman" w:hAnsi="Times New Roman" w:cs="Times New Roman"/>
          <w:sz w:val="24"/>
          <w:szCs w:val="24"/>
        </w:rPr>
        <w:t>In general</w:t>
      </w:r>
      <w:r w:rsidRPr="00275161">
        <w:rPr>
          <w:rFonts w:ascii="Times New Roman" w:hAnsi="Times New Roman" w:cs="Times New Roman"/>
          <w:sz w:val="24"/>
          <w:szCs w:val="24"/>
        </w:rPr>
        <w:t xml:space="preserve"> mean particle</w:t>
      </w:r>
      <w:r w:rsidR="00FA4356" w:rsidRPr="00275161">
        <w:rPr>
          <w:rFonts w:ascii="Times New Roman" w:hAnsi="Times New Roman" w:cs="Times New Roman"/>
          <w:sz w:val="24"/>
          <w:szCs w:val="24"/>
        </w:rPr>
        <w:t xml:space="preserve"> </w:t>
      </w:r>
      <w:r w:rsidRPr="00275161">
        <w:rPr>
          <w:rFonts w:ascii="Times New Roman" w:hAnsi="Times New Roman" w:cs="Times New Roman"/>
          <w:sz w:val="24"/>
          <w:szCs w:val="24"/>
        </w:rPr>
        <w:t xml:space="preserve">size of the </w:t>
      </w:r>
      <w:r w:rsidRPr="00275161">
        <w:rPr>
          <w:rFonts w:ascii="Times New Roman" w:hAnsi="Times New Roman" w:cs="Times New Roman"/>
          <w:sz w:val="24"/>
          <w:szCs w:val="24"/>
        </w:rPr>
        <w:lastRenderedPageBreak/>
        <w:t>micro</w:t>
      </w:r>
      <w:r w:rsidR="00FA4356" w:rsidRPr="00275161">
        <w:rPr>
          <w:rFonts w:ascii="Times New Roman" w:hAnsi="Times New Roman" w:cs="Times New Roman"/>
          <w:sz w:val="24"/>
          <w:szCs w:val="24"/>
        </w:rPr>
        <w:t>capsules significantly increases</w:t>
      </w:r>
      <w:r w:rsidRPr="00275161">
        <w:rPr>
          <w:rFonts w:ascii="Times New Roman" w:hAnsi="Times New Roman" w:cs="Times New Roman"/>
          <w:sz w:val="24"/>
          <w:szCs w:val="24"/>
        </w:rPr>
        <w:t xml:space="preserve"> with increase in</w:t>
      </w:r>
      <w:r w:rsidR="00FA4356" w:rsidRPr="00275161">
        <w:rPr>
          <w:rFonts w:ascii="Times New Roman" w:hAnsi="Times New Roman" w:cs="Times New Roman"/>
          <w:sz w:val="24"/>
          <w:szCs w:val="24"/>
        </w:rPr>
        <w:t xml:space="preserve"> </w:t>
      </w:r>
      <w:r w:rsidRPr="00275161">
        <w:rPr>
          <w:rFonts w:ascii="Times New Roman" w:hAnsi="Times New Roman" w:cs="Times New Roman"/>
          <w:sz w:val="24"/>
          <w:szCs w:val="24"/>
        </w:rPr>
        <w:t>polymer concentration due to high viscosity of medium at a higher</w:t>
      </w:r>
      <w:r w:rsidR="00FA4356" w:rsidRPr="00275161">
        <w:rPr>
          <w:rFonts w:ascii="Times New Roman" w:hAnsi="Times New Roman" w:cs="Times New Roman"/>
          <w:sz w:val="24"/>
          <w:szCs w:val="24"/>
        </w:rPr>
        <w:t xml:space="preserve"> </w:t>
      </w:r>
      <w:r w:rsidRPr="00275161">
        <w:rPr>
          <w:rFonts w:ascii="Times New Roman" w:hAnsi="Times New Roman" w:cs="Times New Roman"/>
          <w:sz w:val="24"/>
          <w:szCs w:val="24"/>
        </w:rPr>
        <w:t>polymer concentration resulting in enhanced interfacial tension and</w:t>
      </w:r>
      <w:r w:rsidR="00FA4356" w:rsidRPr="00275161">
        <w:rPr>
          <w:rFonts w:ascii="Times New Roman" w:hAnsi="Times New Roman" w:cs="Times New Roman"/>
          <w:sz w:val="24"/>
          <w:szCs w:val="24"/>
        </w:rPr>
        <w:t xml:space="preserve"> </w:t>
      </w:r>
      <w:r w:rsidRPr="00275161">
        <w:rPr>
          <w:rFonts w:ascii="Times New Roman" w:hAnsi="Times New Roman" w:cs="Times New Roman"/>
          <w:sz w:val="24"/>
          <w:szCs w:val="24"/>
        </w:rPr>
        <w:t xml:space="preserve">diminished shearing efficiency. </w:t>
      </w:r>
    </w:p>
    <w:p w:rsidR="004E54F2" w:rsidRPr="00275161" w:rsidRDefault="00713BB7" w:rsidP="00275161">
      <w:pPr>
        <w:autoSpaceDE w:val="0"/>
        <w:autoSpaceDN w:val="0"/>
        <w:adjustRightInd w:val="0"/>
        <w:spacing w:after="0"/>
        <w:jc w:val="both"/>
        <w:rPr>
          <w:rFonts w:ascii="Times New Roman" w:hAnsi="Times New Roman" w:cs="Times New Roman"/>
          <w:sz w:val="24"/>
          <w:szCs w:val="24"/>
        </w:rPr>
      </w:pPr>
      <w:commentRangeStart w:id="24"/>
      <w:r w:rsidRPr="00275161">
        <w:rPr>
          <w:rFonts w:ascii="Times New Roman" w:hAnsi="Times New Roman" w:cs="Times New Roman"/>
          <w:sz w:val="24"/>
          <w:szCs w:val="24"/>
        </w:rPr>
        <w:t>The angle of repose of microcapsule</w:t>
      </w:r>
      <w:r w:rsidR="00FA4356" w:rsidRPr="00275161">
        <w:rPr>
          <w:rFonts w:ascii="Times New Roman" w:hAnsi="Times New Roman" w:cs="Times New Roman"/>
          <w:sz w:val="24"/>
          <w:szCs w:val="24"/>
        </w:rPr>
        <w:t xml:space="preserve"> </w:t>
      </w:r>
      <w:r w:rsidR="00D62A4B" w:rsidRPr="00275161">
        <w:rPr>
          <w:rFonts w:ascii="Times New Roman" w:hAnsi="Times New Roman" w:cs="Times New Roman"/>
          <w:sz w:val="24"/>
          <w:szCs w:val="24"/>
        </w:rPr>
        <w:t>ranges from 18-</w:t>
      </w:r>
      <w:r w:rsidR="00FA4356" w:rsidRPr="00275161">
        <w:rPr>
          <w:rFonts w:ascii="Times New Roman" w:hAnsi="Times New Roman" w:cs="Times New Roman"/>
          <w:sz w:val="24"/>
          <w:szCs w:val="24"/>
        </w:rPr>
        <w:t>22.5</w:t>
      </w:r>
      <w:r w:rsidR="007740D0" w:rsidRPr="00275161">
        <w:rPr>
          <w:rFonts w:ascii="Times New Roman" w:hAnsi="Times New Roman" w:cs="Times New Roman"/>
          <w:sz w:val="24"/>
          <w:szCs w:val="24"/>
        </w:rPr>
        <w:t>°</w:t>
      </w:r>
      <w:r w:rsidRPr="00275161">
        <w:rPr>
          <w:rFonts w:ascii="Times New Roman" w:hAnsi="Times New Roman" w:cs="Times New Roman"/>
          <w:sz w:val="24"/>
          <w:szCs w:val="24"/>
        </w:rPr>
        <w:t xml:space="preserve"> (</w:t>
      </w:r>
      <w:commentRangeStart w:id="25"/>
      <w:r w:rsidR="00FA4356" w:rsidRPr="00275161">
        <w:rPr>
          <w:rFonts w:ascii="Times New Roman" w:hAnsi="Times New Roman" w:cs="Times New Roman"/>
          <w:sz w:val="24"/>
          <w:szCs w:val="24"/>
        </w:rPr>
        <w:t>table</w:t>
      </w:r>
      <w:commentRangeEnd w:id="25"/>
      <w:r w:rsidR="00D41BD4">
        <w:rPr>
          <w:rStyle w:val="CommentReference"/>
        </w:rPr>
        <w:commentReference w:id="25"/>
      </w:r>
      <w:r w:rsidR="00FA4356" w:rsidRPr="00275161">
        <w:rPr>
          <w:rFonts w:ascii="Times New Roman" w:hAnsi="Times New Roman" w:cs="Times New Roman"/>
          <w:sz w:val="24"/>
          <w:szCs w:val="24"/>
        </w:rPr>
        <w:t xml:space="preserve"> 2</w:t>
      </w:r>
      <w:r w:rsidRPr="00275161">
        <w:rPr>
          <w:rFonts w:ascii="Times New Roman" w:hAnsi="Times New Roman" w:cs="Times New Roman"/>
          <w:sz w:val="24"/>
          <w:szCs w:val="24"/>
        </w:rPr>
        <w:t>). The values of angles of repose</w:t>
      </w:r>
      <w:r w:rsidR="00FA4356" w:rsidRPr="00275161">
        <w:rPr>
          <w:rFonts w:ascii="Times New Roman" w:hAnsi="Times New Roman" w:cs="Times New Roman"/>
          <w:sz w:val="24"/>
          <w:szCs w:val="24"/>
        </w:rPr>
        <w:t xml:space="preserve"> </w:t>
      </w:r>
      <w:r w:rsidRPr="00275161">
        <w:rPr>
          <w:rFonts w:ascii="Times New Roman" w:hAnsi="Times New Roman" w:cs="Times New Roman"/>
          <w:sz w:val="24"/>
          <w:szCs w:val="24"/>
        </w:rPr>
        <w:t>indicate excellent flow properties.</w:t>
      </w:r>
    </w:p>
    <w:p w:rsidR="00713BB7" w:rsidRPr="00275161" w:rsidRDefault="007740D0" w:rsidP="00275161">
      <w:pPr>
        <w:autoSpaceDE w:val="0"/>
        <w:autoSpaceDN w:val="0"/>
        <w:adjustRightInd w:val="0"/>
        <w:spacing w:after="0"/>
        <w:jc w:val="both"/>
        <w:rPr>
          <w:rFonts w:ascii="Times New Roman" w:hAnsi="Times New Roman" w:cs="Times New Roman"/>
          <w:bCs/>
          <w:color w:val="000000"/>
          <w:sz w:val="24"/>
          <w:szCs w:val="24"/>
        </w:rPr>
      </w:pPr>
      <w:r w:rsidRPr="00275161">
        <w:rPr>
          <w:rFonts w:ascii="Times New Roman" w:hAnsi="Times New Roman" w:cs="Times New Roman"/>
          <w:i/>
          <w:iCs/>
          <w:sz w:val="24"/>
          <w:szCs w:val="24"/>
        </w:rPr>
        <w:t xml:space="preserve">In </w:t>
      </w:r>
      <w:r w:rsidR="00C824EB" w:rsidRPr="00275161">
        <w:rPr>
          <w:rFonts w:ascii="Times New Roman" w:hAnsi="Times New Roman" w:cs="Times New Roman"/>
          <w:i/>
          <w:iCs/>
          <w:sz w:val="24"/>
          <w:szCs w:val="24"/>
        </w:rPr>
        <w:t>vitro</w:t>
      </w:r>
      <w:r w:rsidRPr="00275161">
        <w:rPr>
          <w:rFonts w:ascii="Times New Roman" w:hAnsi="Times New Roman" w:cs="Times New Roman"/>
          <w:i/>
          <w:iCs/>
          <w:sz w:val="24"/>
          <w:szCs w:val="24"/>
        </w:rPr>
        <w:t xml:space="preserve"> </w:t>
      </w:r>
      <w:r w:rsidRPr="00275161">
        <w:rPr>
          <w:rFonts w:ascii="Times New Roman" w:hAnsi="Times New Roman" w:cs="Times New Roman"/>
          <w:sz w:val="24"/>
          <w:szCs w:val="24"/>
        </w:rPr>
        <w:t xml:space="preserve">release studies were carried out by employing USP XXIII rotating basket method. The release profile obtained for all the six formulations in 10 hrs. </w:t>
      </w:r>
      <w:r w:rsidR="004E54F2" w:rsidRPr="00275161">
        <w:rPr>
          <w:rFonts w:ascii="Times New Roman" w:hAnsi="Times New Roman" w:cs="Times New Roman"/>
          <w:color w:val="000000"/>
          <w:sz w:val="24"/>
          <w:szCs w:val="24"/>
        </w:rPr>
        <w:t>The release of drug from polymer matrix takes place after complete swelling of the polymer and as the</w:t>
      </w:r>
      <w:r w:rsidRPr="00275161">
        <w:rPr>
          <w:rFonts w:ascii="Times New Roman" w:hAnsi="Times New Roman" w:cs="Times New Roman"/>
          <w:color w:val="000000"/>
          <w:sz w:val="24"/>
          <w:szCs w:val="24"/>
        </w:rPr>
        <w:t xml:space="preserve"> </w:t>
      </w:r>
      <w:r w:rsidR="004E54F2" w:rsidRPr="00275161">
        <w:rPr>
          <w:rFonts w:ascii="Times New Roman" w:hAnsi="Times New Roman" w:cs="Times New Roman"/>
          <w:color w:val="000000"/>
          <w:sz w:val="24"/>
          <w:szCs w:val="24"/>
        </w:rPr>
        <w:t>amount of polymer in the formulation increase</w:t>
      </w:r>
      <w:r w:rsidRPr="00275161">
        <w:rPr>
          <w:rFonts w:ascii="Times New Roman" w:hAnsi="Times New Roman" w:cs="Times New Roman"/>
          <w:color w:val="000000"/>
          <w:sz w:val="24"/>
          <w:szCs w:val="24"/>
        </w:rPr>
        <w:t>s</w:t>
      </w:r>
      <w:r w:rsidR="004E54F2" w:rsidRPr="00275161">
        <w:rPr>
          <w:rFonts w:ascii="Times New Roman" w:hAnsi="Times New Roman" w:cs="Times New Roman"/>
          <w:color w:val="000000"/>
          <w:sz w:val="24"/>
          <w:szCs w:val="24"/>
        </w:rPr>
        <w:t xml:space="preserve"> the time required to</w:t>
      </w:r>
      <w:r w:rsidRPr="00275161">
        <w:rPr>
          <w:rFonts w:ascii="Times New Roman" w:hAnsi="Times New Roman" w:cs="Times New Roman"/>
          <w:color w:val="000000"/>
          <w:sz w:val="24"/>
          <w:szCs w:val="24"/>
        </w:rPr>
        <w:t xml:space="preserve"> </w:t>
      </w:r>
      <w:r w:rsidR="00275161">
        <w:rPr>
          <w:rFonts w:ascii="Times New Roman" w:hAnsi="Times New Roman" w:cs="Times New Roman"/>
          <w:color w:val="000000"/>
          <w:sz w:val="24"/>
          <w:szCs w:val="24"/>
        </w:rPr>
        <w:t>swell also</w:t>
      </w:r>
      <w:r w:rsidR="004E54F2" w:rsidRPr="00275161">
        <w:rPr>
          <w:rFonts w:ascii="Times New Roman" w:hAnsi="Times New Roman" w:cs="Times New Roman"/>
          <w:color w:val="000000"/>
          <w:sz w:val="24"/>
          <w:szCs w:val="24"/>
        </w:rPr>
        <w:t>increase thereby decrease in the drug release. However,</w:t>
      </w:r>
      <w:r w:rsidRPr="00275161">
        <w:rPr>
          <w:rFonts w:ascii="Times New Roman" w:hAnsi="Times New Roman" w:cs="Times New Roman"/>
          <w:color w:val="000000"/>
          <w:sz w:val="24"/>
          <w:szCs w:val="24"/>
        </w:rPr>
        <w:t xml:space="preserve"> </w:t>
      </w:r>
      <w:r w:rsidR="004E54F2" w:rsidRPr="00275161">
        <w:rPr>
          <w:rFonts w:ascii="Times New Roman" w:hAnsi="Times New Roman" w:cs="Times New Roman"/>
          <w:color w:val="000000"/>
          <w:sz w:val="24"/>
          <w:szCs w:val="24"/>
        </w:rPr>
        <w:t>the release showed a biphasic release with an initial burst effect</w:t>
      </w:r>
      <w:r w:rsidRPr="00275161">
        <w:rPr>
          <w:rFonts w:ascii="Times New Roman" w:hAnsi="Times New Roman" w:cs="Times New Roman"/>
          <w:color w:val="000000"/>
          <w:sz w:val="24"/>
          <w:szCs w:val="24"/>
        </w:rPr>
        <w:t xml:space="preserve">. </w:t>
      </w:r>
      <w:r w:rsidRPr="00275161">
        <w:rPr>
          <w:rFonts w:ascii="Times New Roman" w:hAnsi="Times New Roman" w:cs="Times New Roman"/>
          <w:bCs/>
          <w:color w:val="000000"/>
          <w:sz w:val="24"/>
          <w:szCs w:val="24"/>
        </w:rPr>
        <w:t xml:space="preserve">Maximum drug release was shown by microcapsules formulation of batch MC6 (90.18 %) and minimum release is shown by formulation of batch MC3 </w:t>
      </w:r>
      <w:commentRangeEnd w:id="24"/>
      <w:r w:rsidR="004C138F">
        <w:rPr>
          <w:rStyle w:val="CommentReference"/>
        </w:rPr>
        <w:commentReference w:id="24"/>
      </w:r>
      <w:r w:rsidRPr="00275161">
        <w:rPr>
          <w:rFonts w:ascii="Times New Roman" w:hAnsi="Times New Roman" w:cs="Times New Roman"/>
          <w:bCs/>
          <w:color w:val="000000"/>
          <w:sz w:val="24"/>
          <w:szCs w:val="24"/>
        </w:rPr>
        <w:t>(63.7%).</w:t>
      </w:r>
    </w:p>
    <w:p w:rsidR="00713BB7" w:rsidRPr="00275161" w:rsidRDefault="00713BB7" w:rsidP="00275161">
      <w:pPr>
        <w:autoSpaceDE w:val="0"/>
        <w:autoSpaceDN w:val="0"/>
        <w:adjustRightInd w:val="0"/>
        <w:spacing w:after="0"/>
        <w:jc w:val="both"/>
        <w:rPr>
          <w:rFonts w:ascii="Times New Roman" w:hAnsi="Times New Roman" w:cs="Times New Roman"/>
          <w:b/>
          <w:bCs/>
          <w:sz w:val="24"/>
          <w:szCs w:val="24"/>
        </w:rPr>
      </w:pPr>
      <w:r w:rsidRPr="00275161">
        <w:rPr>
          <w:rFonts w:ascii="Times New Roman" w:hAnsi="Times New Roman" w:cs="Times New Roman"/>
          <w:b/>
          <w:bCs/>
          <w:sz w:val="24"/>
          <w:szCs w:val="24"/>
        </w:rPr>
        <w:t>CONCLUSION</w:t>
      </w:r>
    </w:p>
    <w:p w:rsidR="00D35BC2" w:rsidRPr="00275161" w:rsidRDefault="00466DD4" w:rsidP="00275161">
      <w:pPr>
        <w:autoSpaceDE w:val="0"/>
        <w:autoSpaceDN w:val="0"/>
        <w:adjustRightInd w:val="0"/>
        <w:spacing w:after="0"/>
        <w:jc w:val="both"/>
        <w:rPr>
          <w:rFonts w:ascii="Times New Roman" w:hAnsi="Times New Roman" w:cs="Times New Roman"/>
          <w:sz w:val="24"/>
          <w:szCs w:val="24"/>
        </w:rPr>
      </w:pPr>
      <w:commentRangeStart w:id="26"/>
      <w:r w:rsidRPr="00275161">
        <w:rPr>
          <w:rFonts w:ascii="Times New Roman" w:hAnsi="Times New Roman" w:cs="Times New Roman"/>
          <w:color w:val="000000"/>
          <w:sz w:val="24"/>
          <w:szCs w:val="24"/>
        </w:rPr>
        <w:t xml:space="preserve">Different </w:t>
      </w:r>
      <w:r w:rsidR="00275161">
        <w:rPr>
          <w:rFonts w:ascii="Times New Roman" w:hAnsi="Times New Roman" w:cs="Times New Roman"/>
          <w:color w:val="000000"/>
          <w:sz w:val="24"/>
          <w:szCs w:val="24"/>
        </w:rPr>
        <w:t xml:space="preserve">microcapsules formulations </w:t>
      </w:r>
      <w:commentRangeStart w:id="27"/>
      <w:r w:rsidR="00275161">
        <w:rPr>
          <w:rFonts w:ascii="Times New Roman" w:hAnsi="Times New Roman" w:cs="Times New Roman"/>
          <w:color w:val="000000"/>
          <w:sz w:val="24"/>
          <w:szCs w:val="24"/>
        </w:rPr>
        <w:t>were</w:t>
      </w:r>
      <w:r w:rsidRPr="00275161">
        <w:rPr>
          <w:rFonts w:ascii="Times New Roman" w:hAnsi="Times New Roman" w:cs="Times New Roman"/>
          <w:color w:val="000000"/>
          <w:sz w:val="24"/>
          <w:szCs w:val="24"/>
        </w:rPr>
        <w:t>prepared</w:t>
      </w:r>
      <w:commentRangeEnd w:id="27"/>
      <w:r w:rsidR="00D41BD4">
        <w:rPr>
          <w:rStyle w:val="CommentReference"/>
        </w:rPr>
        <w:commentReference w:id="27"/>
      </w:r>
      <w:r w:rsidRPr="00275161">
        <w:rPr>
          <w:rFonts w:ascii="Times New Roman" w:hAnsi="Times New Roman" w:cs="Times New Roman"/>
          <w:color w:val="000000"/>
          <w:sz w:val="24"/>
          <w:szCs w:val="24"/>
        </w:rPr>
        <w:t xml:space="preserve"> by solvent evaporation method </w:t>
      </w:r>
      <w:r w:rsidR="002E23D0" w:rsidRPr="00275161">
        <w:rPr>
          <w:rFonts w:ascii="Times New Roman" w:hAnsi="Times New Roman" w:cs="Times New Roman"/>
          <w:color w:val="000000"/>
          <w:sz w:val="24"/>
          <w:szCs w:val="24"/>
        </w:rPr>
        <w:t>using different polymers like Eudragit RS-100, chitosan and HPMC</w:t>
      </w:r>
      <w:r w:rsidRPr="00275161">
        <w:rPr>
          <w:rFonts w:ascii="Times New Roman" w:hAnsi="Times New Roman" w:cs="Times New Roman"/>
          <w:color w:val="000000"/>
          <w:sz w:val="24"/>
          <w:szCs w:val="24"/>
        </w:rPr>
        <w:t>.</w:t>
      </w:r>
      <w:r w:rsidR="002E23D0" w:rsidRPr="00275161">
        <w:rPr>
          <w:rFonts w:ascii="Times New Roman" w:hAnsi="Times New Roman" w:cs="Times New Roman"/>
          <w:sz w:val="24"/>
          <w:szCs w:val="24"/>
        </w:rPr>
        <w:t xml:space="preserve"> </w:t>
      </w:r>
      <w:r w:rsidR="00713BB7" w:rsidRPr="00275161">
        <w:rPr>
          <w:rFonts w:ascii="Times New Roman" w:hAnsi="Times New Roman" w:cs="Times New Roman"/>
          <w:sz w:val="24"/>
          <w:szCs w:val="24"/>
        </w:rPr>
        <w:t xml:space="preserve">From the results it seems that formulation </w:t>
      </w:r>
      <w:r w:rsidR="002E23D0" w:rsidRPr="00275161">
        <w:rPr>
          <w:rFonts w:ascii="Times New Roman" w:hAnsi="Times New Roman" w:cs="Times New Roman"/>
          <w:sz w:val="24"/>
          <w:szCs w:val="24"/>
        </w:rPr>
        <w:t>MC6</w:t>
      </w:r>
      <w:r w:rsidR="00713BB7" w:rsidRPr="00275161">
        <w:rPr>
          <w:rFonts w:ascii="Times New Roman" w:hAnsi="Times New Roman" w:cs="Times New Roman"/>
          <w:sz w:val="24"/>
          <w:szCs w:val="24"/>
        </w:rPr>
        <w:t xml:space="preserve"> was found to be</w:t>
      </w:r>
      <w:r w:rsidR="002E23D0" w:rsidRPr="00275161">
        <w:rPr>
          <w:rFonts w:ascii="Times New Roman" w:hAnsi="Times New Roman" w:cs="Times New Roman"/>
          <w:sz w:val="24"/>
          <w:szCs w:val="24"/>
        </w:rPr>
        <w:t xml:space="preserve"> </w:t>
      </w:r>
      <w:r w:rsidR="00713BB7" w:rsidRPr="00275161">
        <w:rPr>
          <w:rFonts w:ascii="Times New Roman" w:hAnsi="Times New Roman" w:cs="Times New Roman"/>
          <w:sz w:val="24"/>
          <w:szCs w:val="24"/>
        </w:rPr>
        <w:t>satisfactory in terms of excellent micromeritic properties, yield of</w:t>
      </w:r>
      <w:r w:rsidR="002E23D0" w:rsidRPr="00275161">
        <w:rPr>
          <w:rFonts w:ascii="Times New Roman" w:hAnsi="Times New Roman" w:cs="Times New Roman"/>
          <w:sz w:val="24"/>
          <w:szCs w:val="24"/>
        </w:rPr>
        <w:t xml:space="preserve"> </w:t>
      </w:r>
      <w:r w:rsidR="00713BB7" w:rsidRPr="00275161">
        <w:rPr>
          <w:rFonts w:ascii="Times New Roman" w:hAnsi="Times New Roman" w:cs="Times New Roman"/>
          <w:sz w:val="24"/>
          <w:szCs w:val="24"/>
        </w:rPr>
        <w:t>microcapsule, (</w:t>
      </w:r>
      <w:r w:rsidR="002E23D0" w:rsidRPr="00275161">
        <w:rPr>
          <w:rFonts w:ascii="Times New Roman" w:hAnsi="Times New Roman" w:cs="Times New Roman"/>
          <w:sz w:val="24"/>
          <w:szCs w:val="24"/>
        </w:rPr>
        <w:t xml:space="preserve">97±0.46 </w:t>
      </w:r>
      <w:r w:rsidR="00713BB7" w:rsidRPr="00275161">
        <w:rPr>
          <w:rFonts w:ascii="Times New Roman" w:hAnsi="Times New Roman" w:cs="Times New Roman"/>
          <w:sz w:val="24"/>
          <w:szCs w:val="24"/>
        </w:rPr>
        <w:t>%), incorporation efficiency (</w:t>
      </w:r>
      <w:r w:rsidR="002E23D0" w:rsidRPr="00275161">
        <w:rPr>
          <w:rFonts w:ascii="Times New Roman" w:hAnsi="Times New Roman" w:cs="Times New Roman"/>
          <w:sz w:val="24"/>
          <w:szCs w:val="24"/>
        </w:rPr>
        <w:t>96.48±0.38%</w:t>
      </w:r>
      <w:r w:rsidR="00713BB7" w:rsidRPr="00275161">
        <w:rPr>
          <w:rFonts w:ascii="Times New Roman" w:hAnsi="Times New Roman" w:cs="Times New Roman"/>
          <w:sz w:val="24"/>
          <w:szCs w:val="24"/>
        </w:rPr>
        <w:t>) and</w:t>
      </w:r>
      <w:r w:rsidR="002E23D0" w:rsidRPr="00275161">
        <w:rPr>
          <w:rFonts w:ascii="Times New Roman" w:hAnsi="Times New Roman" w:cs="Times New Roman"/>
          <w:sz w:val="24"/>
          <w:szCs w:val="24"/>
        </w:rPr>
        <w:t xml:space="preserve"> </w:t>
      </w:r>
      <w:r w:rsidR="00713BB7" w:rsidRPr="00275161">
        <w:rPr>
          <w:rFonts w:ascii="Times New Roman" w:hAnsi="Times New Roman" w:cs="Times New Roman"/>
          <w:sz w:val="24"/>
          <w:szCs w:val="24"/>
        </w:rPr>
        <w:t xml:space="preserve">highest </w:t>
      </w:r>
      <w:r w:rsidR="00713BB7" w:rsidRPr="00275161">
        <w:rPr>
          <w:rFonts w:ascii="Times New Roman" w:hAnsi="Times New Roman" w:cs="Times New Roman"/>
          <w:i/>
          <w:sz w:val="24"/>
          <w:szCs w:val="24"/>
        </w:rPr>
        <w:t xml:space="preserve">in </w:t>
      </w:r>
      <w:r w:rsidR="00C824EB" w:rsidRPr="00275161">
        <w:rPr>
          <w:rFonts w:ascii="Times New Roman" w:hAnsi="Times New Roman" w:cs="Times New Roman"/>
          <w:i/>
          <w:sz w:val="24"/>
          <w:szCs w:val="24"/>
        </w:rPr>
        <w:t>vitro</w:t>
      </w:r>
      <w:r w:rsidR="00713BB7" w:rsidRPr="00275161">
        <w:rPr>
          <w:rFonts w:ascii="Times New Roman" w:hAnsi="Times New Roman" w:cs="Times New Roman"/>
          <w:sz w:val="24"/>
          <w:szCs w:val="24"/>
        </w:rPr>
        <w:t xml:space="preserve"> drug release of </w:t>
      </w:r>
      <w:r w:rsidR="002E23D0" w:rsidRPr="00275161">
        <w:rPr>
          <w:rFonts w:ascii="Times New Roman" w:hAnsi="Times New Roman" w:cs="Times New Roman"/>
          <w:bCs/>
          <w:color w:val="000000"/>
          <w:sz w:val="24"/>
          <w:szCs w:val="24"/>
        </w:rPr>
        <w:t xml:space="preserve">90.18 %) </w:t>
      </w:r>
      <w:r w:rsidR="00713BB7" w:rsidRPr="00275161">
        <w:rPr>
          <w:rFonts w:ascii="Times New Roman" w:hAnsi="Times New Roman" w:cs="Times New Roman"/>
          <w:sz w:val="24"/>
          <w:szCs w:val="24"/>
        </w:rPr>
        <w:t>% in a sustained manner with</w:t>
      </w:r>
      <w:r w:rsidR="002E23D0" w:rsidRPr="00275161">
        <w:rPr>
          <w:rFonts w:ascii="Times New Roman" w:hAnsi="Times New Roman" w:cs="Times New Roman"/>
          <w:sz w:val="24"/>
          <w:szCs w:val="24"/>
        </w:rPr>
        <w:t xml:space="preserve"> </w:t>
      </w:r>
      <w:r w:rsidR="00713BB7" w:rsidRPr="00275161">
        <w:rPr>
          <w:rFonts w:ascii="Times New Roman" w:hAnsi="Times New Roman" w:cs="Times New Roman"/>
          <w:sz w:val="24"/>
          <w:szCs w:val="24"/>
        </w:rPr>
        <w:t>constant fashion ove</w:t>
      </w:r>
      <w:r w:rsidR="002E23D0" w:rsidRPr="00275161">
        <w:rPr>
          <w:rFonts w:ascii="Times New Roman" w:hAnsi="Times New Roman" w:cs="Times New Roman"/>
          <w:sz w:val="24"/>
          <w:szCs w:val="24"/>
        </w:rPr>
        <w:t>r extended period of time for 10</w:t>
      </w:r>
      <w:r w:rsidR="00713BB7" w:rsidRPr="00275161">
        <w:rPr>
          <w:rFonts w:ascii="Times New Roman" w:hAnsi="Times New Roman" w:cs="Times New Roman"/>
          <w:sz w:val="24"/>
          <w:szCs w:val="24"/>
        </w:rPr>
        <w:t xml:space="preserve"> hrs.</w:t>
      </w:r>
      <w:r w:rsidR="002E23D0" w:rsidRPr="00275161">
        <w:rPr>
          <w:rFonts w:ascii="Times New Roman" w:hAnsi="Times New Roman" w:cs="Times New Roman"/>
          <w:sz w:val="24"/>
          <w:szCs w:val="24"/>
        </w:rPr>
        <w:t xml:space="preserve"> </w:t>
      </w:r>
      <w:r w:rsidR="00713BB7" w:rsidRPr="00275161">
        <w:rPr>
          <w:rFonts w:ascii="Times New Roman" w:hAnsi="Times New Roman" w:cs="Times New Roman"/>
          <w:sz w:val="24"/>
          <w:szCs w:val="24"/>
        </w:rPr>
        <w:t xml:space="preserve">Hence the prepared </w:t>
      </w:r>
      <w:r w:rsidR="002E23D0" w:rsidRPr="00275161">
        <w:rPr>
          <w:rFonts w:ascii="Times New Roman" w:hAnsi="Times New Roman" w:cs="Times New Roman"/>
          <w:sz w:val="24"/>
          <w:szCs w:val="24"/>
        </w:rPr>
        <w:t xml:space="preserve">Albendazole </w:t>
      </w:r>
      <w:r w:rsidR="00713BB7" w:rsidRPr="00275161">
        <w:rPr>
          <w:rFonts w:ascii="Times New Roman" w:hAnsi="Times New Roman" w:cs="Times New Roman"/>
          <w:sz w:val="24"/>
          <w:szCs w:val="24"/>
        </w:rPr>
        <w:t>microcapsules may prove to be potential candidate for safe and</w:t>
      </w:r>
      <w:r w:rsidR="002E23D0" w:rsidRPr="00275161">
        <w:rPr>
          <w:rFonts w:ascii="Times New Roman" w:hAnsi="Times New Roman" w:cs="Times New Roman"/>
          <w:sz w:val="24"/>
          <w:szCs w:val="24"/>
        </w:rPr>
        <w:t xml:space="preserve"> </w:t>
      </w:r>
      <w:r w:rsidR="00713BB7" w:rsidRPr="00275161">
        <w:rPr>
          <w:rFonts w:ascii="Times New Roman" w:hAnsi="Times New Roman" w:cs="Times New Roman"/>
          <w:sz w:val="24"/>
          <w:szCs w:val="24"/>
        </w:rPr>
        <w:t>effective sustained drug delivery.</w:t>
      </w:r>
    </w:p>
    <w:p w:rsidR="00D35BC2" w:rsidRPr="00275161" w:rsidRDefault="00D35BC2" w:rsidP="00275161">
      <w:pPr>
        <w:autoSpaceDE w:val="0"/>
        <w:autoSpaceDN w:val="0"/>
        <w:adjustRightInd w:val="0"/>
        <w:spacing w:after="0"/>
        <w:jc w:val="both"/>
        <w:rPr>
          <w:rFonts w:ascii="Times New Roman" w:hAnsi="Times New Roman" w:cs="Times New Roman"/>
          <w:bCs/>
          <w:sz w:val="24"/>
          <w:szCs w:val="24"/>
        </w:rPr>
      </w:pPr>
      <w:r w:rsidRPr="00275161">
        <w:rPr>
          <w:rFonts w:ascii="Times New Roman" w:hAnsi="Times New Roman" w:cs="Times New Roman"/>
          <w:bCs/>
          <w:sz w:val="24"/>
          <w:szCs w:val="24"/>
        </w:rPr>
        <w:t xml:space="preserve">Further </w:t>
      </w:r>
      <w:r w:rsidRPr="00275161">
        <w:rPr>
          <w:rFonts w:ascii="Times New Roman" w:hAnsi="Times New Roman" w:cs="Times New Roman"/>
          <w:bCs/>
          <w:iCs/>
          <w:sz w:val="24"/>
          <w:szCs w:val="24"/>
        </w:rPr>
        <w:t xml:space="preserve">in-vivo </w:t>
      </w:r>
      <w:commentRangeEnd w:id="26"/>
      <w:r w:rsidR="00A42334">
        <w:rPr>
          <w:rStyle w:val="CommentReference"/>
        </w:rPr>
        <w:commentReference w:id="26"/>
      </w:r>
      <w:r w:rsidRPr="00275161">
        <w:rPr>
          <w:rFonts w:ascii="Times New Roman" w:hAnsi="Times New Roman" w:cs="Times New Roman"/>
          <w:bCs/>
          <w:sz w:val="24"/>
          <w:szCs w:val="24"/>
        </w:rPr>
        <w:t>investigation is required to es</w:t>
      </w:r>
      <w:r w:rsidR="00275161">
        <w:rPr>
          <w:rFonts w:ascii="Times New Roman" w:hAnsi="Times New Roman" w:cs="Times New Roman"/>
          <w:bCs/>
          <w:sz w:val="24"/>
          <w:szCs w:val="24"/>
        </w:rPr>
        <w:t>tablish</w:t>
      </w:r>
      <w:r w:rsidRPr="00275161">
        <w:rPr>
          <w:rFonts w:ascii="Times New Roman" w:hAnsi="Times New Roman" w:cs="Times New Roman"/>
          <w:bCs/>
          <w:sz w:val="24"/>
          <w:szCs w:val="24"/>
        </w:rPr>
        <w:t xml:space="preserve">efficacy of these formulations. </w:t>
      </w:r>
    </w:p>
    <w:p w:rsidR="00C4280F" w:rsidRPr="00275161" w:rsidRDefault="00713BB7" w:rsidP="00275161">
      <w:pPr>
        <w:autoSpaceDE w:val="0"/>
        <w:autoSpaceDN w:val="0"/>
        <w:adjustRightInd w:val="0"/>
        <w:spacing w:after="0"/>
        <w:jc w:val="both"/>
        <w:rPr>
          <w:rFonts w:ascii="Times New Roman" w:hAnsi="Times New Roman" w:cs="Times New Roman"/>
          <w:b/>
          <w:bCs/>
          <w:sz w:val="24"/>
          <w:szCs w:val="24"/>
        </w:rPr>
      </w:pPr>
      <w:r w:rsidRPr="00275161">
        <w:rPr>
          <w:rFonts w:ascii="Times New Roman" w:hAnsi="Times New Roman" w:cs="Times New Roman"/>
          <w:b/>
          <w:bCs/>
          <w:sz w:val="24"/>
          <w:szCs w:val="24"/>
        </w:rPr>
        <w:t>REF</w:t>
      </w:r>
      <w:commentRangeStart w:id="28"/>
      <w:r w:rsidRPr="00275161">
        <w:rPr>
          <w:rFonts w:ascii="Times New Roman" w:hAnsi="Times New Roman" w:cs="Times New Roman"/>
          <w:b/>
          <w:bCs/>
          <w:sz w:val="24"/>
          <w:szCs w:val="24"/>
        </w:rPr>
        <w:t>ER</w:t>
      </w:r>
      <w:commentRangeEnd w:id="28"/>
      <w:r w:rsidR="00A42334">
        <w:rPr>
          <w:rStyle w:val="CommentReference"/>
        </w:rPr>
        <w:commentReference w:id="28"/>
      </w:r>
      <w:r w:rsidRPr="00275161">
        <w:rPr>
          <w:rFonts w:ascii="Times New Roman" w:hAnsi="Times New Roman" w:cs="Times New Roman"/>
          <w:b/>
          <w:bCs/>
          <w:sz w:val="24"/>
          <w:szCs w:val="24"/>
        </w:rPr>
        <w:t>ENCES</w:t>
      </w:r>
    </w:p>
    <w:p w:rsidR="0021716F" w:rsidRPr="00275161" w:rsidRDefault="00C4280F" w:rsidP="00275161">
      <w:pPr>
        <w:pStyle w:val="Default"/>
        <w:numPr>
          <w:ilvl w:val="0"/>
          <w:numId w:val="1"/>
        </w:numPr>
        <w:jc w:val="both"/>
      </w:pPr>
      <w:r w:rsidRPr="00275161">
        <w:rPr>
          <w:rFonts w:ascii="Times New Roman" w:hAnsi="Times New Roman" w:cs="Times New Roman"/>
        </w:rPr>
        <w:t>Jan</w:t>
      </w:r>
      <w:r w:rsidR="00633519" w:rsidRPr="00275161">
        <w:rPr>
          <w:rFonts w:ascii="Times New Roman" w:hAnsi="Times New Roman" w:cs="Times New Roman"/>
        </w:rPr>
        <w:t>tzen GM, Robinson JR, Sustained and controlled- release drug delivery systems, in modern pharmaceutics, Banker GS and Rhodes CT, eds</w:t>
      </w:r>
      <w:r w:rsidRPr="00275161">
        <w:rPr>
          <w:rFonts w:ascii="Times New Roman" w:hAnsi="Times New Roman" w:cs="Times New Roman"/>
        </w:rPr>
        <w:t xml:space="preserve">. </w:t>
      </w:r>
      <w:commentRangeStart w:id="29"/>
      <w:r w:rsidR="00633519" w:rsidRPr="00275161">
        <w:rPr>
          <w:rFonts w:ascii="Times New Roman" w:hAnsi="Times New Roman" w:cs="Times New Roman"/>
          <w:i/>
        </w:rPr>
        <w:t>I</w:t>
      </w:r>
      <w:r w:rsidRPr="00275161">
        <w:rPr>
          <w:rFonts w:ascii="Times New Roman" w:hAnsi="Times New Roman" w:cs="Times New Roman"/>
          <w:i/>
        </w:rPr>
        <w:t>nforma</w:t>
      </w:r>
      <w:r w:rsidR="00633519" w:rsidRPr="00275161">
        <w:rPr>
          <w:rFonts w:ascii="Times New Roman" w:hAnsi="Times New Roman" w:cs="Times New Roman"/>
          <w:i/>
        </w:rPr>
        <w:t xml:space="preserve"> healthcare</w:t>
      </w:r>
      <w:commentRangeEnd w:id="29"/>
      <w:r w:rsidR="00D41BD4">
        <w:rPr>
          <w:rStyle w:val="CommentReference"/>
          <w:rFonts w:asciiTheme="minorHAnsi" w:hAnsiTheme="minorHAnsi" w:cstheme="minorBidi"/>
          <w:color w:val="auto"/>
        </w:rPr>
        <w:commentReference w:id="29"/>
      </w:r>
      <w:r w:rsidR="00633519" w:rsidRPr="00275161">
        <w:rPr>
          <w:rFonts w:ascii="Times New Roman" w:hAnsi="Times New Roman" w:cs="Times New Roman"/>
        </w:rPr>
        <w:t>: USA; 2009,</w:t>
      </w:r>
      <w:r w:rsidRPr="00275161">
        <w:rPr>
          <w:rFonts w:ascii="Times New Roman" w:hAnsi="Times New Roman" w:cs="Times New Roman"/>
        </w:rPr>
        <w:t xml:space="preserve"> 502.</w:t>
      </w:r>
    </w:p>
    <w:p w:rsidR="00C4280F" w:rsidRPr="00275161" w:rsidRDefault="00C4280F" w:rsidP="00275161">
      <w:pPr>
        <w:pStyle w:val="Default"/>
        <w:numPr>
          <w:ilvl w:val="0"/>
          <w:numId w:val="1"/>
        </w:numPr>
        <w:jc w:val="both"/>
      </w:pPr>
      <w:r w:rsidRPr="00275161">
        <w:rPr>
          <w:rFonts w:ascii="Times New Roman" w:hAnsi="Times New Roman" w:cs="Times New Roman"/>
        </w:rPr>
        <w:t xml:space="preserve">Robinson JR and Lee VHL, Controlled drug delivery: Fundamentals and Applications. USA: </w:t>
      </w:r>
      <w:r w:rsidR="00633519" w:rsidRPr="00275161">
        <w:rPr>
          <w:rFonts w:ascii="Times New Roman" w:hAnsi="Times New Roman" w:cs="Times New Roman"/>
        </w:rPr>
        <w:t>informa healthcare. 2009, 20,</w:t>
      </w:r>
      <w:r w:rsidRPr="00275161">
        <w:rPr>
          <w:rFonts w:ascii="Times New Roman" w:hAnsi="Times New Roman" w:cs="Times New Roman"/>
        </w:rPr>
        <w:t xml:space="preserve"> 5-6. </w:t>
      </w:r>
    </w:p>
    <w:p w:rsidR="00A152C9" w:rsidRPr="00275161" w:rsidRDefault="00A152C9" w:rsidP="00275161">
      <w:pPr>
        <w:pStyle w:val="Default"/>
        <w:numPr>
          <w:ilvl w:val="0"/>
          <w:numId w:val="1"/>
        </w:numPr>
        <w:jc w:val="both"/>
      </w:pPr>
      <w:r w:rsidRPr="00275161">
        <w:rPr>
          <w:rFonts w:ascii="Times New Roman" w:hAnsi="Times New Roman" w:cs="Times New Roman"/>
        </w:rPr>
        <w:t>Koth</w:t>
      </w:r>
      <w:r w:rsidR="00633519" w:rsidRPr="00275161">
        <w:rPr>
          <w:rFonts w:ascii="Times New Roman" w:hAnsi="Times New Roman" w:cs="Times New Roman"/>
        </w:rPr>
        <w:t xml:space="preserve">awade KB, Gattani SG, Surana SJ, </w:t>
      </w:r>
      <w:r w:rsidRPr="00275161">
        <w:rPr>
          <w:rFonts w:ascii="Times New Roman" w:hAnsi="Times New Roman" w:cs="Times New Roman"/>
        </w:rPr>
        <w:t>Amrutkar JR. Colonic</w:t>
      </w:r>
      <w:r w:rsidR="0021716F" w:rsidRPr="00275161">
        <w:rPr>
          <w:rFonts w:ascii="Times New Roman" w:hAnsi="Times New Roman" w:cs="Times New Roman"/>
        </w:rPr>
        <w:t xml:space="preserve"> </w:t>
      </w:r>
      <w:r w:rsidRPr="00275161">
        <w:rPr>
          <w:rFonts w:ascii="Times New Roman" w:hAnsi="Times New Roman" w:cs="Times New Roman"/>
        </w:rPr>
        <w:t xml:space="preserve">Delivery of Aceclofenac Using combination of pH and </w:t>
      </w:r>
      <w:r w:rsidR="00633519" w:rsidRPr="00275161">
        <w:rPr>
          <w:rFonts w:ascii="Times New Roman" w:hAnsi="Times New Roman" w:cs="Times New Roman"/>
        </w:rPr>
        <w:t>time dependent polymers</w:t>
      </w:r>
      <w:r w:rsidRPr="00275161">
        <w:rPr>
          <w:rFonts w:ascii="Times New Roman" w:hAnsi="Times New Roman" w:cs="Times New Roman"/>
        </w:rPr>
        <w:t xml:space="preserve">. </w:t>
      </w:r>
      <w:commentRangeStart w:id="30"/>
      <w:r w:rsidRPr="00275161">
        <w:rPr>
          <w:rFonts w:ascii="Times New Roman" w:hAnsi="Times New Roman" w:cs="Times New Roman"/>
          <w:i/>
        </w:rPr>
        <w:t>Indian Drugs</w:t>
      </w:r>
      <w:commentRangeEnd w:id="30"/>
      <w:r w:rsidR="00D41BD4">
        <w:rPr>
          <w:rStyle w:val="CommentReference"/>
          <w:rFonts w:asciiTheme="minorHAnsi" w:hAnsiTheme="minorHAnsi" w:cstheme="minorBidi"/>
          <w:color w:val="auto"/>
        </w:rPr>
        <w:commentReference w:id="30"/>
      </w:r>
      <w:r w:rsidR="00633519" w:rsidRPr="00275161">
        <w:rPr>
          <w:rFonts w:ascii="Times New Roman" w:hAnsi="Times New Roman" w:cs="Times New Roman"/>
        </w:rPr>
        <w:t>.</w:t>
      </w:r>
      <w:r w:rsidRPr="00275161">
        <w:rPr>
          <w:rFonts w:ascii="Times New Roman" w:hAnsi="Times New Roman" w:cs="Times New Roman"/>
        </w:rPr>
        <w:t xml:space="preserve"> 2009;46 (11):</w:t>
      </w:r>
      <w:r w:rsidR="0021716F" w:rsidRPr="00275161">
        <w:rPr>
          <w:rFonts w:ascii="Times New Roman" w:hAnsi="Times New Roman" w:cs="Times New Roman"/>
        </w:rPr>
        <w:t xml:space="preserve"> </w:t>
      </w:r>
      <w:r w:rsidRPr="00275161">
        <w:rPr>
          <w:rFonts w:ascii="Times New Roman" w:hAnsi="Times New Roman" w:cs="Times New Roman"/>
        </w:rPr>
        <w:t>67</w:t>
      </w:r>
      <w:r w:rsidRPr="00275161">
        <w:rPr>
          <w:rFonts w:cs="Times New Roman"/>
        </w:rPr>
        <w:t>‐</w:t>
      </w:r>
      <w:r w:rsidRPr="00275161">
        <w:rPr>
          <w:rFonts w:ascii="Times New Roman" w:hAnsi="Times New Roman" w:cs="Times New Roman"/>
        </w:rPr>
        <w:t>70.</w:t>
      </w:r>
    </w:p>
    <w:p w:rsidR="00C4280F" w:rsidRPr="00275161" w:rsidRDefault="00C4280F" w:rsidP="00275161">
      <w:pPr>
        <w:pStyle w:val="Default"/>
        <w:numPr>
          <w:ilvl w:val="0"/>
          <w:numId w:val="1"/>
        </w:numPr>
      </w:pPr>
      <w:r w:rsidRPr="00275161">
        <w:rPr>
          <w:rFonts w:ascii="Times New Roman" w:hAnsi="Times New Roman" w:cs="Times New Roman"/>
        </w:rPr>
        <w:t xml:space="preserve">Chien YW, Novel Drug Delivery Systems: Oral </w:t>
      </w:r>
      <w:r w:rsidR="00633519" w:rsidRPr="00275161">
        <w:rPr>
          <w:rFonts w:ascii="Times New Roman" w:hAnsi="Times New Roman" w:cs="Times New Roman"/>
        </w:rPr>
        <w:t xml:space="preserve">drug delivery and delivery </w:t>
      </w:r>
      <w:r w:rsidRPr="00275161">
        <w:rPr>
          <w:rFonts w:ascii="Times New Roman" w:hAnsi="Times New Roman" w:cs="Times New Roman"/>
        </w:rPr>
        <w:t xml:space="preserve">systems. </w:t>
      </w:r>
      <w:r w:rsidR="00633519" w:rsidRPr="00275161">
        <w:rPr>
          <w:rFonts w:ascii="Times New Roman" w:hAnsi="Times New Roman" w:cs="Times New Roman"/>
        </w:rPr>
        <w:t>New York: Marcel Dekker; 1992</w:t>
      </w:r>
      <w:r w:rsidRPr="00275161">
        <w:rPr>
          <w:rFonts w:ascii="Times New Roman" w:hAnsi="Times New Roman" w:cs="Times New Roman"/>
        </w:rPr>
        <w:t xml:space="preserve">. 141. </w:t>
      </w:r>
    </w:p>
    <w:p w:rsidR="00F35B51" w:rsidRPr="00275161" w:rsidRDefault="00C12895" w:rsidP="00275161">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275161">
        <w:rPr>
          <w:rFonts w:ascii="Times New Roman" w:hAnsi="Times New Roman" w:cs="Times New Roman"/>
          <w:color w:val="000000"/>
          <w:sz w:val="24"/>
          <w:szCs w:val="24"/>
        </w:rPr>
        <w:t>Guchelaar.</w:t>
      </w:r>
      <w:r w:rsidR="00F35B51" w:rsidRPr="00275161">
        <w:rPr>
          <w:rFonts w:ascii="Times New Roman" w:hAnsi="Times New Roman" w:cs="Times New Roman"/>
          <w:color w:val="000000"/>
          <w:sz w:val="24"/>
          <w:szCs w:val="24"/>
        </w:rPr>
        <w:t xml:space="preserve"> Relative bioavailability of three newly developed albendazole formulations: a randomized crossover study with healthy volunteers, Antimicrob. </w:t>
      </w:r>
      <w:commentRangeStart w:id="31"/>
      <w:r w:rsidR="00F35B51" w:rsidRPr="00275161">
        <w:rPr>
          <w:rFonts w:ascii="Times New Roman" w:hAnsi="Times New Roman" w:cs="Times New Roman"/>
          <w:i/>
          <w:color w:val="000000"/>
          <w:sz w:val="24"/>
          <w:szCs w:val="24"/>
        </w:rPr>
        <w:t>Agents Chemother</w:t>
      </w:r>
      <w:commentRangeEnd w:id="31"/>
      <w:r w:rsidR="00D41BD4">
        <w:rPr>
          <w:rStyle w:val="CommentReference"/>
        </w:rPr>
        <w:commentReference w:id="31"/>
      </w:r>
      <w:r w:rsidR="00F35B51" w:rsidRPr="00275161">
        <w:rPr>
          <w:rFonts w:ascii="Times New Roman" w:hAnsi="Times New Roman" w:cs="Times New Roman"/>
          <w:color w:val="000000"/>
          <w:sz w:val="24"/>
          <w:szCs w:val="24"/>
        </w:rPr>
        <w:t xml:space="preserve">.  </w:t>
      </w:r>
      <w:r w:rsidRPr="00275161">
        <w:rPr>
          <w:rFonts w:ascii="Times New Roman" w:hAnsi="Times New Roman" w:cs="Times New Roman"/>
          <w:color w:val="000000"/>
          <w:sz w:val="24"/>
          <w:szCs w:val="24"/>
        </w:rPr>
        <w:t>2004, 48,</w:t>
      </w:r>
      <w:r w:rsidR="00F35B51" w:rsidRPr="00275161">
        <w:rPr>
          <w:rFonts w:ascii="Times New Roman" w:hAnsi="Times New Roman" w:cs="Times New Roman"/>
          <w:color w:val="000000"/>
          <w:sz w:val="24"/>
          <w:szCs w:val="24"/>
        </w:rPr>
        <w:t xml:space="preserve"> 1051–1054;</w:t>
      </w:r>
    </w:p>
    <w:p w:rsidR="00F35B51" w:rsidRPr="00275161" w:rsidRDefault="00F35B51" w:rsidP="00275161">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275161">
        <w:rPr>
          <w:rFonts w:ascii="Times New Roman" w:hAnsi="Times New Roman" w:cs="Times New Roman"/>
          <w:color w:val="000000"/>
          <w:sz w:val="24"/>
          <w:szCs w:val="24"/>
        </w:rPr>
        <w:t>García</w:t>
      </w:r>
      <w:r w:rsidR="00C12895" w:rsidRPr="00275161">
        <w:rPr>
          <w:rFonts w:ascii="Times New Roman" w:hAnsi="Times New Roman" w:cs="Times New Roman"/>
          <w:color w:val="000000"/>
          <w:sz w:val="24"/>
          <w:szCs w:val="24"/>
        </w:rPr>
        <w:t xml:space="preserve"> JJ</w:t>
      </w:r>
      <w:r w:rsidRPr="00275161">
        <w:rPr>
          <w:rFonts w:ascii="Times New Roman" w:hAnsi="Times New Roman" w:cs="Times New Roman"/>
          <w:color w:val="000000"/>
          <w:sz w:val="24"/>
          <w:szCs w:val="24"/>
        </w:rPr>
        <w:t xml:space="preserve">, Bolas </w:t>
      </w:r>
      <w:r w:rsidR="00C12895" w:rsidRPr="00275161">
        <w:rPr>
          <w:rFonts w:ascii="Times New Roman" w:hAnsi="Times New Roman" w:cs="Times New Roman"/>
          <w:color w:val="000000"/>
          <w:sz w:val="24"/>
          <w:szCs w:val="24"/>
        </w:rPr>
        <w:t xml:space="preserve">F, </w:t>
      </w:r>
      <w:r w:rsidRPr="00275161">
        <w:rPr>
          <w:rFonts w:ascii="Times New Roman" w:hAnsi="Times New Roman" w:cs="Times New Roman"/>
          <w:color w:val="000000"/>
          <w:sz w:val="24"/>
          <w:szCs w:val="24"/>
        </w:rPr>
        <w:t>Torrado</w:t>
      </w:r>
      <w:r w:rsidR="00C12895" w:rsidRPr="00275161">
        <w:rPr>
          <w:rFonts w:ascii="Times New Roman" w:hAnsi="Times New Roman" w:cs="Times New Roman"/>
          <w:color w:val="000000"/>
          <w:sz w:val="24"/>
          <w:szCs w:val="24"/>
        </w:rPr>
        <w:t xml:space="preserve"> JJ.</w:t>
      </w:r>
      <w:r w:rsidRPr="00275161">
        <w:rPr>
          <w:rFonts w:ascii="Times New Roman" w:hAnsi="Times New Roman" w:cs="Times New Roman"/>
          <w:color w:val="000000"/>
          <w:sz w:val="24"/>
          <w:szCs w:val="24"/>
        </w:rPr>
        <w:t xml:space="preserve"> Bioavailability and efficacy characteristics of two different oral liquid formulations of albendazole, </w:t>
      </w:r>
      <w:commentRangeStart w:id="32"/>
      <w:r w:rsidR="00C12895" w:rsidRPr="00275161">
        <w:rPr>
          <w:rFonts w:ascii="Times New Roman" w:hAnsi="Times New Roman" w:cs="Times New Roman"/>
          <w:i/>
          <w:color w:val="000000"/>
          <w:sz w:val="24"/>
          <w:szCs w:val="24"/>
        </w:rPr>
        <w:t>Int J</w:t>
      </w:r>
      <w:r w:rsidRPr="00275161">
        <w:rPr>
          <w:rFonts w:ascii="Times New Roman" w:hAnsi="Times New Roman" w:cs="Times New Roman"/>
          <w:i/>
          <w:color w:val="000000"/>
          <w:sz w:val="24"/>
          <w:szCs w:val="24"/>
        </w:rPr>
        <w:t xml:space="preserve"> Pharm</w:t>
      </w:r>
      <w:commentRangeEnd w:id="32"/>
      <w:r w:rsidR="00D41BD4">
        <w:rPr>
          <w:rStyle w:val="CommentReference"/>
        </w:rPr>
        <w:commentReference w:id="32"/>
      </w:r>
      <w:r w:rsidRPr="00275161">
        <w:rPr>
          <w:rFonts w:ascii="Times New Roman" w:hAnsi="Times New Roman" w:cs="Times New Roman"/>
          <w:color w:val="000000"/>
          <w:sz w:val="24"/>
          <w:szCs w:val="24"/>
        </w:rPr>
        <w:t xml:space="preserve">. </w:t>
      </w:r>
      <w:r w:rsidR="00C12895" w:rsidRPr="00275161">
        <w:rPr>
          <w:rFonts w:ascii="Times New Roman" w:hAnsi="Times New Roman" w:cs="Times New Roman"/>
          <w:color w:val="000000"/>
          <w:sz w:val="24"/>
          <w:szCs w:val="24"/>
        </w:rPr>
        <w:t>2003, 250,</w:t>
      </w:r>
      <w:r w:rsidRPr="00275161">
        <w:rPr>
          <w:rFonts w:ascii="Times New Roman" w:hAnsi="Times New Roman" w:cs="Times New Roman"/>
          <w:color w:val="000000"/>
          <w:sz w:val="24"/>
          <w:szCs w:val="24"/>
        </w:rPr>
        <w:t xml:space="preserve"> 351–358; </w:t>
      </w:r>
    </w:p>
    <w:p w:rsidR="00F35B51" w:rsidRPr="00275161" w:rsidRDefault="00F35B51" w:rsidP="00275161">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275161">
        <w:rPr>
          <w:rFonts w:ascii="Times New Roman" w:hAnsi="Times New Roman" w:cs="Times New Roman"/>
          <w:color w:val="000000"/>
          <w:sz w:val="24"/>
          <w:szCs w:val="24"/>
        </w:rPr>
        <w:t>Torrado</w:t>
      </w:r>
      <w:r w:rsidR="00D56B61" w:rsidRPr="00275161">
        <w:rPr>
          <w:rFonts w:ascii="Times New Roman" w:hAnsi="Times New Roman" w:cs="Times New Roman"/>
          <w:color w:val="000000"/>
          <w:sz w:val="24"/>
          <w:szCs w:val="24"/>
        </w:rPr>
        <w:t xml:space="preserve"> S</w:t>
      </w:r>
      <w:r w:rsidRPr="00275161">
        <w:rPr>
          <w:rFonts w:ascii="Times New Roman" w:hAnsi="Times New Roman" w:cs="Times New Roman"/>
          <w:color w:val="000000"/>
          <w:sz w:val="24"/>
          <w:szCs w:val="24"/>
        </w:rPr>
        <w:t>, Cadorniga</w:t>
      </w:r>
      <w:r w:rsidR="00D56B61" w:rsidRPr="00275161">
        <w:rPr>
          <w:rFonts w:ascii="Times New Roman" w:hAnsi="Times New Roman" w:cs="Times New Roman"/>
          <w:color w:val="000000"/>
          <w:sz w:val="24"/>
          <w:szCs w:val="24"/>
        </w:rPr>
        <w:t xml:space="preserve"> R,</w:t>
      </w:r>
      <w:r w:rsidRPr="00275161">
        <w:rPr>
          <w:rFonts w:ascii="Times New Roman" w:hAnsi="Times New Roman" w:cs="Times New Roman"/>
          <w:color w:val="000000"/>
          <w:sz w:val="24"/>
          <w:szCs w:val="24"/>
        </w:rPr>
        <w:t xml:space="preserve"> Torrado</w:t>
      </w:r>
      <w:r w:rsidR="00D56B61" w:rsidRPr="00275161">
        <w:rPr>
          <w:rFonts w:ascii="Times New Roman" w:hAnsi="Times New Roman" w:cs="Times New Roman"/>
          <w:color w:val="000000"/>
          <w:sz w:val="24"/>
          <w:szCs w:val="24"/>
        </w:rPr>
        <w:t xml:space="preserve"> JJ.</w:t>
      </w:r>
      <w:r w:rsidRPr="00275161">
        <w:rPr>
          <w:rFonts w:ascii="Times New Roman" w:hAnsi="Times New Roman" w:cs="Times New Roman"/>
          <w:color w:val="000000"/>
          <w:sz w:val="24"/>
          <w:szCs w:val="24"/>
        </w:rPr>
        <w:t xml:space="preserve"> Formulation parameters of albendazole solution</w:t>
      </w:r>
      <w:r w:rsidR="00D56B61" w:rsidRPr="00275161">
        <w:rPr>
          <w:rFonts w:ascii="Times New Roman" w:hAnsi="Times New Roman" w:cs="Times New Roman"/>
          <w:color w:val="000000"/>
          <w:sz w:val="24"/>
          <w:szCs w:val="24"/>
        </w:rPr>
        <w:t xml:space="preserve">, </w:t>
      </w:r>
      <w:commentRangeStart w:id="33"/>
      <w:r w:rsidR="00D56B61" w:rsidRPr="00275161">
        <w:rPr>
          <w:rFonts w:ascii="Times New Roman" w:hAnsi="Times New Roman" w:cs="Times New Roman"/>
          <w:i/>
          <w:color w:val="000000"/>
          <w:sz w:val="24"/>
          <w:szCs w:val="24"/>
        </w:rPr>
        <w:t>Int J Pharm</w:t>
      </w:r>
      <w:commentRangeEnd w:id="33"/>
      <w:r w:rsidR="00D41BD4">
        <w:rPr>
          <w:rStyle w:val="CommentReference"/>
        </w:rPr>
        <w:commentReference w:id="33"/>
      </w:r>
      <w:r w:rsidR="00D56B61" w:rsidRPr="00275161">
        <w:rPr>
          <w:rFonts w:ascii="Times New Roman" w:hAnsi="Times New Roman" w:cs="Times New Roman"/>
          <w:color w:val="000000"/>
          <w:sz w:val="24"/>
          <w:szCs w:val="24"/>
        </w:rPr>
        <w:t>,</w:t>
      </w:r>
      <w:r w:rsidRPr="00275161">
        <w:rPr>
          <w:rFonts w:ascii="Times New Roman" w:hAnsi="Times New Roman" w:cs="Times New Roman"/>
          <w:color w:val="000000"/>
          <w:sz w:val="24"/>
          <w:szCs w:val="24"/>
        </w:rPr>
        <w:t xml:space="preserve"> </w:t>
      </w:r>
      <w:r w:rsidR="00D56B61" w:rsidRPr="00275161">
        <w:rPr>
          <w:rFonts w:ascii="Times New Roman" w:hAnsi="Times New Roman" w:cs="Times New Roman"/>
          <w:color w:val="000000"/>
          <w:sz w:val="24"/>
          <w:szCs w:val="24"/>
        </w:rPr>
        <w:t>1996, 140, 45–50.</w:t>
      </w:r>
    </w:p>
    <w:p w:rsidR="00F35B51" w:rsidRPr="00275161" w:rsidRDefault="00D56B61" w:rsidP="00275161">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275161">
        <w:rPr>
          <w:rFonts w:ascii="Times New Roman" w:hAnsi="Times New Roman" w:cs="Times New Roman"/>
          <w:color w:val="000000"/>
          <w:sz w:val="24"/>
          <w:szCs w:val="24"/>
        </w:rPr>
        <w:t>Lopez S, Torrado S, Torrado AR,</w:t>
      </w:r>
      <w:r w:rsidR="00F35B51" w:rsidRPr="00275161">
        <w:rPr>
          <w:rFonts w:ascii="Times New Roman" w:hAnsi="Times New Roman" w:cs="Times New Roman"/>
          <w:color w:val="000000"/>
          <w:sz w:val="24"/>
          <w:szCs w:val="24"/>
        </w:rPr>
        <w:t xml:space="preserve"> Bolás</w:t>
      </w:r>
      <w:r w:rsidRPr="00275161">
        <w:rPr>
          <w:rFonts w:ascii="Times New Roman" w:hAnsi="Times New Roman" w:cs="Times New Roman"/>
          <w:color w:val="000000"/>
          <w:sz w:val="24"/>
          <w:szCs w:val="24"/>
        </w:rPr>
        <w:t xml:space="preserve"> F.</w:t>
      </w:r>
      <w:r w:rsidR="00F35B51" w:rsidRPr="00275161">
        <w:rPr>
          <w:rFonts w:ascii="Times New Roman" w:hAnsi="Times New Roman" w:cs="Times New Roman"/>
          <w:color w:val="000000"/>
          <w:sz w:val="24"/>
          <w:szCs w:val="24"/>
        </w:rPr>
        <w:t xml:space="preserve"> Improvement of albendazole efficacy against enteral, but not against parenteral stages of Trichinella spiralis by preparing solid dispersions in polyvinylpyrrolidone, </w:t>
      </w:r>
      <w:r w:rsidRPr="00275161">
        <w:rPr>
          <w:rFonts w:ascii="Times New Roman" w:hAnsi="Times New Roman" w:cs="Times New Roman"/>
          <w:color w:val="000000"/>
          <w:sz w:val="24"/>
          <w:szCs w:val="24"/>
        </w:rPr>
        <w:t>Chemotherapy, 1997, 43.</w:t>
      </w:r>
      <w:r w:rsidR="00F35B51" w:rsidRPr="00275161">
        <w:rPr>
          <w:rFonts w:ascii="Times New Roman" w:hAnsi="Times New Roman" w:cs="Times New Roman"/>
          <w:color w:val="000000"/>
          <w:sz w:val="24"/>
          <w:szCs w:val="24"/>
        </w:rPr>
        <w:t xml:space="preserve"> </w:t>
      </w:r>
    </w:p>
    <w:p w:rsidR="00F35B51" w:rsidRPr="00275161" w:rsidRDefault="00F35B51" w:rsidP="00275161">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275161">
        <w:rPr>
          <w:rFonts w:ascii="Times New Roman" w:hAnsi="Times New Roman" w:cs="Times New Roman"/>
          <w:color w:val="000000"/>
          <w:sz w:val="24"/>
          <w:szCs w:val="24"/>
        </w:rPr>
        <w:t>Kalaiselvan</w:t>
      </w:r>
      <w:r w:rsidR="00D56B61" w:rsidRPr="00275161">
        <w:rPr>
          <w:rFonts w:ascii="Times New Roman" w:hAnsi="Times New Roman" w:cs="Times New Roman"/>
          <w:color w:val="000000"/>
          <w:sz w:val="24"/>
          <w:szCs w:val="24"/>
        </w:rPr>
        <w:t xml:space="preserve"> R</w:t>
      </w:r>
      <w:r w:rsidRPr="00275161">
        <w:rPr>
          <w:rFonts w:ascii="Times New Roman" w:hAnsi="Times New Roman" w:cs="Times New Roman"/>
          <w:color w:val="000000"/>
          <w:sz w:val="24"/>
          <w:szCs w:val="24"/>
        </w:rPr>
        <w:t>, Mohanta</w:t>
      </w:r>
      <w:r w:rsidR="00D56B61" w:rsidRPr="00275161">
        <w:rPr>
          <w:rFonts w:ascii="Times New Roman" w:hAnsi="Times New Roman" w:cs="Times New Roman"/>
          <w:color w:val="000000"/>
          <w:sz w:val="24"/>
          <w:szCs w:val="24"/>
        </w:rPr>
        <w:t xml:space="preserve"> GP</w:t>
      </w:r>
      <w:r w:rsidRPr="00275161">
        <w:rPr>
          <w:rFonts w:ascii="Times New Roman" w:hAnsi="Times New Roman" w:cs="Times New Roman"/>
          <w:color w:val="000000"/>
          <w:sz w:val="24"/>
          <w:szCs w:val="24"/>
        </w:rPr>
        <w:t>, Kannan</w:t>
      </w:r>
      <w:r w:rsidR="00D56B61" w:rsidRPr="00275161">
        <w:rPr>
          <w:rFonts w:ascii="Times New Roman" w:hAnsi="Times New Roman" w:cs="Times New Roman"/>
          <w:color w:val="000000"/>
          <w:sz w:val="24"/>
          <w:szCs w:val="24"/>
        </w:rPr>
        <w:t xml:space="preserve"> K</w:t>
      </w:r>
      <w:r w:rsidRPr="00275161">
        <w:rPr>
          <w:rFonts w:ascii="Times New Roman" w:hAnsi="Times New Roman" w:cs="Times New Roman"/>
          <w:color w:val="000000"/>
          <w:sz w:val="24"/>
          <w:szCs w:val="24"/>
        </w:rPr>
        <w:t>, Manna</w:t>
      </w:r>
      <w:r w:rsidR="00D56B61" w:rsidRPr="00275161">
        <w:rPr>
          <w:rFonts w:ascii="Times New Roman" w:hAnsi="Times New Roman" w:cs="Times New Roman"/>
          <w:color w:val="000000"/>
          <w:sz w:val="24"/>
          <w:szCs w:val="24"/>
        </w:rPr>
        <w:t xml:space="preserve"> PK,</w:t>
      </w:r>
      <w:r w:rsidRPr="00275161">
        <w:rPr>
          <w:rFonts w:ascii="Times New Roman" w:hAnsi="Times New Roman" w:cs="Times New Roman"/>
          <w:color w:val="000000"/>
          <w:sz w:val="24"/>
          <w:szCs w:val="24"/>
        </w:rPr>
        <w:t xml:space="preserve"> Manavalan</w:t>
      </w:r>
      <w:r w:rsidR="00D56B61" w:rsidRPr="00275161">
        <w:rPr>
          <w:rFonts w:ascii="Times New Roman" w:hAnsi="Times New Roman" w:cs="Times New Roman"/>
          <w:color w:val="000000"/>
          <w:sz w:val="24"/>
          <w:szCs w:val="24"/>
        </w:rPr>
        <w:t xml:space="preserve"> R.</w:t>
      </w:r>
      <w:r w:rsidRPr="00275161">
        <w:rPr>
          <w:rFonts w:ascii="Times New Roman" w:hAnsi="Times New Roman" w:cs="Times New Roman"/>
          <w:color w:val="000000"/>
          <w:sz w:val="24"/>
          <w:szCs w:val="24"/>
        </w:rPr>
        <w:t xml:space="preserve"> Optimization of</w:t>
      </w:r>
      <w:r w:rsidR="002412F9" w:rsidRPr="00275161">
        <w:rPr>
          <w:rFonts w:ascii="Times New Roman" w:hAnsi="Times New Roman" w:cs="Times New Roman"/>
          <w:color w:val="000000"/>
          <w:sz w:val="24"/>
          <w:szCs w:val="24"/>
        </w:rPr>
        <w:t xml:space="preserve"> </w:t>
      </w:r>
      <w:r w:rsidRPr="00275161">
        <w:rPr>
          <w:rFonts w:ascii="Times New Roman" w:hAnsi="Times New Roman" w:cs="Times New Roman"/>
          <w:color w:val="000000"/>
          <w:sz w:val="24"/>
          <w:szCs w:val="24"/>
        </w:rPr>
        <w:t>drug-polymer mixing ratio in albendazole-polyvinylpyrrolidone solid dispersion by moisture</w:t>
      </w:r>
      <w:r w:rsidR="002412F9" w:rsidRPr="00275161">
        <w:rPr>
          <w:rFonts w:ascii="Times New Roman" w:hAnsi="Times New Roman" w:cs="Times New Roman"/>
          <w:color w:val="000000"/>
          <w:sz w:val="24"/>
          <w:szCs w:val="24"/>
        </w:rPr>
        <w:t xml:space="preserve"> </w:t>
      </w:r>
      <w:r w:rsidRPr="00275161">
        <w:rPr>
          <w:rFonts w:ascii="Times New Roman" w:hAnsi="Times New Roman" w:cs="Times New Roman"/>
          <w:color w:val="000000"/>
          <w:sz w:val="24"/>
          <w:szCs w:val="24"/>
        </w:rPr>
        <w:t xml:space="preserve">absorption studies, </w:t>
      </w:r>
      <w:r w:rsidR="00B05869" w:rsidRPr="00275161">
        <w:rPr>
          <w:rFonts w:ascii="Times New Roman" w:hAnsi="Times New Roman" w:cs="Times New Roman"/>
          <w:color w:val="000000"/>
          <w:sz w:val="24"/>
          <w:szCs w:val="24"/>
        </w:rPr>
        <w:t>Acta Pharm Sci. 2006, 48,</w:t>
      </w:r>
      <w:r w:rsidRPr="00275161">
        <w:rPr>
          <w:rFonts w:ascii="Times New Roman" w:hAnsi="Times New Roman" w:cs="Times New Roman"/>
          <w:color w:val="000000"/>
          <w:sz w:val="24"/>
          <w:szCs w:val="24"/>
        </w:rPr>
        <w:t xml:space="preserve"> 141–151.</w:t>
      </w:r>
    </w:p>
    <w:p w:rsidR="00C4280F" w:rsidRPr="00275161" w:rsidRDefault="00C4280F" w:rsidP="00275161">
      <w:pPr>
        <w:pStyle w:val="Default"/>
        <w:numPr>
          <w:ilvl w:val="0"/>
          <w:numId w:val="1"/>
        </w:numPr>
        <w:jc w:val="both"/>
        <w:rPr>
          <w:rFonts w:ascii="Times New Roman" w:hAnsi="Times New Roman" w:cs="Times New Roman"/>
        </w:rPr>
      </w:pPr>
      <w:r w:rsidRPr="00275161">
        <w:rPr>
          <w:rFonts w:ascii="Times New Roman" w:hAnsi="Times New Roman" w:cs="Times New Roman"/>
        </w:rPr>
        <w:t xml:space="preserve">Allen LV, Popovich NG, Ansel HC, Ansel’s </w:t>
      </w:r>
      <w:r w:rsidR="00B05869" w:rsidRPr="00275161">
        <w:rPr>
          <w:rFonts w:ascii="Times New Roman" w:hAnsi="Times New Roman" w:cs="Times New Roman"/>
        </w:rPr>
        <w:t>pharmaceutical dosage forms and drug delivery sy</w:t>
      </w:r>
      <w:r w:rsidRPr="00275161">
        <w:rPr>
          <w:rFonts w:ascii="Times New Roman" w:hAnsi="Times New Roman" w:cs="Times New Roman"/>
        </w:rPr>
        <w:t>stems. 9th ed. L</w:t>
      </w:r>
      <w:r w:rsidR="00B05869" w:rsidRPr="00275161">
        <w:rPr>
          <w:rFonts w:ascii="Times New Roman" w:hAnsi="Times New Roman" w:cs="Times New Roman"/>
        </w:rPr>
        <w:t>ippincott</w:t>
      </w:r>
      <w:r w:rsidRPr="00275161">
        <w:rPr>
          <w:rFonts w:ascii="Times New Roman" w:hAnsi="Times New Roman" w:cs="Times New Roman"/>
        </w:rPr>
        <w:t xml:space="preserve"> W</w:t>
      </w:r>
      <w:r w:rsidR="00B05869" w:rsidRPr="00275161">
        <w:rPr>
          <w:rFonts w:ascii="Times New Roman" w:hAnsi="Times New Roman" w:cs="Times New Roman"/>
        </w:rPr>
        <w:t>illiams and</w:t>
      </w:r>
      <w:r w:rsidRPr="00275161">
        <w:rPr>
          <w:rFonts w:ascii="Times New Roman" w:hAnsi="Times New Roman" w:cs="Times New Roman"/>
        </w:rPr>
        <w:t xml:space="preserve"> </w:t>
      </w:r>
      <w:r w:rsidR="00B05869" w:rsidRPr="00275161">
        <w:rPr>
          <w:rFonts w:ascii="Times New Roman" w:hAnsi="Times New Roman" w:cs="Times New Roman"/>
        </w:rPr>
        <w:t xml:space="preserve">Wilkins: USA. 2011, </w:t>
      </w:r>
      <w:r w:rsidRPr="00275161">
        <w:rPr>
          <w:rFonts w:ascii="Times New Roman" w:hAnsi="Times New Roman" w:cs="Times New Roman"/>
        </w:rPr>
        <w:t xml:space="preserve">258-259. </w:t>
      </w:r>
    </w:p>
    <w:p w:rsidR="002A6AA3" w:rsidRPr="00275161" w:rsidRDefault="002A6AA3" w:rsidP="00275161">
      <w:pPr>
        <w:pStyle w:val="Default"/>
        <w:numPr>
          <w:ilvl w:val="0"/>
          <w:numId w:val="1"/>
        </w:numPr>
        <w:jc w:val="both"/>
        <w:rPr>
          <w:rFonts w:ascii="Times New Roman" w:hAnsi="Times New Roman" w:cs="Times New Roman"/>
        </w:rPr>
      </w:pPr>
      <w:r w:rsidRPr="00275161">
        <w:rPr>
          <w:rFonts w:ascii="Times New Roman" w:hAnsi="Times New Roman" w:cs="Times New Roman"/>
        </w:rPr>
        <w:t xml:space="preserve">Waqas </w:t>
      </w:r>
      <w:r w:rsidR="00B05869" w:rsidRPr="00275161">
        <w:rPr>
          <w:rFonts w:ascii="Times New Roman" w:hAnsi="Times New Roman" w:cs="Times New Roman"/>
        </w:rPr>
        <w:t>B</w:t>
      </w:r>
      <w:r w:rsidRPr="00275161">
        <w:rPr>
          <w:rFonts w:ascii="Times New Roman" w:hAnsi="Times New Roman" w:cs="Times New Roman"/>
        </w:rPr>
        <w:t>S, Asad M, Nazir I, Qamar</w:t>
      </w:r>
      <w:r w:rsidR="00B05869" w:rsidRPr="00275161">
        <w:rPr>
          <w:rFonts w:ascii="Times New Roman" w:hAnsi="Times New Roman" w:cs="Times New Roman"/>
        </w:rPr>
        <w:t xml:space="preserve"> S.</w:t>
      </w:r>
      <w:r w:rsidRPr="00275161">
        <w:rPr>
          <w:rFonts w:ascii="Times New Roman" w:hAnsi="Times New Roman" w:cs="Times New Roman"/>
        </w:rPr>
        <w:t xml:space="preserve"> Alamgeer.   Development and </w:t>
      </w:r>
      <w:r w:rsidRPr="00275161">
        <w:rPr>
          <w:rFonts w:ascii="Times New Roman" w:hAnsi="Times New Roman" w:cs="Times New Roman"/>
          <w:i/>
        </w:rPr>
        <w:t>in-</w:t>
      </w:r>
      <w:r w:rsidR="00C824EB" w:rsidRPr="00275161">
        <w:rPr>
          <w:rFonts w:ascii="Times New Roman" w:hAnsi="Times New Roman" w:cs="Times New Roman"/>
          <w:i/>
        </w:rPr>
        <w:t>vitro</w:t>
      </w:r>
      <w:r w:rsidRPr="00275161">
        <w:rPr>
          <w:rFonts w:ascii="Times New Roman" w:hAnsi="Times New Roman" w:cs="Times New Roman"/>
        </w:rPr>
        <w:t xml:space="preserve"> evaluation of orlistat microcapsules by ionic gelation method.  </w:t>
      </w:r>
      <w:commentRangeStart w:id="34"/>
      <w:r w:rsidRPr="00275161">
        <w:rPr>
          <w:rFonts w:ascii="Times New Roman" w:hAnsi="Times New Roman" w:cs="Times New Roman"/>
          <w:i/>
        </w:rPr>
        <w:t>Europ J of Bas and App Sci</w:t>
      </w:r>
      <w:commentRangeEnd w:id="34"/>
      <w:r w:rsidR="00D41BD4">
        <w:rPr>
          <w:rStyle w:val="CommentReference"/>
          <w:rFonts w:asciiTheme="minorHAnsi" w:hAnsiTheme="minorHAnsi" w:cstheme="minorBidi"/>
          <w:color w:val="auto"/>
        </w:rPr>
        <w:commentReference w:id="34"/>
      </w:r>
      <w:r w:rsidRPr="00275161">
        <w:rPr>
          <w:rFonts w:ascii="Times New Roman" w:hAnsi="Times New Roman" w:cs="Times New Roman"/>
        </w:rPr>
        <w:t>. 2016, 3 (3), 32-43.</w:t>
      </w:r>
    </w:p>
    <w:p w:rsidR="00C4280F" w:rsidRPr="00275161" w:rsidRDefault="00C4280F" w:rsidP="00275161">
      <w:pPr>
        <w:pStyle w:val="Default"/>
        <w:numPr>
          <w:ilvl w:val="0"/>
          <w:numId w:val="1"/>
        </w:numPr>
        <w:jc w:val="both"/>
        <w:rPr>
          <w:rFonts w:ascii="Times New Roman" w:hAnsi="Times New Roman" w:cs="Times New Roman"/>
        </w:rPr>
      </w:pPr>
      <w:r w:rsidRPr="00275161">
        <w:rPr>
          <w:rFonts w:ascii="Times New Roman" w:hAnsi="Times New Roman" w:cs="Times New Roman"/>
        </w:rPr>
        <w:lastRenderedPageBreak/>
        <w:t>Bogdansky S. Natural polymers as drug delivery systems, In: Biodegradable polymers as drug delivery systems, Mark Chasin and Robert Langer (eds.) New</w:t>
      </w:r>
      <w:r w:rsidR="00B05869" w:rsidRPr="00275161">
        <w:rPr>
          <w:rFonts w:ascii="Times New Roman" w:hAnsi="Times New Roman" w:cs="Times New Roman"/>
        </w:rPr>
        <w:t xml:space="preserve"> York: Marcel Dekker Inc,</w:t>
      </w:r>
      <w:r w:rsidRPr="00275161">
        <w:rPr>
          <w:rFonts w:ascii="Times New Roman" w:hAnsi="Times New Roman" w:cs="Times New Roman"/>
        </w:rPr>
        <w:t xml:space="preserve"> 231- 232. </w:t>
      </w:r>
    </w:p>
    <w:p w:rsidR="00C4280F" w:rsidRPr="00275161" w:rsidRDefault="00C4280F" w:rsidP="00275161">
      <w:pPr>
        <w:pStyle w:val="Default"/>
        <w:numPr>
          <w:ilvl w:val="0"/>
          <w:numId w:val="1"/>
        </w:numPr>
        <w:jc w:val="both"/>
        <w:rPr>
          <w:rFonts w:ascii="Times New Roman" w:hAnsi="Times New Roman" w:cs="Times New Roman"/>
        </w:rPr>
      </w:pPr>
      <w:r w:rsidRPr="00275161">
        <w:rPr>
          <w:rFonts w:ascii="Times New Roman" w:hAnsi="Times New Roman" w:cs="Times New Roman"/>
        </w:rPr>
        <w:t xml:space="preserve">Bhanja S, Panigrahi BB, Shukla N, Hardel DK, Sudhakar M. Formulation and </w:t>
      </w:r>
      <w:r w:rsidRPr="00275161">
        <w:rPr>
          <w:rFonts w:ascii="Times New Roman" w:hAnsi="Times New Roman" w:cs="Times New Roman"/>
          <w:i/>
        </w:rPr>
        <w:t xml:space="preserve">in </w:t>
      </w:r>
      <w:r w:rsidR="00C824EB" w:rsidRPr="00275161">
        <w:rPr>
          <w:rFonts w:ascii="Times New Roman" w:hAnsi="Times New Roman" w:cs="Times New Roman"/>
          <w:i/>
        </w:rPr>
        <w:t>vitro</w:t>
      </w:r>
      <w:r w:rsidRPr="00275161">
        <w:rPr>
          <w:rFonts w:ascii="Times New Roman" w:hAnsi="Times New Roman" w:cs="Times New Roman"/>
        </w:rPr>
        <w:t xml:space="preserve"> evaluation of nicardipine hydrochloride microcapsules</w:t>
      </w:r>
      <w:r w:rsidR="00B05869" w:rsidRPr="00275161">
        <w:rPr>
          <w:rFonts w:ascii="Times New Roman" w:hAnsi="Times New Roman" w:cs="Times New Roman"/>
        </w:rPr>
        <w:t>,</w:t>
      </w:r>
      <w:r w:rsidRPr="00275161">
        <w:rPr>
          <w:rFonts w:ascii="Times New Roman" w:hAnsi="Times New Roman" w:cs="Times New Roman"/>
        </w:rPr>
        <w:t xml:space="preserve"> </w:t>
      </w:r>
      <w:commentRangeStart w:id="35"/>
      <w:r w:rsidRPr="00275161">
        <w:rPr>
          <w:rFonts w:ascii="Times New Roman" w:hAnsi="Times New Roman" w:cs="Times New Roman"/>
          <w:i/>
        </w:rPr>
        <w:t>AJPCR</w:t>
      </w:r>
      <w:commentRangeEnd w:id="35"/>
      <w:r w:rsidR="00D41BD4">
        <w:rPr>
          <w:rStyle w:val="CommentReference"/>
          <w:rFonts w:asciiTheme="minorHAnsi" w:hAnsiTheme="minorHAnsi" w:cstheme="minorBidi"/>
          <w:color w:val="auto"/>
        </w:rPr>
        <w:commentReference w:id="35"/>
      </w:r>
      <w:r w:rsidR="00B05869" w:rsidRPr="00275161">
        <w:rPr>
          <w:rFonts w:ascii="Times New Roman" w:hAnsi="Times New Roman" w:cs="Times New Roman"/>
        </w:rPr>
        <w:t>.</w:t>
      </w:r>
      <w:r w:rsidRPr="00275161">
        <w:rPr>
          <w:rFonts w:ascii="Times New Roman" w:hAnsi="Times New Roman" w:cs="Times New Roman"/>
        </w:rPr>
        <w:t xml:space="preserve"> 2012; 5(3): 60-63. </w:t>
      </w:r>
    </w:p>
    <w:p w:rsidR="00A152C9" w:rsidRPr="00275161" w:rsidRDefault="00A152C9" w:rsidP="00275161">
      <w:pPr>
        <w:pStyle w:val="Default"/>
        <w:numPr>
          <w:ilvl w:val="0"/>
          <w:numId w:val="1"/>
        </w:numPr>
        <w:jc w:val="both"/>
        <w:rPr>
          <w:rFonts w:ascii="Times New Roman" w:hAnsi="Times New Roman" w:cs="Times New Roman"/>
        </w:rPr>
      </w:pPr>
      <w:r w:rsidRPr="00275161">
        <w:rPr>
          <w:rFonts w:ascii="Times New Roman" w:hAnsi="Times New Roman" w:cs="Times New Roman"/>
        </w:rPr>
        <w:t>Jose S, Dhanya K, Cinu TA, Litty J, Chacko AJ. Colon targeted</w:t>
      </w:r>
      <w:r w:rsidR="0021716F" w:rsidRPr="00275161">
        <w:rPr>
          <w:rFonts w:ascii="Times New Roman" w:hAnsi="Times New Roman" w:cs="Times New Roman"/>
        </w:rPr>
        <w:t xml:space="preserve"> </w:t>
      </w:r>
      <w:r w:rsidRPr="00275161">
        <w:rPr>
          <w:rFonts w:ascii="Times New Roman" w:hAnsi="Times New Roman" w:cs="Times New Roman"/>
        </w:rPr>
        <w:t>drug delivery: different approaches</w:t>
      </w:r>
      <w:r w:rsidR="00B05869" w:rsidRPr="00275161">
        <w:rPr>
          <w:rFonts w:ascii="Times New Roman" w:hAnsi="Times New Roman" w:cs="Times New Roman"/>
        </w:rPr>
        <w:t>,</w:t>
      </w:r>
      <w:r w:rsidRPr="00275161">
        <w:rPr>
          <w:rFonts w:ascii="Times New Roman" w:hAnsi="Times New Roman" w:cs="Times New Roman"/>
        </w:rPr>
        <w:t xml:space="preserve"> </w:t>
      </w:r>
      <w:r w:rsidRPr="00275161">
        <w:rPr>
          <w:rFonts w:ascii="Times New Roman" w:hAnsi="Times New Roman" w:cs="Times New Roman"/>
          <w:i/>
        </w:rPr>
        <w:t>J of young pharm</w:t>
      </w:r>
      <w:r w:rsidR="00B05869" w:rsidRPr="00275161">
        <w:rPr>
          <w:rFonts w:ascii="Times New Roman" w:hAnsi="Times New Roman" w:cs="Times New Roman"/>
        </w:rPr>
        <w:t>.</w:t>
      </w:r>
      <w:r w:rsidR="0021716F" w:rsidRPr="00275161">
        <w:rPr>
          <w:rFonts w:ascii="Times New Roman" w:hAnsi="Times New Roman" w:cs="Times New Roman"/>
        </w:rPr>
        <w:t xml:space="preserve"> </w:t>
      </w:r>
      <w:r w:rsidRPr="00275161">
        <w:rPr>
          <w:rFonts w:ascii="Times New Roman" w:hAnsi="Times New Roman" w:cs="Times New Roman"/>
        </w:rPr>
        <w:t>2009; 1: 13</w:t>
      </w:r>
      <w:r w:rsidR="00B05869" w:rsidRPr="00275161">
        <w:rPr>
          <w:rFonts w:ascii="Times New Roman" w:hAnsi="Times New Roman" w:cs="Times New Roman"/>
        </w:rPr>
        <w:t>-</w:t>
      </w:r>
      <w:r w:rsidRPr="00275161">
        <w:rPr>
          <w:rFonts w:ascii="Times New Roman" w:hAnsi="Times New Roman" w:cs="Times New Roman"/>
        </w:rPr>
        <w:t>19.</w:t>
      </w:r>
    </w:p>
    <w:p w:rsidR="00F35B51" w:rsidRPr="00275161" w:rsidRDefault="00F35B51" w:rsidP="00275161">
      <w:pPr>
        <w:pStyle w:val="Default"/>
        <w:numPr>
          <w:ilvl w:val="0"/>
          <w:numId w:val="1"/>
        </w:numPr>
        <w:jc w:val="both"/>
        <w:rPr>
          <w:rFonts w:ascii="Times New Roman" w:hAnsi="Times New Roman" w:cs="Times New Roman"/>
        </w:rPr>
      </w:pPr>
      <w:r w:rsidRPr="00275161">
        <w:rPr>
          <w:rFonts w:ascii="Times New Roman" w:hAnsi="Times New Roman" w:cs="Times New Roman"/>
        </w:rPr>
        <w:t xml:space="preserve">Narkhede PS, Umarkar AR, Patil PP, Patil PV, Jain S. Formulation and evaluation of tetracycline hydrochloride microcapsules by solvent evaporation method.  </w:t>
      </w:r>
      <w:commentRangeStart w:id="36"/>
      <w:r w:rsidRPr="00275161">
        <w:rPr>
          <w:rFonts w:ascii="Times New Roman" w:hAnsi="Times New Roman" w:cs="Times New Roman"/>
          <w:i/>
        </w:rPr>
        <w:t>Int J of Pharm and Biol Sci</w:t>
      </w:r>
      <w:commentRangeEnd w:id="36"/>
      <w:r w:rsidR="00D41BD4">
        <w:rPr>
          <w:rStyle w:val="CommentReference"/>
          <w:rFonts w:asciiTheme="minorHAnsi" w:hAnsiTheme="minorHAnsi" w:cstheme="minorBidi"/>
          <w:color w:val="auto"/>
        </w:rPr>
        <w:commentReference w:id="36"/>
      </w:r>
      <w:r w:rsidRPr="00275161">
        <w:rPr>
          <w:rFonts w:ascii="Times New Roman" w:hAnsi="Times New Roman" w:cs="Times New Roman"/>
        </w:rPr>
        <w:t>. 2011, 1(3), 372-376.</w:t>
      </w:r>
    </w:p>
    <w:p w:rsidR="00F35B51" w:rsidRPr="00275161" w:rsidRDefault="00A152C9" w:rsidP="00275161">
      <w:pPr>
        <w:pStyle w:val="Default"/>
        <w:numPr>
          <w:ilvl w:val="0"/>
          <w:numId w:val="1"/>
        </w:numPr>
        <w:jc w:val="both"/>
        <w:rPr>
          <w:rFonts w:ascii="Times New Roman" w:hAnsi="Times New Roman" w:cs="Times New Roman"/>
        </w:rPr>
      </w:pPr>
      <w:r w:rsidRPr="00275161">
        <w:rPr>
          <w:rFonts w:ascii="Times New Roman" w:hAnsi="Times New Roman" w:cs="Times New Roman"/>
        </w:rPr>
        <w:t>Prakash K, Raju PN, Shanta KK, Lakshmi MN. Preparation and</w:t>
      </w:r>
      <w:r w:rsidR="0021716F" w:rsidRPr="00275161">
        <w:rPr>
          <w:rFonts w:ascii="Times New Roman" w:hAnsi="Times New Roman" w:cs="Times New Roman"/>
        </w:rPr>
        <w:t xml:space="preserve"> </w:t>
      </w:r>
      <w:r w:rsidRPr="00275161">
        <w:rPr>
          <w:rFonts w:ascii="Times New Roman" w:hAnsi="Times New Roman" w:cs="Times New Roman"/>
        </w:rPr>
        <w:t>characterization of Lamivudine microcapsules using varius</w:t>
      </w:r>
      <w:r w:rsidR="0021716F" w:rsidRPr="00275161">
        <w:rPr>
          <w:rFonts w:ascii="Times New Roman" w:hAnsi="Times New Roman" w:cs="Times New Roman"/>
        </w:rPr>
        <w:t xml:space="preserve"> </w:t>
      </w:r>
      <w:r w:rsidR="00B05869" w:rsidRPr="00275161">
        <w:rPr>
          <w:rFonts w:ascii="Times New Roman" w:hAnsi="Times New Roman" w:cs="Times New Roman"/>
        </w:rPr>
        <w:t xml:space="preserve">cellulose polymers. </w:t>
      </w:r>
      <w:commentRangeStart w:id="37"/>
      <w:r w:rsidR="00B05869" w:rsidRPr="00275161">
        <w:rPr>
          <w:rFonts w:ascii="Times New Roman" w:hAnsi="Times New Roman" w:cs="Times New Roman"/>
          <w:i/>
        </w:rPr>
        <w:t>Trop J o</w:t>
      </w:r>
      <w:r w:rsidRPr="00275161">
        <w:rPr>
          <w:rFonts w:ascii="Times New Roman" w:hAnsi="Times New Roman" w:cs="Times New Roman"/>
          <w:i/>
        </w:rPr>
        <w:t>f</w:t>
      </w:r>
      <w:r w:rsidR="00B05869" w:rsidRPr="00275161">
        <w:rPr>
          <w:rFonts w:ascii="Times New Roman" w:hAnsi="Times New Roman" w:cs="Times New Roman"/>
          <w:i/>
        </w:rPr>
        <w:t xml:space="preserve"> Pharm</w:t>
      </w:r>
      <w:r w:rsidR="0021716F" w:rsidRPr="00275161">
        <w:rPr>
          <w:rFonts w:ascii="Times New Roman" w:hAnsi="Times New Roman" w:cs="Times New Roman"/>
          <w:i/>
        </w:rPr>
        <w:t xml:space="preserve"> </w:t>
      </w:r>
      <w:r w:rsidR="00B05869" w:rsidRPr="00275161">
        <w:rPr>
          <w:rFonts w:ascii="Times New Roman" w:hAnsi="Times New Roman" w:cs="Times New Roman"/>
          <w:i/>
        </w:rPr>
        <w:t>Res</w:t>
      </w:r>
      <w:commentRangeEnd w:id="37"/>
      <w:r w:rsidR="00D41BD4">
        <w:rPr>
          <w:rStyle w:val="CommentReference"/>
          <w:rFonts w:asciiTheme="minorHAnsi" w:hAnsiTheme="minorHAnsi" w:cstheme="minorBidi"/>
          <w:color w:val="auto"/>
        </w:rPr>
        <w:commentReference w:id="37"/>
      </w:r>
      <w:r w:rsidR="00B05869" w:rsidRPr="00275161">
        <w:rPr>
          <w:rFonts w:ascii="Times New Roman" w:hAnsi="Times New Roman" w:cs="Times New Roman"/>
        </w:rPr>
        <w:t xml:space="preserve">. </w:t>
      </w:r>
      <w:r w:rsidRPr="00275161">
        <w:rPr>
          <w:rFonts w:ascii="Times New Roman" w:hAnsi="Times New Roman" w:cs="Times New Roman"/>
        </w:rPr>
        <w:t>2007; 6(4): 841</w:t>
      </w:r>
      <w:r w:rsidR="00B05869" w:rsidRPr="00275161">
        <w:rPr>
          <w:rFonts w:ascii="Times New Roman" w:hAnsi="Times New Roman" w:cs="Times New Roman"/>
        </w:rPr>
        <w:t>-</w:t>
      </w:r>
      <w:r w:rsidRPr="00275161">
        <w:rPr>
          <w:rFonts w:ascii="Times New Roman" w:hAnsi="Times New Roman" w:cs="Times New Roman"/>
        </w:rPr>
        <w:t>847.</w:t>
      </w:r>
    </w:p>
    <w:p w:rsidR="00F35B51" w:rsidRPr="00275161" w:rsidRDefault="00F35B51" w:rsidP="00275161">
      <w:pPr>
        <w:pStyle w:val="Default"/>
        <w:spacing w:line="276" w:lineRule="auto"/>
        <w:rPr>
          <w:rFonts w:ascii="Times New Roman" w:hAnsi="Times New Roman" w:cs="Times New Roman"/>
        </w:rPr>
      </w:pPr>
    </w:p>
    <w:p w:rsidR="00F35B51" w:rsidRPr="00275161" w:rsidRDefault="00F35B51" w:rsidP="00275161">
      <w:pPr>
        <w:pStyle w:val="Default"/>
        <w:spacing w:line="276" w:lineRule="auto"/>
        <w:rPr>
          <w:rFonts w:ascii="Times New Roman" w:hAnsi="Times New Roman" w:cs="Times New Roman"/>
        </w:rPr>
      </w:pPr>
    </w:p>
    <w:p w:rsidR="00F35B51" w:rsidRPr="00275161" w:rsidRDefault="00F35B51" w:rsidP="00275161">
      <w:pPr>
        <w:pStyle w:val="Default"/>
        <w:spacing w:line="276" w:lineRule="auto"/>
        <w:rPr>
          <w:rFonts w:ascii="Times New Roman" w:hAnsi="Times New Roman" w:cs="Times New Roman"/>
        </w:rPr>
      </w:pPr>
    </w:p>
    <w:sectPr w:rsidR="00F35B51" w:rsidRPr="00275161" w:rsidSect="00275161">
      <w:headerReference w:type="even" r:id="rId11"/>
      <w:headerReference w:type="default" r:id="rId12"/>
      <w:footerReference w:type="even" r:id="rId13"/>
      <w:footerReference w:type="default" r:id="rId14"/>
      <w:headerReference w:type="first" r:id="rId15"/>
      <w:footerReference w:type="first" r:id="rId16"/>
      <w:pgSz w:w="12240" w:h="15840"/>
      <w:pgMar w:top="360" w:right="1440" w:bottom="450" w:left="1440" w:header="366" w:footer="93"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4-27T16:35:00Z" w:initials="K">
    <w:p w:rsidR="003C2B34" w:rsidRDefault="003C2B34" w:rsidP="003C2B34">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3C2B34" w:rsidRPr="00B07E1A" w:rsidRDefault="003C2B34" w:rsidP="003C2B34">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color w:val="auto"/>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45</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3C2B34" w:rsidRPr="00E41274" w:rsidRDefault="003C2B34" w:rsidP="003C2B34">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3C2B34" w:rsidRDefault="003C2B34">
      <w:pPr>
        <w:pStyle w:val="CommentText"/>
      </w:pPr>
    </w:p>
  </w:comment>
  <w:comment w:id="1" w:author="kapil chauhan" w:date="2021-04-27T16:46:00Z" w:initials="kc">
    <w:p w:rsidR="003C2B34" w:rsidRDefault="00D41BD4" w:rsidP="003C2B34">
      <w:pPr>
        <w:spacing w:after="0"/>
        <w:rPr>
          <w:rFonts w:ascii="Bookman Old Style" w:hAnsi="Bookman Old Style" w:cs="Times New Roman"/>
        </w:rPr>
      </w:pPr>
      <w:r>
        <w:rPr>
          <w:rStyle w:val="CommentReference"/>
        </w:rPr>
        <w:annotationRef/>
      </w:r>
      <w:r w:rsidR="003C2B34">
        <w:rPr>
          <w:rFonts w:ascii="Bookman Old Style" w:hAnsi="Bookman Old Style" w:cs="Times New Roman"/>
        </w:rPr>
        <w:t>L</w:t>
      </w:r>
      <w:r w:rsidR="003C2B34" w:rsidRPr="00B20A3C">
        <w:rPr>
          <w:rFonts w:ascii="Bookman Old Style" w:hAnsi="Bookman Old Style" w:cs="Times New Roman"/>
        </w:rPr>
        <w:t xml:space="preserve">ot of work is </w:t>
      </w:r>
      <w:r w:rsidR="003C2B34">
        <w:rPr>
          <w:rFonts w:ascii="Bookman Old Style" w:hAnsi="Bookman Old Style" w:cs="Times New Roman"/>
        </w:rPr>
        <w:t xml:space="preserve">already </w:t>
      </w:r>
      <w:r w:rsidR="003C2B34" w:rsidRPr="00B20A3C">
        <w:rPr>
          <w:rFonts w:ascii="Bookman Old Style" w:hAnsi="Bookman Old Style" w:cs="Times New Roman"/>
        </w:rPr>
        <w:t>done on this topic</w:t>
      </w:r>
      <w:r w:rsidR="003C2B34">
        <w:rPr>
          <w:rFonts w:ascii="Bookman Old Style" w:hAnsi="Bookman Old Style" w:cs="Times New Roman"/>
        </w:rPr>
        <w:t xml:space="preserve"> by many researchers</w:t>
      </w:r>
      <w:r w:rsidR="003C2B34" w:rsidRPr="00B20A3C">
        <w:rPr>
          <w:rFonts w:ascii="Bookman Old Style" w:hAnsi="Bookman Old Style" w:cs="Times New Roman"/>
        </w:rPr>
        <w:t>; author should mention the difference between the existing work and in this current work.</w:t>
      </w:r>
    </w:p>
    <w:p w:rsidR="00D41BD4" w:rsidRDefault="00D41BD4" w:rsidP="00D41BD4">
      <w:pPr>
        <w:pStyle w:val="CommentText"/>
      </w:pPr>
    </w:p>
    <w:p w:rsidR="00D41BD4" w:rsidRDefault="00D41BD4">
      <w:pPr>
        <w:pStyle w:val="CommentText"/>
      </w:pPr>
    </w:p>
  </w:comment>
  <w:comment w:id="3" w:author="kapil chauhan" w:date="2019-10-20T23:11:00Z" w:initials="kc">
    <w:p w:rsidR="00D41BD4" w:rsidRDefault="00D41BD4">
      <w:pPr>
        <w:pStyle w:val="CommentText"/>
      </w:pPr>
      <w:r>
        <w:rPr>
          <w:rStyle w:val="CommentReference"/>
        </w:rPr>
        <w:annotationRef/>
      </w:r>
      <w:r>
        <w:t>Space</w:t>
      </w:r>
    </w:p>
  </w:comment>
  <w:comment w:id="4" w:author="kapil chauhan" w:date="2019-10-20T23:11:00Z" w:initials="kc">
    <w:p w:rsidR="00D41BD4" w:rsidRDefault="00D41BD4">
      <w:pPr>
        <w:pStyle w:val="CommentText"/>
      </w:pPr>
      <w:r>
        <w:rPr>
          <w:rStyle w:val="CommentReference"/>
        </w:rPr>
        <w:annotationRef/>
      </w:r>
      <w:r>
        <w:t>Space</w:t>
      </w:r>
    </w:p>
  </w:comment>
  <w:comment w:id="5" w:author="kapil chauhan" w:date="2019-10-20T23:05:00Z" w:initials="kc">
    <w:p w:rsidR="00D41BD4" w:rsidRDefault="00D41BD4">
      <w:pPr>
        <w:pStyle w:val="CommentText"/>
      </w:pPr>
      <w:r>
        <w:rPr>
          <w:rStyle w:val="CommentReference"/>
        </w:rPr>
        <w:annotationRef/>
      </w:r>
      <w:r>
        <w:rPr>
          <w:color w:val="000000"/>
        </w:rPr>
        <w:t>Arrange alphabetically</w:t>
      </w:r>
    </w:p>
  </w:comment>
  <w:comment w:id="2" w:author="Kapil" w:date="2021-04-27T16:37:00Z" w:initials="K">
    <w:p w:rsidR="003C2B34" w:rsidRPr="00EE2A57" w:rsidRDefault="003C2B34" w:rsidP="003C2B34">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3C2B34" w:rsidRPr="00873D08" w:rsidRDefault="003C2B34" w:rsidP="003C2B34">
      <w:pPr>
        <w:pStyle w:val="CommentText"/>
        <w:rPr>
          <w:rFonts w:ascii="Bookman Old Style" w:hAnsi="Bookman Old Style" w:cs="Times New Roman"/>
          <w:b/>
          <w:highlight w:val="green"/>
        </w:rPr>
      </w:pPr>
      <w:r w:rsidRPr="00873D08">
        <w:rPr>
          <w:rFonts w:ascii="Bookman Old Style" w:hAnsi="Bookman Old Style" w:cs="Times New Roman"/>
          <w:b/>
          <w:highlight w:val="green"/>
        </w:rPr>
        <w:t>Aim and objective</w:t>
      </w:r>
    </w:p>
    <w:p w:rsidR="003C2B34" w:rsidRPr="00873D08" w:rsidRDefault="003C2B34" w:rsidP="003C2B34">
      <w:pPr>
        <w:pStyle w:val="CommentText"/>
        <w:rPr>
          <w:rFonts w:ascii="Bookman Old Style" w:hAnsi="Bookman Old Style" w:cs="Times New Roman"/>
          <w:b/>
          <w:highlight w:val="green"/>
        </w:rPr>
      </w:pPr>
      <w:r w:rsidRPr="00873D08">
        <w:rPr>
          <w:rFonts w:ascii="Bookman Old Style" w:hAnsi="Bookman Old Style" w:cs="Times New Roman"/>
          <w:b/>
          <w:highlight w:val="green"/>
        </w:rPr>
        <w:t>Methods</w:t>
      </w:r>
    </w:p>
    <w:p w:rsidR="003C2B34" w:rsidRPr="00873D08" w:rsidRDefault="003C2B34" w:rsidP="003C2B34">
      <w:pPr>
        <w:pStyle w:val="CommentText"/>
        <w:rPr>
          <w:rFonts w:ascii="Bookman Old Style" w:hAnsi="Bookman Old Style" w:cs="Times New Roman"/>
          <w:b/>
          <w:highlight w:val="green"/>
        </w:rPr>
      </w:pPr>
      <w:r w:rsidRPr="00873D08">
        <w:rPr>
          <w:rFonts w:ascii="Bookman Old Style" w:hAnsi="Bookman Old Style" w:cs="Times New Roman"/>
          <w:b/>
          <w:highlight w:val="green"/>
        </w:rPr>
        <w:t>Results</w:t>
      </w:r>
    </w:p>
    <w:p w:rsidR="003C2B34" w:rsidRPr="00873D08" w:rsidRDefault="003C2B34" w:rsidP="003C2B34">
      <w:pPr>
        <w:pStyle w:val="CommentText"/>
        <w:rPr>
          <w:rFonts w:ascii="Bookman Old Style" w:hAnsi="Bookman Old Style" w:cs="Times New Roman"/>
          <w:b/>
          <w:highlight w:val="green"/>
        </w:rPr>
      </w:pPr>
      <w:r w:rsidRPr="00873D08">
        <w:rPr>
          <w:rFonts w:ascii="Bookman Old Style" w:hAnsi="Bookman Old Style" w:cs="Times New Roman"/>
          <w:b/>
          <w:highlight w:val="green"/>
        </w:rPr>
        <w:t>Conclusion</w:t>
      </w:r>
    </w:p>
    <w:p w:rsidR="003C2B34" w:rsidRPr="00EE2A57" w:rsidRDefault="003C2B34" w:rsidP="003C2B34">
      <w:pPr>
        <w:pStyle w:val="CommentText"/>
        <w:rPr>
          <w:rFonts w:ascii="Bookman Old Style" w:hAnsi="Bookman Old Style" w:cs="Times New Roman"/>
        </w:rPr>
      </w:pPr>
      <w:r w:rsidRPr="00873D08">
        <w:rPr>
          <w:rFonts w:ascii="Bookman Old Style" w:hAnsi="Bookman Old Style" w:cs="Times New Roman"/>
          <w:b/>
          <w:highlight w:val="green"/>
        </w:rPr>
        <w:t>Keywords</w:t>
      </w:r>
    </w:p>
    <w:p w:rsidR="003C2B34" w:rsidRDefault="003C2B34">
      <w:pPr>
        <w:pStyle w:val="CommentText"/>
      </w:pPr>
    </w:p>
  </w:comment>
  <w:comment w:id="7" w:author="kapil chauhan" w:date="2019-10-20T23:07:00Z" w:initials="kc">
    <w:p w:rsidR="00D41BD4" w:rsidRDefault="00D41BD4">
      <w:pPr>
        <w:pStyle w:val="CommentText"/>
      </w:pPr>
      <w:r>
        <w:rPr>
          <w:rStyle w:val="CommentReference"/>
        </w:rPr>
        <w:annotationRef/>
      </w:r>
      <w:r>
        <w:t>Space</w:t>
      </w:r>
    </w:p>
  </w:comment>
  <w:comment w:id="6" w:author="Kapil" w:date="2021-04-27T17:21:00Z" w:initials="K">
    <w:p w:rsidR="003842E7" w:rsidRPr="00721A9E" w:rsidRDefault="003842E7" w:rsidP="003842E7">
      <w:pPr>
        <w:spacing w:after="0" w:line="240" w:lineRule="auto"/>
        <w:rPr>
          <w:rFonts w:ascii="Times New Roman" w:eastAsia="Times New Roman" w:hAnsi="Times New Roman" w:cs="Times New Roman"/>
          <w:sz w:val="24"/>
          <w:szCs w:val="24"/>
        </w:rPr>
      </w:pPr>
      <w:r>
        <w:rPr>
          <w:rStyle w:val="CommentReference"/>
        </w:rPr>
        <w:annotationRef/>
      </w:r>
      <w:r w:rsidRPr="00721A9E">
        <w:rPr>
          <w:rFonts w:ascii="Bookman Old Style" w:hAnsi="Bookman Old Style" w:cs="Times New Roman"/>
        </w:rPr>
        <w:t>Has substantial weaknesses and is below the acceptable standard</w:t>
      </w:r>
      <w:r>
        <w:rPr>
          <w:rFonts w:ascii="Bookman Old Style" w:hAnsi="Bookman Old Style" w:cs="Times New Roman"/>
        </w:rPr>
        <w:t>.</w:t>
      </w:r>
      <w:r w:rsidRPr="00721A9E">
        <w:rPr>
          <w:rFonts w:ascii="Bookman Old Style" w:hAnsi="Bookman Old Style" w:cs="Times New Roman"/>
        </w:rPr>
        <w:t xml:space="preserve"> </w:t>
      </w:r>
    </w:p>
    <w:p w:rsidR="003842E7" w:rsidRDefault="003842E7">
      <w:pPr>
        <w:pStyle w:val="CommentText"/>
      </w:pPr>
    </w:p>
  </w:comment>
  <w:comment w:id="8" w:author="kapil chauhan" w:date="2019-10-20T23:07:00Z" w:initials="kc">
    <w:p w:rsidR="00D41BD4" w:rsidRDefault="00D41BD4">
      <w:pPr>
        <w:pStyle w:val="CommentText"/>
      </w:pPr>
      <w:r>
        <w:rPr>
          <w:rStyle w:val="CommentReference"/>
        </w:rPr>
        <w:annotationRef/>
      </w:r>
      <w:r>
        <w:t>Space</w:t>
      </w:r>
    </w:p>
  </w:comment>
  <w:comment w:id="9" w:author="kapil chauhan" w:date="2019-10-20T23:13:00Z" w:initials="kc">
    <w:p w:rsidR="008E043D" w:rsidRDefault="008E043D">
      <w:pPr>
        <w:pStyle w:val="CommentText"/>
      </w:pPr>
      <w:r>
        <w:rPr>
          <w:rStyle w:val="CommentReference"/>
        </w:rPr>
        <w:annotationRef/>
      </w:r>
      <w:r>
        <w:t xml:space="preserve">No justification is there for use of </w:t>
      </w:r>
      <w:r w:rsidRPr="00275161">
        <w:rPr>
          <w:rFonts w:ascii="Times New Roman" w:hAnsi="Times New Roman" w:cs="Times New Roman"/>
          <w:bCs/>
          <w:sz w:val="24"/>
          <w:szCs w:val="24"/>
        </w:rPr>
        <w:t>Albendazole</w:t>
      </w:r>
      <w:r>
        <w:rPr>
          <w:rFonts w:ascii="Times New Roman" w:hAnsi="Times New Roman" w:cs="Times New Roman"/>
          <w:bCs/>
          <w:sz w:val="24"/>
          <w:szCs w:val="24"/>
        </w:rPr>
        <w:t xml:space="preserve"> as a model drug.</w:t>
      </w:r>
    </w:p>
  </w:comment>
  <w:comment w:id="10" w:author="kapil chauhan" w:date="2019-10-20T23:07:00Z" w:initials="kc">
    <w:p w:rsidR="00D41BD4" w:rsidRDefault="00D41BD4">
      <w:pPr>
        <w:pStyle w:val="CommentText"/>
      </w:pPr>
      <w:r>
        <w:rPr>
          <w:rStyle w:val="CommentReference"/>
        </w:rPr>
        <w:annotationRef/>
      </w:r>
      <w:r>
        <w:t>Space</w:t>
      </w:r>
    </w:p>
  </w:comment>
  <w:comment w:id="12" w:author="kapil chauhan" w:date="2019-10-20T23:12:00Z" w:initials="kc">
    <w:p w:rsidR="00D41BD4" w:rsidRDefault="00D41BD4">
      <w:pPr>
        <w:pStyle w:val="CommentText"/>
      </w:pPr>
      <w:r>
        <w:rPr>
          <w:rStyle w:val="CommentReference"/>
        </w:rPr>
        <w:annotationRef/>
      </w:r>
      <w:r>
        <w:t>Table</w:t>
      </w:r>
    </w:p>
  </w:comment>
  <w:comment w:id="13" w:author="kapil chauhan" w:date="2019-10-20T23:09:00Z" w:initials="kc">
    <w:p w:rsidR="00D41BD4" w:rsidRDefault="00D41BD4">
      <w:pPr>
        <w:pStyle w:val="CommentText"/>
      </w:pPr>
      <w:r>
        <w:rPr>
          <w:rStyle w:val="CommentReference"/>
        </w:rPr>
        <w:annotationRef/>
      </w:r>
      <w:r>
        <w:t>Space</w:t>
      </w:r>
    </w:p>
  </w:comment>
  <w:comment w:id="14" w:author="kapil chauhan" w:date="2019-10-20T23:09:00Z" w:initials="kc">
    <w:p w:rsidR="00D41BD4" w:rsidRDefault="00D41BD4">
      <w:pPr>
        <w:pStyle w:val="CommentText"/>
      </w:pPr>
      <w:r>
        <w:rPr>
          <w:rStyle w:val="CommentReference"/>
        </w:rPr>
        <w:annotationRef/>
      </w:r>
      <w:r>
        <w:t>Space</w:t>
      </w:r>
    </w:p>
  </w:comment>
  <w:comment w:id="15" w:author="kapil chauhan" w:date="2019-10-20T23:09:00Z" w:initials="kc">
    <w:p w:rsidR="00D41BD4" w:rsidRDefault="00D41BD4">
      <w:pPr>
        <w:pStyle w:val="CommentText"/>
      </w:pPr>
      <w:r>
        <w:rPr>
          <w:rStyle w:val="CommentReference"/>
        </w:rPr>
        <w:annotationRef/>
      </w:r>
      <w:r>
        <w:t>Use Microsoft equation tool for it</w:t>
      </w:r>
    </w:p>
  </w:comment>
  <w:comment w:id="16" w:author="kapil chauhan" w:date="2019-10-20T23:09:00Z" w:initials="kc">
    <w:p w:rsidR="00D41BD4" w:rsidRDefault="00D41BD4">
      <w:pPr>
        <w:pStyle w:val="CommentText"/>
      </w:pPr>
      <w:r>
        <w:rPr>
          <w:rStyle w:val="CommentReference"/>
        </w:rPr>
        <w:annotationRef/>
      </w:r>
      <w:r>
        <w:t>Space</w:t>
      </w:r>
    </w:p>
  </w:comment>
  <w:comment w:id="17" w:author="kapil chauhan" w:date="2019-10-20T23:09:00Z" w:initials="kc">
    <w:p w:rsidR="00D41BD4" w:rsidRDefault="00D41BD4">
      <w:pPr>
        <w:pStyle w:val="CommentText"/>
      </w:pPr>
      <w:r>
        <w:rPr>
          <w:rStyle w:val="CommentReference"/>
        </w:rPr>
        <w:annotationRef/>
      </w:r>
      <w:r>
        <w:t>Space</w:t>
      </w:r>
    </w:p>
  </w:comment>
  <w:comment w:id="18" w:author="Kapil" w:date="2021-04-27T18:35:00Z" w:initials="K">
    <w:p w:rsidR="009F4EC7" w:rsidRDefault="009F4EC7">
      <w:pPr>
        <w:pStyle w:val="CommentText"/>
      </w:pPr>
      <w:r>
        <w:rPr>
          <w:rStyle w:val="CommentReference"/>
        </w:rPr>
        <w:annotationRef/>
      </w:r>
      <w:r>
        <w:rPr>
          <w:rFonts w:ascii="Bookman Old Style" w:hAnsi="Bookman Old Style" w:cs="Times New Roman"/>
        </w:rPr>
        <w:t>It should be written in italic.</w:t>
      </w:r>
    </w:p>
  </w:comment>
  <w:comment w:id="19" w:author="Kapil" w:date="2021-04-27T18:35:00Z" w:initials="K">
    <w:p w:rsidR="009F4EC7" w:rsidRDefault="009F4EC7">
      <w:pPr>
        <w:pStyle w:val="CommentText"/>
      </w:pPr>
      <w:r>
        <w:rPr>
          <w:rStyle w:val="CommentReference"/>
        </w:rPr>
        <w:annotationRef/>
      </w:r>
      <w:r>
        <w:rPr>
          <w:rFonts w:ascii="Bookman Old Style" w:hAnsi="Bookman Old Style" w:cs="Times New Roman"/>
        </w:rPr>
        <w:t>It should be written in italic.</w:t>
      </w:r>
    </w:p>
  </w:comment>
  <w:comment w:id="11" w:author="Kapil" w:date="2021-04-27T17:45:00Z" w:initials="K">
    <w:p w:rsidR="003842E7" w:rsidRDefault="003842E7" w:rsidP="003842E7">
      <w:pPr>
        <w:spacing w:after="0"/>
        <w:jc w:val="both"/>
        <w:rPr>
          <w:rFonts w:ascii="Bookman Old Style" w:hAnsi="Bookman Old Style" w:cs="Times New Roman"/>
        </w:rPr>
      </w:pPr>
      <w:r>
        <w:rPr>
          <w:rStyle w:val="CommentReference"/>
        </w:rPr>
        <w:annotationRef/>
      </w:r>
      <w:r w:rsidRPr="00721A9E">
        <w:rPr>
          <w:rFonts w:ascii="Bookman Old Style" w:hAnsi="Bookman Old Style" w:cs="Times New Roman"/>
        </w:rPr>
        <w:t xml:space="preserve">The methodology is extensive. </w:t>
      </w:r>
      <w:r>
        <w:rPr>
          <w:rFonts w:ascii="Bookman Old Style" w:hAnsi="Bookman Old Style" w:cs="Times New Roman"/>
        </w:rPr>
        <w:t>I s</w:t>
      </w:r>
      <w:r w:rsidRPr="00721A9E">
        <w:rPr>
          <w:rFonts w:ascii="Bookman Old Style" w:hAnsi="Bookman Old Style" w:cs="Times New Roman"/>
        </w:rPr>
        <w:t>uggest categorizing the methods following the arrang</w:t>
      </w:r>
      <w:r>
        <w:rPr>
          <w:rFonts w:ascii="Bookman Old Style" w:hAnsi="Bookman Old Style" w:cs="Times New Roman"/>
        </w:rPr>
        <w:t xml:space="preserve">ement of objectives. </w:t>
      </w:r>
    </w:p>
    <w:p w:rsidR="003842E7" w:rsidRDefault="003842E7">
      <w:pPr>
        <w:pStyle w:val="CommentText"/>
      </w:pPr>
    </w:p>
  </w:comment>
  <w:comment w:id="20" w:author="kapil chauhan" w:date="2019-10-20T23:09:00Z" w:initials="kc">
    <w:p w:rsidR="00D41BD4" w:rsidRDefault="00D41BD4">
      <w:pPr>
        <w:pStyle w:val="CommentText"/>
      </w:pPr>
      <w:r>
        <w:rPr>
          <w:rStyle w:val="CommentReference"/>
        </w:rPr>
        <w:annotationRef/>
      </w:r>
      <w:r>
        <w:t>Space</w:t>
      </w:r>
    </w:p>
  </w:comment>
  <w:comment w:id="22" w:author="kapil chauhan" w:date="2019-10-20T23:09:00Z" w:initials="kc">
    <w:p w:rsidR="00D41BD4" w:rsidRDefault="00D41BD4">
      <w:pPr>
        <w:pStyle w:val="CommentText"/>
      </w:pPr>
      <w:r>
        <w:rPr>
          <w:rStyle w:val="CommentReference"/>
        </w:rPr>
        <w:annotationRef/>
      </w:r>
      <w:r>
        <w:t>Space</w:t>
      </w:r>
    </w:p>
  </w:comment>
  <w:comment w:id="23" w:author="kapil chauhan" w:date="2019-10-20T23:10:00Z" w:initials="kc">
    <w:p w:rsidR="00D41BD4" w:rsidRDefault="00D41BD4">
      <w:pPr>
        <w:pStyle w:val="CommentText"/>
      </w:pPr>
      <w:r>
        <w:rPr>
          <w:rStyle w:val="CommentReference"/>
        </w:rPr>
        <w:annotationRef/>
      </w:r>
      <w:r>
        <w:t>Space</w:t>
      </w:r>
    </w:p>
  </w:comment>
  <w:comment w:id="21" w:author="Kapil" w:date="2021-04-27T17:55:00Z" w:initials="K">
    <w:p w:rsidR="004C138F" w:rsidRDefault="004C138F" w:rsidP="004C138F">
      <w:pPr>
        <w:spacing w:after="0"/>
        <w:rPr>
          <w:rFonts w:ascii="Bookman Old Style" w:hAnsi="Bookman Old Style" w:cs="Times New Roman"/>
        </w:rPr>
      </w:pPr>
      <w:r>
        <w:rPr>
          <w:rStyle w:val="CommentReference"/>
        </w:rPr>
        <w:annotationRef/>
      </w:r>
      <w:r w:rsidRPr="00302A00">
        <w:rPr>
          <w:rFonts w:ascii="Bookman Old Style" w:hAnsi="Bookman Old Style" w:cs="Times New Roman"/>
        </w:rPr>
        <w:t>Please write it in scientific style. (At first, present your work and discuss your results with relevant work of others. After that add the interpretation).</w:t>
      </w:r>
    </w:p>
    <w:p w:rsidR="004C138F" w:rsidRDefault="004C138F">
      <w:pPr>
        <w:pStyle w:val="CommentText"/>
      </w:pPr>
    </w:p>
  </w:comment>
  <w:comment w:id="25" w:author="kapil chauhan" w:date="2019-10-20T23:12:00Z" w:initials="kc">
    <w:p w:rsidR="00D41BD4" w:rsidRDefault="00D41BD4">
      <w:pPr>
        <w:pStyle w:val="CommentText"/>
      </w:pPr>
      <w:r>
        <w:rPr>
          <w:rStyle w:val="CommentReference"/>
        </w:rPr>
        <w:annotationRef/>
      </w:r>
      <w:r>
        <w:t>Table</w:t>
      </w:r>
    </w:p>
  </w:comment>
  <w:comment w:id="24" w:author="Kapil" w:date="2021-04-27T17:55:00Z" w:initials="K">
    <w:p w:rsidR="004C138F" w:rsidRDefault="004C138F" w:rsidP="004C138F">
      <w:pPr>
        <w:spacing w:after="0"/>
        <w:rPr>
          <w:rFonts w:ascii="Bookman Old Style" w:hAnsi="Bookman Old Style" w:cs="Times New Roman"/>
        </w:rPr>
      </w:pPr>
      <w:r>
        <w:rPr>
          <w:rStyle w:val="CommentReference"/>
        </w:rPr>
        <w:annotationRef/>
      </w:r>
      <w:r w:rsidRPr="008557B3">
        <w:rPr>
          <w:rFonts w:ascii="Bookman Old Style" w:hAnsi="Bookman Old Style" w:cs="Times New Roman"/>
        </w:rPr>
        <w:t>Results need to be given with proper format of the journal.</w:t>
      </w:r>
    </w:p>
    <w:p w:rsidR="004C138F" w:rsidRDefault="004C138F">
      <w:pPr>
        <w:pStyle w:val="CommentText"/>
      </w:pPr>
    </w:p>
  </w:comment>
  <w:comment w:id="27" w:author="kapil chauhan" w:date="2019-10-20T23:11:00Z" w:initials="kc">
    <w:p w:rsidR="00D41BD4" w:rsidRDefault="00D41BD4">
      <w:pPr>
        <w:pStyle w:val="CommentText"/>
      </w:pPr>
      <w:r>
        <w:rPr>
          <w:rStyle w:val="CommentReference"/>
        </w:rPr>
        <w:annotationRef/>
      </w:r>
      <w:r>
        <w:t>Space</w:t>
      </w:r>
    </w:p>
  </w:comment>
  <w:comment w:id="26" w:author="Kapil" w:date="2021-04-27T18:01:00Z" w:initials="K">
    <w:p w:rsidR="00A42334" w:rsidRPr="004E16A5" w:rsidRDefault="00A42334" w:rsidP="00A42334">
      <w:pPr>
        <w:spacing w:after="0"/>
        <w:rPr>
          <w:rFonts w:ascii="Bookman Old Style" w:hAnsi="Bookman Old Style" w:cs="Times New Roman"/>
        </w:rPr>
      </w:pPr>
      <w:r>
        <w:rPr>
          <w:rStyle w:val="CommentReference"/>
        </w:rPr>
        <w:annotationRef/>
      </w:r>
      <w:r w:rsidRPr="007D00DA">
        <w:rPr>
          <w:rFonts w:ascii="Bookman Old Style" w:hAnsi="Bookman Old Style" w:cs="Times New Roman"/>
        </w:rPr>
        <w:t>Conclusion is poorly written. Some more points should be added in this section</w:t>
      </w:r>
      <w:r>
        <w:rPr>
          <w:rFonts w:ascii="Bookman Old Style" w:hAnsi="Bookman Old Style" w:cs="Times New Roman"/>
        </w:rPr>
        <w:t>.</w:t>
      </w:r>
    </w:p>
    <w:p w:rsidR="00A42334" w:rsidRDefault="00A42334">
      <w:pPr>
        <w:pStyle w:val="CommentText"/>
      </w:pPr>
    </w:p>
  </w:comment>
  <w:comment w:id="28" w:author="Kapil" w:date="2021-04-27T18:03:00Z" w:initials="K">
    <w:p w:rsidR="00A42334" w:rsidRPr="00186B8E" w:rsidRDefault="00A42334" w:rsidP="00A42334">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A42334" w:rsidRDefault="00A42334" w:rsidP="00A42334">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A42334" w:rsidRDefault="00B33AEF" w:rsidP="00A42334">
      <w:pPr>
        <w:spacing w:after="0" w:line="240" w:lineRule="auto"/>
        <w:jc w:val="both"/>
        <w:rPr>
          <w:rFonts w:ascii="Bookman Old Style" w:hAnsi="Bookman Old Style" w:cs="Times New Roman"/>
        </w:rPr>
      </w:pPr>
      <w:hyperlink r:id="rId3" w:history="1">
        <w:r w:rsidR="00A42334" w:rsidRPr="006504E1">
          <w:rPr>
            <w:rStyle w:val="Hyperlink"/>
            <w:rFonts w:ascii="Bookman Old Style" w:hAnsi="Bookman Old Style" w:cs="Times New Roman"/>
          </w:rPr>
          <w:t>http://doi.org/10.22270/ujpr.v1i1.R1</w:t>
        </w:r>
      </w:hyperlink>
    </w:p>
    <w:p w:rsidR="00A42334" w:rsidRDefault="00A42334">
      <w:pPr>
        <w:pStyle w:val="CommentText"/>
      </w:pPr>
    </w:p>
  </w:comment>
  <w:comment w:id="29" w:author="kapil chauhan" w:date="2019-10-20T23:10:00Z" w:initials="kc">
    <w:p w:rsidR="00D41BD4" w:rsidRDefault="00D41BD4">
      <w:pPr>
        <w:pStyle w:val="CommentText"/>
      </w:pPr>
      <w:r>
        <w:rPr>
          <w:rStyle w:val="CommentReference"/>
        </w:rPr>
        <w:annotationRef/>
      </w:r>
      <w:r>
        <w:t>Italic?</w:t>
      </w:r>
    </w:p>
  </w:comment>
  <w:comment w:id="30" w:author="kapil chauhan" w:date="2019-10-20T23:10:00Z" w:initials="kc">
    <w:p w:rsidR="00D41BD4" w:rsidRDefault="00D41BD4">
      <w:pPr>
        <w:pStyle w:val="CommentText"/>
      </w:pPr>
      <w:r>
        <w:rPr>
          <w:rStyle w:val="CommentReference"/>
        </w:rPr>
        <w:annotationRef/>
      </w:r>
      <w:r>
        <w:t>Italic?</w:t>
      </w:r>
    </w:p>
  </w:comment>
  <w:comment w:id="31" w:author="kapil chauhan" w:date="2019-10-20T23:10:00Z" w:initials="kc">
    <w:p w:rsidR="00D41BD4" w:rsidRDefault="00D41BD4">
      <w:pPr>
        <w:pStyle w:val="CommentText"/>
      </w:pPr>
      <w:r>
        <w:rPr>
          <w:rStyle w:val="CommentReference"/>
        </w:rPr>
        <w:annotationRef/>
      </w:r>
      <w:r>
        <w:t>Italic?</w:t>
      </w:r>
    </w:p>
  </w:comment>
  <w:comment w:id="32" w:author="kapil chauhan" w:date="2019-10-20T23:10:00Z" w:initials="kc">
    <w:p w:rsidR="00D41BD4" w:rsidRDefault="00D41BD4">
      <w:pPr>
        <w:pStyle w:val="CommentText"/>
      </w:pPr>
      <w:r>
        <w:rPr>
          <w:rStyle w:val="CommentReference"/>
        </w:rPr>
        <w:annotationRef/>
      </w:r>
      <w:r>
        <w:t>Italic?</w:t>
      </w:r>
    </w:p>
  </w:comment>
  <w:comment w:id="33" w:author="kapil chauhan" w:date="2019-10-20T23:10:00Z" w:initials="kc">
    <w:p w:rsidR="00D41BD4" w:rsidRDefault="00D41BD4">
      <w:pPr>
        <w:pStyle w:val="CommentText"/>
      </w:pPr>
      <w:r>
        <w:rPr>
          <w:rStyle w:val="CommentReference"/>
        </w:rPr>
        <w:annotationRef/>
      </w:r>
      <w:r>
        <w:t>Italic?</w:t>
      </w:r>
    </w:p>
  </w:comment>
  <w:comment w:id="34" w:author="kapil chauhan" w:date="2019-10-20T23:10:00Z" w:initials="kc">
    <w:p w:rsidR="00D41BD4" w:rsidRDefault="00D41BD4">
      <w:pPr>
        <w:pStyle w:val="CommentText"/>
      </w:pPr>
      <w:r>
        <w:rPr>
          <w:rStyle w:val="CommentReference"/>
        </w:rPr>
        <w:annotationRef/>
      </w:r>
      <w:r>
        <w:t>Italic?</w:t>
      </w:r>
    </w:p>
  </w:comment>
  <w:comment w:id="35" w:author="kapil chauhan" w:date="2019-10-20T23:10:00Z" w:initials="kc">
    <w:p w:rsidR="00D41BD4" w:rsidRDefault="00D41BD4">
      <w:pPr>
        <w:pStyle w:val="CommentText"/>
      </w:pPr>
      <w:r>
        <w:rPr>
          <w:rStyle w:val="CommentReference"/>
        </w:rPr>
        <w:annotationRef/>
      </w:r>
      <w:r>
        <w:t>Italic?</w:t>
      </w:r>
    </w:p>
  </w:comment>
  <w:comment w:id="36" w:author="kapil chauhan" w:date="2019-10-20T23:11:00Z" w:initials="kc">
    <w:p w:rsidR="00D41BD4" w:rsidRDefault="00D41BD4">
      <w:pPr>
        <w:pStyle w:val="CommentText"/>
      </w:pPr>
      <w:r>
        <w:rPr>
          <w:rStyle w:val="CommentReference"/>
        </w:rPr>
        <w:annotationRef/>
      </w:r>
      <w:r>
        <w:t>Italic?</w:t>
      </w:r>
    </w:p>
  </w:comment>
  <w:comment w:id="37" w:author="kapil chauhan" w:date="2019-10-20T23:11:00Z" w:initials="kc">
    <w:p w:rsidR="00D41BD4" w:rsidRDefault="00D41BD4">
      <w:pPr>
        <w:pStyle w:val="CommentText"/>
      </w:pPr>
      <w:r>
        <w:rPr>
          <w:rStyle w:val="CommentReference"/>
        </w:rPr>
        <w:annotationRef/>
      </w:r>
      <w:r>
        <w:t>Italic?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551" w:rsidRDefault="00767551" w:rsidP="00275161">
      <w:pPr>
        <w:spacing w:after="0" w:line="240" w:lineRule="auto"/>
      </w:pPr>
      <w:r>
        <w:separator/>
      </w:r>
    </w:p>
  </w:endnote>
  <w:endnote w:type="continuationSeparator" w:id="1">
    <w:p w:rsidR="00767551" w:rsidRDefault="00767551" w:rsidP="002751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BD4" w:rsidRDefault="00D41B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BD4" w:rsidRDefault="00D41B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BD4" w:rsidRDefault="00D41B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551" w:rsidRDefault="00767551" w:rsidP="00275161">
      <w:pPr>
        <w:spacing w:after="0" w:line="240" w:lineRule="auto"/>
      </w:pPr>
      <w:r>
        <w:separator/>
      </w:r>
    </w:p>
  </w:footnote>
  <w:footnote w:type="continuationSeparator" w:id="1">
    <w:p w:rsidR="00767551" w:rsidRDefault="00767551" w:rsidP="002751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161" w:rsidRDefault="00B33A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6910" o:spid="_x0000_s7170"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161" w:rsidRDefault="00B33A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6911" o:spid="_x0000_s7171"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161" w:rsidRDefault="00B33A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6909" o:spid="_x0000_s7169"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F975DE"/>
    <w:multiLevelType w:val="hybridMultilevel"/>
    <w:tmpl w:val="4072A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4338"/>
    <o:shapelayout v:ext="edit">
      <o:idmap v:ext="edit" data="7"/>
    </o:shapelayout>
  </w:hdrShapeDefaults>
  <w:footnotePr>
    <w:footnote w:id="0"/>
    <w:footnote w:id="1"/>
  </w:footnotePr>
  <w:endnotePr>
    <w:endnote w:id="0"/>
    <w:endnote w:id="1"/>
  </w:endnotePr>
  <w:compat>
    <w:useFELayout/>
  </w:compat>
  <w:rsids>
    <w:rsidRoot w:val="00713BB7"/>
    <w:rsid w:val="00000ADC"/>
    <w:rsid w:val="000B27AE"/>
    <w:rsid w:val="000C1EF8"/>
    <w:rsid w:val="000D7610"/>
    <w:rsid w:val="000D7DCA"/>
    <w:rsid w:val="00100BED"/>
    <w:rsid w:val="0021716F"/>
    <w:rsid w:val="00221373"/>
    <w:rsid w:val="002412F9"/>
    <w:rsid w:val="00250BF6"/>
    <w:rsid w:val="00270CA6"/>
    <w:rsid w:val="00275161"/>
    <w:rsid w:val="00283A18"/>
    <w:rsid w:val="00291E11"/>
    <w:rsid w:val="002A6AA3"/>
    <w:rsid w:val="002E23D0"/>
    <w:rsid w:val="002E544A"/>
    <w:rsid w:val="00337D96"/>
    <w:rsid w:val="0037224B"/>
    <w:rsid w:val="003842E7"/>
    <w:rsid w:val="0038496A"/>
    <w:rsid w:val="003855CF"/>
    <w:rsid w:val="003C2B34"/>
    <w:rsid w:val="0042763F"/>
    <w:rsid w:val="004552C0"/>
    <w:rsid w:val="00463038"/>
    <w:rsid w:val="00466DD4"/>
    <w:rsid w:val="004C138F"/>
    <w:rsid w:val="004D5ED0"/>
    <w:rsid w:val="004E54F2"/>
    <w:rsid w:val="00517239"/>
    <w:rsid w:val="00545ACA"/>
    <w:rsid w:val="005A6C5A"/>
    <w:rsid w:val="005F67F0"/>
    <w:rsid w:val="006011CD"/>
    <w:rsid w:val="00627D78"/>
    <w:rsid w:val="00633519"/>
    <w:rsid w:val="0066433E"/>
    <w:rsid w:val="006747F6"/>
    <w:rsid w:val="00713BB7"/>
    <w:rsid w:val="00767551"/>
    <w:rsid w:val="007740D0"/>
    <w:rsid w:val="007850EF"/>
    <w:rsid w:val="007C3A91"/>
    <w:rsid w:val="007E3835"/>
    <w:rsid w:val="007F2C4D"/>
    <w:rsid w:val="00801D75"/>
    <w:rsid w:val="00806FF1"/>
    <w:rsid w:val="00841C65"/>
    <w:rsid w:val="0085414D"/>
    <w:rsid w:val="00873FC2"/>
    <w:rsid w:val="008B284A"/>
    <w:rsid w:val="008E043D"/>
    <w:rsid w:val="008F4F46"/>
    <w:rsid w:val="0090644B"/>
    <w:rsid w:val="0090725A"/>
    <w:rsid w:val="009130D9"/>
    <w:rsid w:val="009715AB"/>
    <w:rsid w:val="009F4EC7"/>
    <w:rsid w:val="00A06AB9"/>
    <w:rsid w:val="00A152C9"/>
    <w:rsid w:val="00A16872"/>
    <w:rsid w:val="00A42334"/>
    <w:rsid w:val="00A71248"/>
    <w:rsid w:val="00AA6196"/>
    <w:rsid w:val="00AB7979"/>
    <w:rsid w:val="00B01A94"/>
    <w:rsid w:val="00B05869"/>
    <w:rsid w:val="00B33AEF"/>
    <w:rsid w:val="00C12895"/>
    <w:rsid w:val="00C4280F"/>
    <w:rsid w:val="00C824EB"/>
    <w:rsid w:val="00C9319B"/>
    <w:rsid w:val="00CB0F53"/>
    <w:rsid w:val="00CF37D4"/>
    <w:rsid w:val="00D35BC2"/>
    <w:rsid w:val="00D41BD4"/>
    <w:rsid w:val="00D56B61"/>
    <w:rsid w:val="00D62A4B"/>
    <w:rsid w:val="00D6446B"/>
    <w:rsid w:val="00D86A99"/>
    <w:rsid w:val="00DA5996"/>
    <w:rsid w:val="00DA6C01"/>
    <w:rsid w:val="00DD1657"/>
    <w:rsid w:val="00DE566B"/>
    <w:rsid w:val="00DF2F2D"/>
    <w:rsid w:val="00E331B6"/>
    <w:rsid w:val="00E427AB"/>
    <w:rsid w:val="00E71C75"/>
    <w:rsid w:val="00E950D3"/>
    <w:rsid w:val="00F34645"/>
    <w:rsid w:val="00F34B18"/>
    <w:rsid w:val="00F35B51"/>
    <w:rsid w:val="00F649FA"/>
    <w:rsid w:val="00F8456B"/>
    <w:rsid w:val="00F87C79"/>
    <w:rsid w:val="00FA43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A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BB7"/>
    <w:rPr>
      <w:rFonts w:ascii="Tahoma" w:hAnsi="Tahoma" w:cs="Tahoma"/>
      <w:sz w:val="16"/>
      <w:szCs w:val="16"/>
    </w:rPr>
  </w:style>
  <w:style w:type="character" w:styleId="PlaceholderText">
    <w:name w:val="Placeholder Text"/>
    <w:basedOn w:val="DefaultParagraphFont"/>
    <w:uiPriority w:val="99"/>
    <w:semiHidden/>
    <w:rsid w:val="00841C65"/>
    <w:rPr>
      <w:color w:val="808080"/>
    </w:rPr>
  </w:style>
  <w:style w:type="table" w:styleId="TableGrid">
    <w:name w:val="Table Grid"/>
    <w:basedOn w:val="TableNormal"/>
    <w:uiPriority w:val="99"/>
    <w:rsid w:val="00337D9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4280F"/>
    <w:pPr>
      <w:autoSpaceDE w:val="0"/>
      <w:autoSpaceDN w:val="0"/>
      <w:adjustRightInd w:val="0"/>
      <w:spacing w:after="0" w:line="240" w:lineRule="auto"/>
    </w:pPr>
    <w:rPr>
      <w:rFonts w:ascii="Cambria" w:hAnsi="Cambria" w:cs="Cambria"/>
      <w:color w:val="000000"/>
      <w:sz w:val="24"/>
      <w:szCs w:val="24"/>
    </w:rPr>
  </w:style>
  <w:style w:type="character" w:customStyle="1" w:styleId="A5">
    <w:name w:val="A5"/>
    <w:uiPriority w:val="99"/>
    <w:rsid w:val="0021716F"/>
    <w:rPr>
      <w:rFonts w:ascii="Times New Roman" w:hAnsi="Times New Roman" w:cs="Times New Roman"/>
      <w:b/>
      <w:bCs/>
      <w:color w:val="000000"/>
      <w:sz w:val="14"/>
      <w:szCs w:val="14"/>
    </w:rPr>
  </w:style>
  <w:style w:type="paragraph" w:customStyle="1" w:styleId="Pa2">
    <w:name w:val="Pa2"/>
    <w:basedOn w:val="Default"/>
    <w:next w:val="Default"/>
    <w:uiPriority w:val="99"/>
    <w:rsid w:val="0021716F"/>
    <w:pPr>
      <w:spacing w:line="241" w:lineRule="atLeast"/>
    </w:pPr>
    <w:rPr>
      <w:rFonts w:ascii="Helvetica" w:hAnsi="Helvetica" w:cstheme="minorBidi"/>
      <w:color w:val="auto"/>
    </w:rPr>
  </w:style>
  <w:style w:type="character" w:customStyle="1" w:styleId="A2">
    <w:name w:val="A2"/>
    <w:uiPriority w:val="99"/>
    <w:rsid w:val="0021716F"/>
    <w:rPr>
      <w:rFonts w:cs="Helvetica"/>
      <w:color w:val="000000"/>
      <w:sz w:val="18"/>
      <w:szCs w:val="18"/>
    </w:rPr>
  </w:style>
  <w:style w:type="paragraph" w:styleId="ListParagraph">
    <w:name w:val="List Paragraph"/>
    <w:basedOn w:val="Normal"/>
    <w:uiPriority w:val="34"/>
    <w:qFormat/>
    <w:rsid w:val="00F35B51"/>
    <w:pPr>
      <w:ind w:left="720"/>
      <w:contextualSpacing/>
    </w:pPr>
  </w:style>
  <w:style w:type="paragraph" w:styleId="Header">
    <w:name w:val="header"/>
    <w:basedOn w:val="Normal"/>
    <w:link w:val="HeaderChar"/>
    <w:uiPriority w:val="99"/>
    <w:semiHidden/>
    <w:unhideWhenUsed/>
    <w:rsid w:val="0027516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5161"/>
  </w:style>
  <w:style w:type="paragraph" w:styleId="Footer">
    <w:name w:val="footer"/>
    <w:basedOn w:val="Normal"/>
    <w:link w:val="FooterChar"/>
    <w:uiPriority w:val="99"/>
    <w:semiHidden/>
    <w:unhideWhenUsed/>
    <w:rsid w:val="0027516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5161"/>
  </w:style>
  <w:style w:type="character" w:styleId="CommentReference">
    <w:name w:val="annotation reference"/>
    <w:basedOn w:val="DefaultParagraphFont"/>
    <w:uiPriority w:val="99"/>
    <w:semiHidden/>
    <w:unhideWhenUsed/>
    <w:rsid w:val="00D41BD4"/>
    <w:rPr>
      <w:sz w:val="16"/>
      <w:szCs w:val="16"/>
    </w:rPr>
  </w:style>
  <w:style w:type="paragraph" w:styleId="CommentText">
    <w:name w:val="annotation text"/>
    <w:basedOn w:val="Normal"/>
    <w:link w:val="CommentTextChar"/>
    <w:unhideWhenUsed/>
    <w:rsid w:val="00D41BD4"/>
    <w:pPr>
      <w:spacing w:line="240" w:lineRule="auto"/>
    </w:pPr>
    <w:rPr>
      <w:sz w:val="20"/>
      <w:szCs w:val="20"/>
    </w:rPr>
  </w:style>
  <w:style w:type="character" w:customStyle="1" w:styleId="CommentTextChar">
    <w:name w:val="Comment Text Char"/>
    <w:basedOn w:val="DefaultParagraphFont"/>
    <w:link w:val="CommentText"/>
    <w:rsid w:val="00D41BD4"/>
    <w:rPr>
      <w:sz w:val="20"/>
      <w:szCs w:val="20"/>
    </w:rPr>
  </w:style>
  <w:style w:type="paragraph" w:styleId="CommentSubject">
    <w:name w:val="annotation subject"/>
    <w:basedOn w:val="CommentText"/>
    <w:next w:val="CommentText"/>
    <w:link w:val="CommentSubjectChar"/>
    <w:uiPriority w:val="99"/>
    <w:semiHidden/>
    <w:unhideWhenUsed/>
    <w:rsid w:val="00D41BD4"/>
    <w:rPr>
      <w:b/>
      <w:bCs/>
    </w:rPr>
  </w:style>
  <w:style w:type="character" w:customStyle="1" w:styleId="CommentSubjectChar">
    <w:name w:val="Comment Subject Char"/>
    <w:basedOn w:val="CommentTextChar"/>
    <w:link w:val="CommentSubject"/>
    <w:uiPriority w:val="99"/>
    <w:semiHidden/>
    <w:rsid w:val="00D41BD4"/>
    <w:rPr>
      <w:b/>
      <w:bCs/>
    </w:rPr>
  </w:style>
  <w:style w:type="character" w:styleId="Hyperlink">
    <w:name w:val="Hyperlink"/>
    <w:basedOn w:val="DefaultParagraphFont"/>
    <w:uiPriority w:val="99"/>
    <w:unhideWhenUsed/>
    <w:rsid w:val="003C2B3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22131842">
      <w:bodyDiv w:val="1"/>
      <w:marLeft w:val="0"/>
      <w:marRight w:val="0"/>
      <w:marTop w:val="0"/>
      <w:marBottom w:val="0"/>
      <w:divBdr>
        <w:top w:val="none" w:sz="0" w:space="0" w:color="auto"/>
        <w:left w:val="none" w:sz="0" w:space="0" w:color="auto"/>
        <w:bottom w:val="none" w:sz="0" w:space="0" w:color="auto"/>
        <w:right w:val="none" w:sz="0" w:space="0" w:color="auto"/>
      </w:divBdr>
    </w:div>
    <w:div w:id="1106343809">
      <w:bodyDiv w:val="1"/>
      <w:marLeft w:val="0"/>
      <w:marRight w:val="0"/>
      <w:marTop w:val="0"/>
      <w:marBottom w:val="0"/>
      <w:divBdr>
        <w:top w:val="none" w:sz="0" w:space="0" w:color="auto"/>
        <w:left w:val="none" w:sz="0" w:space="0" w:color="auto"/>
        <w:bottom w:val="none" w:sz="0" w:space="0" w:color="auto"/>
        <w:right w:val="none" w:sz="0" w:space="0" w:color="auto"/>
      </w:divBdr>
    </w:div>
    <w:div w:id="163598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D:\A.%20Journal%20work\Articles\Colon\Research%20article\mol%20siz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2"/>
  <c:chart>
    <c:plotArea>
      <c:layout>
        <c:manualLayout>
          <c:layoutTarget val="inner"/>
          <c:xMode val="edge"/>
          <c:yMode val="edge"/>
          <c:x val="0.11856538911358806"/>
          <c:y val="2.3861269540720979E-2"/>
          <c:w val="0.75221305563388585"/>
          <c:h val="0.80847148399204127"/>
        </c:manualLayout>
      </c:layout>
      <c:barChart>
        <c:barDir val="col"/>
        <c:grouping val="stacked"/>
        <c:ser>
          <c:idx val="0"/>
          <c:order val="0"/>
          <c:dPt>
            <c:idx val="1"/>
            <c:spPr>
              <a:solidFill>
                <a:srgbClr val="00B0F0"/>
              </a:solidFill>
            </c:spPr>
          </c:dPt>
          <c:dPt>
            <c:idx val="2"/>
            <c:spPr>
              <a:solidFill>
                <a:srgbClr val="7030A0"/>
              </a:solidFill>
            </c:spPr>
          </c:dPt>
          <c:dPt>
            <c:idx val="4"/>
            <c:spPr>
              <a:solidFill>
                <a:schemeClr val="tx1">
                  <a:lumMod val="85000"/>
                  <a:lumOff val="15000"/>
                </a:schemeClr>
              </a:solidFill>
            </c:spPr>
          </c:dPt>
          <c:dPt>
            <c:idx val="5"/>
            <c:spPr>
              <a:solidFill>
                <a:srgbClr val="00B050"/>
              </a:solidFill>
            </c:spPr>
          </c:dPt>
          <c:cat>
            <c:strRef>
              <c:f>Sheet1!$B$5:$B$10</c:f>
              <c:strCache>
                <c:ptCount val="6"/>
                <c:pt idx="0">
                  <c:v>MC1</c:v>
                </c:pt>
                <c:pt idx="1">
                  <c:v>MC2</c:v>
                </c:pt>
                <c:pt idx="2">
                  <c:v>MC3</c:v>
                </c:pt>
                <c:pt idx="3">
                  <c:v>MC4</c:v>
                </c:pt>
                <c:pt idx="4">
                  <c:v>MC5</c:v>
                </c:pt>
                <c:pt idx="5">
                  <c:v>MC6</c:v>
                </c:pt>
              </c:strCache>
            </c:strRef>
          </c:cat>
          <c:val>
            <c:numRef>
              <c:f>Sheet1!$C$5:$C$10</c:f>
              <c:numCache>
                <c:formatCode>General</c:formatCode>
                <c:ptCount val="6"/>
                <c:pt idx="0">
                  <c:v>88.58</c:v>
                </c:pt>
                <c:pt idx="1">
                  <c:v>90.72</c:v>
                </c:pt>
                <c:pt idx="2">
                  <c:v>88.460000000000022</c:v>
                </c:pt>
                <c:pt idx="3">
                  <c:v>93.57</c:v>
                </c:pt>
                <c:pt idx="4">
                  <c:v>90.240000000000023</c:v>
                </c:pt>
                <c:pt idx="5">
                  <c:v>96.48</c:v>
                </c:pt>
              </c:numCache>
            </c:numRef>
          </c:val>
        </c:ser>
        <c:overlap val="100"/>
        <c:axId val="61459072"/>
        <c:axId val="61461248"/>
      </c:barChart>
      <c:catAx>
        <c:axId val="61459072"/>
        <c:scaling>
          <c:orientation val="minMax"/>
        </c:scaling>
        <c:axPos val="b"/>
        <c:title>
          <c:tx>
            <c:rich>
              <a:bodyPr/>
              <a:lstStyle/>
              <a:p>
                <a:pPr>
                  <a:defRPr sz="1200" b="1"/>
                </a:pPr>
                <a:r>
                  <a:rPr lang="en-US" sz="1200" b="1"/>
                  <a:t>Formulations</a:t>
                </a:r>
              </a:p>
            </c:rich>
          </c:tx>
        </c:title>
        <c:tickLblPos val="nextTo"/>
        <c:crossAx val="61461248"/>
        <c:crosses val="autoZero"/>
        <c:auto val="1"/>
        <c:lblAlgn val="ctr"/>
        <c:lblOffset val="100"/>
      </c:catAx>
      <c:valAx>
        <c:axId val="61461248"/>
        <c:scaling>
          <c:orientation val="minMax"/>
        </c:scaling>
        <c:axPos val="l"/>
        <c:title>
          <c:tx>
            <c:rich>
              <a:bodyPr rot="-5400000" vert="horz"/>
              <a:lstStyle/>
              <a:p>
                <a:pPr>
                  <a:defRPr sz="1200" b="1"/>
                </a:pPr>
                <a:r>
                  <a:rPr lang="en-US" sz="1200" b="1" i="0" u="none" strike="noStrike" baseline="0"/>
                  <a:t>% Incorporation efficiency </a:t>
                </a:r>
                <a:endParaRPr lang="en-US" sz="1200" b="1"/>
              </a:p>
            </c:rich>
          </c:tx>
          <c:layout>
            <c:manualLayout>
              <c:xMode val="edge"/>
              <c:yMode val="edge"/>
              <c:x val="2.6315784929585417E-2"/>
              <c:y val="0.20115670291946638"/>
            </c:manualLayout>
          </c:layout>
        </c:title>
        <c:numFmt formatCode="General" sourceLinked="1"/>
        <c:tickLblPos val="nextTo"/>
        <c:crossAx val="61459072"/>
        <c:crosses val="autoZero"/>
        <c:crossBetween val="between"/>
      </c:valAx>
    </c:plotArea>
    <c:legend>
      <c:legendPos val="r"/>
      <c:txPr>
        <a:bodyPr/>
        <a:lstStyle/>
        <a:p>
          <a:pPr>
            <a:defRPr sz="12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897</TotalTime>
  <Pages>6</Pages>
  <Words>1926</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GIPER6</dc:creator>
  <cp:keywords/>
  <dc:description/>
  <cp:lastModifiedBy>Kapil</cp:lastModifiedBy>
  <cp:revision>69</cp:revision>
  <cp:lastPrinted>2019-10-20T17:43:00Z</cp:lastPrinted>
  <dcterms:created xsi:type="dcterms:W3CDTF">2017-04-27T08:34:00Z</dcterms:created>
  <dcterms:modified xsi:type="dcterms:W3CDTF">2021-04-28T01:36:00Z</dcterms:modified>
</cp:coreProperties>
</file>