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B16" w:rsidRPr="006C1E68" w:rsidRDefault="00A97B16" w:rsidP="00A97B16">
      <w:pPr>
        <w:shd w:val="clear" w:color="auto" w:fill="7030A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A97B16" w:rsidRDefault="00A97B16" w:rsidP="00413F44">
      <w:pPr>
        <w:spacing w:after="0"/>
        <w:jc w:val="center"/>
        <w:rPr>
          <w:rFonts w:ascii="Times New Roman" w:hAnsi="Times New Roman" w:cs="Times New Roman"/>
          <w:b/>
          <w:bCs/>
          <w:sz w:val="24"/>
          <w:szCs w:val="24"/>
          <w:lang w:bidi="ar-EG"/>
        </w:rPr>
      </w:pPr>
      <w:commentRangeStart w:id="0"/>
      <w:r>
        <w:rPr>
          <w:rFonts w:ascii="Times New Roman" w:hAnsi="Times New Roman" w:cs="Times New Roman"/>
          <w:b/>
          <w:bCs/>
          <w:noProof/>
          <w:sz w:val="24"/>
          <w:szCs w:val="24"/>
        </w:rPr>
        <w:drawing>
          <wp:inline distT="0" distB="0" distL="0" distR="0">
            <wp:extent cx="5731510" cy="1544369"/>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31510" cy="1544369"/>
                    </a:xfrm>
                    <a:prstGeom prst="rect">
                      <a:avLst/>
                    </a:prstGeom>
                    <a:noFill/>
                    <a:ln w="9525">
                      <a:noFill/>
                      <a:miter lim="800000"/>
                      <a:headEnd/>
                      <a:tailEnd/>
                    </a:ln>
                  </pic:spPr>
                </pic:pic>
              </a:graphicData>
            </a:graphic>
          </wp:inline>
        </w:drawing>
      </w:r>
      <w:commentRangeEnd w:id="0"/>
      <w:r>
        <w:rPr>
          <w:rStyle w:val="CommentReference"/>
        </w:rPr>
        <w:commentReference w:id="0"/>
      </w:r>
    </w:p>
    <w:p w:rsidR="00A97B16" w:rsidRDefault="00A97B16" w:rsidP="00A97B16">
      <w:pPr>
        <w:spacing w:after="0"/>
        <w:jc w:val="center"/>
        <w:rPr>
          <w:rFonts w:ascii="Times New Roman" w:hAnsi="Times New Roman" w:cs="Times New Roman"/>
          <w:b/>
          <w:bCs/>
          <w:sz w:val="24"/>
          <w:szCs w:val="24"/>
          <w:lang w:bidi="ar-EG"/>
        </w:rPr>
      </w:pPr>
      <w:commentRangeStart w:id="1"/>
      <w:commentRangeStart w:id="2"/>
      <w:r w:rsidRPr="004B44F7">
        <w:rPr>
          <w:rFonts w:ascii="Times New Roman" w:hAnsi="Times New Roman" w:cs="Times New Roman"/>
          <w:b/>
          <w:bCs/>
          <w:sz w:val="24"/>
          <w:szCs w:val="24"/>
          <w:lang w:bidi="ar-EG"/>
        </w:rPr>
        <w:t>Solid dispersion technology, a contemporary overview</w:t>
      </w:r>
      <w:commentRangeEnd w:id="1"/>
      <w:r>
        <w:rPr>
          <w:rStyle w:val="CommentReference"/>
        </w:rPr>
        <w:commentReference w:id="1"/>
      </w:r>
      <w:r w:rsidRPr="004B44F7">
        <w:rPr>
          <w:rFonts w:ascii="Times New Roman" w:hAnsi="Times New Roman" w:cs="Times New Roman"/>
          <w:b/>
          <w:bCs/>
          <w:sz w:val="24"/>
          <w:szCs w:val="24"/>
          <w:lang w:bidi="ar-EG"/>
        </w:rPr>
        <w:t xml:space="preserve"> on a well-established technique</w:t>
      </w:r>
      <w:commentRangeEnd w:id="2"/>
      <w:r>
        <w:rPr>
          <w:rStyle w:val="CommentReference"/>
        </w:rPr>
        <w:commentReference w:id="2"/>
      </w:r>
    </w:p>
    <w:p w:rsidR="00A97B16" w:rsidRPr="007172C4" w:rsidRDefault="00A97B16" w:rsidP="00413F44">
      <w:pPr>
        <w:spacing w:after="0"/>
        <w:jc w:val="center"/>
        <w:rPr>
          <w:rFonts w:ascii="Times New Roman" w:hAnsi="Times New Roman" w:cs="Times New Roman"/>
          <w:b/>
          <w:bCs/>
          <w:sz w:val="24"/>
          <w:szCs w:val="24"/>
          <w:rtl/>
          <w:lang w:bidi="ar-EG"/>
        </w:rPr>
      </w:pPr>
    </w:p>
    <w:p w:rsidR="004B44F7" w:rsidRPr="004B44F7" w:rsidRDefault="004B44F7" w:rsidP="00413F44">
      <w:pPr>
        <w:spacing w:after="0"/>
        <w:rPr>
          <w:rFonts w:ascii="Times New Roman" w:hAnsi="Times New Roman" w:cs="Times New Roman"/>
          <w:sz w:val="24"/>
          <w:szCs w:val="24"/>
          <w:rtl/>
          <w:lang w:bidi="ar-EG"/>
        </w:rPr>
      </w:pPr>
    </w:p>
    <w:p w:rsidR="00800B5B" w:rsidRDefault="00800B5B" w:rsidP="00800B5B">
      <w:pPr>
        <w:spacing w:after="0"/>
        <w:jc w:val="right"/>
        <w:rPr>
          <w:rFonts w:ascii="Times New Roman" w:hAnsi="Times New Roman" w:cs="Times New Roman"/>
          <w:b/>
          <w:bCs/>
          <w:sz w:val="24"/>
          <w:szCs w:val="24"/>
          <w:lang w:bidi="ar-EG"/>
        </w:rPr>
      </w:pPr>
      <w:commentRangeStart w:id="3"/>
      <w:r>
        <w:rPr>
          <w:rFonts w:ascii="Times New Roman" w:hAnsi="Times New Roman" w:cs="Times New Roman"/>
          <w:b/>
          <w:bCs/>
          <w:sz w:val="24"/>
          <w:szCs w:val="24"/>
          <w:rtl/>
          <w:lang w:bidi="ar-EG"/>
        </w:rPr>
        <w:t>Abstract</w:t>
      </w:r>
      <w:commentRangeEnd w:id="3"/>
      <w:r w:rsidR="00D02EF1">
        <w:rPr>
          <w:rStyle w:val="CommentReference"/>
        </w:rPr>
        <w:commentReference w:id="3"/>
      </w:r>
    </w:p>
    <w:p w:rsidR="00D02EF1" w:rsidRDefault="00DF0A09" w:rsidP="00D02EF1">
      <w:pPr>
        <w:spacing w:after="0"/>
        <w:jc w:val="right"/>
        <w:rPr>
          <w:rFonts w:ascii="Times New Roman" w:hAnsi="Times New Roman" w:cs="Times New Roman"/>
          <w:sz w:val="24"/>
          <w:szCs w:val="24"/>
        </w:rPr>
      </w:pPr>
      <w:r w:rsidRPr="00DF0A09">
        <w:rPr>
          <w:rFonts w:ascii="Times New Roman" w:hAnsi="Times New Roman" w:cs="Times New Roman"/>
          <w:sz w:val="24"/>
          <w:szCs w:val="24"/>
        </w:rPr>
        <w:t>Solubility is a significant</w:t>
      </w:r>
      <w:r w:rsidR="00413F44">
        <w:rPr>
          <w:rFonts w:ascii="Times New Roman" w:hAnsi="Times New Roman" w:cs="Times New Roman"/>
          <w:sz w:val="24"/>
          <w:szCs w:val="24"/>
        </w:rPr>
        <w:t xml:space="preserve"> physicochemical parameter that</w:t>
      </w:r>
      <w:r w:rsidRPr="00DF0A09">
        <w:rPr>
          <w:rFonts w:ascii="Times New Roman" w:hAnsi="Times New Roman" w:cs="Times New Roman"/>
          <w:sz w:val="24"/>
          <w:szCs w:val="24"/>
        </w:rPr>
        <w:t>affects the absorption</w:t>
      </w:r>
      <w:r>
        <w:rPr>
          <w:rFonts w:ascii="Times New Roman" w:hAnsi="Times New Roman" w:cs="Times New Roman"/>
          <w:sz w:val="24"/>
          <w:szCs w:val="24"/>
        </w:rPr>
        <w:t xml:space="preserve">, bioavailability and </w:t>
      </w:r>
      <w:r w:rsidRPr="00DF0A09">
        <w:rPr>
          <w:rFonts w:ascii="Times New Roman" w:hAnsi="Times New Roman" w:cs="Times New Roman"/>
          <w:sz w:val="24"/>
          <w:szCs w:val="24"/>
        </w:rPr>
        <w:t xml:space="preserve">therapeutic effectiveness of any drug. Formulation development would fail if drug has </w:t>
      </w:r>
      <w:r>
        <w:rPr>
          <w:rFonts w:ascii="Times New Roman" w:hAnsi="Times New Roman" w:cs="Times New Roman"/>
          <w:sz w:val="24"/>
          <w:szCs w:val="24"/>
        </w:rPr>
        <w:t xml:space="preserve">a </w:t>
      </w:r>
      <w:r w:rsidRPr="00DF0A09">
        <w:rPr>
          <w:rFonts w:ascii="Times New Roman" w:hAnsi="Times New Roman" w:cs="Times New Roman"/>
          <w:sz w:val="24"/>
          <w:szCs w:val="24"/>
        </w:rPr>
        <w:t xml:space="preserve">poor aqueous solubility. </w:t>
      </w:r>
      <w:r>
        <w:rPr>
          <w:rFonts w:ascii="Times New Roman" w:hAnsi="Times New Roman" w:cs="Times New Roman"/>
          <w:sz w:val="24"/>
          <w:szCs w:val="24"/>
        </w:rPr>
        <w:t xml:space="preserve">This review article highlights recent advances in solid dispersiontechnology </w:t>
      </w:r>
      <w:r w:rsidR="00B95630">
        <w:rPr>
          <w:rFonts w:ascii="Times New Roman" w:hAnsi="Times New Roman" w:cs="Times New Roman"/>
          <w:sz w:val="24"/>
          <w:szCs w:val="24"/>
        </w:rPr>
        <w:t>and its applications in contemporary pharmaceutical research.</w:t>
      </w:r>
    </w:p>
    <w:p w:rsidR="00BC6AF9" w:rsidRDefault="00B95630" w:rsidP="00D02EF1">
      <w:pPr>
        <w:spacing w:after="0"/>
        <w:jc w:val="right"/>
        <w:rPr>
          <w:rFonts w:ascii="Times New Roman" w:hAnsi="Times New Roman" w:cs="Times New Roman"/>
          <w:b/>
          <w:bCs/>
          <w:sz w:val="24"/>
          <w:szCs w:val="24"/>
          <w:lang w:bidi="ar-EG"/>
        </w:rPr>
      </w:pPr>
      <w:r>
        <w:rPr>
          <w:rFonts w:ascii="Times New Roman" w:hAnsi="Times New Roman" w:cs="Times New Roman"/>
          <w:sz w:val="24"/>
          <w:szCs w:val="24"/>
        </w:rPr>
        <w:t xml:space="preserve"> </w:t>
      </w:r>
      <w:r w:rsidR="00DF0A09">
        <w:rPr>
          <w:rFonts w:ascii="Times New Roman" w:hAnsi="Times New Roman" w:cs="Times New Roman"/>
          <w:sz w:val="24"/>
          <w:szCs w:val="24"/>
        </w:rPr>
        <w:t xml:space="preserve"> </w:t>
      </w:r>
      <w:r w:rsidR="00D02EF1">
        <w:rPr>
          <w:rStyle w:val="CommentReference"/>
        </w:rPr>
        <w:commentReference w:id="4"/>
      </w:r>
    </w:p>
    <w:p w:rsidR="001B7FC8" w:rsidRDefault="00800B5B" w:rsidP="00BC6AF9">
      <w:pPr>
        <w:bidi w:val="0"/>
        <w:spacing w:after="0"/>
        <w:jc w:val="both"/>
        <w:rPr>
          <w:rFonts w:ascii="Times New Roman" w:hAnsi="Times New Roman" w:cs="Times New Roman"/>
          <w:b/>
          <w:bCs/>
          <w:sz w:val="24"/>
          <w:szCs w:val="24"/>
          <w:lang w:bidi="ar-EG"/>
        </w:rPr>
      </w:pPr>
      <w:r>
        <w:rPr>
          <w:rFonts w:ascii="Times New Roman" w:hAnsi="Times New Roman" w:cs="Times New Roman"/>
          <w:b/>
          <w:bCs/>
          <w:sz w:val="24"/>
          <w:szCs w:val="24"/>
          <w:lang w:bidi="ar-EG"/>
        </w:rPr>
        <w:t>Introduction</w:t>
      </w:r>
    </w:p>
    <w:p w:rsidR="009F7B61" w:rsidRDefault="001B7FC8" w:rsidP="00D02EF1">
      <w:pPr>
        <w:bidi w:val="0"/>
        <w:spacing w:after="0"/>
        <w:jc w:val="both"/>
        <w:rPr>
          <w:rFonts w:ascii="Times New Roman" w:hAnsi="Times New Roman" w:cs="Times New Roman"/>
          <w:sz w:val="24"/>
          <w:szCs w:val="24"/>
        </w:rPr>
      </w:pPr>
      <w:commentRangeStart w:id="5"/>
      <w:r w:rsidRPr="00440BB6">
        <w:rPr>
          <w:rFonts w:ascii="Times New Roman" w:hAnsi="Times New Roman" w:cs="Times New Roman"/>
          <w:sz w:val="24"/>
          <w:szCs w:val="24"/>
          <w:lang w:bidi="ar-EG"/>
        </w:rPr>
        <w:t>Solubility is a significant physicochemical parameter that affects a</w:t>
      </w:r>
      <w:r w:rsidR="009F7B61" w:rsidRPr="00440BB6">
        <w:rPr>
          <w:rFonts w:ascii="Times New Roman" w:hAnsi="Times New Roman" w:cs="Times New Roman"/>
          <w:sz w:val="24"/>
          <w:szCs w:val="24"/>
          <w:lang w:bidi="ar-EG"/>
        </w:rPr>
        <w:t>ll</w:t>
      </w:r>
      <w:r w:rsidRPr="00440BB6">
        <w:rPr>
          <w:rFonts w:ascii="Times New Roman" w:hAnsi="Times New Roman" w:cs="Times New Roman"/>
          <w:sz w:val="24"/>
          <w:szCs w:val="24"/>
          <w:lang w:bidi="ar-EG"/>
        </w:rPr>
        <w:t xml:space="preserve"> characteristics of a drug substance</w:t>
      </w:r>
      <w:r w:rsidR="009F7B61" w:rsidRPr="00440BB6">
        <w:rPr>
          <w:rFonts w:ascii="Times New Roman" w:hAnsi="Times New Roman" w:cs="Times New Roman"/>
          <w:sz w:val="24"/>
          <w:szCs w:val="24"/>
          <w:vertAlign w:val="superscript"/>
          <w:lang w:bidi="ar-EG"/>
        </w:rPr>
        <w:t>1</w:t>
      </w:r>
      <w:r w:rsidRPr="00440BB6">
        <w:rPr>
          <w:rFonts w:ascii="Times New Roman" w:hAnsi="Times New Roman" w:cs="Times New Roman"/>
          <w:sz w:val="24"/>
          <w:szCs w:val="24"/>
          <w:lang w:bidi="ar-EG"/>
        </w:rPr>
        <w:t xml:space="preserve">. According to literature, about </w:t>
      </w:r>
      <w:r w:rsidR="009F7B61" w:rsidRPr="00440BB6">
        <w:rPr>
          <w:rFonts w:ascii="Times New Roman" w:hAnsi="Times New Roman" w:cs="Times New Roman"/>
          <w:sz w:val="24"/>
          <w:szCs w:val="24"/>
          <w:lang w:bidi="ar-EG"/>
        </w:rPr>
        <w:t>70% of newly-discovered drug substances have aqueous solubility problems</w:t>
      </w:r>
      <w:r w:rsidR="009F7B61" w:rsidRPr="00440BB6">
        <w:rPr>
          <w:rFonts w:ascii="Times New Roman" w:hAnsi="Times New Roman" w:cs="Times New Roman"/>
          <w:sz w:val="24"/>
          <w:szCs w:val="24"/>
          <w:vertAlign w:val="superscript"/>
          <w:lang w:bidi="ar-EG"/>
        </w:rPr>
        <w:t>2</w:t>
      </w:r>
      <w:r w:rsidR="009F7B61" w:rsidRPr="00440BB6">
        <w:rPr>
          <w:rFonts w:ascii="Times New Roman" w:hAnsi="Times New Roman" w:cs="Times New Roman"/>
          <w:sz w:val="24"/>
          <w:szCs w:val="24"/>
          <w:lang w:bidi="ar-EG"/>
        </w:rPr>
        <w:t>. This represents a great challenge to pharmaceutical industry as it leads to poor absorption, poo</w:t>
      </w:r>
      <w:r w:rsidR="00413F44">
        <w:rPr>
          <w:rFonts w:ascii="Times New Roman" w:hAnsi="Times New Roman" w:cs="Times New Roman"/>
          <w:sz w:val="24"/>
          <w:szCs w:val="24"/>
          <w:lang w:bidi="ar-EG"/>
        </w:rPr>
        <w:t xml:space="preserve">r bioavailability and </w:t>
      </w:r>
      <w:commentRangeStart w:id="6"/>
      <w:r w:rsidR="00413F44">
        <w:rPr>
          <w:rFonts w:ascii="Times New Roman" w:hAnsi="Times New Roman" w:cs="Times New Roman"/>
          <w:sz w:val="24"/>
          <w:szCs w:val="24"/>
          <w:lang w:bidi="ar-EG"/>
        </w:rPr>
        <w:t>probably,</w:t>
      </w:r>
      <w:r w:rsidR="009F7B61" w:rsidRPr="00440BB6">
        <w:rPr>
          <w:rFonts w:ascii="Times New Roman" w:hAnsi="Times New Roman" w:cs="Times New Roman"/>
          <w:sz w:val="24"/>
          <w:szCs w:val="24"/>
          <w:lang w:bidi="ar-EG"/>
        </w:rPr>
        <w:t xml:space="preserve">failure </w:t>
      </w:r>
      <w:commentRangeEnd w:id="6"/>
      <w:r w:rsidR="00D02EF1">
        <w:rPr>
          <w:rStyle w:val="CommentReference"/>
        </w:rPr>
        <w:commentReference w:id="6"/>
      </w:r>
      <w:r w:rsidR="009F7B61" w:rsidRPr="00440BB6">
        <w:rPr>
          <w:rFonts w:ascii="Times New Roman" w:hAnsi="Times New Roman" w:cs="Times New Roman"/>
          <w:sz w:val="24"/>
          <w:szCs w:val="24"/>
          <w:lang w:bidi="ar-EG"/>
        </w:rPr>
        <w:t>of treatment</w:t>
      </w:r>
      <w:r w:rsidR="000A4AE0" w:rsidRPr="00440BB6">
        <w:rPr>
          <w:rFonts w:ascii="Times New Roman" w:hAnsi="Times New Roman" w:cs="Times New Roman"/>
          <w:sz w:val="24"/>
          <w:szCs w:val="24"/>
          <w:vertAlign w:val="superscript"/>
          <w:lang w:bidi="ar-EG"/>
        </w:rPr>
        <w:t>1</w:t>
      </w:r>
      <w:r w:rsidR="009F7B61" w:rsidRPr="00440BB6">
        <w:rPr>
          <w:rFonts w:ascii="Times New Roman" w:hAnsi="Times New Roman" w:cs="Times New Roman"/>
          <w:sz w:val="24"/>
          <w:szCs w:val="24"/>
          <w:lang w:bidi="ar-EG"/>
        </w:rPr>
        <w:t>. Over decades, scientists have developed several approaches to overcome solubility problems including</w:t>
      </w:r>
      <w:r w:rsidR="000A4AE0" w:rsidRPr="00440BB6">
        <w:rPr>
          <w:rFonts w:ascii="Times New Roman" w:hAnsi="Times New Roman" w:cs="Times New Roman"/>
          <w:sz w:val="24"/>
          <w:szCs w:val="24"/>
        </w:rPr>
        <w:t xml:space="preserve"> the use of surfactants</w:t>
      </w:r>
      <w:r w:rsidR="000A4AE0" w:rsidRPr="00440BB6">
        <w:rPr>
          <w:rFonts w:ascii="Times New Roman" w:hAnsi="Times New Roman" w:cs="Times New Roman"/>
          <w:sz w:val="24"/>
          <w:szCs w:val="24"/>
          <w:vertAlign w:val="superscript"/>
        </w:rPr>
        <w:t>3</w:t>
      </w:r>
      <w:r w:rsidR="000A4AE0" w:rsidRPr="00440BB6">
        <w:rPr>
          <w:rFonts w:ascii="Times New Roman" w:hAnsi="Times New Roman" w:cs="Times New Roman"/>
          <w:sz w:val="24"/>
          <w:szCs w:val="24"/>
        </w:rPr>
        <w:t>, cosolvents</w:t>
      </w:r>
      <w:r w:rsidR="000A4AE0" w:rsidRPr="00440BB6">
        <w:rPr>
          <w:rFonts w:ascii="Times New Roman" w:hAnsi="Times New Roman" w:cs="Times New Roman"/>
          <w:sz w:val="24"/>
          <w:szCs w:val="24"/>
          <w:vertAlign w:val="superscript"/>
        </w:rPr>
        <w:t>3</w:t>
      </w:r>
      <w:r w:rsidR="000A4AE0" w:rsidRPr="00440BB6">
        <w:rPr>
          <w:rFonts w:ascii="Times New Roman" w:hAnsi="Times New Roman" w:cs="Times New Roman"/>
          <w:sz w:val="24"/>
          <w:szCs w:val="24"/>
        </w:rPr>
        <w:t>, inclusion complexes</w:t>
      </w:r>
      <w:r w:rsidR="000A4AE0" w:rsidRPr="00440BB6">
        <w:rPr>
          <w:rFonts w:ascii="Times New Roman" w:hAnsi="Times New Roman" w:cs="Times New Roman"/>
          <w:sz w:val="24"/>
          <w:szCs w:val="24"/>
          <w:vertAlign w:val="superscript"/>
        </w:rPr>
        <w:t>4</w:t>
      </w:r>
      <w:r w:rsidR="000A4AE0" w:rsidRPr="00440BB6">
        <w:rPr>
          <w:rFonts w:ascii="Times New Roman" w:hAnsi="Times New Roman" w:cs="Times New Roman"/>
          <w:sz w:val="24"/>
          <w:szCs w:val="24"/>
        </w:rPr>
        <w:t>, self-emulsifying systems</w:t>
      </w:r>
      <w:r w:rsidR="000A4AE0" w:rsidRPr="00440BB6">
        <w:rPr>
          <w:rFonts w:ascii="Times New Roman" w:hAnsi="Times New Roman" w:cs="Times New Roman"/>
          <w:sz w:val="24"/>
          <w:szCs w:val="24"/>
          <w:vertAlign w:val="superscript"/>
        </w:rPr>
        <w:t>5</w:t>
      </w:r>
      <w:r w:rsidR="000A4AE0" w:rsidRPr="00440BB6">
        <w:rPr>
          <w:rFonts w:ascii="Times New Roman" w:hAnsi="Times New Roman" w:cs="Times New Roman"/>
          <w:sz w:val="24"/>
          <w:szCs w:val="24"/>
        </w:rPr>
        <w:t>, prodrugs</w:t>
      </w:r>
      <w:r w:rsidR="000A4AE0" w:rsidRPr="00440BB6">
        <w:rPr>
          <w:rFonts w:ascii="Times New Roman" w:hAnsi="Times New Roman" w:cs="Times New Roman"/>
          <w:sz w:val="24"/>
          <w:szCs w:val="24"/>
          <w:vertAlign w:val="superscript"/>
        </w:rPr>
        <w:t>6</w:t>
      </w:r>
      <w:r w:rsidR="000A4AE0" w:rsidRPr="00440BB6">
        <w:rPr>
          <w:rFonts w:ascii="Times New Roman" w:hAnsi="Times New Roman" w:cs="Times New Roman"/>
          <w:sz w:val="24"/>
          <w:szCs w:val="24"/>
        </w:rPr>
        <w:t xml:space="preserve"> and micro-environmental buffering systems</w:t>
      </w:r>
      <w:r w:rsidR="000A4AE0" w:rsidRPr="00440BB6">
        <w:rPr>
          <w:rFonts w:ascii="Times New Roman" w:hAnsi="Times New Roman" w:cs="Times New Roman"/>
          <w:sz w:val="24"/>
          <w:szCs w:val="24"/>
          <w:vertAlign w:val="superscript"/>
        </w:rPr>
        <w:t>7</w:t>
      </w:r>
      <w:r w:rsidR="000A4AE0" w:rsidRPr="00440BB6">
        <w:rPr>
          <w:rFonts w:ascii="Times New Roman" w:hAnsi="Times New Roman" w:cs="Times New Roman"/>
          <w:sz w:val="24"/>
          <w:szCs w:val="24"/>
        </w:rPr>
        <w:t>.</w:t>
      </w:r>
      <w:r w:rsidR="00440BB6" w:rsidRPr="00440BB6">
        <w:rPr>
          <w:rFonts w:ascii="Times New Roman" w:hAnsi="Times New Roman" w:cs="Times New Roman"/>
          <w:sz w:val="24"/>
          <w:szCs w:val="24"/>
          <w:lang w:bidi="ar-EG"/>
        </w:rPr>
        <w:t xml:space="preserve"> Solid dispersion technology has become one of the well-established techniques for solubilization of poorly-soluble drugs</w:t>
      </w:r>
      <w:r w:rsidR="00440BB6" w:rsidRPr="00440BB6">
        <w:rPr>
          <w:rFonts w:ascii="Times New Roman" w:hAnsi="Times New Roman" w:cs="Times New Roman"/>
          <w:sz w:val="24"/>
          <w:szCs w:val="24"/>
          <w:vertAlign w:val="superscript"/>
          <w:lang w:bidi="ar-EG"/>
        </w:rPr>
        <w:t>8</w:t>
      </w:r>
      <w:r w:rsidR="00440BB6" w:rsidRPr="00440BB6">
        <w:rPr>
          <w:rFonts w:ascii="Times New Roman" w:hAnsi="Times New Roman" w:cs="Times New Roman"/>
          <w:sz w:val="24"/>
          <w:szCs w:val="24"/>
          <w:lang w:bidi="ar-EG"/>
        </w:rPr>
        <w:t xml:space="preserve">. </w:t>
      </w:r>
      <w:r w:rsidR="00392A48">
        <w:rPr>
          <w:rFonts w:ascii="Times New Roman" w:hAnsi="Times New Roman" w:cs="Times New Roman"/>
          <w:sz w:val="24"/>
          <w:szCs w:val="24"/>
        </w:rPr>
        <w:t xml:space="preserve">It has been extensively used in pharmaceutical literature for solubilization of massive number of hydrophobic drugs. </w:t>
      </w:r>
      <w:r w:rsidR="00440BB6" w:rsidRPr="00440BB6">
        <w:rPr>
          <w:rFonts w:ascii="Times New Roman" w:hAnsi="Times New Roman" w:cs="Times New Roman"/>
          <w:sz w:val="24"/>
          <w:szCs w:val="24"/>
        </w:rPr>
        <w:t>Although the technique seems to be "a part of the past", literature tells us that it is still be used and developed to suit current needs of pharmaceutical industry. This review art</w:t>
      </w:r>
      <w:r w:rsidR="00413F44">
        <w:rPr>
          <w:rFonts w:ascii="Times New Roman" w:hAnsi="Times New Roman" w:cs="Times New Roman"/>
          <w:sz w:val="24"/>
          <w:szCs w:val="24"/>
        </w:rPr>
        <w:t>icle highlights recent advances</w:t>
      </w:r>
      <w:r w:rsidR="00440BB6" w:rsidRPr="00440BB6">
        <w:rPr>
          <w:rFonts w:ascii="Times New Roman" w:hAnsi="Times New Roman" w:cs="Times New Roman"/>
          <w:sz w:val="24"/>
          <w:szCs w:val="24"/>
        </w:rPr>
        <w:t xml:space="preserve">in solid dispersion technology and its applications in contemporary </w:t>
      </w:r>
      <w:commentRangeEnd w:id="5"/>
      <w:r w:rsidR="00A97B16">
        <w:rPr>
          <w:rStyle w:val="CommentReference"/>
        </w:rPr>
        <w:commentReference w:id="5"/>
      </w:r>
      <w:r w:rsidR="00440BB6" w:rsidRPr="00440BB6">
        <w:rPr>
          <w:rFonts w:ascii="Times New Roman" w:hAnsi="Times New Roman" w:cs="Times New Roman"/>
          <w:sz w:val="24"/>
          <w:szCs w:val="24"/>
        </w:rPr>
        <w:t xml:space="preserve">pharmaceutical research.  </w:t>
      </w:r>
    </w:p>
    <w:p w:rsidR="00392A48" w:rsidRDefault="00392A48" w:rsidP="00413F44">
      <w:pPr>
        <w:bidi w:val="0"/>
        <w:spacing w:after="0"/>
        <w:jc w:val="both"/>
        <w:rPr>
          <w:rFonts w:ascii="Times New Roman" w:hAnsi="Times New Roman" w:cs="Times New Roman"/>
          <w:b/>
          <w:bCs/>
          <w:sz w:val="24"/>
          <w:szCs w:val="24"/>
          <w:lang w:bidi="ar-EG"/>
        </w:rPr>
      </w:pPr>
      <w:r w:rsidRPr="00392A48">
        <w:rPr>
          <w:rFonts w:ascii="Times New Roman" w:hAnsi="Times New Roman" w:cs="Times New Roman"/>
          <w:b/>
          <w:bCs/>
          <w:sz w:val="24"/>
          <w:szCs w:val="24"/>
        </w:rPr>
        <w:t>H</w:t>
      </w:r>
      <w:r w:rsidR="00413F44" w:rsidRPr="00392A48">
        <w:rPr>
          <w:rFonts w:ascii="Times New Roman" w:hAnsi="Times New Roman" w:cs="Times New Roman"/>
          <w:b/>
          <w:bCs/>
          <w:sz w:val="24"/>
          <w:szCs w:val="24"/>
        </w:rPr>
        <w:t xml:space="preserve">istory </w:t>
      </w:r>
      <w:r w:rsidR="00413F44">
        <w:rPr>
          <w:rFonts w:ascii="Times New Roman" w:hAnsi="Times New Roman" w:cs="Times New Roman"/>
          <w:b/>
          <w:bCs/>
          <w:sz w:val="24"/>
          <w:szCs w:val="24"/>
        </w:rPr>
        <w:t xml:space="preserve">and definitions of solid </w:t>
      </w:r>
      <w:commentRangeStart w:id="7"/>
      <w:r w:rsidR="00413F44">
        <w:rPr>
          <w:rFonts w:ascii="Times New Roman" w:hAnsi="Times New Roman" w:cs="Times New Roman"/>
          <w:b/>
          <w:bCs/>
          <w:sz w:val="24"/>
          <w:szCs w:val="24"/>
        </w:rPr>
        <w:t>dispersion</w:t>
      </w:r>
      <w:r w:rsidR="00413F44" w:rsidRPr="00392A48">
        <w:rPr>
          <w:rFonts w:ascii="Times New Roman" w:hAnsi="Times New Roman" w:cs="Times New Roman"/>
          <w:b/>
          <w:bCs/>
          <w:sz w:val="24"/>
          <w:szCs w:val="24"/>
        </w:rPr>
        <w:t>technology</w:t>
      </w:r>
      <w:commentRangeEnd w:id="7"/>
      <w:r w:rsidR="00D02EF1">
        <w:rPr>
          <w:rStyle w:val="CommentReference"/>
        </w:rPr>
        <w:commentReference w:id="7"/>
      </w:r>
      <w:r w:rsidR="00413F44" w:rsidRPr="00392A48">
        <w:rPr>
          <w:rFonts w:ascii="Times New Roman" w:hAnsi="Times New Roman" w:cs="Times New Roman"/>
          <w:b/>
          <w:bCs/>
          <w:sz w:val="24"/>
          <w:szCs w:val="24"/>
        </w:rPr>
        <w:t>:</w:t>
      </w:r>
    </w:p>
    <w:p w:rsidR="005951EA" w:rsidRDefault="00392A48" w:rsidP="00413F44">
      <w:pPr>
        <w:autoSpaceDE w:val="0"/>
        <w:autoSpaceDN w:val="0"/>
        <w:bidi w:val="0"/>
        <w:adjustRightInd w:val="0"/>
        <w:spacing w:after="0"/>
        <w:jc w:val="both"/>
        <w:rPr>
          <w:rFonts w:ascii="Times New Roman" w:hAnsi="Times New Roman" w:cs="Times New Roman"/>
          <w:sz w:val="24"/>
          <w:szCs w:val="24"/>
        </w:rPr>
      </w:pPr>
      <w:commentRangeStart w:id="8"/>
      <w:r w:rsidRPr="00392A48">
        <w:rPr>
          <w:rFonts w:ascii="Times New Roman" w:hAnsi="Times New Roman" w:cs="Times New Roman"/>
          <w:sz w:val="24"/>
          <w:szCs w:val="24"/>
        </w:rPr>
        <w:t>In 1961, Sekiguchi and Obi</w:t>
      </w:r>
      <w:r>
        <w:rPr>
          <w:rFonts w:ascii="Times New Roman" w:hAnsi="Times New Roman" w:cs="Times New Roman"/>
          <w:sz w:val="24"/>
          <w:szCs w:val="24"/>
          <w:vertAlign w:val="superscript"/>
        </w:rPr>
        <w:t>9</w:t>
      </w:r>
      <w:r w:rsidRPr="00392A48">
        <w:rPr>
          <w:rFonts w:ascii="Times New Roman" w:hAnsi="Times New Roman" w:cs="Times New Roman"/>
          <w:sz w:val="24"/>
          <w:szCs w:val="24"/>
        </w:rPr>
        <w:t xml:space="preserve"> first </w:t>
      </w:r>
      <w:r>
        <w:rPr>
          <w:rFonts w:ascii="Times New Roman" w:hAnsi="Times New Roman" w:cs="Times New Roman"/>
          <w:sz w:val="24"/>
          <w:szCs w:val="24"/>
        </w:rPr>
        <w:t xml:space="preserve">used </w:t>
      </w:r>
      <w:r w:rsidRPr="00392A48">
        <w:rPr>
          <w:rFonts w:ascii="Times New Roman" w:hAnsi="Times New Roman" w:cs="Times New Roman"/>
          <w:sz w:val="24"/>
          <w:szCs w:val="24"/>
        </w:rPr>
        <w:t xml:space="preserve">solid dispersions </w:t>
      </w:r>
      <w:r>
        <w:rPr>
          <w:rFonts w:ascii="Times New Roman" w:hAnsi="Times New Roman" w:cs="Times New Roman"/>
          <w:sz w:val="24"/>
          <w:szCs w:val="24"/>
        </w:rPr>
        <w:t>technology to</w:t>
      </w:r>
      <w:r w:rsidRPr="00392A48">
        <w:rPr>
          <w:rFonts w:ascii="Times New Roman" w:hAnsi="Times New Roman" w:cs="Times New Roman"/>
          <w:sz w:val="24"/>
          <w:szCs w:val="24"/>
        </w:rPr>
        <w:t xml:space="preserve"> increase the dissolution and oral absorption</w:t>
      </w:r>
      <w:r>
        <w:rPr>
          <w:rFonts w:ascii="Times New Roman" w:hAnsi="Times New Roman" w:cs="Times New Roman"/>
          <w:sz w:val="24"/>
          <w:szCs w:val="24"/>
        </w:rPr>
        <w:t xml:space="preserve"> </w:t>
      </w:r>
      <w:r w:rsidRPr="00392A48">
        <w:rPr>
          <w:rFonts w:ascii="Times New Roman" w:hAnsi="Times New Roman" w:cs="Times New Roman"/>
          <w:sz w:val="24"/>
          <w:szCs w:val="24"/>
        </w:rPr>
        <w:t xml:space="preserve">of poorly water-soluble drugs. They </w:t>
      </w:r>
      <w:r>
        <w:rPr>
          <w:rFonts w:ascii="Times New Roman" w:hAnsi="Times New Roman" w:cs="Times New Roman"/>
          <w:sz w:val="24"/>
          <w:szCs w:val="24"/>
        </w:rPr>
        <w:t>assumed</w:t>
      </w:r>
      <w:r w:rsidRPr="00392A48">
        <w:rPr>
          <w:rFonts w:ascii="Times New Roman" w:hAnsi="Times New Roman" w:cs="Times New Roman"/>
          <w:sz w:val="24"/>
          <w:szCs w:val="24"/>
        </w:rPr>
        <w:t xml:space="preserve"> the formation of a</w:t>
      </w:r>
      <w:r>
        <w:rPr>
          <w:rFonts w:ascii="Times New Roman" w:hAnsi="Times New Roman" w:cs="Times New Roman"/>
          <w:sz w:val="24"/>
          <w:szCs w:val="24"/>
        </w:rPr>
        <w:t xml:space="preserve">n </w:t>
      </w:r>
      <w:r w:rsidRPr="00392A48">
        <w:rPr>
          <w:rFonts w:ascii="Times New Roman" w:hAnsi="Times New Roman" w:cs="Times New Roman"/>
          <w:sz w:val="24"/>
          <w:szCs w:val="24"/>
        </w:rPr>
        <w:t>eutectic mixture of a poorly water-soluble drug with a</w:t>
      </w:r>
      <w:r w:rsidR="00237D2D">
        <w:rPr>
          <w:rFonts w:ascii="Times New Roman" w:hAnsi="Times New Roman" w:cs="Times New Roman"/>
          <w:sz w:val="24"/>
          <w:szCs w:val="24"/>
        </w:rPr>
        <w:t xml:space="preserve"> </w:t>
      </w:r>
      <w:r w:rsidR="00413F44">
        <w:rPr>
          <w:rFonts w:ascii="Times New Roman" w:hAnsi="Times New Roman" w:cs="Times New Roman"/>
          <w:sz w:val="24"/>
          <w:szCs w:val="24"/>
        </w:rPr>
        <w:t>physiologically inert,</w:t>
      </w:r>
      <w:r w:rsidR="00237D2D">
        <w:rPr>
          <w:rFonts w:ascii="Times New Roman" w:hAnsi="Times New Roman" w:cs="Times New Roman"/>
          <w:sz w:val="24"/>
          <w:szCs w:val="24"/>
        </w:rPr>
        <w:t xml:space="preserve">hydrophilic carrier. </w:t>
      </w:r>
      <w:r w:rsidR="007220DF">
        <w:rPr>
          <w:rFonts w:ascii="Times New Roman" w:hAnsi="Times New Roman" w:cs="Times New Roman"/>
          <w:sz w:val="24"/>
          <w:szCs w:val="24"/>
        </w:rPr>
        <w:t xml:space="preserve">In 1966, </w:t>
      </w:r>
      <w:r w:rsidR="007220DF" w:rsidRPr="00392A48">
        <w:rPr>
          <w:rFonts w:ascii="Times New Roman" w:hAnsi="Times New Roman" w:cs="Times New Roman"/>
          <w:sz w:val="24"/>
          <w:szCs w:val="24"/>
        </w:rPr>
        <w:t>Mayersohn and Gibaldi</w:t>
      </w:r>
      <w:r w:rsidR="007220DF">
        <w:rPr>
          <w:rFonts w:ascii="Times New Roman" w:hAnsi="Times New Roman" w:cs="Times New Roman"/>
          <w:sz w:val="24"/>
          <w:szCs w:val="24"/>
          <w:vertAlign w:val="superscript"/>
        </w:rPr>
        <w:t>10</w:t>
      </w:r>
      <w:r w:rsidR="007220DF" w:rsidRPr="00392A48">
        <w:rPr>
          <w:rFonts w:ascii="Times New Roman" w:hAnsi="Times New Roman" w:cs="Times New Roman"/>
          <w:sz w:val="24"/>
          <w:szCs w:val="24"/>
        </w:rPr>
        <w:t xml:space="preserve"> </w:t>
      </w:r>
      <w:r w:rsidR="007220DF">
        <w:rPr>
          <w:rFonts w:ascii="Times New Roman" w:hAnsi="Times New Roman" w:cs="Times New Roman"/>
          <w:sz w:val="24"/>
          <w:szCs w:val="24"/>
        </w:rPr>
        <w:t>described solid dispersion as a "</w:t>
      </w:r>
      <w:r w:rsidR="007220DF" w:rsidRPr="00392A48">
        <w:rPr>
          <w:rFonts w:ascii="Times New Roman" w:hAnsi="Times New Roman" w:cs="Times New Roman"/>
          <w:sz w:val="24"/>
          <w:szCs w:val="24"/>
        </w:rPr>
        <w:t>solid-state dispersions</w:t>
      </w:r>
      <w:r w:rsidR="007220DF">
        <w:rPr>
          <w:rFonts w:ascii="Times New Roman" w:hAnsi="Times New Roman" w:cs="Times New Roman"/>
          <w:sz w:val="24"/>
          <w:szCs w:val="24"/>
        </w:rPr>
        <w:t xml:space="preserve">" or   "a solid solution". </w:t>
      </w:r>
      <w:r w:rsidRPr="00392A48">
        <w:rPr>
          <w:rFonts w:ascii="Times New Roman" w:hAnsi="Times New Roman" w:cs="Times New Roman"/>
          <w:sz w:val="24"/>
          <w:szCs w:val="24"/>
        </w:rPr>
        <w:t>In 1971</w:t>
      </w:r>
      <w:r w:rsidR="005951EA">
        <w:rPr>
          <w:rFonts w:ascii="Times New Roman" w:hAnsi="Times New Roman" w:cs="Times New Roman"/>
          <w:sz w:val="24"/>
          <w:szCs w:val="24"/>
        </w:rPr>
        <w:t xml:space="preserve">, </w:t>
      </w:r>
      <w:r w:rsidR="005951EA" w:rsidRPr="00392A48">
        <w:rPr>
          <w:rFonts w:ascii="Times New Roman" w:hAnsi="Times New Roman" w:cs="Times New Roman"/>
          <w:sz w:val="24"/>
          <w:szCs w:val="24"/>
        </w:rPr>
        <w:t>Chiou</w:t>
      </w:r>
      <w:r w:rsidRPr="00392A48">
        <w:rPr>
          <w:rFonts w:ascii="Times New Roman" w:hAnsi="Times New Roman" w:cs="Times New Roman"/>
          <w:sz w:val="24"/>
          <w:szCs w:val="24"/>
        </w:rPr>
        <w:t xml:space="preserve"> and Riegelman</w:t>
      </w:r>
      <w:r w:rsidR="005951EA">
        <w:rPr>
          <w:rFonts w:ascii="Times New Roman" w:hAnsi="Times New Roman" w:cs="Times New Roman"/>
          <w:sz w:val="24"/>
          <w:szCs w:val="24"/>
          <w:vertAlign w:val="superscript"/>
        </w:rPr>
        <w:t>1</w:t>
      </w:r>
      <w:r w:rsidR="007220DF">
        <w:rPr>
          <w:rFonts w:ascii="Times New Roman" w:hAnsi="Times New Roman" w:cs="Times New Roman"/>
          <w:sz w:val="24"/>
          <w:szCs w:val="24"/>
          <w:vertAlign w:val="superscript"/>
        </w:rPr>
        <w:t>1</w:t>
      </w:r>
      <w:r w:rsidRPr="00392A48">
        <w:rPr>
          <w:rFonts w:ascii="Times New Roman" w:hAnsi="Times New Roman" w:cs="Times New Roman"/>
          <w:sz w:val="24"/>
          <w:szCs w:val="24"/>
        </w:rPr>
        <w:t xml:space="preserve"> defined solid dispersion as</w:t>
      </w:r>
      <w:r w:rsidR="005951EA">
        <w:rPr>
          <w:rFonts w:ascii="Times New Roman" w:hAnsi="Times New Roman" w:cs="Times New Roman"/>
          <w:sz w:val="24"/>
          <w:szCs w:val="24"/>
        </w:rPr>
        <w:t xml:space="preserve"> </w:t>
      </w:r>
      <w:r w:rsidRPr="00392A48">
        <w:rPr>
          <w:rFonts w:ascii="Times New Roman" w:hAnsi="Times New Roman" w:cs="Times New Roman"/>
          <w:sz w:val="24"/>
          <w:szCs w:val="24"/>
        </w:rPr>
        <w:t>“the dispersion of one or more active ingredients in an inert carrier</w:t>
      </w:r>
      <w:r w:rsidR="005951EA">
        <w:rPr>
          <w:rFonts w:ascii="Times New Roman" w:hAnsi="Times New Roman" w:cs="Times New Roman"/>
          <w:sz w:val="24"/>
          <w:szCs w:val="24"/>
        </w:rPr>
        <w:t xml:space="preserve"> </w:t>
      </w:r>
      <w:r w:rsidRPr="00392A48">
        <w:rPr>
          <w:rFonts w:ascii="Times New Roman" w:hAnsi="Times New Roman" w:cs="Times New Roman"/>
          <w:sz w:val="24"/>
          <w:szCs w:val="24"/>
        </w:rPr>
        <w:t>matrix at solid-state prepared by the melting, solvent or</w:t>
      </w:r>
      <w:r w:rsidR="007220DF">
        <w:rPr>
          <w:rFonts w:ascii="Times New Roman" w:hAnsi="Times New Roman" w:cs="Times New Roman"/>
          <w:sz w:val="24"/>
          <w:szCs w:val="24"/>
        </w:rPr>
        <w:t xml:space="preserve"> </w:t>
      </w:r>
      <w:r w:rsidRPr="00392A48">
        <w:rPr>
          <w:rFonts w:ascii="Times New Roman" w:hAnsi="Times New Roman" w:cs="Times New Roman"/>
          <w:sz w:val="24"/>
          <w:szCs w:val="24"/>
        </w:rPr>
        <w:t>melting-solvent method”</w:t>
      </w:r>
      <w:r w:rsidR="007220DF">
        <w:rPr>
          <w:rFonts w:ascii="Times New Roman" w:hAnsi="Times New Roman" w:cs="Times New Roman"/>
          <w:sz w:val="24"/>
          <w:szCs w:val="24"/>
        </w:rPr>
        <w:t xml:space="preserve">. In 1985, </w:t>
      </w:r>
      <w:r w:rsidRPr="00392A48">
        <w:rPr>
          <w:rFonts w:ascii="Times New Roman" w:hAnsi="Times New Roman" w:cs="Times New Roman"/>
          <w:sz w:val="24"/>
          <w:szCs w:val="24"/>
        </w:rPr>
        <w:t>Corrigan</w:t>
      </w:r>
      <w:r w:rsidR="007220DF">
        <w:rPr>
          <w:rFonts w:ascii="Times New Roman" w:hAnsi="Times New Roman" w:cs="Times New Roman"/>
          <w:sz w:val="24"/>
          <w:szCs w:val="24"/>
          <w:vertAlign w:val="superscript"/>
        </w:rPr>
        <w:t>12</w:t>
      </w:r>
      <w:r w:rsidRPr="00392A48">
        <w:rPr>
          <w:rFonts w:ascii="Times New Roman" w:hAnsi="Times New Roman" w:cs="Times New Roman"/>
          <w:sz w:val="24"/>
          <w:szCs w:val="24"/>
        </w:rPr>
        <w:t xml:space="preserve"> defined the term as</w:t>
      </w:r>
      <w:r w:rsidR="007220DF">
        <w:rPr>
          <w:rFonts w:ascii="Times New Roman" w:hAnsi="Times New Roman" w:cs="Times New Roman"/>
          <w:sz w:val="24"/>
          <w:szCs w:val="24"/>
        </w:rPr>
        <w:t xml:space="preserve">            </w:t>
      </w:r>
      <w:r w:rsidRPr="00392A48">
        <w:rPr>
          <w:rFonts w:ascii="Times New Roman" w:hAnsi="Times New Roman" w:cs="Times New Roman"/>
          <w:sz w:val="24"/>
          <w:szCs w:val="24"/>
        </w:rPr>
        <w:t>“</w:t>
      </w:r>
      <w:r w:rsidR="007220DF">
        <w:rPr>
          <w:rFonts w:ascii="Times New Roman" w:hAnsi="Times New Roman" w:cs="Times New Roman"/>
          <w:sz w:val="24"/>
          <w:szCs w:val="24"/>
        </w:rPr>
        <w:t xml:space="preserve">a </w:t>
      </w:r>
      <w:r w:rsidRPr="00392A48">
        <w:rPr>
          <w:rFonts w:ascii="Times New Roman" w:hAnsi="Times New Roman" w:cs="Times New Roman"/>
          <w:sz w:val="24"/>
          <w:szCs w:val="24"/>
        </w:rPr>
        <w:t>product formed by converting a fluid drug-carrier combination to</w:t>
      </w:r>
      <w:r w:rsidR="007220DF">
        <w:rPr>
          <w:rFonts w:ascii="Times New Roman" w:hAnsi="Times New Roman" w:cs="Times New Roman"/>
          <w:sz w:val="24"/>
          <w:szCs w:val="24"/>
        </w:rPr>
        <w:t xml:space="preserve"> </w:t>
      </w:r>
      <w:r w:rsidRPr="00392A48">
        <w:rPr>
          <w:rFonts w:ascii="Times New Roman" w:hAnsi="Times New Roman" w:cs="Times New Roman"/>
          <w:sz w:val="24"/>
          <w:szCs w:val="24"/>
        </w:rPr>
        <w:t>the solid state”</w:t>
      </w:r>
      <w:r w:rsidR="007220DF">
        <w:rPr>
          <w:rFonts w:ascii="Times New Roman" w:hAnsi="Times New Roman" w:cs="Times New Roman"/>
          <w:sz w:val="24"/>
          <w:szCs w:val="24"/>
        </w:rPr>
        <w:t xml:space="preserve">. </w:t>
      </w:r>
      <w:r w:rsidRPr="00392A48">
        <w:rPr>
          <w:rFonts w:ascii="Times New Roman" w:hAnsi="Times New Roman" w:cs="Times New Roman"/>
          <w:sz w:val="24"/>
          <w:szCs w:val="24"/>
        </w:rPr>
        <w:t xml:space="preserve"> </w:t>
      </w:r>
      <w:r w:rsidR="00490E44">
        <w:rPr>
          <w:rFonts w:ascii="Times New Roman" w:hAnsi="Times New Roman" w:cs="Times New Roman"/>
          <w:sz w:val="24"/>
          <w:szCs w:val="24"/>
        </w:rPr>
        <w:t xml:space="preserve">Recently, </w:t>
      </w:r>
      <w:r w:rsidRPr="00392A48">
        <w:rPr>
          <w:rFonts w:ascii="Times New Roman" w:hAnsi="Times New Roman" w:cs="Times New Roman"/>
          <w:sz w:val="24"/>
          <w:szCs w:val="24"/>
        </w:rPr>
        <w:t xml:space="preserve">Dhirendra </w:t>
      </w:r>
      <w:r w:rsidRPr="00490E44">
        <w:rPr>
          <w:rFonts w:ascii="Times New Roman" w:hAnsi="Times New Roman" w:cs="Times New Roman"/>
          <w:i/>
          <w:iCs/>
          <w:sz w:val="24"/>
          <w:szCs w:val="24"/>
        </w:rPr>
        <w:t>et al.</w:t>
      </w:r>
      <w:r w:rsidR="00490E44">
        <w:rPr>
          <w:rFonts w:ascii="Times New Roman" w:hAnsi="Times New Roman" w:cs="Times New Roman"/>
          <w:sz w:val="24"/>
          <w:szCs w:val="24"/>
          <w:vertAlign w:val="superscript"/>
        </w:rPr>
        <w:t>13</w:t>
      </w:r>
      <w:r w:rsidRPr="00392A48">
        <w:rPr>
          <w:rFonts w:ascii="Times New Roman" w:hAnsi="Times New Roman" w:cs="Times New Roman"/>
          <w:sz w:val="24"/>
          <w:szCs w:val="24"/>
        </w:rPr>
        <w:t xml:space="preserve"> </w:t>
      </w:r>
      <w:r w:rsidR="00490E44">
        <w:rPr>
          <w:rFonts w:ascii="Times New Roman" w:hAnsi="Times New Roman" w:cs="Times New Roman"/>
          <w:sz w:val="24"/>
          <w:szCs w:val="24"/>
        </w:rPr>
        <w:t xml:space="preserve">defined solid dispersion as </w:t>
      </w:r>
      <w:r w:rsidR="00413F44">
        <w:rPr>
          <w:rFonts w:ascii="Times New Roman" w:hAnsi="Times New Roman" w:cs="Times New Roman"/>
          <w:sz w:val="24"/>
          <w:szCs w:val="24"/>
        </w:rPr>
        <w:t xml:space="preserve">“a group of </w:t>
      </w:r>
      <w:commentRangeStart w:id="9"/>
      <w:r w:rsidR="00413F44">
        <w:rPr>
          <w:rFonts w:ascii="Times New Roman" w:hAnsi="Times New Roman" w:cs="Times New Roman"/>
          <w:sz w:val="24"/>
          <w:szCs w:val="24"/>
        </w:rPr>
        <w:t>solid</w:t>
      </w:r>
      <w:r w:rsidRPr="00392A48">
        <w:rPr>
          <w:rFonts w:ascii="Times New Roman" w:hAnsi="Times New Roman" w:cs="Times New Roman"/>
          <w:sz w:val="24"/>
          <w:szCs w:val="24"/>
        </w:rPr>
        <w:t>products</w:t>
      </w:r>
      <w:commentRangeEnd w:id="9"/>
      <w:r w:rsidR="00D02EF1">
        <w:rPr>
          <w:rStyle w:val="CommentReference"/>
        </w:rPr>
        <w:commentReference w:id="9"/>
      </w:r>
      <w:r w:rsidRPr="00392A48">
        <w:rPr>
          <w:rFonts w:ascii="Times New Roman" w:hAnsi="Times New Roman" w:cs="Times New Roman"/>
          <w:sz w:val="24"/>
          <w:szCs w:val="24"/>
        </w:rPr>
        <w:t xml:space="preserve"> consisting of at least two</w:t>
      </w:r>
      <w:r w:rsidR="00490E44">
        <w:rPr>
          <w:rFonts w:ascii="Times New Roman" w:hAnsi="Times New Roman" w:cs="Times New Roman"/>
          <w:sz w:val="24"/>
          <w:szCs w:val="24"/>
        </w:rPr>
        <w:t xml:space="preserve"> </w:t>
      </w:r>
      <w:r w:rsidRPr="00392A48">
        <w:rPr>
          <w:rFonts w:ascii="Times New Roman" w:hAnsi="Times New Roman" w:cs="Times New Roman"/>
          <w:sz w:val="24"/>
          <w:szCs w:val="24"/>
        </w:rPr>
        <w:t>different components, generally a hydrophilic matrix and a</w:t>
      </w:r>
      <w:r w:rsidR="00490E44">
        <w:rPr>
          <w:rFonts w:ascii="Times New Roman" w:hAnsi="Times New Roman" w:cs="Times New Roman"/>
          <w:sz w:val="24"/>
          <w:szCs w:val="24"/>
        </w:rPr>
        <w:t xml:space="preserve"> </w:t>
      </w:r>
      <w:r w:rsidRPr="00392A48">
        <w:rPr>
          <w:rFonts w:ascii="Times New Roman" w:hAnsi="Times New Roman" w:cs="Times New Roman"/>
          <w:sz w:val="24"/>
          <w:szCs w:val="24"/>
        </w:rPr>
        <w:t>hydrophobic drug. The matrix can be either crystalline or</w:t>
      </w:r>
      <w:r w:rsidR="00490E44">
        <w:rPr>
          <w:rFonts w:ascii="Times New Roman" w:hAnsi="Times New Roman" w:cs="Times New Roman"/>
          <w:sz w:val="24"/>
          <w:szCs w:val="24"/>
        </w:rPr>
        <w:t xml:space="preserve"> </w:t>
      </w:r>
      <w:r w:rsidRPr="00392A48">
        <w:rPr>
          <w:rFonts w:ascii="Times New Roman" w:hAnsi="Times New Roman" w:cs="Times New Roman"/>
          <w:sz w:val="24"/>
          <w:szCs w:val="24"/>
        </w:rPr>
        <w:t>amorphous. The drug can be dispersed molecularly, in amorphous</w:t>
      </w:r>
      <w:r w:rsidR="00490E44">
        <w:rPr>
          <w:rFonts w:ascii="Times New Roman" w:hAnsi="Times New Roman" w:cs="Times New Roman"/>
          <w:sz w:val="24"/>
          <w:szCs w:val="24"/>
        </w:rPr>
        <w:t xml:space="preserve"> </w:t>
      </w:r>
      <w:r w:rsidRPr="00392A48">
        <w:rPr>
          <w:rFonts w:ascii="Times New Roman" w:hAnsi="Times New Roman" w:cs="Times New Roman"/>
          <w:sz w:val="24"/>
          <w:szCs w:val="24"/>
        </w:rPr>
        <w:t>particles (cluster</w:t>
      </w:r>
      <w:r w:rsidR="00490E44">
        <w:rPr>
          <w:rFonts w:ascii="Times New Roman" w:hAnsi="Times New Roman" w:cs="Times New Roman"/>
          <w:sz w:val="24"/>
          <w:szCs w:val="24"/>
        </w:rPr>
        <w:t>s</w:t>
      </w:r>
      <w:commentRangeEnd w:id="8"/>
      <w:r w:rsidR="00A97B16">
        <w:rPr>
          <w:rStyle w:val="CommentReference"/>
        </w:rPr>
        <w:commentReference w:id="8"/>
      </w:r>
      <w:r w:rsidR="00490E44">
        <w:rPr>
          <w:rFonts w:ascii="Times New Roman" w:hAnsi="Times New Roman" w:cs="Times New Roman"/>
          <w:sz w:val="24"/>
          <w:szCs w:val="24"/>
        </w:rPr>
        <w:t>) or in crystalline particles".</w:t>
      </w:r>
    </w:p>
    <w:p w:rsidR="00490E44" w:rsidRDefault="00490E44" w:rsidP="00413F44">
      <w:pPr>
        <w:autoSpaceDE w:val="0"/>
        <w:autoSpaceDN w:val="0"/>
        <w:bidi w:val="0"/>
        <w:adjustRightInd w:val="0"/>
        <w:spacing w:after="0"/>
        <w:jc w:val="both"/>
        <w:rPr>
          <w:rFonts w:ascii="Times New Roman" w:hAnsi="Times New Roman" w:cs="Times New Roman"/>
          <w:b/>
          <w:bCs/>
          <w:sz w:val="24"/>
          <w:szCs w:val="24"/>
        </w:rPr>
      </w:pPr>
      <w:r w:rsidRPr="00490E44">
        <w:rPr>
          <w:rFonts w:ascii="Times New Roman" w:hAnsi="Times New Roman" w:cs="Times New Roman"/>
          <w:b/>
          <w:bCs/>
          <w:sz w:val="24"/>
          <w:szCs w:val="24"/>
        </w:rPr>
        <w:t>C</w:t>
      </w:r>
      <w:r w:rsidR="00800B5B" w:rsidRPr="00490E44">
        <w:rPr>
          <w:rFonts w:ascii="Times New Roman" w:hAnsi="Times New Roman" w:cs="Times New Roman"/>
          <w:b/>
          <w:bCs/>
          <w:sz w:val="24"/>
          <w:szCs w:val="24"/>
        </w:rPr>
        <w:t>lassification of solid dispersion systems:</w:t>
      </w:r>
    </w:p>
    <w:p w:rsidR="00506AA0" w:rsidRDefault="00490E44" w:rsidP="00413F44">
      <w:pPr>
        <w:autoSpaceDE w:val="0"/>
        <w:autoSpaceDN w:val="0"/>
        <w:bidi w:val="0"/>
        <w:adjustRightInd w:val="0"/>
        <w:spacing w:after="0"/>
        <w:jc w:val="both"/>
        <w:rPr>
          <w:rFonts w:ascii="Times New Roman" w:hAnsi="Times New Roman" w:cs="Times New Roman"/>
          <w:sz w:val="24"/>
          <w:szCs w:val="24"/>
        </w:rPr>
      </w:pPr>
      <w:r w:rsidRPr="00506AA0">
        <w:rPr>
          <w:rFonts w:ascii="Times New Roman" w:hAnsi="Times New Roman" w:cs="Times New Roman"/>
          <w:sz w:val="24"/>
          <w:szCs w:val="24"/>
        </w:rPr>
        <w:t xml:space="preserve">In 2007, Chokshi </w:t>
      </w:r>
      <w:r w:rsidRPr="00506AA0">
        <w:rPr>
          <w:rFonts w:ascii="Times New Roman" w:hAnsi="Times New Roman" w:cs="Times New Roman"/>
          <w:i/>
          <w:iCs/>
          <w:sz w:val="24"/>
          <w:szCs w:val="24"/>
        </w:rPr>
        <w:t>et al</w:t>
      </w:r>
      <w:r w:rsidRPr="00506AA0">
        <w:rPr>
          <w:rFonts w:ascii="Times New Roman" w:hAnsi="Times New Roman" w:cs="Times New Roman"/>
          <w:sz w:val="24"/>
          <w:szCs w:val="24"/>
        </w:rPr>
        <w:t>.</w:t>
      </w:r>
      <w:r w:rsidRPr="00506AA0">
        <w:rPr>
          <w:rFonts w:ascii="Times New Roman" w:hAnsi="Times New Roman" w:cs="Times New Roman"/>
          <w:sz w:val="24"/>
          <w:szCs w:val="24"/>
          <w:vertAlign w:val="superscript"/>
        </w:rPr>
        <w:t>1</w:t>
      </w:r>
      <w:r w:rsidR="00876113" w:rsidRPr="00506AA0">
        <w:rPr>
          <w:rFonts w:ascii="Times New Roman" w:hAnsi="Times New Roman" w:cs="Times New Roman"/>
          <w:sz w:val="24"/>
          <w:szCs w:val="24"/>
          <w:vertAlign w:val="superscript"/>
        </w:rPr>
        <w:t>4</w:t>
      </w:r>
      <w:r w:rsidR="00876113" w:rsidRPr="00506AA0">
        <w:rPr>
          <w:rFonts w:ascii="Times New Roman" w:hAnsi="Times New Roman" w:cs="Times New Roman"/>
          <w:sz w:val="24"/>
          <w:szCs w:val="24"/>
        </w:rPr>
        <w:t xml:space="preserve"> classified solid disp</w:t>
      </w:r>
      <w:r w:rsidR="00413F44">
        <w:rPr>
          <w:rFonts w:ascii="Times New Roman" w:hAnsi="Times New Roman" w:cs="Times New Roman"/>
          <w:sz w:val="24"/>
          <w:szCs w:val="24"/>
        </w:rPr>
        <w:t>ersion systems according to the</w:t>
      </w:r>
      <w:r w:rsidR="00876113" w:rsidRPr="00506AA0">
        <w:rPr>
          <w:rFonts w:ascii="Times New Roman" w:hAnsi="Times New Roman" w:cs="Times New Roman"/>
          <w:sz w:val="24"/>
          <w:szCs w:val="24"/>
        </w:rPr>
        <w:t>crystalline status of drug within the system.  I</w:t>
      </w:r>
      <w:r w:rsidRPr="00506AA0">
        <w:rPr>
          <w:rFonts w:ascii="Times New Roman" w:hAnsi="Times New Roman" w:cs="Times New Roman"/>
          <w:sz w:val="24"/>
          <w:szCs w:val="24"/>
        </w:rPr>
        <w:t>f the drug is converted to amorphous form and forms</w:t>
      </w:r>
      <w:r w:rsidR="00876113" w:rsidRPr="00506AA0">
        <w:rPr>
          <w:rFonts w:ascii="Times New Roman" w:hAnsi="Times New Roman" w:cs="Times New Roman"/>
          <w:sz w:val="24"/>
          <w:szCs w:val="24"/>
        </w:rPr>
        <w:t xml:space="preserve"> </w:t>
      </w:r>
      <w:r w:rsidRPr="00506AA0">
        <w:rPr>
          <w:rFonts w:ascii="Times New Roman" w:hAnsi="Times New Roman" w:cs="Times New Roman"/>
          <w:sz w:val="24"/>
          <w:szCs w:val="24"/>
        </w:rPr>
        <w:t xml:space="preserve">one phase </w:t>
      </w:r>
      <w:r w:rsidRPr="00506AA0">
        <w:rPr>
          <w:rFonts w:ascii="Times New Roman" w:hAnsi="Times New Roman" w:cs="Times New Roman"/>
          <w:sz w:val="24"/>
          <w:szCs w:val="24"/>
        </w:rPr>
        <w:lastRenderedPageBreak/>
        <w:t xml:space="preserve">system </w:t>
      </w:r>
      <w:commentRangeStart w:id="10"/>
      <w:r w:rsidRPr="00506AA0">
        <w:rPr>
          <w:rFonts w:ascii="Times New Roman" w:hAnsi="Times New Roman" w:cs="Times New Roman"/>
          <w:sz w:val="24"/>
          <w:szCs w:val="24"/>
        </w:rPr>
        <w:t xml:space="preserve">with polymer, it can be classified as a </w:t>
      </w:r>
      <w:r w:rsidR="00506AA0" w:rsidRPr="00506AA0">
        <w:rPr>
          <w:rFonts w:ascii="Times New Roman" w:hAnsi="Times New Roman" w:cs="Times New Roman"/>
          <w:sz w:val="24"/>
          <w:szCs w:val="24"/>
        </w:rPr>
        <w:t>"</w:t>
      </w:r>
      <w:r w:rsidRPr="00506AA0">
        <w:rPr>
          <w:rFonts w:ascii="Times New Roman" w:hAnsi="Times New Roman" w:cs="Times New Roman"/>
          <w:sz w:val="24"/>
          <w:szCs w:val="24"/>
        </w:rPr>
        <w:t>solid</w:t>
      </w:r>
      <w:r w:rsidR="00876113" w:rsidRPr="00506AA0">
        <w:rPr>
          <w:rFonts w:ascii="Times New Roman" w:hAnsi="Times New Roman" w:cs="Times New Roman"/>
          <w:sz w:val="24"/>
          <w:szCs w:val="24"/>
        </w:rPr>
        <w:t xml:space="preserve"> </w:t>
      </w:r>
      <w:r w:rsidRPr="00506AA0">
        <w:rPr>
          <w:rFonts w:ascii="Times New Roman" w:hAnsi="Times New Roman" w:cs="Times New Roman"/>
          <w:sz w:val="24"/>
          <w:szCs w:val="24"/>
        </w:rPr>
        <w:t>solution</w:t>
      </w:r>
      <w:r w:rsidR="00506AA0" w:rsidRPr="00506AA0">
        <w:rPr>
          <w:rFonts w:ascii="Times New Roman" w:hAnsi="Times New Roman" w:cs="Times New Roman"/>
          <w:sz w:val="24"/>
          <w:szCs w:val="24"/>
        </w:rPr>
        <w:t>"</w:t>
      </w:r>
      <w:r w:rsidRPr="00506AA0">
        <w:rPr>
          <w:rFonts w:ascii="Times New Roman" w:hAnsi="Times New Roman" w:cs="Times New Roman"/>
          <w:sz w:val="24"/>
          <w:szCs w:val="24"/>
        </w:rPr>
        <w:t>, whereas if the drug exists as microcrystalline dispersion,</w:t>
      </w:r>
      <w:r w:rsidR="00876113" w:rsidRPr="00506AA0">
        <w:rPr>
          <w:rFonts w:ascii="Times New Roman" w:hAnsi="Times New Roman" w:cs="Times New Roman"/>
          <w:sz w:val="24"/>
          <w:szCs w:val="24"/>
        </w:rPr>
        <w:t xml:space="preserve"> </w:t>
      </w:r>
      <w:r w:rsidRPr="00506AA0">
        <w:rPr>
          <w:rFonts w:ascii="Times New Roman" w:hAnsi="Times New Roman" w:cs="Times New Roman"/>
          <w:sz w:val="24"/>
          <w:szCs w:val="24"/>
        </w:rPr>
        <w:t xml:space="preserve">i.e., forms two-phase system, it is generally referred to as a </w:t>
      </w:r>
      <w:r w:rsidR="00506AA0" w:rsidRPr="00506AA0">
        <w:rPr>
          <w:rFonts w:ascii="Times New Roman" w:hAnsi="Times New Roman" w:cs="Times New Roman"/>
          <w:sz w:val="24"/>
          <w:szCs w:val="24"/>
        </w:rPr>
        <w:t>"</w:t>
      </w:r>
      <w:r w:rsidRPr="00506AA0">
        <w:rPr>
          <w:rFonts w:ascii="Times New Roman" w:hAnsi="Times New Roman" w:cs="Times New Roman"/>
          <w:sz w:val="24"/>
          <w:szCs w:val="24"/>
        </w:rPr>
        <w:t>solid</w:t>
      </w:r>
      <w:r w:rsidR="00506AA0" w:rsidRPr="00506AA0">
        <w:rPr>
          <w:rFonts w:ascii="Times New Roman" w:hAnsi="Times New Roman" w:cs="Times New Roman"/>
          <w:sz w:val="24"/>
          <w:szCs w:val="24"/>
        </w:rPr>
        <w:t xml:space="preserve"> d</w:t>
      </w:r>
      <w:r w:rsidRPr="00506AA0">
        <w:rPr>
          <w:rFonts w:ascii="Times New Roman" w:hAnsi="Times New Roman" w:cs="Times New Roman"/>
          <w:sz w:val="24"/>
          <w:szCs w:val="24"/>
        </w:rPr>
        <w:t>ispersion</w:t>
      </w:r>
      <w:r w:rsidR="00506AA0" w:rsidRPr="00506AA0">
        <w:rPr>
          <w:rFonts w:ascii="Times New Roman" w:hAnsi="Times New Roman" w:cs="Times New Roman"/>
          <w:sz w:val="24"/>
          <w:szCs w:val="24"/>
        </w:rPr>
        <w:t>"</w:t>
      </w:r>
      <w:r w:rsidR="00876113" w:rsidRPr="00506AA0">
        <w:rPr>
          <w:rFonts w:ascii="Times New Roman" w:hAnsi="Times New Roman" w:cs="Times New Roman"/>
          <w:sz w:val="24"/>
          <w:szCs w:val="24"/>
        </w:rPr>
        <w:t xml:space="preserve">. </w:t>
      </w:r>
      <w:r w:rsidR="00506AA0">
        <w:rPr>
          <w:rFonts w:ascii="Times New Roman" w:hAnsi="Times New Roman" w:cs="Times New Roman"/>
          <w:sz w:val="24"/>
          <w:szCs w:val="24"/>
        </w:rPr>
        <w:t xml:space="preserve">In 2015, </w:t>
      </w:r>
      <w:r w:rsidR="00506AA0" w:rsidRPr="00506AA0">
        <w:rPr>
          <w:rFonts w:ascii="Times New Roman" w:hAnsi="Times New Roman" w:cs="Times New Roman"/>
          <w:sz w:val="24"/>
          <w:szCs w:val="24"/>
        </w:rPr>
        <w:t>Meng</w:t>
      </w:r>
      <w:r w:rsidR="00506AA0">
        <w:rPr>
          <w:rFonts w:ascii="Times New Roman" w:hAnsi="Times New Roman" w:cs="Times New Roman"/>
          <w:sz w:val="24"/>
          <w:szCs w:val="24"/>
        </w:rPr>
        <w:t xml:space="preserve"> </w:t>
      </w:r>
      <w:r w:rsidR="00506AA0" w:rsidRPr="00506AA0">
        <w:rPr>
          <w:rFonts w:ascii="Times New Roman" w:hAnsi="Times New Roman" w:cs="Times New Roman"/>
          <w:i/>
          <w:iCs/>
          <w:sz w:val="24"/>
          <w:szCs w:val="24"/>
        </w:rPr>
        <w:t>et al.</w:t>
      </w:r>
      <w:r w:rsidR="00506AA0">
        <w:rPr>
          <w:rFonts w:ascii="Times New Roman" w:hAnsi="Times New Roman" w:cs="Times New Roman"/>
          <w:sz w:val="24"/>
          <w:szCs w:val="24"/>
          <w:vertAlign w:val="superscript"/>
        </w:rPr>
        <w:t>15</w:t>
      </w:r>
      <w:r w:rsidR="00506AA0">
        <w:rPr>
          <w:rFonts w:ascii="Times New Roman" w:hAnsi="Times New Roman" w:cs="Times New Roman"/>
          <w:sz w:val="24"/>
          <w:szCs w:val="24"/>
        </w:rPr>
        <w:t xml:space="preserve"> extended the </w:t>
      </w:r>
      <w:r w:rsidR="00413F44">
        <w:rPr>
          <w:rFonts w:ascii="Times New Roman" w:hAnsi="Times New Roman" w:cs="Times New Roman"/>
          <w:sz w:val="24"/>
          <w:szCs w:val="24"/>
        </w:rPr>
        <w:t xml:space="preserve">classification according to </w:t>
      </w:r>
      <w:commentRangeStart w:id="11"/>
      <w:r w:rsidR="00413F44">
        <w:rPr>
          <w:rFonts w:ascii="Times New Roman" w:hAnsi="Times New Roman" w:cs="Times New Roman"/>
          <w:sz w:val="24"/>
          <w:szCs w:val="24"/>
        </w:rPr>
        <w:t>the</w:t>
      </w:r>
      <w:r w:rsidR="00506AA0">
        <w:rPr>
          <w:rFonts w:ascii="Times New Roman" w:hAnsi="Times New Roman" w:cs="Times New Roman"/>
          <w:sz w:val="24"/>
          <w:szCs w:val="24"/>
        </w:rPr>
        <w:t>crystalline</w:t>
      </w:r>
      <w:commentRangeEnd w:id="11"/>
      <w:r w:rsidR="00D02EF1">
        <w:rPr>
          <w:rStyle w:val="CommentReference"/>
        </w:rPr>
        <w:commentReference w:id="11"/>
      </w:r>
      <w:r w:rsidR="00506AA0">
        <w:rPr>
          <w:rFonts w:ascii="Times New Roman" w:hAnsi="Times New Roman" w:cs="Times New Roman"/>
          <w:sz w:val="24"/>
          <w:szCs w:val="24"/>
        </w:rPr>
        <w:t xml:space="preserve"> status of both drug and carrier. They classified the systems as the following:</w:t>
      </w:r>
    </w:p>
    <w:p w:rsidR="00506AA0" w:rsidRDefault="00506AA0" w:rsidP="00413F44">
      <w:pPr>
        <w:pStyle w:val="ListParagraph"/>
        <w:numPr>
          <w:ilvl w:val="0"/>
          <w:numId w:val="12"/>
        </w:numPr>
        <w:autoSpaceDE w:val="0"/>
        <w:autoSpaceDN w:val="0"/>
        <w:bidi w:val="0"/>
        <w:adjustRightInd w:val="0"/>
        <w:spacing w:after="0"/>
        <w:ind w:left="714" w:hanging="357"/>
        <w:jc w:val="both"/>
        <w:rPr>
          <w:rFonts w:ascii="Times New Roman" w:hAnsi="Times New Roman" w:cs="Times New Roman"/>
          <w:sz w:val="24"/>
          <w:szCs w:val="24"/>
        </w:rPr>
      </w:pPr>
      <w:r w:rsidRPr="00506AA0">
        <w:rPr>
          <w:rFonts w:ascii="Times New Roman" w:hAnsi="Times New Roman" w:cs="Times New Roman"/>
          <w:sz w:val="24"/>
          <w:szCs w:val="24"/>
        </w:rPr>
        <w:t xml:space="preserve">Class C–C: Crystalline </w:t>
      </w:r>
      <w:r>
        <w:rPr>
          <w:rFonts w:ascii="Times New Roman" w:hAnsi="Times New Roman" w:cs="Times New Roman"/>
          <w:sz w:val="24"/>
          <w:szCs w:val="24"/>
        </w:rPr>
        <w:t>active pharmaceutical ingredient (API)</w:t>
      </w:r>
      <w:r w:rsidRPr="00506AA0">
        <w:rPr>
          <w:rFonts w:ascii="Times New Roman" w:hAnsi="Times New Roman" w:cs="Times New Roman"/>
          <w:sz w:val="24"/>
          <w:szCs w:val="24"/>
        </w:rPr>
        <w:t xml:space="preserve"> dispersed in crystalline carrier</w:t>
      </w:r>
      <w:r w:rsidRPr="00506AA0">
        <w:rPr>
          <w:rFonts w:ascii="Times New Roman" w:hAnsi="Times New Roman" w:cs="Times New Roman"/>
          <w:sz w:val="24"/>
          <w:szCs w:val="24"/>
          <w:rtl/>
        </w:rPr>
        <w:t>.</w:t>
      </w:r>
    </w:p>
    <w:p w:rsidR="00506AA0" w:rsidRDefault="00506AA0" w:rsidP="00413F44">
      <w:pPr>
        <w:pStyle w:val="ListParagraph"/>
        <w:numPr>
          <w:ilvl w:val="0"/>
          <w:numId w:val="12"/>
        </w:numPr>
        <w:autoSpaceDE w:val="0"/>
        <w:autoSpaceDN w:val="0"/>
        <w:bidi w:val="0"/>
        <w:adjustRightInd w:val="0"/>
        <w:spacing w:after="0"/>
        <w:ind w:left="714" w:hanging="357"/>
        <w:jc w:val="both"/>
        <w:rPr>
          <w:rFonts w:ascii="Times New Roman" w:hAnsi="Times New Roman" w:cs="Times New Roman"/>
          <w:sz w:val="24"/>
          <w:szCs w:val="24"/>
        </w:rPr>
      </w:pPr>
      <w:r w:rsidRPr="00506AA0">
        <w:rPr>
          <w:rFonts w:ascii="Times New Roman" w:hAnsi="Times New Roman" w:cs="Times New Roman"/>
          <w:sz w:val="24"/>
          <w:szCs w:val="24"/>
        </w:rPr>
        <w:t>Class C–A: crystalline API dispersed in amorphous carrier</w:t>
      </w:r>
      <w:r w:rsidRPr="00506AA0">
        <w:rPr>
          <w:rFonts w:ascii="Times New Roman" w:hAnsi="Times New Roman" w:cs="Times New Roman"/>
          <w:sz w:val="24"/>
          <w:szCs w:val="24"/>
          <w:rtl/>
        </w:rPr>
        <w:t>.</w:t>
      </w:r>
    </w:p>
    <w:p w:rsidR="00506AA0" w:rsidRDefault="00506AA0" w:rsidP="00413F44">
      <w:pPr>
        <w:pStyle w:val="ListParagraph"/>
        <w:numPr>
          <w:ilvl w:val="0"/>
          <w:numId w:val="12"/>
        </w:numPr>
        <w:autoSpaceDE w:val="0"/>
        <w:autoSpaceDN w:val="0"/>
        <w:bidi w:val="0"/>
        <w:adjustRightInd w:val="0"/>
        <w:spacing w:after="0"/>
        <w:ind w:left="714" w:hanging="357"/>
        <w:jc w:val="both"/>
        <w:rPr>
          <w:rFonts w:ascii="Times New Roman" w:hAnsi="Times New Roman" w:cs="Times New Roman"/>
          <w:sz w:val="24"/>
          <w:szCs w:val="24"/>
        </w:rPr>
      </w:pPr>
      <w:r w:rsidRPr="00506AA0">
        <w:rPr>
          <w:rFonts w:ascii="Times New Roman" w:hAnsi="Times New Roman" w:cs="Times New Roman"/>
          <w:sz w:val="24"/>
          <w:szCs w:val="24"/>
        </w:rPr>
        <w:t>Class A–C: Amorphous API dispersed in crystalline carrier</w:t>
      </w:r>
      <w:r w:rsidRPr="00506AA0">
        <w:rPr>
          <w:rFonts w:ascii="Times New Roman" w:hAnsi="Times New Roman" w:cs="Times New Roman"/>
          <w:sz w:val="24"/>
          <w:szCs w:val="24"/>
          <w:rtl/>
        </w:rPr>
        <w:t>.</w:t>
      </w:r>
    </w:p>
    <w:p w:rsidR="00506AA0" w:rsidRDefault="00506AA0" w:rsidP="00413F44">
      <w:pPr>
        <w:pStyle w:val="ListParagraph"/>
        <w:numPr>
          <w:ilvl w:val="0"/>
          <w:numId w:val="12"/>
        </w:numPr>
        <w:autoSpaceDE w:val="0"/>
        <w:autoSpaceDN w:val="0"/>
        <w:bidi w:val="0"/>
        <w:adjustRightInd w:val="0"/>
        <w:spacing w:after="0"/>
        <w:ind w:left="714" w:hanging="357"/>
        <w:jc w:val="both"/>
        <w:rPr>
          <w:rFonts w:ascii="Times New Roman" w:hAnsi="Times New Roman" w:cs="Times New Roman"/>
          <w:sz w:val="24"/>
          <w:szCs w:val="24"/>
        </w:rPr>
      </w:pPr>
      <w:r w:rsidRPr="00EB3070">
        <w:rPr>
          <w:rFonts w:ascii="Times New Roman" w:hAnsi="Times New Roman" w:cs="Times New Roman"/>
          <w:sz w:val="24"/>
          <w:szCs w:val="24"/>
        </w:rPr>
        <w:t>Class A–A: Amorphous API dispersed in amorphous carrier</w:t>
      </w:r>
      <w:r w:rsidRPr="00EB3070">
        <w:rPr>
          <w:rFonts w:ascii="Times New Roman" w:hAnsi="Times New Roman" w:cs="Times New Roman"/>
          <w:sz w:val="24"/>
          <w:szCs w:val="24"/>
          <w:rtl/>
        </w:rPr>
        <w:t>.</w:t>
      </w:r>
    </w:p>
    <w:p w:rsidR="00506AA0" w:rsidRDefault="00506AA0" w:rsidP="00413F44">
      <w:pPr>
        <w:pStyle w:val="ListParagraph"/>
        <w:numPr>
          <w:ilvl w:val="0"/>
          <w:numId w:val="12"/>
        </w:numPr>
        <w:autoSpaceDE w:val="0"/>
        <w:autoSpaceDN w:val="0"/>
        <w:bidi w:val="0"/>
        <w:adjustRightInd w:val="0"/>
        <w:spacing w:after="0"/>
        <w:ind w:left="714" w:hanging="357"/>
        <w:jc w:val="both"/>
        <w:rPr>
          <w:rFonts w:ascii="Times New Roman" w:hAnsi="Times New Roman" w:cs="Times New Roman"/>
          <w:sz w:val="24"/>
          <w:szCs w:val="24"/>
        </w:rPr>
      </w:pPr>
      <w:r w:rsidRPr="00EB3070">
        <w:rPr>
          <w:rFonts w:ascii="Times New Roman" w:hAnsi="Times New Roman" w:cs="Times New Roman"/>
          <w:sz w:val="24"/>
          <w:szCs w:val="24"/>
        </w:rPr>
        <w:t>Class M–C: API molecularly dispersed in crystalline carrier</w:t>
      </w:r>
      <w:r w:rsidRPr="00EB3070">
        <w:rPr>
          <w:rFonts w:ascii="Times New Roman" w:hAnsi="Times New Roman" w:cs="Times New Roman"/>
          <w:sz w:val="24"/>
          <w:szCs w:val="24"/>
          <w:rtl/>
        </w:rPr>
        <w:t>.</w:t>
      </w:r>
    </w:p>
    <w:p w:rsidR="00506AA0" w:rsidRPr="00EB3070" w:rsidRDefault="00506AA0" w:rsidP="00413F44">
      <w:pPr>
        <w:pStyle w:val="ListParagraph"/>
        <w:numPr>
          <w:ilvl w:val="0"/>
          <w:numId w:val="12"/>
        </w:numPr>
        <w:autoSpaceDE w:val="0"/>
        <w:autoSpaceDN w:val="0"/>
        <w:bidi w:val="0"/>
        <w:adjustRightInd w:val="0"/>
        <w:spacing w:after="0"/>
        <w:ind w:left="714" w:hanging="357"/>
        <w:jc w:val="both"/>
        <w:rPr>
          <w:rFonts w:ascii="Times New Roman" w:hAnsi="Times New Roman" w:cs="Times New Roman"/>
          <w:sz w:val="24"/>
          <w:szCs w:val="24"/>
        </w:rPr>
      </w:pPr>
      <w:r w:rsidRPr="00EB3070">
        <w:rPr>
          <w:rFonts w:ascii="Times New Roman" w:hAnsi="Times New Roman" w:cs="Times New Roman"/>
          <w:sz w:val="24"/>
          <w:szCs w:val="24"/>
        </w:rPr>
        <w:t>Class M–A: API molecularly dispersed in amorphous</w:t>
      </w:r>
      <w:r w:rsidR="00EB3070">
        <w:rPr>
          <w:rFonts w:ascii="Times New Roman" w:hAnsi="Times New Roman" w:cs="Times New Roman"/>
          <w:sz w:val="24"/>
          <w:szCs w:val="24"/>
        </w:rPr>
        <w:t xml:space="preserve"> </w:t>
      </w:r>
      <w:r w:rsidRPr="00EB3070">
        <w:rPr>
          <w:rFonts w:ascii="Times New Roman" w:hAnsi="Times New Roman" w:cs="Times New Roman"/>
          <w:sz w:val="24"/>
          <w:szCs w:val="24"/>
        </w:rPr>
        <w:t>carrier.</w:t>
      </w:r>
    </w:p>
    <w:p w:rsidR="00490E44" w:rsidRPr="009C4C08" w:rsidRDefault="009C4C08" w:rsidP="00413F44">
      <w:pPr>
        <w:autoSpaceDE w:val="0"/>
        <w:autoSpaceDN w:val="0"/>
        <w:bidi w:val="0"/>
        <w:adjustRightInd w:val="0"/>
        <w:spacing w:after="0"/>
        <w:jc w:val="both"/>
        <w:rPr>
          <w:rFonts w:ascii="Times New Roman" w:hAnsi="Times New Roman" w:cs="Times New Roman"/>
          <w:b/>
          <w:bCs/>
          <w:sz w:val="24"/>
          <w:szCs w:val="24"/>
          <w:vertAlign w:val="superscript"/>
        </w:rPr>
      </w:pPr>
      <w:r>
        <w:rPr>
          <w:rFonts w:ascii="Times New Roman" w:hAnsi="Times New Roman" w:cs="Times New Roman"/>
          <w:b/>
          <w:bCs/>
          <w:sz w:val="24"/>
          <w:szCs w:val="24"/>
        </w:rPr>
        <w:t>A</w:t>
      </w:r>
      <w:r w:rsidR="00413F44">
        <w:rPr>
          <w:rFonts w:ascii="Times New Roman" w:hAnsi="Times New Roman" w:cs="Times New Roman"/>
          <w:b/>
          <w:bCs/>
          <w:sz w:val="24"/>
          <w:szCs w:val="24"/>
        </w:rPr>
        <w:t>dvantages of solid dispersion technology:</w:t>
      </w:r>
      <w:r w:rsidR="00413F44">
        <w:rPr>
          <w:rFonts w:ascii="Times New Roman" w:hAnsi="Times New Roman" w:cs="Times New Roman"/>
          <w:b/>
          <w:bCs/>
          <w:sz w:val="24"/>
          <w:szCs w:val="24"/>
          <w:vertAlign w:val="superscript"/>
        </w:rPr>
        <w:t xml:space="preserve"> 16</w:t>
      </w:r>
    </w:p>
    <w:p w:rsidR="009C4C08" w:rsidRPr="009C4C08" w:rsidRDefault="009C4C08" w:rsidP="00413F44">
      <w:pPr>
        <w:bidi w:val="0"/>
        <w:spacing w:after="0"/>
        <w:jc w:val="both"/>
        <w:rPr>
          <w:rFonts w:ascii="Times New Roman" w:hAnsi="Times New Roman" w:cs="Times New Roman"/>
          <w:sz w:val="24"/>
          <w:szCs w:val="24"/>
        </w:rPr>
      </w:pPr>
      <w:r w:rsidRPr="009C4C08">
        <w:rPr>
          <w:rFonts w:ascii="Times New Roman" w:hAnsi="Times New Roman" w:cs="Times New Roman"/>
          <w:sz w:val="24"/>
          <w:szCs w:val="24"/>
        </w:rPr>
        <w:t>The major advantage of solid dispersions is t</w:t>
      </w:r>
      <w:r w:rsidR="00413F44">
        <w:rPr>
          <w:rFonts w:ascii="Times New Roman" w:hAnsi="Times New Roman" w:cs="Times New Roman"/>
          <w:sz w:val="24"/>
          <w:szCs w:val="24"/>
        </w:rPr>
        <w:t>hat they improve the solubility</w:t>
      </w:r>
      <w:r w:rsidRPr="009C4C08">
        <w:rPr>
          <w:rFonts w:ascii="Times New Roman" w:hAnsi="Times New Roman" w:cs="Times New Roman"/>
          <w:sz w:val="24"/>
          <w:szCs w:val="24"/>
        </w:rPr>
        <w:t>of poorly water soluble drugs in pharmaceutical dosage forms which results in rapid dissolution rates and improved bioavailability of drugs. Moreover, the approach also offers others advantages including:</w:t>
      </w:r>
    </w:p>
    <w:p w:rsidR="009C4C08" w:rsidRPr="009C4C08" w:rsidRDefault="009C4C08" w:rsidP="00413F44">
      <w:pPr>
        <w:numPr>
          <w:ilvl w:val="0"/>
          <w:numId w:val="13"/>
        </w:numPr>
        <w:bidi w:val="0"/>
        <w:spacing w:after="0"/>
        <w:ind w:left="714" w:hanging="357"/>
        <w:jc w:val="both"/>
        <w:rPr>
          <w:rFonts w:ascii="Times New Roman" w:hAnsi="Times New Roman" w:cs="Times New Roman"/>
          <w:sz w:val="24"/>
          <w:szCs w:val="24"/>
        </w:rPr>
      </w:pPr>
      <w:r w:rsidRPr="009C4C08">
        <w:rPr>
          <w:rFonts w:ascii="Times New Roman" w:hAnsi="Times New Roman" w:cs="Times New Roman"/>
          <w:sz w:val="24"/>
          <w:szCs w:val="24"/>
        </w:rPr>
        <w:t>Rapid dispersion into water which is be</w:t>
      </w:r>
      <w:r w:rsidR="00413F44">
        <w:rPr>
          <w:rFonts w:ascii="Times New Roman" w:hAnsi="Times New Roman" w:cs="Times New Roman"/>
          <w:sz w:val="24"/>
          <w:szCs w:val="24"/>
        </w:rPr>
        <w:t xml:space="preserve">neficial in the formulation </w:t>
      </w:r>
      <w:commentRangeStart w:id="12"/>
      <w:r w:rsidR="00413F44">
        <w:rPr>
          <w:rFonts w:ascii="Times New Roman" w:hAnsi="Times New Roman" w:cs="Times New Roman"/>
          <w:sz w:val="24"/>
          <w:szCs w:val="24"/>
        </w:rPr>
        <w:t>of</w:t>
      </w:r>
      <w:r w:rsidRPr="009C4C08">
        <w:rPr>
          <w:rFonts w:ascii="Times New Roman" w:hAnsi="Times New Roman" w:cs="Times New Roman"/>
          <w:sz w:val="24"/>
          <w:szCs w:val="24"/>
        </w:rPr>
        <w:t>fast</w:t>
      </w:r>
      <w:commentRangeEnd w:id="12"/>
      <w:r w:rsidR="00D02EF1">
        <w:rPr>
          <w:rStyle w:val="CommentReference"/>
        </w:rPr>
        <w:commentReference w:id="12"/>
      </w:r>
      <w:r w:rsidRPr="009C4C08">
        <w:rPr>
          <w:rFonts w:ascii="Times New Roman" w:hAnsi="Times New Roman" w:cs="Times New Roman"/>
          <w:sz w:val="24"/>
          <w:szCs w:val="24"/>
        </w:rPr>
        <w:t>-dissolving tablets that can be used as an alternative to parenteral therapy enabling patient for self-medication even without the aid of water.</w:t>
      </w:r>
    </w:p>
    <w:p w:rsidR="009C4C08" w:rsidRPr="009C4C08" w:rsidRDefault="009C4C08" w:rsidP="00413F44">
      <w:pPr>
        <w:numPr>
          <w:ilvl w:val="0"/>
          <w:numId w:val="13"/>
        </w:numPr>
        <w:bidi w:val="0"/>
        <w:spacing w:after="0"/>
        <w:ind w:left="714" w:hanging="357"/>
        <w:jc w:val="both"/>
        <w:rPr>
          <w:rFonts w:ascii="Times New Roman" w:hAnsi="Times New Roman" w:cs="Times New Roman"/>
          <w:sz w:val="24"/>
          <w:szCs w:val="24"/>
        </w:rPr>
      </w:pPr>
      <w:r w:rsidRPr="009C4C08">
        <w:rPr>
          <w:rFonts w:ascii="Times New Roman" w:hAnsi="Times New Roman" w:cs="Times New Roman"/>
          <w:sz w:val="24"/>
          <w:szCs w:val="24"/>
        </w:rPr>
        <w:t>High degree of particle size reduction which is advantageous over traditional grinding in that it is suitable for waxy substances, p</w:t>
      </w:r>
      <w:r w:rsidR="00413F44">
        <w:rPr>
          <w:rFonts w:ascii="Times New Roman" w:hAnsi="Times New Roman" w:cs="Times New Roman"/>
          <w:sz w:val="24"/>
          <w:szCs w:val="24"/>
        </w:rPr>
        <w:t xml:space="preserve">roduces no dust and there is </w:t>
      </w:r>
      <w:commentRangeStart w:id="13"/>
      <w:r w:rsidR="00413F44">
        <w:rPr>
          <w:rFonts w:ascii="Times New Roman" w:hAnsi="Times New Roman" w:cs="Times New Roman"/>
          <w:sz w:val="24"/>
          <w:szCs w:val="24"/>
        </w:rPr>
        <w:t>no</w:t>
      </w:r>
      <w:r w:rsidRPr="009C4C08">
        <w:rPr>
          <w:rFonts w:ascii="Times New Roman" w:hAnsi="Times New Roman" w:cs="Times New Roman"/>
          <w:sz w:val="24"/>
          <w:szCs w:val="24"/>
        </w:rPr>
        <w:t>danger</w:t>
      </w:r>
      <w:commentRangeEnd w:id="13"/>
      <w:r w:rsidR="00D02EF1">
        <w:rPr>
          <w:rStyle w:val="CommentReference"/>
        </w:rPr>
        <w:commentReference w:id="13"/>
      </w:r>
      <w:r w:rsidRPr="009C4C08">
        <w:rPr>
          <w:rFonts w:ascii="Times New Roman" w:hAnsi="Times New Roman" w:cs="Times New Roman"/>
          <w:sz w:val="24"/>
          <w:szCs w:val="24"/>
        </w:rPr>
        <w:t xml:space="preserve"> for explosion. </w:t>
      </w:r>
    </w:p>
    <w:p w:rsidR="009C4C08" w:rsidRPr="009C4C08" w:rsidRDefault="009C4C08" w:rsidP="00413F44">
      <w:pPr>
        <w:numPr>
          <w:ilvl w:val="0"/>
          <w:numId w:val="13"/>
        </w:numPr>
        <w:bidi w:val="0"/>
        <w:spacing w:after="0"/>
        <w:ind w:left="714" w:hanging="357"/>
        <w:jc w:val="both"/>
        <w:rPr>
          <w:rFonts w:ascii="Times New Roman" w:hAnsi="Times New Roman" w:cs="Times New Roman"/>
          <w:sz w:val="24"/>
          <w:szCs w:val="24"/>
        </w:rPr>
      </w:pPr>
      <w:r w:rsidRPr="009C4C08">
        <w:rPr>
          <w:rFonts w:ascii="Times New Roman" w:hAnsi="Times New Roman" w:cs="Times New Roman"/>
          <w:sz w:val="24"/>
          <w:szCs w:val="24"/>
        </w:rPr>
        <w:t>Ability to produce a controlled pattern of drug release using the suitable retarding excipients like cellulose derivatives.</w:t>
      </w:r>
    </w:p>
    <w:p w:rsidR="009C4C08" w:rsidRPr="009C4C08" w:rsidRDefault="009C4C08" w:rsidP="00413F44">
      <w:pPr>
        <w:numPr>
          <w:ilvl w:val="0"/>
          <w:numId w:val="13"/>
        </w:numPr>
        <w:bidi w:val="0"/>
        <w:spacing w:after="0"/>
        <w:ind w:left="714" w:hanging="357"/>
        <w:jc w:val="both"/>
        <w:rPr>
          <w:rFonts w:ascii="Times New Roman" w:hAnsi="Times New Roman" w:cs="Times New Roman"/>
          <w:sz w:val="24"/>
          <w:szCs w:val="24"/>
        </w:rPr>
      </w:pPr>
      <w:r w:rsidRPr="009C4C08">
        <w:rPr>
          <w:rFonts w:ascii="Times New Roman" w:hAnsi="Times New Roman" w:cs="Times New Roman"/>
          <w:sz w:val="24"/>
          <w:szCs w:val="24"/>
        </w:rPr>
        <w:t>Ability to formulate liquid drugs into solid dosage forms through their mixing with molten carriers followed by rapid cooling and pulverization. This method was successful with several liquid drugs including methyl salicylate and clofibrate.</w:t>
      </w:r>
    </w:p>
    <w:p w:rsidR="009C4C08" w:rsidRDefault="009C4C08" w:rsidP="00413F44">
      <w:pPr>
        <w:numPr>
          <w:ilvl w:val="0"/>
          <w:numId w:val="13"/>
        </w:numPr>
        <w:bidi w:val="0"/>
        <w:spacing w:after="0"/>
        <w:ind w:left="714" w:hanging="357"/>
        <w:jc w:val="both"/>
        <w:rPr>
          <w:rFonts w:ascii="Times New Roman" w:hAnsi="Times New Roman" w:cs="Times New Roman"/>
          <w:sz w:val="24"/>
          <w:szCs w:val="24"/>
        </w:rPr>
      </w:pPr>
      <w:r w:rsidRPr="009C4C08">
        <w:rPr>
          <w:rFonts w:ascii="Times New Roman" w:hAnsi="Times New Roman" w:cs="Times New Roman"/>
          <w:sz w:val="24"/>
          <w:szCs w:val="24"/>
        </w:rPr>
        <w:t>Solid dispersions can result in precipitat</w:t>
      </w:r>
      <w:r w:rsidR="00413F44">
        <w:rPr>
          <w:rFonts w:ascii="Times New Roman" w:hAnsi="Times New Roman" w:cs="Times New Roman"/>
          <w:sz w:val="24"/>
          <w:szCs w:val="24"/>
        </w:rPr>
        <w:t xml:space="preserve">ion of drugs in amorphous </w:t>
      </w:r>
      <w:commentRangeStart w:id="14"/>
      <w:r w:rsidR="00413F44">
        <w:rPr>
          <w:rFonts w:ascii="Times New Roman" w:hAnsi="Times New Roman" w:cs="Times New Roman"/>
          <w:sz w:val="24"/>
          <w:szCs w:val="24"/>
        </w:rPr>
        <w:t>state</w:t>
      </w:r>
      <w:r w:rsidRPr="009C4C08">
        <w:rPr>
          <w:rFonts w:ascii="Times New Roman" w:hAnsi="Times New Roman" w:cs="Times New Roman"/>
          <w:sz w:val="24"/>
          <w:szCs w:val="24"/>
        </w:rPr>
        <w:t>with</w:t>
      </w:r>
      <w:commentRangeEnd w:id="14"/>
      <w:r w:rsidR="00D02EF1">
        <w:rPr>
          <w:rStyle w:val="CommentReference"/>
        </w:rPr>
        <w:commentReference w:id="14"/>
      </w:r>
      <w:r w:rsidRPr="009C4C08">
        <w:rPr>
          <w:rFonts w:ascii="Times New Roman" w:hAnsi="Times New Roman" w:cs="Times New Roman"/>
          <w:sz w:val="24"/>
          <w:szCs w:val="24"/>
        </w:rPr>
        <w:t xml:space="preserve"> higher solubility </w:t>
      </w:r>
      <w:commentRangeEnd w:id="10"/>
      <w:r w:rsidR="00A97B16">
        <w:rPr>
          <w:rStyle w:val="CommentReference"/>
        </w:rPr>
        <w:commentReference w:id="10"/>
      </w:r>
      <w:r w:rsidRPr="009C4C08">
        <w:rPr>
          <w:rFonts w:ascii="Times New Roman" w:hAnsi="Times New Roman" w:cs="Times New Roman"/>
          <w:sz w:val="24"/>
          <w:szCs w:val="24"/>
        </w:rPr>
        <w:t>and dissolution rate than the more stable crystalline state.</w:t>
      </w:r>
    </w:p>
    <w:p w:rsidR="009C4C08" w:rsidRPr="009C4C08" w:rsidRDefault="009C4C08" w:rsidP="00413F44">
      <w:pPr>
        <w:bidi w:val="0"/>
        <w:spacing w:after="0"/>
        <w:jc w:val="both"/>
        <w:rPr>
          <w:rFonts w:ascii="Times New Roman" w:hAnsi="Times New Roman" w:cs="Times New Roman"/>
          <w:b/>
          <w:bCs/>
          <w:sz w:val="24"/>
          <w:szCs w:val="24"/>
        </w:rPr>
      </w:pPr>
      <w:r w:rsidRPr="009C4C08">
        <w:rPr>
          <w:rFonts w:ascii="Times New Roman" w:hAnsi="Times New Roman" w:cs="Times New Roman"/>
          <w:b/>
          <w:bCs/>
          <w:sz w:val="24"/>
          <w:szCs w:val="24"/>
        </w:rPr>
        <w:t>D</w:t>
      </w:r>
      <w:r w:rsidR="00413F44" w:rsidRPr="009C4C08">
        <w:rPr>
          <w:rFonts w:ascii="Times New Roman" w:hAnsi="Times New Roman" w:cs="Times New Roman"/>
          <w:b/>
          <w:bCs/>
          <w:sz w:val="24"/>
          <w:szCs w:val="24"/>
        </w:rPr>
        <w:t>isadvantages of solid dispersion technology:</w:t>
      </w:r>
    </w:p>
    <w:p w:rsidR="009C4C08" w:rsidRPr="009C4C08" w:rsidRDefault="009C4C08" w:rsidP="00413F44">
      <w:pPr>
        <w:numPr>
          <w:ilvl w:val="0"/>
          <w:numId w:val="14"/>
        </w:numPr>
        <w:bidi w:val="0"/>
        <w:spacing w:after="0"/>
        <w:ind w:left="714" w:hanging="357"/>
        <w:jc w:val="both"/>
        <w:rPr>
          <w:rFonts w:ascii="Times New Roman" w:hAnsi="Times New Roman" w:cs="Times New Roman"/>
          <w:sz w:val="24"/>
          <w:szCs w:val="24"/>
        </w:rPr>
      </w:pPr>
      <w:commentRangeStart w:id="15"/>
      <w:r w:rsidRPr="009C4C08">
        <w:rPr>
          <w:rFonts w:ascii="Times New Roman" w:hAnsi="Times New Roman" w:cs="Times New Roman"/>
          <w:sz w:val="24"/>
          <w:szCs w:val="24"/>
        </w:rPr>
        <w:t>Most of the polymers used in solid dispersions can absorb moisture, which may results in phase separatio</w:t>
      </w:r>
      <w:r w:rsidR="00413F44">
        <w:rPr>
          <w:rFonts w:ascii="Times New Roman" w:hAnsi="Times New Roman" w:cs="Times New Roman"/>
          <w:sz w:val="24"/>
          <w:szCs w:val="24"/>
        </w:rPr>
        <w:t xml:space="preserve">n, crystal growth or </w:t>
      </w:r>
      <w:commentRangeStart w:id="16"/>
      <w:r w:rsidR="00413F44">
        <w:rPr>
          <w:rFonts w:ascii="Times New Roman" w:hAnsi="Times New Roman" w:cs="Times New Roman"/>
          <w:sz w:val="24"/>
          <w:szCs w:val="24"/>
        </w:rPr>
        <w:t>conversion</w:t>
      </w:r>
      <w:r w:rsidRPr="009C4C08">
        <w:rPr>
          <w:rFonts w:ascii="Times New Roman" w:hAnsi="Times New Roman" w:cs="Times New Roman"/>
          <w:sz w:val="24"/>
          <w:szCs w:val="24"/>
        </w:rPr>
        <w:t>from</w:t>
      </w:r>
      <w:commentRangeEnd w:id="16"/>
      <w:r w:rsidR="00D02EF1">
        <w:rPr>
          <w:rStyle w:val="CommentReference"/>
        </w:rPr>
        <w:commentReference w:id="16"/>
      </w:r>
      <w:r w:rsidRPr="009C4C08">
        <w:rPr>
          <w:rFonts w:ascii="Times New Roman" w:hAnsi="Times New Roman" w:cs="Times New Roman"/>
          <w:sz w:val="24"/>
          <w:szCs w:val="24"/>
        </w:rPr>
        <w:t xml:space="preserve"> the amorphous state to the crystalline state or from a metastable crystalline form to a more stable structure during storage. This may results in decreased solubility </w:t>
      </w:r>
      <w:r w:rsidR="001846E4" w:rsidRPr="009C4C08">
        <w:rPr>
          <w:rFonts w:ascii="Times New Roman" w:hAnsi="Times New Roman" w:cs="Times New Roman"/>
          <w:sz w:val="24"/>
          <w:szCs w:val="24"/>
        </w:rPr>
        <w:t xml:space="preserve">and </w:t>
      </w:r>
      <w:r w:rsidR="001846E4">
        <w:rPr>
          <w:rFonts w:ascii="Times New Roman" w:hAnsi="Times New Roman" w:cs="Times New Roman"/>
          <w:sz w:val="24"/>
          <w:szCs w:val="24"/>
        </w:rPr>
        <w:t>dissolution</w:t>
      </w:r>
      <w:r w:rsidRPr="009C4C08">
        <w:rPr>
          <w:rFonts w:ascii="Times New Roman" w:hAnsi="Times New Roman" w:cs="Times New Roman"/>
          <w:sz w:val="24"/>
          <w:szCs w:val="24"/>
        </w:rPr>
        <w:t xml:space="preserve"> rate.</w:t>
      </w:r>
      <w:r w:rsidR="001846E4">
        <w:rPr>
          <w:rFonts w:ascii="Times New Roman" w:hAnsi="Times New Roman" w:cs="Times New Roman"/>
          <w:sz w:val="24"/>
          <w:szCs w:val="24"/>
          <w:vertAlign w:val="superscript"/>
        </w:rPr>
        <w:t>17</w:t>
      </w:r>
    </w:p>
    <w:p w:rsidR="009C4C08" w:rsidRDefault="009C4C08" w:rsidP="00413F44">
      <w:pPr>
        <w:numPr>
          <w:ilvl w:val="0"/>
          <w:numId w:val="14"/>
        </w:numPr>
        <w:bidi w:val="0"/>
        <w:spacing w:after="0"/>
        <w:rPr>
          <w:rFonts w:ascii="Times New Roman" w:hAnsi="Times New Roman" w:cs="Times New Roman"/>
          <w:sz w:val="24"/>
          <w:szCs w:val="24"/>
        </w:rPr>
      </w:pPr>
      <w:r w:rsidRPr="009C4C08">
        <w:rPr>
          <w:rFonts w:ascii="Times New Roman" w:hAnsi="Times New Roman" w:cs="Times New Roman"/>
          <w:sz w:val="24"/>
          <w:szCs w:val="24"/>
        </w:rPr>
        <w:t>Poor scale-up for the purposes of manufacturing.</w:t>
      </w:r>
      <w:r w:rsidR="001846E4">
        <w:rPr>
          <w:rFonts w:ascii="Times New Roman" w:hAnsi="Times New Roman" w:cs="Times New Roman"/>
          <w:sz w:val="24"/>
          <w:szCs w:val="24"/>
          <w:vertAlign w:val="superscript"/>
        </w:rPr>
        <w:t>17</w:t>
      </w:r>
    </w:p>
    <w:p w:rsidR="001846E4" w:rsidRDefault="001846E4" w:rsidP="00413F44">
      <w:pPr>
        <w:numPr>
          <w:ilvl w:val="0"/>
          <w:numId w:val="14"/>
        </w:numPr>
        <w:bidi w:val="0"/>
        <w:spacing w:after="0"/>
        <w:ind w:left="714" w:hanging="357"/>
        <w:jc w:val="both"/>
        <w:rPr>
          <w:rFonts w:ascii="Times New Roman" w:hAnsi="Times New Roman" w:cs="Times New Roman"/>
          <w:sz w:val="24"/>
          <w:szCs w:val="24"/>
        </w:rPr>
      </w:pPr>
      <w:r w:rsidRPr="001846E4">
        <w:rPr>
          <w:rFonts w:ascii="Times New Roman" w:hAnsi="Times New Roman" w:cs="Times New Roman"/>
          <w:sz w:val="24"/>
          <w:szCs w:val="24"/>
        </w:rPr>
        <w:t>Stability problems: Younis</w:t>
      </w:r>
      <w:r w:rsidRPr="001846E4">
        <w:rPr>
          <w:rFonts w:ascii="Times New Roman" w:hAnsi="Times New Roman" w:cs="Times New Roman"/>
          <w:sz w:val="24"/>
          <w:szCs w:val="24"/>
          <w:vertAlign w:val="superscript"/>
        </w:rPr>
        <w:t>18</w:t>
      </w:r>
      <w:r w:rsidRPr="001846E4">
        <w:rPr>
          <w:rFonts w:ascii="Times New Roman" w:hAnsi="Times New Roman" w:cs="Times New Roman"/>
          <w:sz w:val="24"/>
          <w:szCs w:val="24"/>
        </w:rPr>
        <w:t xml:space="preserve"> reported the dissolution rate lowering </w:t>
      </w:r>
      <w:r>
        <w:rPr>
          <w:rFonts w:ascii="Times New Roman" w:hAnsi="Times New Roman" w:cs="Times New Roman"/>
          <w:sz w:val="24"/>
          <w:szCs w:val="24"/>
        </w:rPr>
        <w:t xml:space="preserve">of solid </w:t>
      </w:r>
      <w:r w:rsidRPr="001846E4">
        <w:rPr>
          <w:rFonts w:ascii="Times New Roman" w:hAnsi="Times New Roman" w:cs="Times New Roman"/>
          <w:sz w:val="24"/>
          <w:szCs w:val="24"/>
        </w:rPr>
        <w:t xml:space="preserve">dispersions on aging owing to recrystallization </w:t>
      </w:r>
      <w:r w:rsidR="00D76C50">
        <w:rPr>
          <w:rFonts w:ascii="Times New Roman" w:hAnsi="Times New Roman" w:cs="Times New Roman"/>
          <w:sz w:val="24"/>
          <w:szCs w:val="24"/>
        </w:rPr>
        <w:t xml:space="preserve">of the amorphous drug in system </w:t>
      </w:r>
      <w:r w:rsidRPr="001846E4">
        <w:rPr>
          <w:rFonts w:ascii="Times New Roman" w:hAnsi="Times New Roman" w:cs="Times New Roman"/>
          <w:sz w:val="24"/>
          <w:szCs w:val="24"/>
        </w:rPr>
        <w:t>and/or polymorphic transitions</w:t>
      </w:r>
      <w:r w:rsidR="00413F44">
        <w:rPr>
          <w:rFonts w:ascii="Times New Roman" w:hAnsi="Times New Roman" w:cs="Times New Roman"/>
          <w:sz w:val="24"/>
          <w:szCs w:val="24"/>
        </w:rPr>
        <w:t xml:space="preserve"> that are frequently </w:t>
      </w:r>
      <w:commentRangeStart w:id="17"/>
      <w:r w:rsidR="00413F44">
        <w:rPr>
          <w:rFonts w:ascii="Times New Roman" w:hAnsi="Times New Roman" w:cs="Times New Roman"/>
          <w:sz w:val="24"/>
          <w:szCs w:val="24"/>
        </w:rPr>
        <w:t>associated</w:t>
      </w:r>
      <w:r w:rsidRPr="001846E4">
        <w:rPr>
          <w:rFonts w:ascii="Times New Roman" w:hAnsi="Times New Roman" w:cs="Times New Roman"/>
          <w:sz w:val="24"/>
          <w:szCs w:val="24"/>
        </w:rPr>
        <w:t>with</w:t>
      </w:r>
      <w:commentRangeEnd w:id="17"/>
      <w:r w:rsidR="00D02EF1">
        <w:rPr>
          <w:rStyle w:val="CommentReference"/>
        </w:rPr>
        <w:commentReference w:id="17"/>
      </w:r>
      <w:r w:rsidRPr="001846E4">
        <w:rPr>
          <w:rFonts w:ascii="Times New Roman" w:hAnsi="Times New Roman" w:cs="Times New Roman"/>
          <w:sz w:val="24"/>
          <w:szCs w:val="24"/>
        </w:rPr>
        <w:t xml:space="preserve"> the aged solid dispersions.</w:t>
      </w:r>
    </w:p>
    <w:p w:rsidR="007614E5" w:rsidRDefault="007614E5" w:rsidP="00413F44">
      <w:pPr>
        <w:bidi w:val="0"/>
        <w:spacing w:after="0"/>
        <w:jc w:val="both"/>
        <w:rPr>
          <w:rFonts w:ascii="Times New Roman" w:hAnsi="Times New Roman" w:cs="Times New Roman"/>
          <w:b/>
          <w:bCs/>
          <w:sz w:val="24"/>
          <w:szCs w:val="24"/>
        </w:rPr>
      </w:pPr>
      <w:r>
        <w:rPr>
          <w:rFonts w:ascii="Times New Roman" w:hAnsi="Times New Roman" w:cs="Times New Roman"/>
          <w:b/>
          <w:bCs/>
          <w:sz w:val="24"/>
          <w:szCs w:val="24"/>
        </w:rPr>
        <w:t>C</w:t>
      </w:r>
      <w:r w:rsidR="00413F44">
        <w:rPr>
          <w:rFonts w:ascii="Times New Roman" w:hAnsi="Times New Roman" w:cs="Times New Roman"/>
          <w:b/>
          <w:bCs/>
          <w:sz w:val="24"/>
          <w:szCs w:val="24"/>
        </w:rPr>
        <w:t>ommon</w:t>
      </w:r>
      <w:r w:rsidR="00413F44" w:rsidRPr="007614E5">
        <w:rPr>
          <w:rFonts w:ascii="Times New Roman" w:hAnsi="Times New Roman" w:cs="Times New Roman"/>
          <w:b/>
          <w:bCs/>
          <w:sz w:val="24"/>
          <w:szCs w:val="24"/>
        </w:rPr>
        <w:t xml:space="preserve"> materials used in preparation of solid dispersions:</w:t>
      </w:r>
    </w:p>
    <w:p w:rsidR="007614E5" w:rsidRDefault="007614E5" w:rsidP="00413F44">
      <w:pPr>
        <w:bidi w:val="0"/>
        <w:spacing w:after="0"/>
        <w:jc w:val="both"/>
        <w:rPr>
          <w:rFonts w:ascii="Times New Roman" w:hAnsi="Times New Roman" w:cs="Times New Roman"/>
          <w:sz w:val="24"/>
          <w:szCs w:val="24"/>
        </w:rPr>
      </w:pPr>
      <w:r>
        <w:rPr>
          <w:rFonts w:ascii="Times New Roman" w:hAnsi="Times New Roman" w:cs="Times New Roman"/>
          <w:sz w:val="24"/>
          <w:szCs w:val="24"/>
        </w:rPr>
        <w:t>There are several materials that can be used as hydrophilic carriers in preparation of solid dispersions. Some</w:t>
      </w:r>
      <w:r w:rsidR="00413F44">
        <w:rPr>
          <w:rFonts w:ascii="Times New Roman" w:hAnsi="Times New Roman" w:cs="Times New Roman"/>
          <w:sz w:val="24"/>
          <w:szCs w:val="24"/>
        </w:rPr>
        <w:t xml:space="preserve"> examples are briefly </w:t>
      </w:r>
      <w:commentRangeStart w:id="18"/>
      <w:r w:rsidR="00413F44">
        <w:rPr>
          <w:rFonts w:ascii="Times New Roman" w:hAnsi="Times New Roman" w:cs="Times New Roman"/>
          <w:sz w:val="24"/>
          <w:szCs w:val="24"/>
        </w:rPr>
        <w:t>discussed</w:t>
      </w:r>
      <w:r>
        <w:rPr>
          <w:rFonts w:ascii="Times New Roman" w:hAnsi="Times New Roman" w:cs="Times New Roman"/>
          <w:sz w:val="24"/>
          <w:szCs w:val="24"/>
        </w:rPr>
        <w:t>below</w:t>
      </w:r>
      <w:commentRangeEnd w:id="18"/>
      <w:r w:rsidR="00D02EF1">
        <w:rPr>
          <w:rStyle w:val="CommentReference"/>
        </w:rPr>
        <w:commentReference w:id="18"/>
      </w:r>
      <w:r>
        <w:rPr>
          <w:rFonts w:ascii="Times New Roman" w:hAnsi="Times New Roman" w:cs="Times New Roman"/>
          <w:sz w:val="24"/>
          <w:szCs w:val="24"/>
        </w:rPr>
        <w:t>.</w:t>
      </w:r>
    </w:p>
    <w:p w:rsidR="007614E5" w:rsidRPr="007614E5" w:rsidRDefault="007614E5" w:rsidP="00413F44">
      <w:pPr>
        <w:bidi w:val="0"/>
        <w:spacing w:after="0"/>
        <w:rPr>
          <w:rFonts w:ascii="Times New Roman" w:hAnsi="Times New Roman" w:cs="Times New Roman"/>
          <w:b/>
          <w:bCs/>
          <w:sz w:val="24"/>
          <w:szCs w:val="24"/>
        </w:rPr>
      </w:pPr>
      <w:r w:rsidRPr="007614E5">
        <w:rPr>
          <w:rFonts w:ascii="Times New Roman" w:hAnsi="Times New Roman" w:cs="Times New Roman"/>
          <w:b/>
          <w:bCs/>
          <w:sz w:val="24"/>
          <w:szCs w:val="24"/>
        </w:rPr>
        <w:t>Polyethylene glycols (PEGs)</w:t>
      </w:r>
    </w:p>
    <w:p w:rsidR="007614E5" w:rsidRDefault="007614E5" w:rsidP="00413F44">
      <w:pPr>
        <w:bidi w:val="0"/>
        <w:spacing w:after="0"/>
        <w:jc w:val="both"/>
        <w:rPr>
          <w:rFonts w:ascii="Times New Roman" w:hAnsi="Times New Roman" w:cs="Times New Roman"/>
          <w:sz w:val="24"/>
          <w:szCs w:val="24"/>
          <w:vertAlign w:val="superscript"/>
        </w:rPr>
      </w:pPr>
      <w:r w:rsidRPr="007614E5">
        <w:rPr>
          <w:rFonts w:ascii="Times New Roman" w:hAnsi="Times New Roman" w:cs="Times New Roman"/>
          <w:sz w:val="24"/>
          <w:szCs w:val="24"/>
        </w:rPr>
        <w:t>Polyethylene glycols (PEGs) are polymers of e</w:t>
      </w:r>
      <w:r w:rsidR="00413F44">
        <w:rPr>
          <w:rFonts w:ascii="Times New Roman" w:hAnsi="Times New Roman" w:cs="Times New Roman"/>
          <w:sz w:val="24"/>
          <w:szCs w:val="24"/>
        </w:rPr>
        <w:t xml:space="preserve">thylene oxide, with a </w:t>
      </w:r>
      <w:commentRangeStart w:id="19"/>
      <w:r w:rsidR="00413F44">
        <w:rPr>
          <w:rFonts w:ascii="Times New Roman" w:hAnsi="Times New Roman" w:cs="Times New Roman"/>
          <w:sz w:val="24"/>
          <w:szCs w:val="24"/>
        </w:rPr>
        <w:t>molecular</w:t>
      </w:r>
      <w:r w:rsidRPr="007614E5">
        <w:rPr>
          <w:rFonts w:ascii="Times New Roman" w:hAnsi="Times New Roman" w:cs="Times New Roman"/>
          <w:sz w:val="24"/>
          <w:szCs w:val="24"/>
        </w:rPr>
        <w:t>weight</w:t>
      </w:r>
      <w:commentRangeEnd w:id="19"/>
      <w:r w:rsidR="00D02EF1">
        <w:rPr>
          <w:rStyle w:val="CommentReference"/>
        </w:rPr>
        <w:commentReference w:id="19"/>
      </w:r>
      <w:r w:rsidRPr="007614E5">
        <w:rPr>
          <w:rFonts w:ascii="Times New Roman" w:hAnsi="Times New Roman" w:cs="Times New Roman"/>
          <w:sz w:val="24"/>
          <w:szCs w:val="24"/>
        </w:rPr>
        <w:t xml:space="preserve"> falling in the range 200-300,000. For the manufacture of solid dispersions, PEGs with a molecular weight 1500-20,000 are usually employed. PEGs have many advantages including high aqueous solubility, low cost, low toxicity and low melt</w:t>
      </w:r>
      <w:r w:rsidR="00413F44">
        <w:rPr>
          <w:rFonts w:ascii="Times New Roman" w:hAnsi="Times New Roman" w:cs="Times New Roman"/>
          <w:sz w:val="24"/>
          <w:szCs w:val="24"/>
        </w:rPr>
        <w:t xml:space="preserve">ing points (below 65 °C) </w:t>
      </w:r>
      <w:commentRangeStart w:id="20"/>
      <w:r w:rsidR="00413F44">
        <w:rPr>
          <w:rFonts w:ascii="Times New Roman" w:hAnsi="Times New Roman" w:cs="Times New Roman"/>
          <w:sz w:val="24"/>
          <w:szCs w:val="24"/>
        </w:rPr>
        <w:t>making</w:t>
      </w:r>
      <w:r w:rsidRPr="007614E5">
        <w:rPr>
          <w:rFonts w:ascii="Times New Roman" w:hAnsi="Times New Roman" w:cs="Times New Roman"/>
          <w:sz w:val="24"/>
          <w:szCs w:val="24"/>
        </w:rPr>
        <w:t>them</w:t>
      </w:r>
      <w:commentRangeEnd w:id="20"/>
      <w:r w:rsidR="00D02EF1">
        <w:rPr>
          <w:rStyle w:val="CommentReference"/>
        </w:rPr>
        <w:commentReference w:id="20"/>
      </w:r>
      <w:r w:rsidRPr="007614E5">
        <w:rPr>
          <w:rFonts w:ascii="Times New Roman" w:hAnsi="Times New Roman" w:cs="Times New Roman"/>
          <w:sz w:val="24"/>
          <w:szCs w:val="24"/>
        </w:rPr>
        <w:t xml:space="preserve"> suitable carriers </w:t>
      </w:r>
      <w:commentRangeEnd w:id="15"/>
      <w:r w:rsidR="00A97B16">
        <w:rPr>
          <w:rStyle w:val="CommentReference"/>
        </w:rPr>
        <w:commentReference w:id="15"/>
      </w:r>
      <w:r w:rsidRPr="007614E5">
        <w:rPr>
          <w:rFonts w:ascii="Times New Roman" w:hAnsi="Times New Roman" w:cs="Times New Roman"/>
          <w:sz w:val="24"/>
          <w:szCs w:val="24"/>
        </w:rPr>
        <w:t>for preparation of solid dispersions by melting method</w:t>
      </w:r>
      <w:r>
        <w:rPr>
          <w:rFonts w:ascii="Times New Roman" w:hAnsi="Times New Roman" w:cs="Times New Roman"/>
          <w:sz w:val="24"/>
          <w:szCs w:val="24"/>
        </w:rPr>
        <w:t>.</w:t>
      </w:r>
      <w:r>
        <w:rPr>
          <w:rFonts w:ascii="Times New Roman" w:hAnsi="Times New Roman" w:cs="Times New Roman"/>
          <w:sz w:val="24"/>
          <w:szCs w:val="24"/>
          <w:vertAlign w:val="superscript"/>
        </w:rPr>
        <w:t>19</w:t>
      </w:r>
    </w:p>
    <w:p w:rsidR="007614E5" w:rsidRPr="007614E5" w:rsidRDefault="007614E5" w:rsidP="00413F44">
      <w:pPr>
        <w:bidi w:val="0"/>
        <w:spacing w:after="0"/>
        <w:rPr>
          <w:rFonts w:ascii="Times New Roman" w:hAnsi="Times New Roman" w:cs="Times New Roman"/>
          <w:b/>
          <w:bCs/>
          <w:sz w:val="24"/>
          <w:szCs w:val="24"/>
        </w:rPr>
      </w:pPr>
      <w:r w:rsidRPr="007614E5">
        <w:rPr>
          <w:rFonts w:ascii="Times New Roman" w:hAnsi="Times New Roman" w:cs="Times New Roman"/>
          <w:b/>
          <w:bCs/>
          <w:sz w:val="24"/>
          <w:szCs w:val="24"/>
        </w:rPr>
        <w:t>Polyvinylpyrrolidone (PVP)</w:t>
      </w:r>
    </w:p>
    <w:p w:rsidR="007614E5" w:rsidRPr="007614E5" w:rsidRDefault="007614E5" w:rsidP="00413F44">
      <w:pPr>
        <w:bidi w:val="0"/>
        <w:spacing w:after="0"/>
        <w:jc w:val="both"/>
        <w:rPr>
          <w:rFonts w:ascii="Times New Roman" w:hAnsi="Times New Roman" w:cs="Times New Roman"/>
          <w:sz w:val="24"/>
          <w:szCs w:val="24"/>
          <w:vertAlign w:val="superscript"/>
        </w:rPr>
      </w:pPr>
      <w:commentRangeStart w:id="21"/>
      <w:r w:rsidRPr="007614E5">
        <w:rPr>
          <w:rFonts w:ascii="Times New Roman" w:hAnsi="Times New Roman" w:cs="Times New Roman"/>
          <w:sz w:val="24"/>
          <w:szCs w:val="24"/>
        </w:rPr>
        <w:lastRenderedPageBreak/>
        <w:t>Polymerization of vinylpyrrolidone leads to polymers of molecular weight ranging from 2500 to 300,000. They are inert, safe, highly water-soluble and soluble in a wide variety of solvents including alcohol. The main disadvantages of PVPs are hygroscopicity and high melting points (above 265 °C) making them m</w:t>
      </w:r>
      <w:r w:rsidR="00413F44">
        <w:rPr>
          <w:rFonts w:ascii="Times New Roman" w:hAnsi="Times New Roman" w:cs="Times New Roman"/>
          <w:sz w:val="24"/>
          <w:szCs w:val="24"/>
        </w:rPr>
        <w:t xml:space="preserve">ore suitable for preparation </w:t>
      </w:r>
      <w:commentRangeStart w:id="22"/>
      <w:r w:rsidR="00413F44">
        <w:rPr>
          <w:rFonts w:ascii="Times New Roman" w:hAnsi="Times New Roman" w:cs="Times New Roman"/>
          <w:sz w:val="24"/>
          <w:szCs w:val="24"/>
        </w:rPr>
        <w:t>of</w:t>
      </w:r>
      <w:r w:rsidRPr="007614E5">
        <w:rPr>
          <w:rFonts w:ascii="Times New Roman" w:hAnsi="Times New Roman" w:cs="Times New Roman"/>
          <w:sz w:val="24"/>
          <w:szCs w:val="24"/>
        </w:rPr>
        <w:t>solid</w:t>
      </w:r>
      <w:commentRangeEnd w:id="22"/>
      <w:r w:rsidR="00D02EF1">
        <w:rPr>
          <w:rStyle w:val="CommentReference"/>
        </w:rPr>
        <w:commentReference w:id="22"/>
      </w:r>
      <w:r w:rsidRPr="007614E5">
        <w:rPr>
          <w:rFonts w:ascii="Times New Roman" w:hAnsi="Times New Roman" w:cs="Times New Roman"/>
          <w:sz w:val="24"/>
          <w:szCs w:val="24"/>
        </w:rPr>
        <w:t xml:space="preserve"> dispersions by solvent-based methods instead of heating-based methods</w:t>
      </w:r>
      <w:r>
        <w:rPr>
          <w:rFonts w:ascii="Times New Roman" w:hAnsi="Times New Roman" w:cs="Times New Roman"/>
          <w:sz w:val="24"/>
          <w:szCs w:val="24"/>
        </w:rPr>
        <w:t>.</w:t>
      </w:r>
      <w:r>
        <w:rPr>
          <w:rFonts w:ascii="Times New Roman" w:hAnsi="Times New Roman" w:cs="Times New Roman"/>
          <w:sz w:val="24"/>
          <w:szCs w:val="24"/>
          <w:vertAlign w:val="superscript"/>
        </w:rPr>
        <w:t>20</w:t>
      </w:r>
    </w:p>
    <w:p w:rsidR="000E3516" w:rsidRPr="000E3516" w:rsidRDefault="000E3516" w:rsidP="00413F44">
      <w:pPr>
        <w:bidi w:val="0"/>
        <w:spacing w:after="0"/>
        <w:rPr>
          <w:rFonts w:ascii="Times New Roman" w:hAnsi="Times New Roman" w:cs="Times New Roman"/>
          <w:b/>
          <w:bCs/>
          <w:sz w:val="24"/>
          <w:szCs w:val="24"/>
        </w:rPr>
      </w:pPr>
      <w:r w:rsidRPr="000E3516">
        <w:rPr>
          <w:rFonts w:ascii="Times New Roman" w:hAnsi="Times New Roman" w:cs="Times New Roman"/>
          <w:b/>
          <w:bCs/>
          <w:sz w:val="24"/>
          <w:szCs w:val="24"/>
        </w:rPr>
        <w:t>Urea</w:t>
      </w:r>
    </w:p>
    <w:p w:rsidR="007614E5" w:rsidRDefault="000E3516" w:rsidP="00413F44">
      <w:pPr>
        <w:bidi w:val="0"/>
        <w:spacing w:after="0"/>
        <w:jc w:val="both"/>
        <w:rPr>
          <w:rFonts w:ascii="Times New Roman" w:hAnsi="Times New Roman" w:cs="Times New Roman"/>
          <w:sz w:val="24"/>
          <w:szCs w:val="24"/>
          <w:vertAlign w:val="superscript"/>
        </w:rPr>
      </w:pPr>
      <w:r w:rsidRPr="000E3516">
        <w:rPr>
          <w:rFonts w:ascii="Times New Roman" w:hAnsi="Times New Roman" w:cs="Times New Roman"/>
          <w:sz w:val="24"/>
          <w:szCs w:val="24"/>
        </w:rPr>
        <w:t>It is the end product of protein metabolism and can also be synthesized by chemical reactions. It is highly water-soluble, soluble in m</w:t>
      </w:r>
      <w:r w:rsidR="00413F44">
        <w:rPr>
          <w:rFonts w:ascii="Times New Roman" w:hAnsi="Times New Roman" w:cs="Times New Roman"/>
          <w:sz w:val="24"/>
          <w:szCs w:val="24"/>
        </w:rPr>
        <w:t>any common organic solvents and</w:t>
      </w:r>
      <w:r w:rsidRPr="000E3516">
        <w:rPr>
          <w:rFonts w:ascii="Times New Roman" w:hAnsi="Times New Roman" w:cs="Times New Roman"/>
          <w:sz w:val="24"/>
          <w:szCs w:val="24"/>
        </w:rPr>
        <w:t>has a moderate melting point (132-135 °C) making it suitable for prep</w:t>
      </w:r>
      <w:r w:rsidR="00413F44">
        <w:rPr>
          <w:rFonts w:ascii="Times New Roman" w:hAnsi="Times New Roman" w:cs="Times New Roman"/>
          <w:sz w:val="24"/>
          <w:szCs w:val="24"/>
        </w:rPr>
        <w:t xml:space="preserve">aration of solid dispersions </w:t>
      </w:r>
      <w:commentRangeStart w:id="23"/>
      <w:r w:rsidR="00413F44">
        <w:rPr>
          <w:rFonts w:ascii="Times New Roman" w:hAnsi="Times New Roman" w:cs="Times New Roman"/>
          <w:sz w:val="24"/>
          <w:szCs w:val="24"/>
        </w:rPr>
        <w:t>by</w:t>
      </w:r>
      <w:r w:rsidRPr="000E3516">
        <w:rPr>
          <w:rFonts w:ascii="Times New Roman" w:hAnsi="Times New Roman" w:cs="Times New Roman"/>
          <w:sz w:val="24"/>
          <w:szCs w:val="24"/>
        </w:rPr>
        <w:t xml:space="preserve">different </w:t>
      </w:r>
      <w:commentRangeEnd w:id="23"/>
      <w:r w:rsidR="00D02EF1">
        <w:rPr>
          <w:rStyle w:val="CommentReference"/>
        </w:rPr>
        <w:commentReference w:id="23"/>
      </w:r>
      <w:r w:rsidRPr="000E3516">
        <w:rPr>
          <w:rFonts w:ascii="Times New Roman" w:hAnsi="Times New Roman" w:cs="Times New Roman"/>
          <w:sz w:val="24"/>
          <w:szCs w:val="24"/>
        </w:rPr>
        <w:t>methods</w:t>
      </w:r>
      <w:r>
        <w:rPr>
          <w:rFonts w:ascii="Times New Roman" w:hAnsi="Times New Roman" w:cs="Times New Roman"/>
          <w:sz w:val="24"/>
          <w:szCs w:val="24"/>
        </w:rPr>
        <w:t>.</w:t>
      </w:r>
      <w:r>
        <w:rPr>
          <w:rFonts w:ascii="Times New Roman" w:hAnsi="Times New Roman" w:cs="Times New Roman"/>
          <w:sz w:val="24"/>
          <w:szCs w:val="24"/>
          <w:vertAlign w:val="superscript"/>
        </w:rPr>
        <w:t>21</w:t>
      </w:r>
    </w:p>
    <w:p w:rsidR="000E3516" w:rsidRPr="000E3516" w:rsidRDefault="000E3516" w:rsidP="00413F44">
      <w:pPr>
        <w:bidi w:val="0"/>
        <w:spacing w:after="0"/>
        <w:rPr>
          <w:rFonts w:ascii="Times New Roman" w:hAnsi="Times New Roman" w:cs="Times New Roman"/>
          <w:b/>
          <w:bCs/>
          <w:sz w:val="24"/>
          <w:szCs w:val="24"/>
        </w:rPr>
      </w:pPr>
      <w:r w:rsidRPr="000E3516">
        <w:rPr>
          <w:rFonts w:ascii="Times New Roman" w:hAnsi="Times New Roman" w:cs="Times New Roman"/>
          <w:b/>
          <w:bCs/>
          <w:sz w:val="24"/>
          <w:szCs w:val="24"/>
        </w:rPr>
        <w:t>Sugars</w:t>
      </w:r>
    </w:p>
    <w:p w:rsidR="000E3516" w:rsidRPr="000E3516" w:rsidRDefault="000E3516" w:rsidP="00413F44">
      <w:pPr>
        <w:bidi w:val="0"/>
        <w:spacing w:after="0"/>
        <w:jc w:val="both"/>
        <w:rPr>
          <w:rFonts w:ascii="Times New Roman" w:hAnsi="Times New Roman" w:cs="Times New Roman"/>
          <w:sz w:val="24"/>
          <w:szCs w:val="24"/>
          <w:vertAlign w:val="superscript"/>
        </w:rPr>
      </w:pPr>
      <w:r w:rsidRPr="000E3516">
        <w:rPr>
          <w:rFonts w:ascii="Times New Roman" w:hAnsi="Times New Roman" w:cs="Times New Roman"/>
          <w:sz w:val="24"/>
          <w:szCs w:val="24"/>
        </w:rPr>
        <w:t xml:space="preserve">Although sugars have high aqueous solubility, they have many drawbacks regarding their use as carriers in solid dispersions. Most of them have high melting points making them problematic in the preparation of solid dispersions by heating methods. </w:t>
      </w:r>
      <w:commentRangeStart w:id="24"/>
      <w:r w:rsidRPr="000E3516">
        <w:rPr>
          <w:rFonts w:ascii="Times New Roman" w:hAnsi="Times New Roman" w:cs="Times New Roman"/>
          <w:sz w:val="24"/>
          <w:szCs w:val="24"/>
        </w:rPr>
        <w:t>Theyare</w:t>
      </w:r>
      <w:commentRangeEnd w:id="24"/>
      <w:r w:rsidR="00D02EF1">
        <w:rPr>
          <w:rStyle w:val="CommentReference"/>
        </w:rPr>
        <w:commentReference w:id="24"/>
      </w:r>
      <w:r w:rsidRPr="000E3516">
        <w:rPr>
          <w:rFonts w:ascii="Times New Roman" w:hAnsi="Times New Roman" w:cs="Times New Roman"/>
          <w:sz w:val="24"/>
          <w:szCs w:val="24"/>
        </w:rPr>
        <w:t xml:space="preserve"> also poorly-soluble in most organic solvents creating problem in preparation of solid dispersions by solvent methods. Despite these draw backs, mannitol and sorbitol were reported </w:t>
      </w:r>
      <w:r w:rsidR="00413F44">
        <w:rPr>
          <w:rFonts w:ascii="Times New Roman" w:hAnsi="Times New Roman" w:cs="Times New Roman"/>
          <w:sz w:val="24"/>
          <w:szCs w:val="24"/>
        </w:rPr>
        <w:t>to be used as carriers for many</w:t>
      </w:r>
      <w:r w:rsidRPr="000E3516">
        <w:rPr>
          <w:rFonts w:ascii="Times New Roman" w:hAnsi="Times New Roman" w:cs="Times New Roman"/>
          <w:sz w:val="24"/>
          <w:szCs w:val="24"/>
        </w:rPr>
        <w:t>drugs.</w:t>
      </w:r>
      <w:r w:rsidRPr="000E3516">
        <w:rPr>
          <w:rFonts w:ascii="Times New Roman" w:hAnsi="Times New Roman" w:cs="Times New Roman"/>
          <w:sz w:val="24"/>
          <w:szCs w:val="24"/>
          <w:vertAlign w:val="superscript"/>
        </w:rPr>
        <w:t>22</w:t>
      </w:r>
    </w:p>
    <w:p w:rsidR="000967F3" w:rsidRPr="000967F3" w:rsidRDefault="000967F3" w:rsidP="00413F44">
      <w:pPr>
        <w:bidi w:val="0"/>
        <w:spacing w:after="0"/>
        <w:rPr>
          <w:rFonts w:ascii="Times New Roman" w:hAnsi="Times New Roman" w:cs="Times New Roman"/>
          <w:b/>
          <w:bCs/>
          <w:sz w:val="24"/>
          <w:szCs w:val="24"/>
        </w:rPr>
      </w:pPr>
      <w:r w:rsidRPr="000967F3">
        <w:rPr>
          <w:rFonts w:ascii="Times New Roman" w:hAnsi="Times New Roman" w:cs="Times New Roman"/>
          <w:b/>
          <w:bCs/>
          <w:sz w:val="24"/>
          <w:szCs w:val="24"/>
        </w:rPr>
        <w:t>Poloxamers</w:t>
      </w:r>
    </w:p>
    <w:p w:rsidR="007614E5" w:rsidRDefault="000967F3" w:rsidP="00413F44">
      <w:pPr>
        <w:bidi w:val="0"/>
        <w:spacing w:after="0"/>
        <w:jc w:val="both"/>
        <w:rPr>
          <w:rFonts w:ascii="Times New Roman" w:hAnsi="Times New Roman" w:cs="Times New Roman"/>
          <w:sz w:val="24"/>
          <w:szCs w:val="24"/>
          <w:vertAlign w:val="superscript"/>
        </w:rPr>
      </w:pPr>
      <w:r w:rsidRPr="000967F3">
        <w:rPr>
          <w:rFonts w:ascii="Times New Roman" w:hAnsi="Times New Roman" w:cs="Times New Roman"/>
          <w:sz w:val="24"/>
          <w:szCs w:val="24"/>
        </w:rPr>
        <w:t>Poloxamers are poly (oxyethylene)-poly (oxypropylene) copolymers, with trade names as Supronic, Pluronic or Tetronic. They have been introduced in 1950 and were since then very famously used in diverse ph</w:t>
      </w:r>
      <w:r w:rsidR="00413F44">
        <w:rPr>
          <w:rFonts w:ascii="Times New Roman" w:hAnsi="Times New Roman" w:cs="Times New Roman"/>
          <w:sz w:val="24"/>
          <w:szCs w:val="24"/>
        </w:rPr>
        <w:t xml:space="preserve">armaceutical applications. </w:t>
      </w:r>
      <w:commentRangeStart w:id="25"/>
      <w:r w:rsidR="00413F44">
        <w:rPr>
          <w:rFonts w:ascii="Times New Roman" w:hAnsi="Times New Roman" w:cs="Times New Roman"/>
          <w:sz w:val="24"/>
          <w:szCs w:val="24"/>
        </w:rPr>
        <w:t>They</w:t>
      </w:r>
      <w:r w:rsidRPr="000967F3">
        <w:rPr>
          <w:rFonts w:ascii="Times New Roman" w:hAnsi="Times New Roman" w:cs="Times New Roman"/>
          <w:sz w:val="24"/>
          <w:szCs w:val="24"/>
        </w:rPr>
        <w:t>are</w:t>
      </w:r>
      <w:commentRangeEnd w:id="25"/>
      <w:r w:rsidR="00D02EF1">
        <w:rPr>
          <w:rStyle w:val="CommentReference"/>
        </w:rPr>
        <w:commentReference w:id="25"/>
      </w:r>
      <w:r w:rsidRPr="000967F3">
        <w:rPr>
          <w:rFonts w:ascii="Times New Roman" w:hAnsi="Times New Roman" w:cs="Times New Roman"/>
          <w:sz w:val="24"/>
          <w:szCs w:val="24"/>
        </w:rPr>
        <w:t xml:space="preserve"> composed of two hydrophilic chains of polyethylene oxide (PEO) sandwiching one hydrophobic polypropylene oxide chain (PPO). They are classified according to the proportions of hydrophilic and hydrophobic chains including poloxamer 124, 188, 237, 338 and 407 as the most common types. They are used as gelling agents, surfactants, stabilizers and hydrophilic carriers. They are soluble in different solvents and have low m</w:t>
      </w:r>
      <w:r w:rsidR="00413F44">
        <w:rPr>
          <w:rFonts w:ascii="Times New Roman" w:hAnsi="Times New Roman" w:cs="Times New Roman"/>
          <w:sz w:val="24"/>
          <w:szCs w:val="24"/>
        </w:rPr>
        <w:t xml:space="preserve">elting points (52-57 °C) </w:t>
      </w:r>
      <w:commentRangeStart w:id="26"/>
      <w:r w:rsidR="00413F44">
        <w:rPr>
          <w:rFonts w:ascii="Times New Roman" w:hAnsi="Times New Roman" w:cs="Times New Roman"/>
          <w:sz w:val="24"/>
          <w:szCs w:val="24"/>
        </w:rPr>
        <w:t>making</w:t>
      </w:r>
      <w:r w:rsidRPr="000967F3">
        <w:rPr>
          <w:rFonts w:ascii="Times New Roman" w:hAnsi="Times New Roman" w:cs="Times New Roman"/>
          <w:sz w:val="24"/>
          <w:szCs w:val="24"/>
        </w:rPr>
        <w:t>them</w:t>
      </w:r>
      <w:commentRangeEnd w:id="26"/>
      <w:r w:rsidR="00D02EF1">
        <w:rPr>
          <w:rStyle w:val="CommentReference"/>
        </w:rPr>
        <w:commentReference w:id="26"/>
      </w:r>
      <w:r w:rsidRPr="000967F3">
        <w:rPr>
          <w:rFonts w:ascii="Times New Roman" w:hAnsi="Times New Roman" w:cs="Times New Roman"/>
          <w:sz w:val="24"/>
          <w:szCs w:val="24"/>
        </w:rPr>
        <w:t xml:space="preserve"> suitable carriers for preparation of solid dispersions by different methods.</w:t>
      </w:r>
      <w:r w:rsidRPr="000967F3">
        <w:rPr>
          <w:rFonts w:ascii="Times New Roman" w:hAnsi="Times New Roman" w:cs="Times New Roman"/>
          <w:sz w:val="24"/>
          <w:szCs w:val="24"/>
          <w:vertAlign w:val="superscript"/>
        </w:rPr>
        <w:t>23</w:t>
      </w:r>
    </w:p>
    <w:p w:rsidR="00CC5ABE" w:rsidRPr="00CC5ABE" w:rsidRDefault="00CC5ABE" w:rsidP="00413F44">
      <w:pPr>
        <w:bidi w:val="0"/>
        <w:spacing w:after="0"/>
        <w:rPr>
          <w:rFonts w:ascii="Times New Roman" w:hAnsi="Times New Roman" w:cs="Times New Roman"/>
          <w:b/>
          <w:bCs/>
          <w:sz w:val="24"/>
          <w:szCs w:val="24"/>
        </w:rPr>
      </w:pPr>
      <w:r w:rsidRPr="00CC5ABE">
        <w:rPr>
          <w:rFonts w:ascii="Times New Roman" w:hAnsi="Times New Roman" w:cs="Times New Roman"/>
          <w:b/>
          <w:bCs/>
          <w:sz w:val="24"/>
          <w:szCs w:val="24"/>
        </w:rPr>
        <w:t>M</w:t>
      </w:r>
      <w:r w:rsidR="00800B5B" w:rsidRPr="00CC5ABE">
        <w:rPr>
          <w:rFonts w:ascii="Times New Roman" w:hAnsi="Times New Roman" w:cs="Times New Roman"/>
          <w:b/>
          <w:bCs/>
          <w:sz w:val="24"/>
          <w:szCs w:val="24"/>
        </w:rPr>
        <w:t>ethods of preparation of solid dispersions:</w:t>
      </w:r>
    </w:p>
    <w:p w:rsidR="00CC5ABE" w:rsidRDefault="00CC5ABE" w:rsidP="00413F44">
      <w:pPr>
        <w:bidi w:val="0"/>
        <w:spacing w:after="0"/>
        <w:jc w:val="both"/>
        <w:rPr>
          <w:rFonts w:ascii="Times New Roman" w:hAnsi="Times New Roman" w:cs="Times New Roman"/>
          <w:sz w:val="24"/>
          <w:szCs w:val="24"/>
        </w:rPr>
      </w:pPr>
      <w:r w:rsidRPr="00CC5ABE">
        <w:rPr>
          <w:rFonts w:ascii="Times New Roman" w:hAnsi="Times New Roman" w:cs="Times New Roman"/>
          <w:sz w:val="24"/>
          <w:szCs w:val="24"/>
        </w:rPr>
        <w:t>There are several methods used to prepare solid dispersions</w:t>
      </w:r>
      <w:r w:rsidR="005205C2">
        <w:rPr>
          <w:rFonts w:ascii="Times New Roman" w:hAnsi="Times New Roman" w:cs="Times New Roman"/>
          <w:sz w:val="24"/>
          <w:szCs w:val="24"/>
        </w:rPr>
        <w:t xml:space="preserve"> which </w:t>
      </w:r>
      <w:r w:rsidR="005205C2" w:rsidRPr="00CC5ABE">
        <w:rPr>
          <w:rFonts w:ascii="Times New Roman" w:hAnsi="Times New Roman" w:cs="Times New Roman"/>
          <w:sz w:val="24"/>
          <w:szCs w:val="24"/>
        </w:rPr>
        <w:t>have</w:t>
      </w:r>
      <w:r w:rsidR="005205C2">
        <w:rPr>
          <w:rFonts w:ascii="Times New Roman" w:hAnsi="Times New Roman" w:cs="Times New Roman"/>
          <w:sz w:val="24"/>
          <w:szCs w:val="24"/>
        </w:rPr>
        <w:t xml:space="preserve"> been developed from simple manual procedures to advanced techniques requiring special equipment to fulfill the needs of modern pharmaceutical </w:t>
      </w:r>
      <w:r w:rsidR="00413F44">
        <w:rPr>
          <w:rFonts w:ascii="Times New Roman" w:hAnsi="Times New Roman" w:cs="Times New Roman"/>
          <w:sz w:val="24"/>
          <w:szCs w:val="24"/>
        </w:rPr>
        <w:t xml:space="preserve">industry. Some of these </w:t>
      </w:r>
      <w:commentRangeStart w:id="27"/>
      <w:r w:rsidR="00413F44">
        <w:rPr>
          <w:rFonts w:ascii="Times New Roman" w:hAnsi="Times New Roman" w:cs="Times New Roman"/>
          <w:sz w:val="24"/>
          <w:szCs w:val="24"/>
        </w:rPr>
        <w:t>various</w:t>
      </w:r>
      <w:r w:rsidR="005205C2">
        <w:rPr>
          <w:rFonts w:ascii="Times New Roman" w:hAnsi="Times New Roman" w:cs="Times New Roman"/>
          <w:sz w:val="24"/>
          <w:szCs w:val="24"/>
        </w:rPr>
        <w:t>techniques</w:t>
      </w:r>
      <w:commentRangeEnd w:id="27"/>
      <w:r w:rsidR="00D02EF1">
        <w:rPr>
          <w:rStyle w:val="CommentReference"/>
        </w:rPr>
        <w:commentReference w:id="27"/>
      </w:r>
      <w:r w:rsidR="005205C2">
        <w:rPr>
          <w:rFonts w:ascii="Times New Roman" w:hAnsi="Times New Roman" w:cs="Times New Roman"/>
          <w:sz w:val="24"/>
          <w:szCs w:val="24"/>
        </w:rPr>
        <w:t xml:space="preserve"> are briefly discussed below.</w:t>
      </w:r>
    </w:p>
    <w:p w:rsidR="00CC5ABE" w:rsidRPr="00CC5ABE" w:rsidRDefault="00CC5ABE" w:rsidP="00413F44">
      <w:pPr>
        <w:bidi w:val="0"/>
        <w:spacing w:after="0"/>
        <w:rPr>
          <w:rFonts w:ascii="Times New Roman" w:hAnsi="Times New Roman" w:cs="Times New Roman"/>
          <w:b/>
          <w:bCs/>
          <w:sz w:val="24"/>
          <w:szCs w:val="24"/>
          <w:vertAlign w:val="superscript"/>
        </w:rPr>
      </w:pPr>
      <w:r w:rsidRPr="00CC5ABE">
        <w:rPr>
          <w:rFonts w:ascii="Times New Roman" w:hAnsi="Times New Roman" w:cs="Times New Roman"/>
          <w:b/>
          <w:bCs/>
          <w:sz w:val="24"/>
          <w:szCs w:val="24"/>
        </w:rPr>
        <w:t>1. Co-melting method</w:t>
      </w:r>
      <w:r w:rsidR="00F93CA4" w:rsidRPr="00CC5ABE">
        <w:rPr>
          <w:rFonts w:ascii="Times New Roman" w:hAnsi="Times New Roman" w:cs="Times New Roman"/>
          <w:b/>
          <w:bCs/>
          <w:sz w:val="24"/>
          <w:szCs w:val="24"/>
        </w:rPr>
        <w:t>:</w:t>
      </w:r>
      <w:r w:rsidR="00F93CA4">
        <w:rPr>
          <w:rFonts w:ascii="Times New Roman" w:hAnsi="Times New Roman" w:cs="Times New Roman"/>
          <w:b/>
          <w:bCs/>
          <w:sz w:val="24"/>
          <w:szCs w:val="24"/>
          <w:vertAlign w:val="superscript"/>
        </w:rPr>
        <w:t xml:space="preserve"> 24</w:t>
      </w:r>
    </w:p>
    <w:p w:rsidR="00CC5ABE" w:rsidRDefault="00CC5ABE" w:rsidP="00413F44">
      <w:pPr>
        <w:bidi w:val="0"/>
        <w:spacing w:after="0"/>
        <w:jc w:val="both"/>
        <w:rPr>
          <w:rFonts w:ascii="Times New Roman" w:hAnsi="Times New Roman" w:cs="Times New Roman"/>
          <w:sz w:val="24"/>
          <w:szCs w:val="24"/>
        </w:rPr>
      </w:pPr>
      <w:r w:rsidRPr="00CC5ABE">
        <w:rPr>
          <w:rFonts w:ascii="Times New Roman" w:hAnsi="Times New Roman" w:cs="Times New Roman"/>
          <w:sz w:val="24"/>
          <w:szCs w:val="24"/>
        </w:rPr>
        <w:t>This method involves the preparation of physical mixture of a drug and a water-soluble carrier and heating it directly till melting. The molten mixture is then solidified rapidly in an ice-bath under vigorous stirring. The final solid mass is crushed, pulverized and sieved. The modification in the method can be done by pouring the homogenous melt in the form of a thin layer onto a ferrite plate or a stainless steel plate and cooled by flowing air or water on the opposite side of the plate. In addition, a super-saturation o</w:t>
      </w:r>
      <w:r w:rsidR="00413F44">
        <w:rPr>
          <w:rFonts w:ascii="Times New Roman" w:hAnsi="Times New Roman" w:cs="Times New Roman"/>
          <w:sz w:val="24"/>
          <w:szCs w:val="24"/>
        </w:rPr>
        <w:t xml:space="preserve">f a solute </w:t>
      </w:r>
      <w:commentRangeStart w:id="28"/>
      <w:r w:rsidR="00413F44">
        <w:rPr>
          <w:rFonts w:ascii="Times New Roman" w:hAnsi="Times New Roman" w:cs="Times New Roman"/>
          <w:sz w:val="24"/>
          <w:szCs w:val="24"/>
        </w:rPr>
        <w:t>or</w:t>
      </w:r>
      <w:r w:rsidRPr="00CC5ABE">
        <w:rPr>
          <w:rFonts w:ascii="Times New Roman" w:hAnsi="Times New Roman" w:cs="Times New Roman"/>
          <w:sz w:val="24"/>
          <w:szCs w:val="24"/>
        </w:rPr>
        <w:t>drug</w:t>
      </w:r>
      <w:commentRangeEnd w:id="28"/>
      <w:r w:rsidR="00D02EF1">
        <w:rPr>
          <w:rStyle w:val="CommentReference"/>
        </w:rPr>
        <w:commentReference w:id="28"/>
      </w:r>
      <w:r w:rsidRPr="00CC5ABE">
        <w:rPr>
          <w:rFonts w:ascii="Times New Roman" w:hAnsi="Times New Roman" w:cs="Times New Roman"/>
          <w:sz w:val="24"/>
          <w:szCs w:val="24"/>
        </w:rPr>
        <w:t xml:space="preserve"> in a system can often be obtained by quenching the melt rapidly from a high temperature. Under such conditions, the solute molecule is arrested in the solvent matrix by the instantaneous solidification process. The quenching technique gives a much finer dispersion of crystallites when used for simple eutectic mixtures. Advantage of co-melting method is that it is economic and solventless process, however this method is not suitable for the drug or carrier which is unstable at fusion temperature or evaporates at higher temperature. Some of the means to overcome these problems could be by heating the physical mixture in a sealed container or melting </w:t>
      </w:r>
      <w:commentRangeEnd w:id="21"/>
      <w:r w:rsidR="00A97B16">
        <w:rPr>
          <w:rStyle w:val="CommentReference"/>
        </w:rPr>
        <w:commentReference w:id="21"/>
      </w:r>
      <w:r w:rsidRPr="00CC5ABE">
        <w:rPr>
          <w:rFonts w:ascii="Times New Roman" w:hAnsi="Times New Roman" w:cs="Times New Roman"/>
          <w:sz w:val="24"/>
          <w:szCs w:val="24"/>
        </w:rPr>
        <w:t>it under vacuum o</w:t>
      </w:r>
      <w:r w:rsidR="00413F44">
        <w:rPr>
          <w:rFonts w:ascii="Times New Roman" w:hAnsi="Times New Roman" w:cs="Times New Roman"/>
          <w:sz w:val="24"/>
          <w:szCs w:val="24"/>
        </w:rPr>
        <w:t xml:space="preserve">r in presence of inert gas </w:t>
      </w:r>
      <w:commentRangeStart w:id="29"/>
      <w:r w:rsidR="00413F44">
        <w:rPr>
          <w:rFonts w:ascii="Times New Roman" w:hAnsi="Times New Roman" w:cs="Times New Roman"/>
          <w:sz w:val="24"/>
          <w:szCs w:val="24"/>
        </w:rPr>
        <w:t>like</w:t>
      </w:r>
      <w:r w:rsidRPr="00CC5ABE">
        <w:rPr>
          <w:rFonts w:ascii="Times New Roman" w:hAnsi="Times New Roman" w:cs="Times New Roman"/>
          <w:sz w:val="24"/>
          <w:szCs w:val="24"/>
        </w:rPr>
        <w:t>nitrogen</w:t>
      </w:r>
      <w:commentRangeEnd w:id="29"/>
      <w:r w:rsidR="00D02EF1">
        <w:rPr>
          <w:rStyle w:val="CommentReference"/>
        </w:rPr>
        <w:commentReference w:id="29"/>
      </w:r>
      <w:r w:rsidRPr="00CC5ABE">
        <w:rPr>
          <w:rFonts w:ascii="Times New Roman" w:hAnsi="Times New Roman" w:cs="Times New Roman"/>
          <w:sz w:val="24"/>
          <w:szCs w:val="24"/>
        </w:rPr>
        <w:t xml:space="preserve"> to prevent oxidative degradation of drug or carrier. </w:t>
      </w:r>
    </w:p>
    <w:p w:rsidR="00F93CA4" w:rsidRDefault="00F93CA4" w:rsidP="00413F44">
      <w:pPr>
        <w:bidi w:val="0"/>
        <w:spacing w:after="0"/>
        <w:jc w:val="both"/>
        <w:rPr>
          <w:rFonts w:ascii="Times New Roman" w:hAnsi="Times New Roman" w:cs="Times New Roman"/>
          <w:b/>
          <w:bCs/>
          <w:sz w:val="24"/>
          <w:szCs w:val="24"/>
          <w:vertAlign w:val="superscript"/>
        </w:rPr>
      </w:pPr>
      <w:r w:rsidRPr="00F93CA4">
        <w:rPr>
          <w:rFonts w:ascii="Times New Roman" w:hAnsi="Times New Roman" w:cs="Times New Roman"/>
          <w:b/>
          <w:bCs/>
          <w:sz w:val="24"/>
          <w:szCs w:val="24"/>
        </w:rPr>
        <w:t xml:space="preserve">2. Fusion method: </w:t>
      </w:r>
      <w:r w:rsidRPr="00F93CA4">
        <w:rPr>
          <w:rFonts w:ascii="Times New Roman" w:hAnsi="Times New Roman" w:cs="Times New Roman"/>
          <w:b/>
          <w:bCs/>
          <w:sz w:val="24"/>
          <w:szCs w:val="24"/>
          <w:vertAlign w:val="superscript"/>
        </w:rPr>
        <w:t>25</w:t>
      </w:r>
    </w:p>
    <w:p w:rsidR="00F93CA4" w:rsidRPr="00F93CA4" w:rsidRDefault="00F93CA4" w:rsidP="00413F44">
      <w:pPr>
        <w:bidi w:val="0"/>
        <w:spacing w:after="0"/>
        <w:jc w:val="both"/>
        <w:rPr>
          <w:rFonts w:ascii="Times New Roman" w:hAnsi="Times New Roman" w:cs="Times New Roman"/>
          <w:sz w:val="24"/>
          <w:szCs w:val="24"/>
        </w:rPr>
      </w:pPr>
      <w:r w:rsidRPr="00F93CA4">
        <w:rPr>
          <w:rFonts w:ascii="Times New Roman" w:hAnsi="Times New Roman" w:cs="Times New Roman"/>
          <w:sz w:val="24"/>
          <w:szCs w:val="24"/>
        </w:rPr>
        <w:lastRenderedPageBreak/>
        <w:t xml:space="preserve">It </w:t>
      </w:r>
      <w:commentRangeStart w:id="30"/>
      <w:r w:rsidRPr="00F93CA4">
        <w:rPr>
          <w:rFonts w:ascii="Times New Roman" w:hAnsi="Times New Roman" w:cs="Times New Roman"/>
          <w:sz w:val="24"/>
          <w:szCs w:val="24"/>
        </w:rPr>
        <w:t xml:space="preserve">is a modification of co-melting method. </w:t>
      </w:r>
      <w:r w:rsidRPr="00F93CA4">
        <w:rPr>
          <w:rFonts w:ascii="Times New Roman" w:hAnsi="Times New Roman" w:cs="Times New Roman"/>
          <w:sz w:val="24"/>
          <w:szCs w:val="24"/>
          <w:lang w:bidi="ar-EG"/>
        </w:rPr>
        <w:t>The carrier is placed in a porcelain dish and heated till melting over steam bath. The accur</w:t>
      </w:r>
      <w:r w:rsidR="00413F44">
        <w:rPr>
          <w:rFonts w:ascii="Times New Roman" w:hAnsi="Times New Roman" w:cs="Times New Roman"/>
          <w:sz w:val="24"/>
          <w:szCs w:val="24"/>
          <w:lang w:bidi="ar-EG"/>
        </w:rPr>
        <w:t>ately weighed amount of drug is</w:t>
      </w:r>
      <w:r w:rsidRPr="00F93CA4">
        <w:rPr>
          <w:rFonts w:ascii="Times New Roman" w:hAnsi="Times New Roman" w:cs="Times New Roman"/>
          <w:sz w:val="24"/>
          <w:szCs w:val="24"/>
          <w:lang w:bidi="ar-EG"/>
        </w:rPr>
        <w:t xml:space="preserve">dispersed into molten carrier gradually using a glass rod. After complete dispersion of drug within carrier, the dish is removed from steam bath and left aside to cool at room temperature till solidification of its contents. Then, the solid dispersion formed is </w:t>
      </w:r>
      <w:r w:rsidR="00413F44">
        <w:rPr>
          <w:rFonts w:ascii="Times New Roman" w:hAnsi="Times New Roman" w:cs="Times New Roman"/>
          <w:sz w:val="24"/>
          <w:szCs w:val="24"/>
        </w:rPr>
        <w:t xml:space="preserve">pulverized and sieved. </w:t>
      </w:r>
      <w:commentRangeStart w:id="31"/>
      <w:r w:rsidR="00413F44">
        <w:rPr>
          <w:rFonts w:ascii="Times New Roman" w:hAnsi="Times New Roman" w:cs="Times New Roman"/>
          <w:sz w:val="24"/>
          <w:szCs w:val="24"/>
        </w:rPr>
        <w:t>This</w:t>
      </w:r>
      <w:r w:rsidRPr="00F93CA4">
        <w:rPr>
          <w:rFonts w:ascii="Times New Roman" w:hAnsi="Times New Roman" w:cs="Times New Roman"/>
          <w:sz w:val="24"/>
          <w:szCs w:val="24"/>
        </w:rPr>
        <w:t>method</w:t>
      </w:r>
      <w:commentRangeEnd w:id="31"/>
      <w:r w:rsidR="00D02EF1">
        <w:rPr>
          <w:rStyle w:val="CommentReference"/>
        </w:rPr>
        <w:commentReference w:id="31"/>
      </w:r>
      <w:r w:rsidRPr="00F93CA4">
        <w:rPr>
          <w:rFonts w:ascii="Times New Roman" w:hAnsi="Times New Roman" w:cs="Times New Roman"/>
          <w:sz w:val="24"/>
          <w:szCs w:val="24"/>
        </w:rPr>
        <w:t xml:space="preserve"> is useful in reducing thermal decomposition of drugs.</w:t>
      </w:r>
    </w:p>
    <w:p w:rsidR="00F93CA4" w:rsidRPr="00C23369" w:rsidRDefault="00C23369" w:rsidP="00413F44">
      <w:pPr>
        <w:bidi w:val="0"/>
        <w:spacing w:after="0"/>
        <w:jc w:val="both"/>
        <w:rPr>
          <w:rFonts w:ascii="Times New Roman" w:hAnsi="Times New Roman" w:cs="Times New Roman"/>
          <w:b/>
          <w:bCs/>
          <w:sz w:val="24"/>
          <w:szCs w:val="24"/>
          <w:vertAlign w:val="superscript"/>
        </w:rPr>
      </w:pPr>
      <w:r w:rsidRPr="00C23369">
        <w:rPr>
          <w:rFonts w:ascii="Times New Roman" w:hAnsi="Times New Roman" w:cs="Times New Roman"/>
          <w:b/>
          <w:bCs/>
          <w:sz w:val="24"/>
          <w:szCs w:val="24"/>
        </w:rPr>
        <w:t xml:space="preserve">3. Solvent evaporation method: </w:t>
      </w:r>
      <w:r w:rsidRPr="00C23369">
        <w:rPr>
          <w:rFonts w:ascii="Times New Roman" w:hAnsi="Times New Roman" w:cs="Times New Roman"/>
          <w:b/>
          <w:bCs/>
          <w:sz w:val="24"/>
          <w:szCs w:val="24"/>
          <w:vertAlign w:val="superscript"/>
        </w:rPr>
        <w:t>26</w:t>
      </w:r>
    </w:p>
    <w:p w:rsidR="00C23369" w:rsidRDefault="00C23369" w:rsidP="00413F44">
      <w:pPr>
        <w:bidi w:val="0"/>
        <w:spacing w:after="0"/>
        <w:rPr>
          <w:rFonts w:ascii="Times New Roman" w:hAnsi="Times New Roman" w:cs="Times New Roman"/>
          <w:sz w:val="24"/>
          <w:szCs w:val="24"/>
        </w:rPr>
      </w:pPr>
      <w:r w:rsidRPr="00C23369">
        <w:rPr>
          <w:rFonts w:ascii="Times New Roman" w:hAnsi="Times New Roman" w:cs="Times New Roman"/>
          <w:sz w:val="24"/>
          <w:szCs w:val="24"/>
        </w:rPr>
        <w:t>Both drug and carrier are dissolved in a common volatile solvent which is then, removed under vacuum. The formed solid dispersion is pulverized and sieved.</w:t>
      </w:r>
    </w:p>
    <w:p w:rsidR="00FA44F0" w:rsidRDefault="00FA44F0" w:rsidP="00413F44">
      <w:pPr>
        <w:bidi w:val="0"/>
        <w:spacing w:after="0"/>
        <w:rPr>
          <w:rFonts w:ascii="Times New Roman" w:hAnsi="Times New Roman" w:cs="Times New Roman"/>
          <w:b/>
          <w:bCs/>
          <w:sz w:val="24"/>
          <w:szCs w:val="24"/>
          <w:vertAlign w:val="superscript"/>
        </w:rPr>
      </w:pPr>
      <w:r w:rsidRPr="00FA44F0">
        <w:rPr>
          <w:rFonts w:ascii="Times New Roman" w:hAnsi="Times New Roman" w:cs="Times New Roman"/>
          <w:b/>
          <w:bCs/>
          <w:sz w:val="24"/>
          <w:szCs w:val="24"/>
        </w:rPr>
        <w:t xml:space="preserve">4. Kneading technique: </w:t>
      </w:r>
      <w:r w:rsidRPr="00FA44F0">
        <w:rPr>
          <w:rFonts w:ascii="Times New Roman" w:hAnsi="Times New Roman" w:cs="Times New Roman"/>
          <w:b/>
          <w:bCs/>
          <w:sz w:val="24"/>
          <w:szCs w:val="24"/>
          <w:vertAlign w:val="superscript"/>
        </w:rPr>
        <w:t>27</w:t>
      </w:r>
    </w:p>
    <w:p w:rsidR="008E6255" w:rsidRPr="00BC6AF9" w:rsidRDefault="00FA44F0" w:rsidP="00413F44">
      <w:pPr>
        <w:bidi w:val="0"/>
        <w:spacing w:after="0"/>
        <w:jc w:val="both"/>
        <w:rPr>
          <w:rFonts w:ascii="Times New Roman" w:hAnsi="Times New Roman" w:cs="Times New Roman"/>
          <w:sz w:val="24"/>
          <w:szCs w:val="24"/>
        </w:rPr>
      </w:pPr>
      <w:r w:rsidRPr="00FA44F0">
        <w:rPr>
          <w:rFonts w:ascii="Times New Roman" w:hAnsi="Times New Roman" w:cs="Times New Roman"/>
          <w:sz w:val="24"/>
          <w:szCs w:val="24"/>
        </w:rPr>
        <w:t>In this method, carrier is permeated with water and transformed to paste. Drug is then added and kneaded for particular time. The kneaded mixture is then dried and passed through sieve if necessary. This method is suitable for thermolabile drugs</w:t>
      </w:r>
      <w:r w:rsidR="00413F44">
        <w:rPr>
          <w:rFonts w:ascii="Times New Roman" w:hAnsi="Times New Roman" w:cs="Times New Roman"/>
          <w:sz w:val="24"/>
          <w:szCs w:val="24"/>
        </w:rPr>
        <w:t xml:space="preserve"> but, it is </w:t>
      </w:r>
      <w:commentRangeStart w:id="32"/>
      <w:r w:rsidR="00413F44">
        <w:rPr>
          <w:rFonts w:ascii="Times New Roman" w:hAnsi="Times New Roman" w:cs="Times New Roman"/>
          <w:sz w:val="24"/>
          <w:szCs w:val="24"/>
        </w:rPr>
        <w:t>not</w:t>
      </w:r>
      <w:r w:rsidRPr="00FA44F0">
        <w:rPr>
          <w:rFonts w:ascii="Times New Roman" w:hAnsi="Times New Roman" w:cs="Times New Roman"/>
          <w:sz w:val="24"/>
          <w:szCs w:val="24"/>
        </w:rPr>
        <w:t>suitable</w:t>
      </w:r>
      <w:commentRangeEnd w:id="32"/>
      <w:r w:rsidR="00D02EF1">
        <w:rPr>
          <w:rStyle w:val="CommentReference"/>
        </w:rPr>
        <w:commentReference w:id="32"/>
      </w:r>
      <w:r w:rsidRPr="00FA44F0">
        <w:rPr>
          <w:rFonts w:ascii="Times New Roman" w:hAnsi="Times New Roman" w:cs="Times New Roman"/>
          <w:sz w:val="24"/>
          <w:szCs w:val="24"/>
        </w:rPr>
        <w:t xml:space="preserve"> for drugs sensitive to moisture.</w:t>
      </w:r>
    </w:p>
    <w:p w:rsidR="008E6255" w:rsidRDefault="00FA44F0" w:rsidP="00413F44">
      <w:pPr>
        <w:bidi w:val="0"/>
        <w:spacing w:after="0"/>
        <w:jc w:val="both"/>
        <w:rPr>
          <w:rFonts w:ascii="Times New Roman" w:hAnsi="Times New Roman" w:cs="Times New Roman"/>
          <w:b/>
          <w:bCs/>
          <w:sz w:val="24"/>
          <w:szCs w:val="24"/>
          <w:vertAlign w:val="superscript"/>
        </w:rPr>
      </w:pPr>
      <w:r w:rsidRPr="00FA44F0">
        <w:rPr>
          <w:rFonts w:ascii="Times New Roman" w:hAnsi="Times New Roman" w:cs="Times New Roman"/>
          <w:b/>
          <w:bCs/>
          <w:sz w:val="24"/>
          <w:szCs w:val="24"/>
        </w:rPr>
        <w:t xml:space="preserve">5. Co-precipitation method: </w:t>
      </w:r>
      <w:r w:rsidRPr="00FA44F0">
        <w:rPr>
          <w:rFonts w:ascii="Times New Roman" w:hAnsi="Times New Roman" w:cs="Times New Roman"/>
          <w:b/>
          <w:bCs/>
          <w:sz w:val="24"/>
          <w:szCs w:val="24"/>
          <w:vertAlign w:val="superscript"/>
        </w:rPr>
        <w:t>28</w:t>
      </w:r>
    </w:p>
    <w:p w:rsidR="00FA44F0" w:rsidRPr="008E6255" w:rsidRDefault="00FA44F0" w:rsidP="00413F44">
      <w:pPr>
        <w:bidi w:val="0"/>
        <w:spacing w:after="0"/>
        <w:jc w:val="both"/>
        <w:rPr>
          <w:rFonts w:ascii="Times New Roman" w:hAnsi="Times New Roman" w:cs="Times New Roman"/>
          <w:b/>
          <w:bCs/>
          <w:sz w:val="24"/>
          <w:szCs w:val="24"/>
          <w:vertAlign w:val="superscript"/>
        </w:rPr>
      </w:pPr>
      <w:r w:rsidRPr="00FA44F0">
        <w:rPr>
          <w:rFonts w:ascii="Times New Roman" w:hAnsi="Times New Roman" w:cs="Times New Roman"/>
          <w:sz w:val="24"/>
          <w:szCs w:val="24"/>
        </w:rPr>
        <w:t>Required amount of drug is added to the solution of carrier. The system is kept under magnetic agitation and protected from the l</w:t>
      </w:r>
      <w:r w:rsidR="00413F44">
        <w:rPr>
          <w:rFonts w:ascii="Times New Roman" w:hAnsi="Times New Roman" w:cs="Times New Roman"/>
          <w:sz w:val="24"/>
          <w:szCs w:val="24"/>
        </w:rPr>
        <w:t xml:space="preserve">ight. The formed precipitate </w:t>
      </w:r>
      <w:commentRangeStart w:id="33"/>
      <w:r w:rsidR="00413F44">
        <w:rPr>
          <w:rFonts w:ascii="Times New Roman" w:hAnsi="Times New Roman" w:cs="Times New Roman"/>
          <w:sz w:val="24"/>
          <w:szCs w:val="24"/>
        </w:rPr>
        <w:t>is</w:t>
      </w:r>
      <w:r w:rsidRPr="00FA44F0">
        <w:rPr>
          <w:rFonts w:ascii="Times New Roman" w:hAnsi="Times New Roman" w:cs="Times New Roman"/>
          <w:sz w:val="24"/>
          <w:szCs w:val="24"/>
        </w:rPr>
        <w:t>separated</w:t>
      </w:r>
      <w:commentRangeEnd w:id="33"/>
      <w:r w:rsidR="00D02EF1">
        <w:rPr>
          <w:rStyle w:val="CommentReference"/>
        </w:rPr>
        <w:commentReference w:id="33"/>
      </w:r>
      <w:r w:rsidRPr="00FA44F0">
        <w:rPr>
          <w:rFonts w:ascii="Times New Roman" w:hAnsi="Times New Roman" w:cs="Times New Roman"/>
          <w:sz w:val="24"/>
          <w:szCs w:val="24"/>
        </w:rPr>
        <w:t xml:space="preserve"> by vacuum filtration and dried at room temperature.</w:t>
      </w:r>
    </w:p>
    <w:p w:rsidR="00FA44F0" w:rsidRDefault="00FA44F0" w:rsidP="00413F44">
      <w:pPr>
        <w:bidi w:val="0"/>
        <w:spacing w:after="0"/>
        <w:jc w:val="both"/>
        <w:rPr>
          <w:rFonts w:ascii="Times New Roman" w:hAnsi="Times New Roman" w:cs="Times New Roman"/>
          <w:b/>
          <w:bCs/>
          <w:sz w:val="24"/>
          <w:szCs w:val="24"/>
          <w:vertAlign w:val="superscript"/>
        </w:rPr>
      </w:pPr>
      <w:r w:rsidRPr="00FA44F0">
        <w:rPr>
          <w:rFonts w:ascii="Times New Roman" w:hAnsi="Times New Roman" w:cs="Times New Roman"/>
          <w:b/>
          <w:bCs/>
          <w:sz w:val="24"/>
          <w:szCs w:val="24"/>
        </w:rPr>
        <w:t xml:space="preserve">6. Co-grinding method: </w:t>
      </w:r>
      <w:r w:rsidRPr="00FA44F0">
        <w:rPr>
          <w:rFonts w:ascii="Times New Roman" w:hAnsi="Times New Roman" w:cs="Times New Roman"/>
          <w:b/>
          <w:bCs/>
          <w:sz w:val="24"/>
          <w:szCs w:val="24"/>
          <w:vertAlign w:val="superscript"/>
        </w:rPr>
        <w:t>29</w:t>
      </w:r>
    </w:p>
    <w:p w:rsidR="00FA44F0" w:rsidRDefault="00FA44F0" w:rsidP="00413F44">
      <w:pPr>
        <w:bidi w:val="0"/>
        <w:spacing w:after="0"/>
        <w:jc w:val="both"/>
        <w:rPr>
          <w:rFonts w:ascii="Times New Roman" w:hAnsi="Times New Roman" w:cs="Times New Roman"/>
          <w:sz w:val="24"/>
          <w:szCs w:val="24"/>
        </w:rPr>
      </w:pPr>
      <w:r w:rsidRPr="00FA44F0">
        <w:rPr>
          <w:rFonts w:ascii="Times New Roman" w:hAnsi="Times New Roman" w:cs="Times New Roman"/>
          <w:sz w:val="24"/>
          <w:szCs w:val="24"/>
        </w:rPr>
        <w:t>Physical mixture of drug and carrier is mixed for some time employing a blender at a particular speed. The mixture is then charged into the chamber of a vibration ball mill. The powder mixture is pulverized. Then, the produc</w:t>
      </w:r>
      <w:r w:rsidR="00413F44">
        <w:rPr>
          <w:rFonts w:ascii="Times New Roman" w:hAnsi="Times New Roman" w:cs="Times New Roman"/>
          <w:sz w:val="24"/>
          <w:szCs w:val="24"/>
        </w:rPr>
        <w:t xml:space="preserve">t is collected and kept at </w:t>
      </w:r>
      <w:commentRangeStart w:id="34"/>
      <w:r w:rsidR="00413F44">
        <w:rPr>
          <w:rFonts w:ascii="Times New Roman" w:hAnsi="Times New Roman" w:cs="Times New Roman"/>
          <w:sz w:val="24"/>
          <w:szCs w:val="24"/>
        </w:rPr>
        <w:t>room</w:t>
      </w:r>
      <w:r w:rsidRPr="00FA44F0">
        <w:rPr>
          <w:rFonts w:ascii="Times New Roman" w:hAnsi="Times New Roman" w:cs="Times New Roman"/>
          <w:sz w:val="24"/>
          <w:szCs w:val="24"/>
        </w:rPr>
        <w:t>temperature</w:t>
      </w:r>
      <w:commentRangeEnd w:id="34"/>
      <w:r w:rsidR="00D02EF1">
        <w:rPr>
          <w:rStyle w:val="CommentReference"/>
        </w:rPr>
        <w:commentReference w:id="34"/>
      </w:r>
      <w:r w:rsidRPr="00FA44F0">
        <w:rPr>
          <w:rFonts w:ascii="Times New Roman" w:hAnsi="Times New Roman" w:cs="Times New Roman"/>
          <w:sz w:val="24"/>
          <w:szCs w:val="24"/>
        </w:rPr>
        <w:t xml:space="preserve"> in a screw capped glass vial until use. </w:t>
      </w:r>
    </w:p>
    <w:p w:rsidR="00FA44F0" w:rsidRDefault="00FA44F0" w:rsidP="00413F44">
      <w:pPr>
        <w:bidi w:val="0"/>
        <w:spacing w:after="0"/>
        <w:jc w:val="both"/>
        <w:rPr>
          <w:rFonts w:ascii="Times New Roman" w:hAnsi="Times New Roman" w:cs="Times New Roman"/>
          <w:b/>
          <w:bCs/>
          <w:sz w:val="24"/>
          <w:szCs w:val="24"/>
          <w:vertAlign w:val="superscript"/>
        </w:rPr>
      </w:pPr>
      <w:r w:rsidRPr="00FA44F0">
        <w:rPr>
          <w:rFonts w:ascii="Times New Roman" w:hAnsi="Times New Roman" w:cs="Times New Roman"/>
          <w:b/>
          <w:bCs/>
          <w:sz w:val="24"/>
          <w:szCs w:val="24"/>
        </w:rPr>
        <w:t xml:space="preserve">7. Gel entrapment technique: </w:t>
      </w:r>
      <w:r w:rsidRPr="00FA44F0">
        <w:rPr>
          <w:rFonts w:ascii="Times New Roman" w:hAnsi="Times New Roman" w:cs="Times New Roman"/>
          <w:b/>
          <w:bCs/>
          <w:sz w:val="24"/>
          <w:szCs w:val="24"/>
          <w:vertAlign w:val="superscript"/>
        </w:rPr>
        <w:t>30</w:t>
      </w:r>
    </w:p>
    <w:p w:rsidR="00FA44F0" w:rsidRDefault="00FA44F0" w:rsidP="00413F44">
      <w:pPr>
        <w:bidi w:val="0"/>
        <w:spacing w:after="0"/>
        <w:jc w:val="both"/>
        <w:rPr>
          <w:rFonts w:ascii="Times New Roman" w:hAnsi="Times New Roman" w:cs="Times New Roman"/>
          <w:sz w:val="24"/>
          <w:szCs w:val="24"/>
        </w:rPr>
      </w:pPr>
      <w:r w:rsidRPr="00FA44F0">
        <w:rPr>
          <w:rFonts w:ascii="Times New Roman" w:hAnsi="Times New Roman" w:cs="Times New Roman"/>
          <w:sz w:val="24"/>
          <w:szCs w:val="24"/>
        </w:rPr>
        <w:t>Hydroxyl propyl methyl cellulose (used as a carrier) is dissolved in organic solvent to form a clear and transparent gel. Then, the drug is dissolved in gel by sonication for few minutes. Organic solvent is evaporated under vacuum. S</w:t>
      </w:r>
      <w:r w:rsidR="00413F44">
        <w:rPr>
          <w:rFonts w:ascii="Times New Roman" w:hAnsi="Times New Roman" w:cs="Times New Roman"/>
          <w:sz w:val="24"/>
          <w:szCs w:val="24"/>
        </w:rPr>
        <w:t xml:space="preserve">olid dispersions are reduced </w:t>
      </w:r>
      <w:commentRangeStart w:id="35"/>
      <w:r w:rsidR="00413F44">
        <w:rPr>
          <w:rFonts w:ascii="Times New Roman" w:hAnsi="Times New Roman" w:cs="Times New Roman"/>
          <w:sz w:val="24"/>
          <w:szCs w:val="24"/>
        </w:rPr>
        <w:t>in</w:t>
      </w:r>
      <w:r w:rsidRPr="00FA44F0">
        <w:rPr>
          <w:rFonts w:ascii="Times New Roman" w:hAnsi="Times New Roman" w:cs="Times New Roman"/>
          <w:sz w:val="24"/>
          <w:szCs w:val="24"/>
        </w:rPr>
        <w:t>size</w:t>
      </w:r>
      <w:commentRangeEnd w:id="35"/>
      <w:r w:rsidR="00D02EF1">
        <w:rPr>
          <w:rStyle w:val="CommentReference"/>
        </w:rPr>
        <w:commentReference w:id="35"/>
      </w:r>
      <w:r w:rsidRPr="00FA44F0">
        <w:rPr>
          <w:rFonts w:ascii="Times New Roman" w:hAnsi="Times New Roman" w:cs="Times New Roman"/>
          <w:sz w:val="24"/>
          <w:szCs w:val="24"/>
        </w:rPr>
        <w:t xml:space="preserve"> by mortar and pestle and sieved.</w:t>
      </w:r>
    </w:p>
    <w:p w:rsidR="00FA44F0" w:rsidRDefault="00FA44F0" w:rsidP="00413F44">
      <w:pPr>
        <w:bidi w:val="0"/>
        <w:spacing w:after="0"/>
        <w:jc w:val="both"/>
        <w:rPr>
          <w:rFonts w:ascii="Times New Roman" w:hAnsi="Times New Roman" w:cs="Times New Roman"/>
          <w:b/>
          <w:bCs/>
          <w:sz w:val="24"/>
          <w:szCs w:val="24"/>
          <w:vertAlign w:val="superscript"/>
        </w:rPr>
      </w:pPr>
      <w:r w:rsidRPr="00FA44F0">
        <w:rPr>
          <w:rFonts w:ascii="Times New Roman" w:hAnsi="Times New Roman" w:cs="Times New Roman"/>
          <w:b/>
          <w:bCs/>
          <w:sz w:val="24"/>
          <w:szCs w:val="24"/>
        </w:rPr>
        <w:t xml:space="preserve">8. Spray drying method: </w:t>
      </w:r>
      <w:r w:rsidRPr="00FA44F0">
        <w:rPr>
          <w:rFonts w:ascii="Times New Roman" w:hAnsi="Times New Roman" w:cs="Times New Roman"/>
          <w:b/>
          <w:bCs/>
          <w:sz w:val="24"/>
          <w:szCs w:val="24"/>
          <w:vertAlign w:val="superscript"/>
        </w:rPr>
        <w:t>31</w:t>
      </w:r>
    </w:p>
    <w:p w:rsidR="00FA44F0" w:rsidRDefault="00FA44F0" w:rsidP="00413F44">
      <w:pPr>
        <w:bidi w:val="0"/>
        <w:spacing w:after="0"/>
        <w:jc w:val="both"/>
        <w:rPr>
          <w:rFonts w:ascii="Times New Roman" w:hAnsi="Times New Roman" w:cs="Times New Roman"/>
          <w:sz w:val="24"/>
          <w:szCs w:val="24"/>
        </w:rPr>
      </w:pPr>
      <w:r w:rsidRPr="00FA44F0">
        <w:rPr>
          <w:rFonts w:ascii="Times New Roman" w:hAnsi="Times New Roman" w:cs="Times New Roman"/>
          <w:sz w:val="24"/>
          <w:szCs w:val="24"/>
        </w:rPr>
        <w:t>Drug is dissolved in suitable solvent and the required amount of carrier is dissolved in water. Solutions are then mixed by sonication or other suitable method to produce a clear solution, which is then spray dried using a spray dryer</w:t>
      </w:r>
      <w:r w:rsidR="00413F44">
        <w:rPr>
          <w:rFonts w:ascii="Times New Roman" w:hAnsi="Times New Roman" w:cs="Times New Roman"/>
          <w:sz w:val="24"/>
          <w:szCs w:val="24"/>
        </w:rPr>
        <w:t xml:space="preserve"> to produce solid dispersion in</w:t>
      </w:r>
      <w:r w:rsidRPr="00FA44F0">
        <w:rPr>
          <w:rFonts w:ascii="Times New Roman" w:hAnsi="Times New Roman" w:cs="Times New Roman"/>
          <w:sz w:val="24"/>
          <w:szCs w:val="24"/>
        </w:rPr>
        <w:t xml:space="preserve">form of fine, free-flowing particles. </w:t>
      </w:r>
    </w:p>
    <w:p w:rsidR="00FA44F0" w:rsidRDefault="00FA44F0" w:rsidP="00413F44">
      <w:pPr>
        <w:bidi w:val="0"/>
        <w:spacing w:after="0"/>
        <w:jc w:val="both"/>
        <w:rPr>
          <w:rFonts w:ascii="Times New Roman" w:hAnsi="Times New Roman" w:cs="Times New Roman"/>
          <w:b/>
          <w:bCs/>
          <w:sz w:val="24"/>
          <w:szCs w:val="24"/>
          <w:vertAlign w:val="superscript"/>
        </w:rPr>
      </w:pPr>
      <w:r w:rsidRPr="00FA44F0">
        <w:rPr>
          <w:rFonts w:ascii="Times New Roman" w:hAnsi="Times New Roman" w:cs="Times New Roman"/>
          <w:b/>
          <w:bCs/>
          <w:sz w:val="24"/>
          <w:szCs w:val="24"/>
        </w:rPr>
        <w:t xml:space="preserve">9. Electrospinning method: </w:t>
      </w:r>
      <w:r w:rsidRPr="00FA44F0">
        <w:rPr>
          <w:rFonts w:ascii="Times New Roman" w:hAnsi="Times New Roman" w:cs="Times New Roman"/>
          <w:b/>
          <w:bCs/>
          <w:sz w:val="24"/>
          <w:szCs w:val="24"/>
          <w:vertAlign w:val="superscript"/>
        </w:rPr>
        <w:t>32, 33</w:t>
      </w:r>
    </w:p>
    <w:p w:rsidR="00FA44F0" w:rsidRDefault="00FA44F0" w:rsidP="00413F44">
      <w:pPr>
        <w:bidi w:val="0"/>
        <w:spacing w:after="0"/>
        <w:jc w:val="both"/>
        <w:rPr>
          <w:rFonts w:ascii="Times New Roman" w:hAnsi="Times New Roman" w:cs="Times New Roman"/>
          <w:sz w:val="24"/>
          <w:szCs w:val="24"/>
        </w:rPr>
      </w:pPr>
      <w:r w:rsidRPr="00FA44F0">
        <w:rPr>
          <w:rFonts w:ascii="Times New Roman" w:hAnsi="Times New Roman" w:cs="Times New Roman"/>
          <w:sz w:val="24"/>
          <w:szCs w:val="24"/>
        </w:rPr>
        <w:t>Electrospinning is a process in which solid fibers are produced from a polymeric fluid stream solution or melt delivered through a millimeter- scale nozzle. This process involves the application of a strong electrostatic fi</w:t>
      </w:r>
      <w:r w:rsidR="00413F44">
        <w:rPr>
          <w:rFonts w:ascii="Times New Roman" w:hAnsi="Times New Roman" w:cs="Times New Roman"/>
          <w:sz w:val="24"/>
          <w:szCs w:val="24"/>
        </w:rPr>
        <w:t xml:space="preserve">eld over a conductive </w:t>
      </w:r>
      <w:commentRangeStart w:id="36"/>
      <w:r w:rsidR="00413F44">
        <w:rPr>
          <w:rFonts w:ascii="Times New Roman" w:hAnsi="Times New Roman" w:cs="Times New Roman"/>
          <w:sz w:val="24"/>
          <w:szCs w:val="24"/>
        </w:rPr>
        <w:t>capillary</w:t>
      </w:r>
      <w:r w:rsidRPr="00FA44F0">
        <w:rPr>
          <w:rFonts w:ascii="Times New Roman" w:hAnsi="Times New Roman" w:cs="Times New Roman"/>
          <w:sz w:val="24"/>
          <w:szCs w:val="24"/>
        </w:rPr>
        <w:t>attached</w:t>
      </w:r>
      <w:commentRangeEnd w:id="36"/>
      <w:r w:rsidR="00D02EF1">
        <w:rPr>
          <w:rStyle w:val="CommentReference"/>
        </w:rPr>
        <w:commentReference w:id="36"/>
      </w:r>
      <w:r w:rsidRPr="00FA44F0">
        <w:rPr>
          <w:rFonts w:ascii="Times New Roman" w:hAnsi="Times New Roman" w:cs="Times New Roman"/>
          <w:sz w:val="24"/>
          <w:szCs w:val="24"/>
        </w:rPr>
        <w:t xml:space="preserve"> to a reservoir containing a polymer solution or melt and a conductive collection screen. Upon increasing the electrostatic field strength up to a critical value, charge species accumulated on the surface of a pendant drop destabilize the hemispherical shape into a conical shape (commonly known as Taylor cone). Beyond the critical value, a charged polymer jet is ejected from the apex of the cone and carried to the collection screen via the electrostatic force. This technique has potential for the preparation of nanofibres and controlling the release of biomedicines. As it is simple and cheap, this te</w:t>
      </w:r>
      <w:r w:rsidR="00413F44">
        <w:rPr>
          <w:rFonts w:ascii="Times New Roman" w:hAnsi="Times New Roman" w:cs="Times New Roman"/>
          <w:sz w:val="24"/>
          <w:szCs w:val="24"/>
        </w:rPr>
        <w:t xml:space="preserve">chnique can be utilized for </w:t>
      </w:r>
      <w:commentRangeStart w:id="37"/>
      <w:r w:rsidR="00413F44">
        <w:rPr>
          <w:rFonts w:ascii="Times New Roman" w:hAnsi="Times New Roman" w:cs="Times New Roman"/>
          <w:sz w:val="24"/>
          <w:szCs w:val="24"/>
        </w:rPr>
        <w:t>the</w:t>
      </w:r>
      <w:r w:rsidRPr="00FA44F0">
        <w:rPr>
          <w:rFonts w:ascii="Times New Roman" w:hAnsi="Times New Roman" w:cs="Times New Roman"/>
          <w:sz w:val="24"/>
          <w:szCs w:val="24"/>
        </w:rPr>
        <w:t xml:space="preserve">preparation </w:t>
      </w:r>
      <w:commentRangeEnd w:id="37"/>
      <w:r w:rsidR="00D02EF1">
        <w:rPr>
          <w:rStyle w:val="CommentReference"/>
        </w:rPr>
        <w:commentReference w:id="37"/>
      </w:r>
      <w:r w:rsidRPr="00FA44F0">
        <w:rPr>
          <w:rFonts w:ascii="Times New Roman" w:hAnsi="Times New Roman" w:cs="Times New Roman"/>
          <w:sz w:val="24"/>
          <w:szCs w:val="24"/>
        </w:rPr>
        <w:t>of solid dispersions in future.</w:t>
      </w:r>
    </w:p>
    <w:p w:rsidR="00FA44F0" w:rsidRDefault="00FA44F0" w:rsidP="00413F44">
      <w:pPr>
        <w:bidi w:val="0"/>
        <w:spacing w:after="0"/>
        <w:jc w:val="both"/>
        <w:rPr>
          <w:rFonts w:ascii="Times New Roman" w:hAnsi="Times New Roman" w:cs="Times New Roman"/>
          <w:b/>
          <w:bCs/>
          <w:sz w:val="24"/>
          <w:szCs w:val="24"/>
          <w:vertAlign w:val="superscript"/>
        </w:rPr>
      </w:pPr>
      <w:r w:rsidRPr="00FA44F0">
        <w:rPr>
          <w:rFonts w:ascii="Times New Roman" w:hAnsi="Times New Roman" w:cs="Times New Roman"/>
          <w:b/>
          <w:bCs/>
          <w:sz w:val="24"/>
          <w:szCs w:val="24"/>
        </w:rPr>
        <w:t xml:space="preserve">10. Freeze-drying method: </w:t>
      </w:r>
      <w:r w:rsidRPr="00FA44F0">
        <w:rPr>
          <w:rFonts w:ascii="Times New Roman" w:hAnsi="Times New Roman" w:cs="Times New Roman"/>
          <w:b/>
          <w:bCs/>
          <w:sz w:val="24"/>
          <w:szCs w:val="24"/>
          <w:vertAlign w:val="superscript"/>
        </w:rPr>
        <w:t>34</w:t>
      </w:r>
    </w:p>
    <w:p w:rsidR="00FA44F0" w:rsidRDefault="00FA44F0" w:rsidP="00413F44">
      <w:pPr>
        <w:bidi w:val="0"/>
        <w:spacing w:after="0"/>
        <w:jc w:val="both"/>
        <w:rPr>
          <w:rFonts w:ascii="Times New Roman" w:hAnsi="Times New Roman" w:cs="Times New Roman"/>
          <w:sz w:val="24"/>
          <w:szCs w:val="24"/>
        </w:rPr>
      </w:pPr>
      <w:r w:rsidRPr="00FA44F0">
        <w:rPr>
          <w:rFonts w:ascii="Times New Roman" w:hAnsi="Times New Roman" w:cs="Times New Roman"/>
          <w:sz w:val="24"/>
          <w:szCs w:val="24"/>
        </w:rPr>
        <w:t xml:space="preserve">This process consists of dissolving the drug and carrier in a common solvent, which is immersed in liquid </w:t>
      </w:r>
      <w:commentRangeEnd w:id="30"/>
      <w:r w:rsidR="00A97B16">
        <w:rPr>
          <w:rStyle w:val="CommentReference"/>
        </w:rPr>
        <w:commentReference w:id="30"/>
      </w:r>
      <w:r w:rsidRPr="00FA44F0">
        <w:rPr>
          <w:rFonts w:ascii="Times New Roman" w:hAnsi="Times New Roman" w:cs="Times New Roman"/>
          <w:sz w:val="24"/>
          <w:szCs w:val="24"/>
        </w:rPr>
        <w:t xml:space="preserve">nitrogen until it is fully frozen. Then, the frozen solution is further lyophilized. Although it is concluded in literature that this is a promising and suitable </w:t>
      </w:r>
      <w:r w:rsidRPr="00FA44F0">
        <w:rPr>
          <w:rFonts w:ascii="Times New Roman" w:hAnsi="Times New Roman" w:cs="Times New Roman"/>
          <w:sz w:val="24"/>
          <w:szCs w:val="24"/>
        </w:rPr>
        <w:lastRenderedPageBreak/>
        <w:t xml:space="preserve">technique to incorporate drug substances in stabilizing matrices, the technique is poorly exploited for </w:t>
      </w:r>
      <w:commentRangeStart w:id="38"/>
      <w:r w:rsidRPr="00FA44F0">
        <w:rPr>
          <w:rFonts w:ascii="Times New Roman" w:hAnsi="Times New Roman" w:cs="Times New Roman"/>
          <w:sz w:val="24"/>
          <w:szCs w:val="24"/>
        </w:rPr>
        <w:t>the preparation of soli</w:t>
      </w:r>
      <w:r w:rsidR="00413F44">
        <w:rPr>
          <w:rFonts w:ascii="Times New Roman" w:hAnsi="Times New Roman" w:cs="Times New Roman"/>
          <w:sz w:val="24"/>
          <w:szCs w:val="24"/>
        </w:rPr>
        <w:t xml:space="preserve">d dispersions due to </w:t>
      </w:r>
      <w:commentRangeStart w:id="39"/>
      <w:r w:rsidR="00413F44">
        <w:rPr>
          <w:rFonts w:ascii="Times New Roman" w:hAnsi="Times New Roman" w:cs="Times New Roman"/>
          <w:sz w:val="24"/>
          <w:szCs w:val="24"/>
        </w:rPr>
        <w:t>economical</w:t>
      </w:r>
      <w:r w:rsidRPr="00FA44F0">
        <w:rPr>
          <w:rFonts w:ascii="Times New Roman" w:hAnsi="Times New Roman" w:cs="Times New Roman"/>
          <w:sz w:val="24"/>
          <w:szCs w:val="24"/>
        </w:rPr>
        <w:t>reasons</w:t>
      </w:r>
      <w:commentRangeEnd w:id="39"/>
      <w:r w:rsidR="00D02EF1">
        <w:rPr>
          <w:rStyle w:val="CommentReference"/>
        </w:rPr>
        <w:commentReference w:id="39"/>
      </w:r>
      <w:r w:rsidRPr="00FA44F0">
        <w:rPr>
          <w:rFonts w:ascii="Times New Roman" w:hAnsi="Times New Roman" w:cs="Times New Roman"/>
          <w:sz w:val="24"/>
          <w:szCs w:val="24"/>
        </w:rPr>
        <w:t>. Advantages of freeze drying include that the drug is subjected to minimal thermal stress during the formation of the solid dispersion and the risk of phase separation is minimized.</w:t>
      </w:r>
    </w:p>
    <w:p w:rsidR="00FA44F0" w:rsidRPr="00FA44F0" w:rsidRDefault="00FA44F0" w:rsidP="00413F44">
      <w:pPr>
        <w:bidi w:val="0"/>
        <w:spacing w:after="0"/>
        <w:jc w:val="both"/>
        <w:rPr>
          <w:rFonts w:ascii="Times New Roman" w:hAnsi="Times New Roman" w:cs="Times New Roman"/>
          <w:b/>
          <w:bCs/>
          <w:sz w:val="24"/>
          <w:szCs w:val="24"/>
          <w:vertAlign w:val="superscript"/>
        </w:rPr>
      </w:pPr>
      <w:r w:rsidRPr="00FA44F0">
        <w:rPr>
          <w:rFonts w:ascii="Times New Roman" w:hAnsi="Times New Roman" w:cs="Times New Roman"/>
          <w:b/>
          <w:bCs/>
          <w:sz w:val="24"/>
          <w:szCs w:val="24"/>
        </w:rPr>
        <w:t xml:space="preserve">11. Supercritical fluid (SCF) method: </w:t>
      </w:r>
      <w:r w:rsidRPr="00FA44F0">
        <w:rPr>
          <w:rFonts w:ascii="Times New Roman" w:hAnsi="Times New Roman" w:cs="Times New Roman"/>
          <w:b/>
          <w:bCs/>
          <w:sz w:val="24"/>
          <w:szCs w:val="24"/>
          <w:vertAlign w:val="superscript"/>
        </w:rPr>
        <w:t>35</w:t>
      </w:r>
    </w:p>
    <w:p w:rsidR="00FA44F0" w:rsidRDefault="00FA44F0" w:rsidP="00413F44">
      <w:pPr>
        <w:bidi w:val="0"/>
        <w:spacing w:after="0"/>
        <w:jc w:val="both"/>
        <w:rPr>
          <w:rFonts w:ascii="Times New Roman" w:hAnsi="Times New Roman" w:cs="Times New Roman"/>
          <w:sz w:val="24"/>
          <w:szCs w:val="24"/>
        </w:rPr>
      </w:pPr>
      <w:r w:rsidRPr="00FA44F0">
        <w:rPr>
          <w:rFonts w:ascii="Times New Roman" w:hAnsi="Times New Roman" w:cs="Times New Roman"/>
          <w:sz w:val="24"/>
          <w:szCs w:val="24"/>
        </w:rPr>
        <w:t>Supercritical fluid methods are mostly applied with carbon dioxide (</w:t>
      </w:r>
      <w:commentRangeStart w:id="40"/>
      <w:r w:rsidRPr="00FA44F0">
        <w:rPr>
          <w:rFonts w:ascii="Times New Roman" w:hAnsi="Times New Roman" w:cs="Times New Roman"/>
          <w:sz w:val="24"/>
          <w:szCs w:val="24"/>
        </w:rPr>
        <w:t>CO2</w:t>
      </w:r>
      <w:commentRangeEnd w:id="40"/>
      <w:r w:rsidR="00D02EF1">
        <w:rPr>
          <w:rStyle w:val="CommentReference"/>
        </w:rPr>
        <w:commentReference w:id="40"/>
      </w:r>
      <w:r w:rsidRPr="00FA44F0">
        <w:rPr>
          <w:rFonts w:ascii="Times New Roman" w:hAnsi="Times New Roman" w:cs="Times New Roman"/>
          <w:sz w:val="24"/>
          <w:szCs w:val="24"/>
        </w:rPr>
        <w:t xml:space="preserve">), which is used as either a solvent for drug and matrix or as an anti-solvent. This technique consists of dissolving the drug and the carrier in a common solvent that is introduced into a particle formation vessel through a nozzle, simultaneously with supercritical </w:t>
      </w:r>
      <w:commentRangeStart w:id="41"/>
      <w:r w:rsidRPr="00FA44F0">
        <w:rPr>
          <w:rFonts w:ascii="Times New Roman" w:hAnsi="Times New Roman" w:cs="Times New Roman"/>
          <w:sz w:val="24"/>
          <w:szCs w:val="24"/>
        </w:rPr>
        <w:t>CO2</w:t>
      </w:r>
      <w:commentRangeEnd w:id="41"/>
      <w:r w:rsidR="00D02EF1">
        <w:rPr>
          <w:rStyle w:val="CommentReference"/>
        </w:rPr>
        <w:commentReference w:id="41"/>
      </w:r>
      <w:r w:rsidRPr="00FA44F0">
        <w:rPr>
          <w:rFonts w:ascii="Times New Roman" w:hAnsi="Times New Roman" w:cs="Times New Roman"/>
          <w:sz w:val="24"/>
          <w:szCs w:val="24"/>
        </w:rPr>
        <w:t xml:space="preserve"> (the gas is heated beyond its critical temperature and pressure). When the solution is sprayed, the solvent is rapidly extracted by the SCF, resulting in the precipitatio</w:t>
      </w:r>
      <w:r w:rsidR="00413F44">
        <w:rPr>
          <w:rFonts w:ascii="Times New Roman" w:hAnsi="Times New Roman" w:cs="Times New Roman"/>
          <w:sz w:val="24"/>
          <w:szCs w:val="24"/>
        </w:rPr>
        <w:t xml:space="preserve">n of </w:t>
      </w:r>
      <w:commentRangeStart w:id="42"/>
      <w:r w:rsidR="00413F44">
        <w:rPr>
          <w:rFonts w:ascii="Times New Roman" w:hAnsi="Times New Roman" w:cs="Times New Roman"/>
          <w:sz w:val="24"/>
          <w:szCs w:val="24"/>
        </w:rPr>
        <w:t>solid</w:t>
      </w:r>
      <w:r w:rsidRPr="00FA44F0">
        <w:rPr>
          <w:rFonts w:ascii="Times New Roman" w:hAnsi="Times New Roman" w:cs="Times New Roman"/>
          <w:sz w:val="24"/>
          <w:szCs w:val="24"/>
        </w:rPr>
        <w:t>dispersion</w:t>
      </w:r>
      <w:commentRangeEnd w:id="42"/>
      <w:r w:rsidR="00D02EF1">
        <w:rPr>
          <w:rStyle w:val="CommentReference"/>
        </w:rPr>
        <w:commentReference w:id="42"/>
      </w:r>
      <w:r w:rsidRPr="00FA44F0">
        <w:rPr>
          <w:rFonts w:ascii="Times New Roman" w:hAnsi="Times New Roman" w:cs="Times New Roman"/>
          <w:sz w:val="24"/>
          <w:szCs w:val="24"/>
        </w:rPr>
        <w:t xml:space="preserve"> particles on the walls and bottom of the vessel. Advantages of this technique include reduction of particle size and residual solvent content as well as the high yield.</w:t>
      </w:r>
    </w:p>
    <w:p w:rsidR="00FA44F0" w:rsidRDefault="00FA44F0" w:rsidP="00413F44">
      <w:pPr>
        <w:bidi w:val="0"/>
        <w:spacing w:after="0"/>
        <w:jc w:val="both"/>
        <w:rPr>
          <w:rFonts w:ascii="Times New Roman" w:hAnsi="Times New Roman" w:cs="Times New Roman"/>
          <w:b/>
          <w:bCs/>
          <w:sz w:val="24"/>
          <w:szCs w:val="24"/>
          <w:vertAlign w:val="superscript"/>
        </w:rPr>
      </w:pPr>
      <w:r w:rsidRPr="00FA44F0">
        <w:rPr>
          <w:rFonts w:ascii="Times New Roman" w:hAnsi="Times New Roman" w:cs="Times New Roman"/>
          <w:b/>
          <w:bCs/>
          <w:sz w:val="24"/>
          <w:szCs w:val="24"/>
        </w:rPr>
        <w:t xml:space="preserve">12. Direct capsule filling: </w:t>
      </w:r>
      <w:r w:rsidRPr="00FA44F0">
        <w:rPr>
          <w:rFonts w:ascii="Times New Roman" w:hAnsi="Times New Roman" w:cs="Times New Roman"/>
          <w:b/>
          <w:bCs/>
          <w:sz w:val="24"/>
          <w:szCs w:val="24"/>
          <w:vertAlign w:val="superscript"/>
        </w:rPr>
        <w:t>36</w:t>
      </w:r>
    </w:p>
    <w:p w:rsidR="00FA44F0" w:rsidRPr="00FA44F0" w:rsidRDefault="00FA44F0" w:rsidP="00413F44">
      <w:pPr>
        <w:bidi w:val="0"/>
        <w:spacing w:after="0"/>
        <w:jc w:val="both"/>
        <w:rPr>
          <w:rFonts w:ascii="Times New Roman" w:hAnsi="Times New Roman" w:cs="Times New Roman"/>
          <w:sz w:val="24"/>
          <w:szCs w:val="24"/>
        </w:rPr>
      </w:pPr>
      <w:r w:rsidRPr="00FA44F0">
        <w:rPr>
          <w:rFonts w:ascii="Times New Roman" w:hAnsi="Times New Roman" w:cs="Times New Roman"/>
          <w:sz w:val="24"/>
          <w:szCs w:val="24"/>
        </w:rPr>
        <w:t>The technique includes direct filling of hard gelatin capsules with the liquid melt of drug and carrier. This molten dispersion forms a solid plug inside the capsule upon cooling to room temperature. Advantages include avoidance of grinding-induced changes in the crystallinity of drug, reduction of cross cont</w:t>
      </w:r>
      <w:r w:rsidR="00413F44">
        <w:rPr>
          <w:rFonts w:ascii="Times New Roman" w:hAnsi="Times New Roman" w:cs="Times New Roman"/>
          <w:sz w:val="24"/>
          <w:szCs w:val="24"/>
        </w:rPr>
        <w:t>amination and operator exposure</w:t>
      </w:r>
      <w:r w:rsidRPr="00FA44F0">
        <w:rPr>
          <w:rFonts w:ascii="Times New Roman" w:hAnsi="Times New Roman" w:cs="Times New Roman"/>
          <w:sz w:val="24"/>
          <w:szCs w:val="24"/>
        </w:rPr>
        <w:t xml:space="preserve">in a dust-free environment, better fill weight and content uniformity. </w:t>
      </w:r>
    </w:p>
    <w:p w:rsidR="00FA44F0" w:rsidRPr="001E3595" w:rsidRDefault="00BC4481" w:rsidP="00413F44">
      <w:pPr>
        <w:bidi w:val="0"/>
        <w:spacing w:after="0"/>
        <w:jc w:val="both"/>
        <w:rPr>
          <w:rFonts w:ascii="Times New Roman" w:hAnsi="Times New Roman" w:cs="Times New Roman"/>
          <w:b/>
          <w:bCs/>
          <w:sz w:val="24"/>
          <w:szCs w:val="24"/>
          <w:vertAlign w:val="superscript"/>
        </w:rPr>
      </w:pPr>
      <w:r w:rsidRPr="001E3595">
        <w:rPr>
          <w:rFonts w:ascii="Times New Roman" w:hAnsi="Times New Roman" w:cs="Times New Roman"/>
          <w:b/>
          <w:bCs/>
          <w:sz w:val="24"/>
          <w:szCs w:val="24"/>
        </w:rPr>
        <w:t>C</w:t>
      </w:r>
      <w:r w:rsidR="00800B5B" w:rsidRPr="001E3595">
        <w:rPr>
          <w:rFonts w:ascii="Times New Roman" w:hAnsi="Times New Roman" w:cs="Times New Roman"/>
          <w:b/>
          <w:bCs/>
          <w:sz w:val="24"/>
          <w:szCs w:val="24"/>
        </w:rPr>
        <w:t xml:space="preserve">haracterization of solid dispersion systems: </w:t>
      </w:r>
      <w:r w:rsidR="00800B5B" w:rsidRPr="001E3595">
        <w:rPr>
          <w:rFonts w:ascii="Times New Roman" w:hAnsi="Times New Roman" w:cs="Times New Roman"/>
          <w:b/>
          <w:bCs/>
          <w:sz w:val="24"/>
          <w:szCs w:val="24"/>
          <w:vertAlign w:val="superscript"/>
        </w:rPr>
        <w:t>16</w:t>
      </w:r>
    </w:p>
    <w:p w:rsidR="001E3595" w:rsidRPr="001E3595" w:rsidRDefault="001E3595" w:rsidP="00413F44">
      <w:pPr>
        <w:bidi w:val="0"/>
        <w:spacing w:after="0"/>
        <w:rPr>
          <w:rFonts w:ascii="Times New Roman" w:hAnsi="Times New Roman" w:cs="Times New Roman"/>
          <w:sz w:val="24"/>
          <w:szCs w:val="24"/>
        </w:rPr>
      </w:pPr>
      <w:r w:rsidRPr="001E3595">
        <w:rPr>
          <w:rFonts w:ascii="Times New Roman" w:hAnsi="Times New Roman" w:cs="Times New Roman"/>
          <w:sz w:val="24"/>
          <w:szCs w:val="24"/>
        </w:rPr>
        <w:t>There are several techniques used for characterization of solid dispersion systems including:</w:t>
      </w:r>
    </w:p>
    <w:p w:rsidR="001E3595" w:rsidRPr="001E3595" w:rsidRDefault="001E3595" w:rsidP="00413F44">
      <w:pPr>
        <w:numPr>
          <w:ilvl w:val="0"/>
          <w:numId w:val="15"/>
        </w:numPr>
        <w:bidi w:val="0"/>
        <w:spacing w:after="0"/>
        <w:rPr>
          <w:rFonts w:ascii="Times New Roman" w:hAnsi="Times New Roman" w:cs="Times New Roman"/>
          <w:sz w:val="24"/>
          <w:szCs w:val="24"/>
        </w:rPr>
      </w:pPr>
      <w:r w:rsidRPr="001E3595">
        <w:rPr>
          <w:rFonts w:ascii="Times New Roman" w:hAnsi="Times New Roman" w:cs="Times New Roman"/>
          <w:sz w:val="24"/>
          <w:szCs w:val="24"/>
        </w:rPr>
        <w:t>Microscopic methods: Scanning Electron Microscopy (SEM) and Transmission Electron Microscopy (TEM).</w:t>
      </w:r>
    </w:p>
    <w:p w:rsidR="001E3595" w:rsidRPr="001E3595" w:rsidRDefault="001E3595" w:rsidP="00413F44">
      <w:pPr>
        <w:numPr>
          <w:ilvl w:val="0"/>
          <w:numId w:val="15"/>
        </w:numPr>
        <w:bidi w:val="0"/>
        <w:spacing w:after="0"/>
        <w:rPr>
          <w:rFonts w:ascii="Times New Roman" w:hAnsi="Times New Roman" w:cs="Times New Roman"/>
          <w:sz w:val="24"/>
          <w:szCs w:val="24"/>
        </w:rPr>
      </w:pPr>
      <w:r w:rsidRPr="001E3595">
        <w:rPr>
          <w:rFonts w:ascii="Times New Roman" w:hAnsi="Times New Roman" w:cs="Times New Roman"/>
          <w:sz w:val="24"/>
          <w:szCs w:val="24"/>
        </w:rPr>
        <w:t>Thermal methods: Differential Scanning Calorimetry (DSC) and Dissolution Calorimetry (DC).</w:t>
      </w:r>
    </w:p>
    <w:p w:rsidR="001E3595" w:rsidRPr="001E3595" w:rsidRDefault="001E3595" w:rsidP="00413F44">
      <w:pPr>
        <w:numPr>
          <w:ilvl w:val="0"/>
          <w:numId w:val="15"/>
        </w:numPr>
        <w:bidi w:val="0"/>
        <w:spacing w:after="0"/>
        <w:rPr>
          <w:rFonts w:ascii="Times New Roman" w:hAnsi="Times New Roman" w:cs="Times New Roman"/>
          <w:sz w:val="24"/>
          <w:szCs w:val="24"/>
        </w:rPr>
      </w:pPr>
      <w:r w:rsidRPr="001E3595">
        <w:rPr>
          <w:rFonts w:ascii="Times New Roman" w:hAnsi="Times New Roman" w:cs="Times New Roman"/>
          <w:sz w:val="24"/>
          <w:szCs w:val="24"/>
        </w:rPr>
        <w:t>Powder X-ray diffractometry (P-XRD).</w:t>
      </w:r>
    </w:p>
    <w:p w:rsidR="001E3595" w:rsidRPr="001E3595" w:rsidRDefault="001E3595" w:rsidP="00413F44">
      <w:pPr>
        <w:numPr>
          <w:ilvl w:val="0"/>
          <w:numId w:val="15"/>
        </w:numPr>
        <w:bidi w:val="0"/>
        <w:spacing w:after="0"/>
        <w:rPr>
          <w:rFonts w:ascii="Times New Roman" w:hAnsi="Times New Roman" w:cs="Times New Roman"/>
          <w:sz w:val="24"/>
          <w:szCs w:val="24"/>
        </w:rPr>
      </w:pPr>
      <w:r w:rsidRPr="001E3595">
        <w:rPr>
          <w:rFonts w:ascii="Times New Roman" w:hAnsi="Times New Roman" w:cs="Times New Roman"/>
          <w:sz w:val="24"/>
          <w:szCs w:val="24"/>
        </w:rPr>
        <w:t>Infrared Spectroscopy (IR).</w:t>
      </w:r>
    </w:p>
    <w:p w:rsidR="001E3595" w:rsidRPr="001E3595" w:rsidRDefault="001E3595" w:rsidP="00413F44">
      <w:pPr>
        <w:numPr>
          <w:ilvl w:val="0"/>
          <w:numId w:val="15"/>
        </w:numPr>
        <w:bidi w:val="0"/>
        <w:spacing w:after="0"/>
        <w:rPr>
          <w:rFonts w:ascii="Times New Roman" w:hAnsi="Times New Roman" w:cs="Times New Roman"/>
          <w:sz w:val="24"/>
          <w:szCs w:val="24"/>
        </w:rPr>
      </w:pPr>
      <w:r w:rsidRPr="001E3595">
        <w:rPr>
          <w:rFonts w:ascii="Times New Roman" w:hAnsi="Times New Roman" w:cs="Times New Roman"/>
          <w:sz w:val="24"/>
          <w:szCs w:val="24"/>
        </w:rPr>
        <w:t xml:space="preserve">Powder flowability: angle of repose, compressibility. </w:t>
      </w:r>
    </w:p>
    <w:p w:rsidR="001E3595" w:rsidRPr="001E3595" w:rsidRDefault="001E3595" w:rsidP="00413F44">
      <w:pPr>
        <w:numPr>
          <w:ilvl w:val="0"/>
          <w:numId w:val="15"/>
        </w:numPr>
        <w:bidi w:val="0"/>
        <w:spacing w:after="0"/>
        <w:rPr>
          <w:rFonts w:ascii="Times New Roman" w:hAnsi="Times New Roman" w:cs="Times New Roman"/>
          <w:sz w:val="24"/>
          <w:szCs w:val="24"/>
        </w:rPr>
      </w:pPr>
      <w:r w:rsidRPr="001E3595">
        <w:rPr>
          <w:rFonts w:ascii="Times New Roman" w:hAnsi="Times New Roman" w:cs="Times New Roman"/>
          <w:sz w:val="24"/>
          <w:szCs w:val="24"/>
        </w:rPr>
        <w:t>Solubility studies.</w:t>
      </w:r>
    </w:p>
    <w:p w:rsidR="001E3595" w:rsidRPr="001E3595" w:rsidRDefault="001E3595" w:rsidP="00413F44">
      <w:pPr>
        <w:numPr>
          <w:ilvl w:val="0"/>
          <w:numId w:val="15"/>
        </w:numPr>
        <w:bidi w:val="0"/>
        <w:spacing w:after="0"/>
        <w:rPr>
          <w:rFonts w:ascii="Times New Roman" w:hAnsi="Times New Roman" w:cs="Times New Roman"/>
          <w:sz w:val="24"/>
          <w:szCs w:val="24"/>
        </w:rPr>
      </w:pPr>
      <w:commentRangeStart w:id="43"/>
      <w:r w:rsidRPr="00BC6AF9">
        <w:rPr>
          <w:rFonts w:ascii="Times New Roman" w:hAnsi="Times New Roman" w:cs="Times New Roman"/>
          <w:iCs/>
          <w:sz w:val="24"/>
          <w:szCs w:val="24"/>
        </w:rPr>
        <w:t>In-vitro</w:t>
      </w:r>
      <w:r w:rsidRPr="001E3595">
        <w:rPr>
          <w:rFonts w:ascii="Times New Roman" w:hAnsi="Times New Roman" w:cs="Times New Roman"/>
          <w:sz w:val="24"/>
          <w:szCs w:val="24"/>
        </w:rPr>
        <w:t xml:space="preserve"> </w:t>
      </w:r>
      <w:commentRangeEnd w:id="43"/>
      <w:r w:rsidR="003C2F97">
        <w:rPr>
          <w:rStyle w:val="CommentReference"/>
        </w:rPr>
        <w:commentReference w:id="43"/>
      </w:r>
      <w:r w:rsidRPr="001E3595">
        <w:rPr>
          <w:rFonts w:ascii="Times New Roman" w:hAnsi="Times New Roman" w:cs="Times New Roman"/>
          <w:sz w:val="24"/>
          <w:szCs w:val="24"/>
        </w:rPr>
        <w:t>dissolution rate studies.</w:t>
      </w:r>
    </w:p>
    <w:p w:rsidR="001E3595" w:rsidRPr="001E3595" w:rsidRDefault="001E3595" w:rsidP="00413F44">
      <w:pPr>
        <w:numPr>
          <w:ilvl w:val="0"/>
          <w:numId w:val="15"/>
        </w:numPr>
        <w:bidi w:val="0"/>
        <w:spacing w:after="0"/>
        <w:rPr>
          <w:rFonts w:ascii="Times New Roman" w:hAnsi="Times New Roman" w:cs="Times New Roman"/>
          <w:sz w:val="24"/>
          <w:szCs w:val="24"/>
        </w:rPr>
      </w:pPr>
      <w:commentRangeStart w:id="44"/>
      <w:r w:rsidRPr="00BC6AF9">
        <w:rPr>
          <w:rFonts w:ascii="Times New Roman" w:hAnsi="Times New Roman" w:cs="Times New Roman"/>
          <w:iCs/>
          <w:sz w:val="24"/>
          <w:szCs w:val="24"/>
        </w:rPr>
        <w:t>In-vivo</w:t>
      </w:r>
      <w:r w:rsidRPr="001E3595">
        <w:rPr>
          <w:rFonts w:ascii="Times New Roman" w:hAnsi="Times New Roman" w:cs="Times New Roman"/>
          <w:sz w:val="24"/>
          <w:szCs w:val="24"/>
        </w:rPr>
        <w:t xml:space="preserve"> </w:t>
      </w:r>
      <w:commentRangeEnd w:id="44"/>
      <w:r w:rsidR="003C2F97">
        <w:rPr>
          <w:rStyle w:val="CommentReference"/>
        </w:rPr>
        <w:commentReference w:id="44"/>
      </w:r>
      <w:r w:rsidRPr="001E3595">
        <w:rPr>
          <w:rFonts w:ascii="Times New Roman" w:hAnsi="Times New Roman" w:cs="Times New Roman"/>
          <w:sz w:val="24"/>
          <w:szCs w:val="24"/>
        </w:rPr>
        <w:t>studies: bioavailability, pharmacokinetics.</w:t>
      </w:r>
    </w:p>
    <w:p w:rsidR="007308F4" w:rsidRDefault="001E3595" w:rsidP="00413F44">
      <w:pPr>
        <w:numPr>
          <w:ilvl w:val="0"/>
          <w:numId w:val="15"/>
        </w:numPr>
        <w:bidi w:val="0"/>
        <w:spacing w:after="0"/>
        <w:rPr>
          <w:rFonts w:ascii="Times New Roman" w:hAnsi="Times New Roman" w:cs="Times New Roman"/>
          <w:sz w:val="24"/>
          <w:szCs w:val="24"/>
        </w:rPr>
      </w:pPr>
      <w:r w:rsidRPr="001E3595">
        <w:rPr>
          <w:rFonts w:ascii="Times New Roman" w:hAnsi="Times New Roman" w:cs="Times New Roman"/>
          <w:sz w:val="24"/>
          <w:szCs w:val="24"/>
        </w:rPr>
        <w:t>Stability Studies (effect</w:t>
      </w:r>
      <w:r w:rsidR="00413F44">
        <w:rPr>
          <w:rFonts w:ascii="Times New Roman" w:hAnsi="Times New Roman" w:cs="Times New Roman"/>
          <w:sz w:val="24"/>
          <w:szCs w:val="24"/>
        </w:rPr>
        <w:t xml:space="preserve"> of humidity, </w:t>
      </w:r>
      <w:commentRangeStart w:id="45"/>
      <w:r w:rsidR="00413F44">
        <w:rPr>
          <w:rFonts w:ascii="Times New Roman" w:hAnsi="Times New Roman" w:cs="Times New Roman"/>
          <w:sz w:val="24"/>
          <w:szCs w:val="24"/>
        </w:rPr>
        <w:t>recrystallization</w:t>
      </w:r>
      <w:r w:rsidRPr="001E3595">
        <w:rPr>
          <w:rFonts w:ascii="Times New Roman" w:hAnsi="Times New Roman" w:cs="Times New Roman"/>
          <w:sz w:val="24"/>
          <w:szCs w:val="24"/>
        </w:rPr>
        <w:t>of</w:t>
      </w:r>
      <w:commentRangeEnd w:id="45"/>
      <w:r w:rsidR="00D02EF1">
        <w:rPr>
          <w:rStyle w:val="CommentReference"/>
        </w:rPr>
        <w:commentReference w:id="45"/>
      </w:r>
      <w:r w:rsidRPr="001E3595">
        <w:rPr>
          <w:rFonts w:ascii="Times New Roman" w:hAnsi="Times New Roman" w:cs="Times New Roman"/>
          <w:sz w:val="24"/>
          <w:szCs w:val="24"/>
        </w:rPr>
        <w:t xml:space="preserve"> amorphous drug).</w:t>
      </w:r>
    </w:p>
    <w:p w:rsidR="007308F4" w:rsidRDefault="00BC4481" w:rsidP="00413F44">
      <w:pPr>
        <w:bidi w:val="0"/>
        <w:spacing w:after="0"/>
        <w:rPr>
          <w:rFonts w:ascii="Times New Roman" w:hAnsi="Times New Roman" w:cs="Times New Roman"/>
          <w:b/>
          <w:bCs/>
          <w:sz w:val="24"/>
          <w:szCs w:val="24"/>
        </w:rPr>
      </w:pPr>
      <w:r w:rsidRPr="00BC4481">
        <w:rPr>
          <w:rFonts w:ascii="Times New Roman" w:hAnsi="Times New Roman" w:cs="Times New Roman"/>
          <w:b/>
          <w:bCs/>
          <w:sz w:val="24"/>
          <w:szCs w:val="24"/>
        </w:rPr>
        <w:t>EXAMPLES OF DRUGS FORMULATED AS SOLID DISPERSIONS:</w:t>
      </w:r>
    </w:p>
    <w:p w:rsidR="00BC4481" w:rsidRDefault="00BC4481" w:rsidP="00413F44">
      <w:pPr>
        <w:bidi w:val="0"/>
        <w:spacing w:after="0"/>
        <w:rPr>
          <w:rFonts w:ascii="Times New Roman" w:hAnsi="Times New Roman" w:cs="Times New Roman"/>
          <w:sz w:val="24"/>
          <w:szCs w:val="24"/>
        </w:rPr>
      </w:pPr>
      <w:r>
        <w:rPr>
          <w:rFonts w:ascii="Times New Roman" w:hAnsi="Times New Roman" w:cs="Times New Roman"/>
          <w:sz w:val="24"/>
          <w:szCs w:val="24"/>
        </w:rPr>
        <w:t xml:space="preserve">A massive number of drugs </w:t>
      </w:r>
      <w:commentRangeEnd w:id="38"/>
      <w:r w:rsidR="00A97B16">
        <w:rPr>
          <w:rStyle w:val="CommentReference"/>
        </w:rPr>
        <w:commentReference w:id="38"/>
      </w:r>
      <w:r>
        <w:rPr>
          <w:rFonts w:ascii="Times New Roman" w:hAnsi="Times New Roman" w:cs="Times New Roman"/>
          <w:sz w:val="24"/>
          <w:szCs w:val="24"/>
        </w:rPr>
        <w:t>have been formulated as solid dispersions in the pharmaceutical literature. Table (1) lists examples of them.</w:t>
      </w:r>
      <w:r w:rsidR="00B47884">
        <w:rPr>
          <w:rFonts w:ascii="Times New Roman" w:hAnsi="Times New Roman" w:cs="Times New Roman"/>
          <w:sz w:val="24"/>
          <w:szCs w:val="24"/>
        </w:rPr>
        <w:t xml:space="preserve"> </w:t>
      </w:r>
    </w:p>
    <w:p w:rsidR="00413F44" w:rsidRDefault="00413F44" w:rsidP="00413F44">
      <w:pPr>
        <w:bidi w:val="0"/>
        <w:spacing w:before="240" w:after="0"/>
        <w:jc w:val="lowKashida"/>
        <w:rPr>
          <w:rFonts w:ascii="Times New Roman" w:hAnsi="Times New Roman" w:cs="Times New Roman"/>
          <w:b/>
          <w:bCs/>
          <w:noProof/>
          <w:sz w:val="24"/>
          <w:szCs w:val="24"/>
          <w:lang w:bidi="ar-EG"/>
        </w:rPr>
      </w:pPr>
      <w:r w:rsidRPr="0068158B">
        <w:rPr>
          <w:rFonts w:ascii="Times New Roman" w:hAnsi="Times New Roman" w:cs="Times New Roman"/>
          <w:b/>
          <w:bCs/>
          <w:noProof/>
          <w:sz w:val="24"/>
          <w:szCs w:val="24"/>
          <w:lang w:bidi="ar-EG"/>
        </w:rPr>
        <w:t xml:space="preserve">Table (1): </w:t>
      </w:r>
      <w:r w:rsidRPr="0068158B">
        <w:rPr>
          <w:rFonts w:ascii="Times New Roman" w:hAnsi="Times New Roman" w:cs="Times New Roman"/>
          <w:b/>
          <w:bCs/>
          <w:sz w:val="24"/>
          <w:szCs w:val="24"/>
        </w:rPr>
        <w:t>Examples of drugs formulated as solid dispersions</w:t>
      </w:r>
      <w:r>
        <w:rPr>
          <w:rFonts w:ascii="Times New Roman" w:hAnsi="Times New Roman" w:cs="Times New Roman"/>
          <w:b/>
          <w:bCs/>
          <w:noProof/>
          <w:sz w:val="24"/>
          <w:szCs w:val="24"/>
          <w:lang w:bidi="ar-EG"/>
        </w:rPr>
        <w:t>.</w:t>
      </w:r>
    </w:p>
    <w:tbl>
      <w:tblPr>
        <w:tblStyle w:val="TableGrid"/>
        <w:tblW w:w="0" w:type="auto"/>
        <w:tblLook w:val="04A0"/>
      </w:tblPr>
      <w:tblGrid>
        <w:gridCol w:w="2093"/>
        <w:gridCol w:w="4018"/>
        <w:gridCol w:w="2077"/>
      </w:tblGrid>
      <w:tr w:rsidR="00413F44" w:rsidTr="00BD721F">
        <w:trPr>
          <w:trHeight w:val="512"/>
          <w:tblHeader/>
        </w:trPr>
        <w:tc>
          <w:tcPr>
            <w:tcW w:w="2093" w:type="dxa"/>
            <w:vAlign w:val="center"/>
          </w:tcPr>
          <w:p w:rsidR="00413F44" w:rsidRDefault="00413F44" w:rsidP="00413F44">
            <w:pPr>
              <w:bidi w:val="0"/>
              <w:jc w:val="center"/>
              <w:rPr>
                <w:rFonts w:ascii="Times New Roman" w:hAnsi="Times New Roman" w:cs="Times New Roman"/>
                <w:b/>
                <w:bCs/>
                <w:noProof/>
                <w:sz w:val="24"/>
                <w:szCs w:val="24"/>
                <w:lang w:bidi="ar-EG"/>
              </w:rPr>
            </w:pPr>
            <w:r>
              <w:rPr>
                <w:rFonts w:ascii="Times New Roman" w:hAnsi="Times New Roman" w:cs="Times New Roman"/>
                <w:b/>
                <w:bCs/>
                <w:noProof/>
                <w:sz w:val="24"/>
                <w:szCs w:val="24"/>
                <w:lang w:bidi="ar-EG"/>
              </w:rPr>
              <w:t>Drug name</w:t>
            </w:r>
          </w:p>
        </w:tc>
        <w:tc>
          <w:tcPr>
            <w:tcW w:w="4018" w:type="dxa"/>
            <w:vAlign w:val="center"/>
          </w:tcPr>
          <w:p w:rsidR="00413F44" w:rsidRDefault="00413F44" w:rsidP="00413F44">
            <w:pPr>
              <w:bidi w:val="0"/>
              <w:jc w:val="center"/>
              <w:rPr>
                <w:rFonts w:ascii="Times New Roman" w:hAnsi="Times New Roman" w:cs="Times New Roman"/>
                <w:b/>
                <w:bCs/>
                <w:noProof/>
                <w:sz w:val="24"/>
                <w:szCs w:val="24"/>
                <w:lang w:bidi="ar-EG"/>
              </w:rPr>
            </w:pPr>
            <w:r>
              <w:rPr>
                <w:rFonts w:ascii="Times New Roman" w:hAnsi="Times New Roman" w:cs="Times New Roman"/>
                <w:b/>
                <w:bCs/>
                <w:noProof/>
                <w:sz w:val="24"/>
                <w:szCs w:val="24"/>
                <w:lang w:bidi="ar-EG"/>
              </w:rPr>
              <w:t>Use</w:t>
            </w:r>
          </w:p>
        </w:tc>
        <w:tc>
          <w:tcPr>
            <w:tcW w:w="2077" w:type="dxa"/>
            <w:vAlign w:val="center"/>
          </w:tcPr>
          <w:p w:rsidR="00413F44" w:rsidRDefault="00413F44" w:rsidP="00413F44">
            <w:pPr>
              <w:bidi w:val="0"/>
              <w:jc w:val="center"/>
              <w:rPr>
                <w:rFonts w:ascii="Times New Roman" w:hAnsi="Times New Roman" w:cs="Times New Roman"/>
                <w:b/>
                <w:bCs/>
                <w:noProof/>
                <w:sz w:val="24"/>
                <w:szCs w:val="24"/>
                <w:lang w:bidi="ar-EG"/>
              </w:rPr>
            </w:pPr>
            <w:r>
              <w:rPr>
                <w:rFonts w:ascii="Times New Roman" w:hAnsi="Times New Roman" w:cs="Times New Roman"/>
                <w:b/>
                <w:bCs/>
                <w:noProof/>
                <w:sz w:val="24"/>
                <w:szCs w:val="24"/>
                <w:lang w:bidi="ar-EG"/>
              </w:rPr>
              <w:t>References</w:t>
            </w:r>
          </w:p>
        </w:tc>
      </w:tr>
      <w:tr w:rsidR="00413F44" w:rsidTr="00BD721F">
        <w:trPr>
          <w:trHeight w:val="677"/>
        </w:trPr>
        <w:tc>
          <w:tcPr>
            <w:tcW w:w="2093" w:type="dxa"/>
            <w:vAlign w:val="center"/>
          </w:tcPr>
          <w:p w:rsidR="00413F44" w:rsidRPr="00FE103B" w:rsidRDefault="00413F44" w:rsidP="00413F44">
            <w:pPr>
              <w:bidi w:val="0"/>
              <w:jc w:val="center"/>
              <w:rPr>
                <w:rFonts w:ascii="Times New Roman" w:hAnsi="Times New Roman" w:cs="Times New Roman"/>
                <w:noProof/>
                <w:sz w:val="24"/>
                <w:szCs w:val="24"/>
                <w:lang w:bidi="ar-EG"/>
              </w:rPr>
            </w:pPr>
            <w:r w:rsidRPr="00FE103B">
              <w:rPr>
                <w:rFonts w:ascii="Times New Roman" w:hAnsi="Times New Roman" w:cs="Times New Roman"/>
                <w:noProof/>
                <w:sz w:val="24"/>
                <w:szCs w:val="24"/>
                <w:lang w:bidi="ar-EG"/>
              </w:rPr>
              <w:t>Ampelopsin</w:t>
            </w:r>
          </w:p>
        </w:tc>
        <w:tc>
          <w:tcPr>
            <w:tcW w:w="4018" w:type="dxa"/>
            <w:vAlign w:val="center"/>
          </w:tcPr>
          <w:p w:rsidR="00413F44" w:rsidRPr="00FE103B" w:rsidRDefault="00413F44" w:rsidP="00413F44">
            <w:pPr>
              <w:bidi w:val="0"/>
              <w:spacing w:before="240"/>
              <w:jc w:val="center"/>
              <w:rPr>
                <w:rFonts w:ascii="Times New Roman" w:hAnsi="Times New Roman" w:cs="Times New Roman"/>
                <w:noProof/>
                <w:sz w:val="24"/>
                <w:szCs w:val="24"/>
                <w:lang w:bidi="ar-EG"/>
              </w:rPr>
            </w:pPr>
            <w:r>
              <w:rPr>
                <w:rFonts w:ascii="Times New Roman" w:hAnsi="Times New Roman" w:cs="Times New Roman"/>
                <w:noProof/>
                <w:sz w:val="24"/>
                <w:szCs w:val="24"/>
                <w:lang w:bidi="ar-EG"/>
              </w:rPr>
              <w:t>A</w:t>
            </w:r>
            <w:r w:rsidRPr="00FE103B">
              <w:rPr>
                <w:rFonts w:ascii="Times New Roman" w:hAnsi="Times New Roman" w:cs="Times New Roman"/>
                <w:noProof/>
                <w:sz w:val="24"/>
                <w:szCs w:val="24"/>
                <w:lang w:bidi="ar-EG"/>
              </w:rPr>
              <w:t>nti-inflammatory</w:t>
            </w:r>
            <w:r>
              <w:rPr>
                <w:rFonts w:ascii="Times New Roman" w:hAnsi="Times New Roman" w:cs="Times New Roman"/>
                <w:noProof/>
                <w:sz w:val="24"/>
                <w:szCs w:val="24"/>
                <w:lang w:bidi="ar-EG"/>
              </w:rPr>
              <w:t>,</w:t>
            </w:r>
            <w:r w:rsidRPr="00FE103B">
              <w:rPr>
                <w:rFonts w:ascii="Times New Roman" w:hAnsi="Times New Roman" w:cs="Times New Roman"/>
                <w:noProof/>
                <w:sz w:val="24"/>
                <w:szCs w:val="24"/>
                <w:lang w:bidi="ar-EG"/>
              </w:rPr>
              <w:t xml:space="preserve"> antimicrobial,</w:t>
            </w:r>
            <w:r>
              <w:rPr>
                <w:rFonts w:ascii="Times New Roman" w:hAnsi="Times New Roman" w:cs="Times New Roman"/>
                <w:noProof/>
                <w:sz w:val="24"/>
                <w:szCs w:val="24"/>
                <w:lang w:bidi="ar-EG"/>
              </w:rPr>
              <w:t xml:space="preserve"> </w:t>
            </w:r>
            <w:r w:rsidRPr="00FE103B">
              <w:rPr>
                <w:rFonts w:ascii="Times New Roman" w:hAnsi="Times New Roman" w:cs="Times New Roman"/>
                <w:noProof/>
                <w:sz w:val="24"/>
                <w:szCs w:val="24"/>
                <w:lang w:bidi="ar-EG"/>
              </w:rPr>
              <w:t>relieving cough, antioxid</w:t>
            </w:r>
            <w:r>
              <w:rPr>
                <w:rFonts w:ascii="Times New Roman" w:hAnsi="Times New Roman" w:cs="Times New Roman"/>
                <w:noProof/>
                <w:sz w:val="24"/>
                <w:szCs w:val="24"/>
                <w:lang w:bidi="ar-EG"/>
              </w:rPr>
              <w:t>ant</w:t>
            </w:r>
            <w:r w:rsidRPr="00FE103B">
              <w:rPr>
                <w:rFonts w:ascii="Times New Roman" w:hAnsi="Times New Roman" w:cs="Times New Roman"/>
                <w:noProof/>
                <w:sz w:val="24"/>
                <w:szCs w:val="24"/>
                <w:lang w:bidi="ar-EG"/>
              </w:rPr>
              <w:t>, antihypertensi</w:t>
            </w:r>
            <w:r>
              <w:rPr>
                <w:rFonts w:ascii="Times New Roman" w:hAnsi="Times New Roman" w:cs="Times New Roman"/>
                <w:noProof/>
                <w:sz w:val="24"/>
                <w:szCs w:val="24"/>
                <w:lang w:bidi="ar-EG"/>
              </w:rPr>
              <w:t>ve</w:t>
            </w:r>
            <w:r w:rsidRPr="00FE103B">
              <w:rPr>
                <w:rFonts w:ascii="Times New Roman" w:hAnsi="Times New Roman" w:cs="Times New Roman"/>
                <w:noProof/>
                <w:sz w:val="24"/>
                <w:szCs w:val="24"/>
                <w:lang w:bidi="ar-EG"/>
              </w:rPr>
              <w:t>, hepatoprotective</w:t>
            </w:r>
            <w:r>
              <w:rPr>
                <w:rFonts w:ascii="Times New Roman" w:hAnsi="Times New Roman" w:cs="Times New Roman"/>
                <w:noProof/>
                <w:sz w:val="24"/>
                <w:szCs w:val="24"/>
                <w:lang w:bidi="ar-EG"/>
              </w:rPr>
              <w:t xml:space="preserve"> </w:t>
            </w:r>
            <w:r w:rsidRPr="00FE103B">
              <w:rPr>
                <w:rFonts w:ascii="Times New Roman" w:hAnsi="Times New Roman" w:cs="Times New Roman"/>
                <w:noProof/>
                <w:sz w:val="24"/>
                <w:szCs w:val="24"/>
                <w:lang w:bidi="ar-EG"/>
              </w:rPr>
              <w:t>and anticarcinogenic</w:t>
            </w:r>
            <w:r>
              <w:rPr>
                <w:rFonts w:ascii="Times New Roman" w:hAnsi="Times New Roman" w:cs="Times New Roman"/>
                <w:noProof/>
                <w:sz w:val="24"/>
                <w:szCs w:val="24"/>
                <w:lang w:bidi="ar-EG"/>
              </w:rPr>
              <w:t>.</w:t>
            </w:r>
          </w:p>
        </w:tc>
        <w:tc>
          <w:tcPr>
            <w:tcW w:w="2077" w:type="dxa"/>
            <w:vAlign w:val="center"/>
          </w:tcPr>
          <w:p w:rsidR="00413F44" w:rsidRPr="00FE103B" w:rsidRDefault="00413F44" w:rsidP="00413F44">
            <w:pPr>
              <w:bidi w:val="0"/>
              <w:spacing w:before="240"/>
              <w:jc w:val="center"/>
              <w:rPr>
                <w:rFonts w:ascii="Times New Roman" w:hAnsi="Times New Roman" w:cs="Times New Roman"/>
                <w:noProof/>
                <w:sz w:val="24"/>
                <w:szCs w:val="24"/>
                <w:lang w:bidi="ar-EG"/>
              </w:rPr>
            </w:pPr>
            <w:r w:rsidRPr="00FE103B">
              <w:rPr>
                <w:rFonts w:ascii="Times New Roman" w:hAnsi="Times New Roman" w:cs="Times New Roman"/>
                <w:noProof/>
                <w:sz w:val="24"/>
                <w:szCs w:val="24"/>
                <w:lang w:bidi="ar-EG"/>
              </w:rPr>
              <w:t>4</w:t>
            </w:r>
          </w:p>
        </w:tc>
      </w:tr>
      <w:tr w:rsidR="00413F44" w:rsidTr="00BD721F">
        <w:trPr>
          <w:trHeight w:val="677"/>
        </w:trPr>
        <w:tc>
          <w:tcPr>
            <w:tcW w:w="2093" w:type="dxa"/>
            <w:vAlign w:val="center"/>
          </w:tcPr>
          <w:p w:rsidR="00413F44" w:rsidRPr="00FE103B" w:rsidRDefault="00413F44" w:rsidP="00413F44">
            <w:pPr>
              <w:bidi w:val="0"/>
              <w:jc w:val="center"/>
              <w:rPr>
                <w:rFonts w:ascii="Times New Roman" w:hAnsi="Times New Roman" w:cs="Times New Roman"/>
                <w:noProof/>
                <w:sz w:val="24"/>
                <w:szCs w:val="24"/>
                <w:lang w:bidi="ar-EG"/>
              </w:rPr>
            </w:pPr>
            <w:r>
              <w:rPr>
                <w:rFonts w:ascii="Times New Roman" w:hAnsi="Times New Roman" w:cs="Times New Roman"/>
                <w:noProof/>
                <w:sz w:val="24"/>
                <w:szCs w:val="24"/>
                <w:lang w:bidi="ar-EG"/>
              </w:rPr>
              <w:t>A</w:t>
            </w:r>
            <w:r w:rsidRPr="00CC5ABE">
              <w:rPr>
                <w:rFonts w:ascii="Times New Roman" w:hAnsi="Times New Roman" w:cs="Times New Roman"/>
                <w:noProof/>
                <w:sz w:val="24"/>
                <w:szCs w:val="24"/>
                <w:lang w:bidi="ar-EG"/>
              </w:rPr>
              <w:t>lbendazole</w:t>
            </w:r>
          </w:p>
        </w:tc>
        <w:tc>
          <w:tcPr>
            <w:tcW w:w="4018" w:type="dxa"/>
            <w:vAlign w:val="center"/>
          </w:tcPr>
          <w:p w:rsidR="00413F44" w:rsidRDefault="00413F44" w:rsidP="00413F44">
            <w:pPr>
              <w:bidi w:val="0"/>
              <w:spacing w:before="240"/>
              <w:jc w:val="center"/>
              <w:rPr>
                <w:rFonts w:ascii="Times New Roman" w:hAnsi="Times New Roman" w:cs="Times New Roman"/>
                <w:noProof/>
                <w:sz w:val="24"/>
                <w:szCs w:val="24"/>
                <w:lang w:bidi="ar-EG"/>
              </w:rPr>
            </w:pPr>
            <w:r>
              <w:rPr>
                <w:rFonts w:ascii="Times New Roman" w:hAnsi="Times New Roman" w:cs="Times New Roman"/>
                <w:noProof/>
                <w:sz w:val="24"/>
                <w:szCs w:val="24"/>
                <w:lang w:bidi="ar-EG"/>
              </w:rPr>
              <w:t>A</w:t>
            </w:r>
            <w:r w:rsidRPr="00FE103B">
              <w:rPr>
                <w:rFonts w:ascii="Times New Roman" w:hAnsi="Times New Roman" w:cs="Times New Roman"/>
                <w:noProof/>
                <w:sz w:val="24"/>
                <w:szCs w:val="24"/>
                <w:lang w:bidi="ar-EG"/>
              </w:rPr>
              <w:t>nthelmintic</w:t>
            </w:r>
          </w:p>
        </w:tc>
        <w:tc>
          <w:tcPr>
            <w:tcW w:w="2077" w:type="dxa"/>
            <w:vAlign w:val="center"/>
          </w:tcPr>
          <w:p w:rsidR="00413F44" w:rsidRPr="00FE103B" w:rsidRDefault="00413F44" w:rsidP="00413F44">
            <w:pPr>
              <w:bidi w:val="0"/>
              <w:spacing w:before="240"/>
              <w:jc w:val="center"/>
              <w:rPr>
                <w:rFonts w:ascii="Times New Roman" w:hAnsi="Times New Roman" w:cs="Times New Roman"/>
                <w:noProof/>
                <w:sz w:val="24"/>
                <w:szCs w:val="24"/>
                <w:lang w:bidi="ar-EG"/>
              </w:rPr>
            </w:pPr>
            <w:r>
              <w:rPr>
                <w:rFonts w:ascii="Times New Roman" w:hAnsi="Times New Roman" w:cs="Times New Roman"/>
                <w:noProof/>
                <w:sz w:val="24"/>
                <w:szCs w:val="24"/>
                <w:lang w:bidi="ar-EG"/>
              </w:rPr>
              <w:t>24</w:t>
            </w:r>
          </w:p>
        </w:tc>
      </w:tr>
      <w:tr w:rsidR="00413F44" w:rsidTr="00BD721F">
        <w:trPr>
          <w:trHeight w:val="677"/>
        </w:trPr>
        <w:tc>
          <w:tcPr>
            <w:tcW w:w="2093" w:type="dxa"/>
            <w:vAlign w:val="center"/>
          </w:tcPr>
          <w:p w:rsidR="00413F44" w:rsidRDefault="00413F44" w:rsidP="00413F44">
            <w:pPr>
              <w:bidi w:val="0"/>
              <w:jc w:val="center"/>
              <w:rPr>
                <w:rFonts w:ascii="Times New Roman" w:hAnsi="Times New Roman" w:cs="Times New Roman"/>
                <w:noProof/>
                <w:sz w:val="24"/>
                <w:szCs w:val="24"/>
                <w:lang w:bidi="ar-EG"/>
              </w:rPr>
            </w:pPr>
            <w:r>
              <w:rPr>
                <w:rFonts w:ascii="Times New Roman" w:hAnsi="Times New Roman" w:cs="Times New Roman"/>
                <w:noProof/>
                <w:sz w:val="24"/>
                <w:szCs w:val="24"/>
                <w:lang w:bidi="ar-EG"/>
              </w:rPr>
              <w:t>C</w:t>
            </w:r>
            <w:r w:rsidRPr="00CF28CE">
              <w:rPr>
                <w:rFonts w:ascii="Times New Roman" w:hAnsi="Times New Roman" w:cs="Times New Roman"/>
                <w:noProof/>
                <w:sz w:val="24"/>
                <w:szCs w:val="24"/>
                <w:lang w:bidi="ar-EG"/>
              </w:rPr>
              <w:t>arbamazepine</w:t>
            </w:r>
          </w:p>
        </w:tc>
        <w:tc>
          <w:tcPr>
            <w:tcW w:w="4018" w:type="dxa"/>
            <w:vAlign w:val="center"/>
          </w:tcPr>
          <w:p w:rsidR="00413F44" w:rsidRDefault="00413F44" w:rsidP="00413F44">
            <w:pPr>
              <w:bidi w:val="0"/>
              <w:spacing w:before="240"/>
              <w:jc w:val="center"/>
              <w:rPr>
                <w:rFonts w:ascii="Times New Roman" w:hAnsi="Times New Roman" w:cs="Times New Roman"/>
                <w:noProof/>
                <w:sz w:val="24"/>
                <w:szCs w:val="24"/>
                <w:lang w:bidi="ar-EG"/>
              </w:rPr>
            </w:pPr>
            <w:r>
              <w:rPr>
                <w:rFonts w:ascii="Times New Roman" w:hAnsi="Times New Roman" w:cs="Times New Roman"/>
                <w:noProof/>
                <w:sz w:val="24"/>
                <w:szCs w:val="24"/>
                <w:lang w:bidi="ar-EG"/>
              </w:rPr>
              <w:t>Anti-</w:t>
            </w:r>
            <w:r w:rsidRPr="00FE103B">
              <w:rPr>
                <w:rFonts w:ascii="Times New Roman" w:hAnsi="Times New Roman" w:cs="Times New Roman"/>
                <w:noProof/>
                <w:sz w:val="24"/>
                <w:szCs w:val="24"/>
                <w:lang w:bidi="ar-EG"/>
              </w:rPr>
              <w:t>epileptic</w:t>
            </w:r>
          </w:p>
        </w:tc>
        <w:tc>
          <w:tcPr>
            <w:tcW w:w="2077" w:type="dxa"/>
            <w:vAlign w:val="center"/>
          </w:tcPr>
          <w:p w:rsidR="00413F44" w:rsidRDefault="00413F44" w:rsidP="00413F44">
            <w:pPr>
              <w:bidi w:val="0"/>
              <w:spacing w:before="240"/>
              <w:jc w:val="center"/>
              <w:rPr>
                <w:rFonts w:ascii="Times New Roman" w:hAnsi="Times New Roman" w:cs="Times New Roman"/>
                <w:noProof/>
                <w:sz w:val="24"/>
                <w:szCs w:val="24"/>
                <w:lang w:bidi="ar-EG"/>
              </w:rPr>
            </w:pPr>
            <w:r>
              <w:rPr>
                <w:rFonts w:ascii="Times New Roman" w:hAnsi="Times New Roman" w:cs="Times New Roman"/>
                <w:noProof/>
                <w:sz w:val="24"/>
                <w:szCs w:val="24"/>
                <w:lang w:bidi="ar-EG"/>
              </w:rPr>
              <w:t>30</w:t>
            </w:r>
          </w:p>
        </w:tc>
      </w:tr>
      <w:tr w:rsidR="00413F44" w:rsidTr="00BD721F">
        <w:trPr>
          <w:trHeight w:val="677"/>
        </w:trPr>
        <w:tc>
          <w:tcPr>
            <w:tcW w:w="2093" w:type="dxa"/>
            <w:vAlign w:val="center"/>
          </w:tcPr>
          <w:p w:rsidR="00413F44" w:rsidRDefault="00413F44" w:rsidP="00413F44">
            <w:pPr>
              <w:bidi w:val="0"/>
              <w:jc w:val="center"/>
              <w:rPr>
                <w:rFonts w:ascii="Times New Roman" w:hAnsi="Times New Roman" w:cs="Times New Roman"/>
                <w:noProof/>
                <w:sz w:val="24"/>
                <w:szCs w:val="24"/>
                <w:lang w:bidi="ar-EG"/>
              </w:rPr>
            </w:pPr>
            <w:r>
              <w:rPr>
                <w:rFonts w:ascii="Times New Roman" w:hAnsi="Times New Roman" w:cs="Times New Roman"/>
                <w:noProof/>
                <w:sz w:val="24"/>
                <w:szCs w:val="24"/>
                <w:lang w:bidi="ar-EG"/>
              </w:rPr>
              <w:t>C</w:t>
            </w:r>
            <w:r w:rsidRPr="00CF28CE">
              <w:rPr>
                <w:rFonts w:ascii="Times New Roman" w:hAnsi="Times New Roman" w:cs="Times New Roman"/>
                <w:noProof/>
                <w:sz w:val="24"/>
                <w:szCs w:val="24"/>
                <w:lang w:bidi="ar-EG"/>
              </w:rPr>
              <w:t>hlordiazepoxide</w:t>
            </w:r>
          </w:p>
        </w:tc>
        <w:tc>
          <w:tcPr>
            <w:tcW w:w="4018" w:type="dxa"/>
            <w:vAlign w:val="center"/>
          </w:tcPr>
          <w:p w:rsidR="00413F44" w:rsidRDefault="00413F44" w:rsidP="00413F44">
            <w:pPr>
              <w:bidi w:val="0"/>
              <w:spacing w:before="240"/>
              <w:jc w:val="center"/>
              <w:rPr>
                <w:rFonts w:ascii="Times New Roman" w:hAnsi="Times New Roman" w:cs="Times New Roman"/>
                <w:noProof/>
                <w:sz w:val="24"/>
                <w:szCs w:val="24"/>
                <w:lang w:bidi="ar-EG"/>
              </w:rPr>
            </w:pPr>
            <w:r>
              <w:rPr>
                <w:rFonts w:ascii="Times New Roman" w:hAnsi="Times New Roman" w:cs="Times New Roman"/>
                <w:noProof/>
                <w:sz w:val="24"/>
                <w:szCs w:val="24"/>
                <w:lang w:bidi="ar-EG"/>
              </w:rPr>
              <w:t>S</w:t>
            </w:r>
            <w:r w:rsidRPr="00957C7B">
              <w:rPr>
                <w:rFonts w:ascii="Times New Roman" w:hAnsi="Times New Roman" w:cs="Times New Roman"/>
                <w:noProof/>
                <w:sz w:val="24"/>
                <w:szCs w:val="24"/>
                <w:lang w:bidi="ar-EG"/>
              </w:rPr>
              <w:t>edative and hypnotic</w:t>
            </w:r>
          </w:p>
        </w:tc>
        <w:tc>
          <w:tcPr>
            <w:tcW w:w="2077" w:type="dxa"/>
            <w:vAlign w:val="center"/>
          </w:tcPr>
          <w:p w:rsidR="00413F44" w:rsidRDefault="00413F44" w:rsidP="00413F44">
            <w:pPr>
              <w:bidi w:val="0"/>
              <w:spacing w:before="240"/>
              <w:jc w:val="center"/>
              <w:rPr>
                <w:rFonts w:ascii="Times New Roman" w:hAnsi="Times New Roman" w:cs="Times New Roman"/>
                <w:noProof/>
                <w:sz w:val="24"/>
                <w:szCs w:val="24"/>
                <w:lang w:bidi="ar-EG"/>
              </w:rPr>
            </w:pPr>
            <w:r>
              <w:rPr>
                <w:rFonts w:ascii="Times New Roman" w:hAnsi="Times New Roman" w:cs="Times New Roman"/>
                <w:noProof/>
                <w:sz w:val="24"/>
                <w:szCs w:val="24"/>
                <w:lang w:bidi="ar-EG"/>
              </w:rPr>
              <w:t>29</w:t>
            </w:r>
          </w:p>
        </w:tc>
      </w:tr>
      <w:tr w:rsidR="00413F44" w:rsidTr="00BD721F">
        <w:trPr>
          <w:trHeight w:val="677"/>
        </w:trPr>
        <w:tc>
          <w:tcPr>
            <w:tcW w:w="2093" w:type="dxa"/>
            <w:vAlign w:val="center"/>
          </w:tcPr>
          <w:p w:rsidR="00413F44" w:rsidRDefault="00413F44" w:rsidP="00413F44">
            <w:pPr>
              <w:bidi w:val="0"/>
              <w:jc w:val="center"/>
              <w:rPr>
                <w:rFonts w:ascii="Times New Roman" w:hAnsi="Times New Roman" w:cs="Times New Roman"/>
                <w:noProof/>
                <w:sz w:val="24"/>
                <w:szCs w:val="24"/>
                <w:lang w:bidi="ar-EG"/>
              </w:rPr>
            </w:pPr>
            <w:r>
              <w:rPr>
                <w:rFonts w:ascii="Times New Roman" w:hAnsi="Times New Roman" w:cs="Times New Roman"/>
                <w:noProof/>
                <w:sz w:val="24"/>
                <w:szCs w:val="24"/>
                <w:lang w:bidi="ar-EG"/>
              </w:rPr>
              <w:lastRenderedPageBreak/>
              <w:t>Domperidone</w:t>
            </w:r>
          </w:p>
        </w:tc>
        <w:tc>
          <w:tcPr>
            <w:tcW w:w="4018" w:type="dxa"/>
            <w:vAlign w:val="center"/>
          </w:tcPr>
          <w:p w:rsidR="00413F44" w:rsidRDefault="00413F44" w:rsidP="00413F44">
            <w:pPr>
              <w:bidi w:val="0"/>
              <w:spacing w:before="240"/>
              <w:jc w:val="center"/>
              <w:rPr>
                <w:rFonts w:ascii="Times New Roman" w:hAnsi="Times New Roman" w:cs="Times New Roman"/>
                <w:noProof/>
                <w:sz w:val="24"/>
                <w:szCs w:val="24"/>
                <w:lang w:bidi="ar-EG"/>
              </w:rPr>
            </w:pPr>
            <w:r>
              <w:rPr>
                <w:rFonts w:ascii="Times New Roman" w:hAnsi="Times New Roman" w:cs="Times New Roman"/>
                <w:noProof/>
                <w:sz w:val="24"/>
                <w:szCs w:val="24"/>
                <w:lang w:bidi="ar-EG"/>
              </w:rPr>
              <w:t>Anti-emetic</w:t>
            </w:r>
          </w:p>
        </w:tc>
        <w:tc>
          <w:tcPr>
            <w:tcW w:w="2077" w:type="dxa"/>
            <w:vAlign w:val="center"/>
          </w:tcPr>
          <w:p w:rsidR="00413F44" w:rsidRDefault="00413F44" w:rsidP="00413F44">
            <w:pPr>
              <w:bidi w:val="0"/>
              <w:spacing w:before="240"/>
              <w:jc w:val="center"/>
              <w:rPr>
                <w:rFonts w:ascii="Times New Roman" w:hAnsi="Times New Roman" w:cs="Times New Roman"/>
                <w:noProof/>
                <w:sz w:val="24"/>
                <w:szCs w:val="24"/>
                <w:lang w:bidi="ar-EG"/>
              </w:rPr>
            </w:pPr>
            <w:r>
              <w:rPr>
                <w:rFonts w:ascii="Times New Roman" w:hAnsi="Times New Roman" w:cs="Times New Roman"/>
                <w:noProof/>
                <w:sz w:val="24"/>
                <w:szCs w:val="24"/>
                <w:lang w:bidi="ar-EG"/>
              </w:rPr>
              <w:t>37, 38</w:t>
            </w:r>
          </w:p>
        </w:tc>
      </w:tr>
      <w:tr w:rsidR="00413F44" w:rsidTr="00BD721F">
        <w:trPr>
          <w:trHeight w:val="677"/>
        </w:trPr>
        <w:tc>
          <w:tcPr>
            <w:tcW w:w="2093" w:type="dxa"/>
            <w:vAlign w:val="center"/>
          </w:tcPr>
          <w:p w:rsidR="00413F44" w:rsidRDefault="00413F44" w:rsidP="00413F44">
            <w:pPr>
              <w:bidi w:val="0"/>
              <w:jc w:val="center"/>
              <w:rPr>
                <w:rFonts w:ascii="Times New Roman" w:hAnsi="Times New Roman" w:cs="Times New Roman"/>
                <w:noProof/>
                <w:sz w:val="24"/>
                <w:szCs w:val="24"/>
                <w:lang w:bidi="ar-EG"/>
              </w:rPr>
            </w:pPr>
            <w:r>
              <w:rPr>
                <w:rFonts w:ascii="Times New Roman" w:hAnsi="Times New Roman" w:cs="Times New Roman"/>
                <w:noProof/>
                <w:sz w:val="24"/>
                <w:szCs w:val="24"/>
                <w:lang w:bidi="ar-EG"/>
              </w:rPr>
              <w:t>I</w:t>
            </w:r>
            <w:r w:rsidRPr="007614E5">
              <w:rPr>
                <w:rFonts w:ascii="Times New Roman" w:hAnsi="Times New Roman" w:cs="Times New Roman"/>
                <w:noProof/>
                <w:sz w:val="24"/>
                <w:szCs w:val="24"/>
                <w:lang w:bidi="ar-EG"/>
              </w:rPr>
              <w:t>ndomethacin</w:t>
            </w:r>
          </w:p>
        </w:tc>
        <w:tc>
          <w:tcPr>
            <w:tcW w:w="4018" w:type="dxa"/>
            <w:vAlign w:val="center"/>
          </w:tcPr>
          <w:p w:rsidR="00413F44" w:rsidRDefault="00413F44" w:rsidP="00413F44">
            <w:pPr>
              <w:bidi w:val="0"/>
              <w:spacing w:before="240"/>
              <w:jc w:val="center"/>
              <w:rPr>
                <w:rFonts w:ascii="Times New Roman" w:hAnsi="Times New Roman" w:cs="Times New Roman"/>
                <w:noProof/>
                <w:sz w:val="24"/>
                <w:szCs w:val="24"/>
                <w:lang w:bidi="ar-EG"/>
              </w:rPr>
            </w:pPr>
            <w:r>
              <w:rPr>
                <w:rFonts w:ascii="Times New Roman" w:hAnsi="Times New Roman" w:cs="Times New Roman"/>
                <w:noProof/>
                <w:sz w:val="24"/>
                <w:szCs w:val="24"/>
                <w:lang w:bidi="ar-EG"/>
              </w:rPr>
              <w:t>Anti-inflammatory</w:t>
            </w:r>
          </w:p>
        </w:tc>
        <w:tc>
          <w:tcPr>
            <w:tcW w:w="2077" w:type="dxa"/>
            <w:vAlign w:val="center"/>
          </w:tcPr>
          <w:p w:rsidR="00413F44" w:rsidRDefault="00413F44" w:rsidP="00413F44">
            <w:pPr>
              <w:bidi w:val="0"/>
              <w:spacing w:before="240"/>
              <w:jc w:val="center"/>
              <w:rPr>
                <w:rFonts w:ascii="Times New Roman" w:hAnsi="Times New Roman" w:cs="Times New Roman"/>
                <w:noProof/>
                <w:sz w:val="24"/>
                <w:szCs w:val="24"/>
                <w:lang w:bidi="ar-EG"/>
              </w:rPr>
            </w:pPr>
            <w:r>
              <w:rPr>
                <w:rFonts w:ascii="Times New Roman" w:hAnsi="Times New Roman" w:cs="Times New Roman"/>
                <w:noProof/>
                <w:sz w:val="24"/>
                <w:szCs w:val="24"/>
                <w:lang w:bidi="ar-EG"/>
              </w:rPr>
              <w:t>19</w:t>
            </w:r>
          </w:p>
        </w:tc>
      </w:tr>
      <w:tr w:rsidR="00413F44" w:rsidTr="00BD721F">
        <w:trPr>
          <w:trHeight w:val="677"/>
        </w:trPr>
        <w:tc>
          <w:tcPr>
            <w:tcW w:w="2093" w:type="dxa"/>
            <w:vAlign w:val="center"/>
          </w:tcPr>
          <w:p w:rsidR="00413F44" w:rsidRDefault="00413F44" w:rsidP="00413F44">
            <w:pPr>
              <w:bidi w:val="0"/>
              <w:jc w:val="center"/>
              <w:rPr>
                <w:rFonts w:ascii="Times New Roman" w:hAnsi="Times New Roman" w:cs="Times New Roman"/>
                <w:noProof/>
                <w:sz w:val="24"/>
                <w:szCs w:val="24"/>
                <w:lang w:bidi="ar-EG"/>
              </w:rPr>
            </w:pPr>
            <w:r>
              <w:rPr>
                <w:rFonts w:ascii="Times New Roman" w:hAnsi="Times New Roman" w:cs="Times New Roman"/>
                <w:noProof/>
                <w:sz w:val="24"/>
                <w:szCs w:val="24"/>
                <w:lang w:bidi="ar-EG"/>
              </w:rPr>
              <w:t>M</w:t>
            </w:r>
            <w:r w:rsidRPr="00F60AFA">
              <w:rPr>
                <w:rFonts w:ascii="Times New Roman" w:hAnsi="Times New Roman" w:cs="Times New Roman"/>
                <w:noProof/>
                <w:sz w:val="24"/>
                <w:szCs w:val="24"/>
                <w:lang w:bidi="ar-EG"/>
              </w:rPr>
              <w:t>eloxicam</w:t>
            </w:r>
          </w:p>
        </w:tc>
        <w:tc>
          <w:tcPr>
            <w:tcW w:w="4018" w:type="dxa"/>
            <w:vAlign w:val="center"/>
          </w:tcPr>
          <w:p w:rsidR="00413F44" w:rsidRDefault="00413F44" w:rsidP="00413F44">
            <w:pPr>
              <w:bidi w:val="0"/>
              <w:spacing w:before="240"/>
              <w:jc w:val="center"/>
              <w:rPr>
                <w:rFonts w:ascii="Times New Roman" w:hAnsi="Times New Roman" w:cs="Times New Roman"/>
                <w:noProof/>
                <w:sz w:val="24"/>
                <w:szCs w:val="24"/>
                <w:lang w:bidi="ar-EG"/>
              </w:rPr>
            </w:pPr>
            <w:r>
              <w:rPr>
                <w:rFonts w:ascii="Times New Roman" w:hAnsi="Times New Roman" w:cs="Times New Roman"/>
                <w:noProof/>
                <w:sz w:val="24"/>
                <w:szCs w:val="24"/>
                <w:lang w:bidi="ar-EG"/>
              </w:rPr>
              <w:t>Anti-inflammatory, analgesic</w:t>
            </w:r>
          </w:p>
        </w:tc>
        <w:tc>
          <w:tcPr>
            <w:tcW w:w="2077" w:type="dxa"/>
            <w:vAlign w:val="center"/>
          </w:tcPr>
          <w:p w:rsidR="00413F44" w:rsidRDefault="00413F44" w:rsidP="00413F44">
            <w:pPr>
              <w:bidi w:val="0"/>
              <w:spacing w:before="240"/>
              <w:jc w:val="center"/>
              <w:rPr>
                <w:rFonts w:ascii="Times New Roman" w:hAnsi="Times New Roman" w:cs="Times New Roman"/>
                <w:noProof/>
                <w:sz w:val="24"/>
                <w:szCs w:val="24"/>
                <w:lang w:bidi="ar-EG"/>
              </w:rPr>
            </w:pPr>
            <w:r>
              <w:rPr>
                <w:rFonts w:ascii="Times New Roman" w:hAnsi="Times New Roman" w:cs="Times New Roman"/>
                <w:noProof/>
                <w:sz w:val="24"/>
                <w:szCs w:val="24"/>
                <w:lang w:bidi="ar-EG"/>
              </w:rPr>
              <w:t>27</w:t>
            </w:r>
          </w:p>
        </w:tc>
      </w:tr>
      <w:tr w:rsidR="00413F44" w:rsidTr="00BD721F">
        <w:trPr>
          <w:trHeight w:val="677"/>
        </w:trPr>
        <w:tc>
          <w:tcPr>
            <w:tcW w:w="2093" w:type="dxa"/>
            <w:vAlign w:val="center"/>
          </w:tcPr>
          <w:p w:rsidR="00413F44" w:rsidRDefault="00413F44" w:rsidP="00413F44">
            <w:pPr>
              <w:bidi w:val="0"/>
              <w:jc w:val="center"/>
              <w:rPr>
                <w:rFonts w:ascii="Times New Roman" w:hAnsi="Times New Roman" w:cs="Times New Roman"/>
                <w:noProof/>
                <w:sz w:val="24"/>
                <w:szCs w:val="24"/>
                <w:lang w:bidi="ar-EG"/>
              </w:rPr>
            </w:pPr>
            <w:r>
              <w:rPr>
                <w:rFonts w:ascii="Times New Roman" w:hAnsi="Times New Roman" w:cs="Times New Roman"/>
                <w:noProof/>
                <w:sz w:val="24"/>
                <w:szCs w:val="24"/>
                <w:lang w:bidi="ar-EG"/>
              </w:rPr>
              <w:t>P</w:t>
            </w:r>
            <w:r w:rsidRPr="004A4DF6">
              <w:rPr>
                <w:rFonts w:ascii="Times New Roman" w:hAnsi="Times New Roman" w:cs="Times New Roman"/>
                <w:noProof/>
                <w:sz w:val="24"/>
                <w:szCs w:val="24"/>
                <w:lang w:bidi="ar-EG"/>
              </w:rPr>
              <w:t>aracetamol</w:t>
            </w:r>
          </w:p>
        </w:tc>
        <w:tc>
          <w:tcPr>
            <w:tcW w:w="4018" w:type="dxa"/>
            <w:vAlign w:val="center"/>
          </w:tcPr>
          <w:p w:rsidR="00413F44" w:rsidRDefault="00413F44" w:rsidP="00413F44">
            <w:pPr>
              <w:bidi w:val="0"/>
              <w:spacing w:before="240"/>
              <w:jc w:val="center"/>
              <w:rPr>
                <w:rFonts w:ascii="Times New Roman" w:hAnsi="Times New Roman" w:cs="Times New Roman"/>
                <w:noProof/>
                <w:sz w:val="24"/>
                <w:szCs w:val="24"/>
                <w:lang w:bidi="ar-EG"/>
              </w:rPr>
            </w:pPr>
            <w:r>
              <w:rPr>
                <w:rFonts w:ascii="Times New Roman" w:hAnsi="Times New Roman" w:cs="Times New Roman"/>
                <w:noProof/>
                <w:sz w:val="24"/>
                <w:szCs w:val="24"/>
                <w:lang w:bidi="ar-EG"/>
              </w:rPr>
              <w:t>Analgesic, antipyretic</w:t>
            </w:r>
          </w:p>
        </w:tc>
        <w:tc>
          <w:tcPr>
            <w:tcW w:w="2077" w:type="dxa"/>
            <w:vAlign w:val="center"/>
          </w:tcPr>
          <w:p w:rsidR="00413F44" w:rsidRDefault="00413F44" w:rsidP="00413F44">
            <w:pPr>
              <w:bidi w:val="0"/>
              <w:spacing w:before="240"/>
              <w:jc w:val="center"/>
              <w:rPr>
                <w:rFonts w:ascii="Times New Roman" w:hAnsi="Times New Roman" w:cs="Times New Roman"/>
                <w:noProof/>
                <w:sz w:val="24"/>
                <w:szCs w:val="24"/>
                <w:lang w:bidi="ar-EG"/>
              </w:rPr>
            </w:pPr>
            <w:r>
              <w:rPr>
                <w:rFonts w:ascii="Times New Roman" w:hAnsi="Times New Roman" w:cs="Times New Roman"/>
                <w:noProof/>
                <w:sz w:val="24"/>
                <w:szCs w:val="24"/>
                <w:lang w:bidi="ar-EG"/>
              </w:rPr>
              <w:t>25</w:t>
            </w:r>
          </w:p>
        </w:tc>
      </w:tr>
      <w:tr w:rsidR="00413F44" w:rsidTr="00BD721F">
        <w:trPr>
          <w:trHeight w:val="677"/>
        </w:trPr>
        <w:tc>
          <w:tcPr>
            <w:tcW w:w="2093" w:type="dxa"/>
            <w:vAlign w:val="center"/>
          </w:tcPr>
          <w:p w:rsidR="00413F44" w:rsidRDefault="00413F44" w:rsidP="00413F44">
            <w:pPr>
              <w:bidi w:val="0"/>
              <w:jc w:val="center"/>
              <w:rPr>
                <w:rFonts w:ascii="Times New Roman" w:hAnsi="Times New Roman" w:cs="Times New Roman"/>
                <w:noProof/>
                <w:sz w:val="24"/>
                <w:szCs w:val="24"/>
                <w:lang w:bidi="ar-EG"/>
              </w:rPr>
            </w:pPr>
            <w:r>
              <w:rPr>
                <w:rFonts w:ascii="Times New Roman" w:hAnsi="Times New Roman" w:cs="Times New Roman"/>
                <w:sz w:val="24"/>
                <w:szCs w:val="24"/>
              </w:rPr>
              <w:t>S</w:t>
            </w:r>
            <w:r w:rsidRPr="00237D2D">
              <w:rPr>
                <w:rFonts w:ascii="Times New Roman" w:hAnsi="Times New Roman" w:cs="Times New Roman"/>
                <w:sz w:val="24"/>
                <w:szCs w:val="24"/>
              </w:rPr>
              <w:t>ulfathiazo</w:t>
            </w:r>
            <w:r>
              <w:rPr>
                <w:rFonts w:ascii="Times New Roman" w:hAnsi="Times New Roman" w:cs="Times New Roman"/>
                <w:sz w:val="24"/>
                <w:szCs w:val="24"/>
              </w:rPr>
              <w:t>le</w:t>
            </w:r>
          </w:p>
        </w:tc>
        <w:tc>
          <w:tcPr>
            <w:tcW w:w="4018" w:type="dxa"/>
            <w:vAlign w:val="center"/>
          </w:tcPr>
          <w:p w:rsidR="00413F44" w:rsidRDefault="00413F44" w:rsidP="00413F44">
            <w:pPr>
              <w:bidi w:val="0"/>
              <w:spacing w:before="240"/>
              <w:jc w:val="center"/>
              <w:rPr>
                <w:rFonts w:ascii="Times New Roman" w:hAnsi="Times New Roman" w:cs="Times New Roman"/>
                <w:noProof/>
                <w:sz w:val="24"/>
                <w:szCs w:val="24"/>
                <w:lang w:bidi="ar-EG"/>
              </w:rPr>
            </w:pPr>
            <w:r>
              <w:rPr>
                <w:rFonts w:ascii="Times New Roman" w:hAnsi="Times New Roman" w:cs="Times New Roman"/>
                <w:noProof/>
                <w:sz w:val="24"/>
                <w:szCs w:val="24"/>
                <w:lang w:bidi="ar-EG"/>
              </w:rPr>
              <w:t>Antibacterial</w:t>
            </w:r>
          </w:p>
        </w:tc>
        <w:tc>
          <w:tcPr>
            <w:tcW w:w="2077" w:type="dxa"/>
            <w:vAlign w:val="center"/>
          </w:tcPr>
          <w:p w:rsidR="00413F44" w:rsidRDefault="00413F44" w:rsidP="00413F44">
            <w:pPr>
              <w:bidi w:val="0"/>
              <w:spacing w:before="240"/>
              <w:jc w:val="center"/>
              <w:rPr>
                <w:rFonts w:ascii="Times New Roman" w:hAnsi="Times New Roman" w:cs="Times New Roman"/>
                <w:noProof/>
                <w:sz w:val="24"/>
                <w:szCs w:val="24"/>
                <w:lang w:bidi="ar-EG"/>
              </w:rPr>
            </w:pPr>
            <w:r>
              <w:rPr>
                <w:rFonts w:ascii="Times New Roman" w:hAnsi="Times New Roman" w:cs="Times New Roman"/>
                <w:noProof/>
                <w:sz w:val="24"/>
                <w:szCs w:val="24"/>
                <w:lang w:bidi="ar-EG"/>
              </w:rPr>
              <w:t>9</w:t>
            </w:r>
          </w:p>
        </w:tc>
      </w:tr>
      <w:tr w:rsidR="00413F44" w:rsidTr="00BD721F">
        <w:trPr>
          <w:trHeight w:val="677"/>
        </w:trPr>
        <w:tc>
          <w:tcPr>
            <w:tcW w:w="2093" w:type="dxa"/>
            <w:vAlign w:val="center"/>
          </w:tcPr>
          <w:p w:rsidR="00413F44" w:rsidRPr="00957C7B" w:rsidRDefault="00413F44" w:rsidP="00413F44">
            <w:pPr>
              <w:bidi w:val="0"/>
              <w:jc w:val="center"/>
              <w:rPr>
                <w:rFonts w:ascii="Times New Roman" w:hAnsi="Times New Roman" w:cs="Times New Roman"/>
                <w:sz w:val="24"/>
                <w:szCs w:val="24"/>
              </w:rPr>
            </w:pPr>
            <w:r w:rsidRPr="00957C7B">
              <w:rPr>
                <w:rFonts w:ascii="HPaltino-Bold" w:hAnsi="HPaltino-Bold" w:cs="HPaltino-Bold"/>
                <w:color w:val="231F20"/>
                <w:sz w:val="24"/>
                <w:szCs w:val="24"/>
              </w:rPr>
              <w:t>Tadalafil</w:t>
            </w:r>
          </w:p>
        </w:tc>
        <w:tc>
          <w:tcPr>
            <w:tcW w:w="4018" w:type="dxa"/>
            <w:vAlign w:val="center"/>
          </w:tcPr>
          <w:p w:rsidR="00413F44" w:rsidRPr="00CC1AE3" w:rsidRDefault="00413F44" w:rsidP="00413F44">
            <w:pPr>
              <w:bidi w:val="0"/>
              <w:spacing w:before="240"/>
              <w:jc w:val="center"/>
              <w:rPr>
                <w:rFonts w:ascii="Times New Roman" w:hAnsi="Times New Roman" w:cs="Times New Roman"/>
                <w:noProof/>
                <w:sz w:val="24"/>
                <w:szCs w:val="24"/>
                <w:lang w:bidi="ar-EG"/>
              </w:rPr>
            </w:pPr>
            <w:r w:rsidRPr="00CC1AE3">
              <w:rPr>
                <w:rFonts w:ascii="Times New Roman" w:hAnsi="Times New Roman" w:cs="Times New Roman"/>
                <w:color w:val="231F20"/>
                <w:sz w:val="24"/>
                <w:szCs w:val="24"/>
              </w:rPr>
              <w:t>Treatment of erectile dysfunction</w:t>
            </w:r>
          </w:p>
        </w:tc>
        <w:tc>
          <w:tcPr>
            <w:tcW w:w="2077" w:type="dxa"/>
            <w:vAlign w:val="center"/>
          </w:tcPr>
          <w:p w:rsidR="00413F44" w:rsidRDefault="00413F44" w:rsidP="00413F44">
            <w:pPr>
              <w:bidi w:val="0"/>
              <w:spacing w:before="240"/>
              <w:jc w:val="center"/>
              <w:rPr>
                <w:rFonts w:ascii="Times New Roman" w:hAnsi="Times New Roman" w:cs="Times New Roman"/>
                <w:noProof/>
                <w:sz w:val="24"/>
                <w:szCs w:val="24"/>
                <w:lang w:bidi="ar-EG"/>
              </w:rPr>
            </w:pPr>
            <w:r>
              <w:rPr>
                <w:rFonts w:ascii="Times New Roman" w:hAnsi="Times New Roman" w:cs="Times New Roman"/>
                <w:noProof/>
                <w:sz w:val="24"/>
                <w:szCs w:val="24"/>
                <w:lang w:bidi="ar-EG"/>
              </w:rPr>
              <w:t>39</w:t>
            </w:r>
          </w:p>
        </w:tc>
      </w:tr>
      <w:tr w:rsidR="00413F44" w:rsidTr="00BD721F">
        <w:trPr>
          <w:trHeight w:val="677"/>
        </w:trPr>
        <w:tc>
          <w:tcPr>
            <w:tcW w:w="2093" w:type="dxa"/>
            <w:vAlign w:val="center"/>
          </w:tcPr>
          <w:p w:rsidR="00413F44" w:rsidRPr="00CC1AE3" w:rsidRDefault="00413F44" w:rsidP="00413F44">
            <w:pPr>
              <w:bidi w:val="0"/>
              <w:jc w:val="center"/>
              <w:rPr>
                <w:rFonts w:ascii="Times New Roman" w:hAnsi="Times New Roman" w:cs="Times New Roman"/>
                <w:color w:val="231F20"/>
                <w:sz w:val="24"/>
                <w:szCs w:val="24"/>
              </w:rPr>
            </w:pPr>
            <w:r w:rsidRPr="00CC1AE3">
              <w:rPr>
                <w:rFonts w:ascii="Times New Roman" w:hAnsi="Times New Roman" w:cs="Times New Roman"/>
                <w:color w:val="231F20"/>
                <w:sz w:val="24"/>
                <w:szCs w:val="24"/>
              </w:rPr>
              <w:t>Valsartan</w:t>
            </w:r>
          </w:p>
        </w:tc>
        <w:tc>
          <w:tcPr>
            <w:tcW w:w="4018" w:type="dxa"/>
            <w:vAlign w:val="center"/>
          </w:tcPr>
          <w:p w:rsidR="00413F44" w:rsidRPr="00CC1AE3" w:rsidRDefault="00413F44" w:rsidP="00413F44">
            <w:pPr>
              <w:bidi w:val="0"/>
              <w:spacing w:before="240"/>
              <w:jc w:val="center"/>
              <w:rPr>
                <w:rFonts w:ascii="Times New Roman" w:hAnsi="Times New Roman" w:cs="Times New Roman"/>
                <w:color w:val="231F20"/>
                <w:sz w:val="24"/>
                <w:szCs w:val="24"/>
              </w:rPr>
            </w:pPr>
            <w:r w:rsidRPr="00CC1AE3">
              <w:rPr>
                <w:rFonts w:ascii="Times New Roman" w:hAnsi="Times New Roman" w:cs="Times New Roman"/>
                <w:color w:val="231F20"/>
                <w:sz w:val="24"/>
                <w:szCs w:val="24"/>
              </w:rPr>
              <w:t>Antihypertensive</w:t>
            </w:r>
          </w:p>
        </w:tc>
        <w:tc>
          <w:tcPr>
            <w:tcW w:w="2077" w:type="dxa"/>
            <w:vAlign w:val="center"/>
          </w:tcPr>
          <w:p w:rsidR="00413F44" w:rsidRPr="00CC1AE3" w:rsidRDefault="00413F44" w:rsidP="00413F44">
            <w:pPr>
              <w:bidi w:val="0"/>
              <w:spacing w:before="240"/>
              <w:jc w:val="center"/>
              <w:rPr>
                <w:rFonts w:ascii="Times New Roman" w:hAnsi="Times New Roman" w:cs="Times New Roman"/>
                <w:noProof/>
                <w:sz w:val="24"/>
                <w:szCs w:val="24"/>
                <w:lang w:bidi="ar-EG"/>
              </w:rPr>
            </w:pPr>
            <w:r w:rsidRPr="00CC1AE3">
              <w:rPr>
                <w:rFonts w:ascii="Times New Roman" w:hAnsi="Times New Roman" w:cs="Times New Roman"/>
                <w:noProof/>
                <w:sz w:val="24"/>
                <w:szCs w:val="24"/>
                <w:lang w:bidi="ar-EG"/>
              </w:rPr>
              <w:t>40</w:t>
            </w:r>
          </w:p>
        </w:tc>
      </w:tr>
    </w:tbl>
    <w:p w:rsidR="00B47884" w:rsidRDefault="005064CC" w:rsidP="00413F44">
      <w:pPr>
        <w:bidi w:val="0"/>
        <w:spacing w:after="0"/>
        <w:rPr>
          <w:rFonts w:ascii="Times New Roman" w:hAnsi="Times New Roman" w:cs="Times New Roman"/>
          <w:b/>
          <w:bCs/>
          <w:sz w:val="24"/>
          <w:szCs w:val="24"/>
        </w:rPr>
      </w:pPr>
      <w:r w:rsidRPr="005064CC">
        <w:rPr>
          <w:rFonts w:ascii="Times New Roman" w:hAnsi="Times New Roman" w:cs="Times New Roman"/>
          <w:b/>
          <w:bCs/>
          <w:sz w:val="24"/>
          <w:szCs w:val="24"/>
        </w:rPr>
        <w:t>C</w:t>
      </w:r>
      <w:r w:rsidR="00800B5B" w:rsidRPr="005064CC">
        <w:rPr>
          <w:rFonts w:ascii="Times New Roman" w:hAnsi="Times New Roman" w:cs="Times New Roman"/>
          <w:b/>
          <w:bCs/>
          <w:sz w:val="24"/>
          <w:szCs w:val="24"/>
        </w:rPr>
        <w:t>onclusion:</w:t>
      </w:r>
    </w:p>
    <w:p w:rsidR="003C2F97" w:rsidRDefault="00B47884" w:rsidP="00413F44">
      <w:pPr>
        <w:bidi w:val="0"/>
        <w:spacing w:after="0"/>
        <w:jc w:val="both"/>
        <w:rPr>
          <w:rFonts w:ascii="Times New Roman" w:hAnsi="Times New Roman" w:cs="Times New Roman"/>
          <w:sz w:val="24"/>
          <w:szCs w:val="24"/>
        </w:rPr>
      </w:pPr>
      <w:commentRangeStart w:id="46"/>
      <w:r w:rsidRPr="004843A5">
        <w:rPr>
          <w:rFonts w:ascii="Times New Roman" w:hAnsi="Times New Roman" w:cs="Times New Roman"/>
          <w:sz w:val="24"/>
          <w:szCs w:val="24"/>
        </w:rPr>
        <w:t>Solid dispersion technology has been considered one of the well-established techniques in formulation of poorly-soluble drugs. Like every technique, it has several advantages and disadvantages that were discussed</w:t>
      </w:r>
      <w:r w:rsidR="00413F44">
        <w:rPr>
          <w:rFonts w:ascii="Times New Roman" w:hAnsi="Times New Roman" w:cs="Times New Roman"/>
          <w:sz w:val="24"/>
          <w:szCs w:val="24"/>
        </w:rPr>
        <w:t xml:space="preserve"> briefly in this article. </w:t>
      </w:r>
      <w:commentRangeStart w:id="47"/>
      <w:r w:rsidR="00413F44">
        <w:rPr>
          <w:rFonts w:ascii="Times New Roman" w:hAnsi="Times New Roman" w:cs="Times New Roman"/>
          <w:sz w:val="24"/>
          <w:szCs w:val="24"/>
        </w:rPr>
        <w:t>There</w:t>
      </w:r>
      <w:r w:rsidRPr="004843A5">
        <w:rPr>
          <w:rFonts w:ascii="Times New Roman" w:hAnsi="Times New Roman" w:cs="Times New Roman"/>
          <w:sz w:val="24"/>
          <w:szCs w:val="24"/>
        </w:rPr>
        <w:t>are</w:t>
      </w:r>
      <w:commentRangeEnd w:id="47"/>
      <w:r w:rsidR="00D02EF1">
        <w:rPr>
          <w:rStyle w:val="CommentReference"/>
        </w:rPr>
        <w:commentReference w:id="47"/>
      </w:r>
      <w:r w:rsidRPr="004843A5">
        <w:rPr>
          <w:rFonts w:ascii="Times New Roman" w:hAnsi="Times New Roman" w:cs="Times New Roman"/>
          <w:sz w:val="24"/>
          <w:szCs w:val="24"/>
        </w:rPr>
        <w:t xml:space="preserve"> several materials that can be used as carriers in formulation of solid dispersion ranging from natural sugars to synthetic polymers. There are several methods used in preparation of solid dispersions which vary from simple hand</w:t>
      </w:r>
      <w:r w:rsidR="004843A5" w:rsidRPr="004843A5">
        <w:rPr>
          <w:rFonts w:ascii="Times New Roman" w:hAnsi="Times New Roman" w:cs="Times New Roman"/>
          <w:sz w:val="24"/>
          <w:szCs w:val="24"/>
        </w:rPr>
        <w:t>-</w:t>
      </w:r>
      <w:r w:rsidRPr="004843A5">
        <w:rPr>
          <w:rFonts w:ascii="Times New Roman" w:hAnsi="Times New Roman" w:cs="Times New Roman"/>
          <w:sz w:val="24"/>
          <w:szCs w:val="24"/>
        </w:rPr>
        <w:t>made methods to advanced techniques requiring special equipment.</w:t>
      </w:r>
      <w:r w:rsidR="004843A5" w:rsidRPr="004843A5">
        <w:rPr>
          <w:rFonts w:ascii="Times New Roman" w:hAnsi="Times New Roman" w:cs="Times New Roman"/>
          <w:sz w:val="24"/>
          <w:szCs w:val="24"/>
        </w:rPr>
        <w:t xml:space="preserve"> Eventually, it can be concluded that so</w:t>
      </w:r>
      <w:r w:rsidR="00413F44">
        <w:rPr>
          <w:rFonts w:ascii="Times New Roman" w:hAnsi="Times New Roman" w:cs="Times New Roman"/>
          <w:sz w:val="24"/>
          <w:szCs w:val="24"/>
        </w:rPr>
        <w:t xml:space="preserve">lid dispersion technology </w:t>
      </w:r>
      <w:commentRangeStart w:id="48"/>
      <w:r w:rsidR="00413F44">
        <w:rPr>
          <w:rFonts w:ascii="Times New Roman" w:hAnsi="Times New Roman" w:cs="Times New Roman"/>
          <w:sz w:val="24"/>
          <w:szCs w:val="24"/>
        </w:rPr>
        <w:t>still</w:t>
      </w:r>
      <w:r w:rsidR="004843A5" w:rsidRPr="004843A5">
        <w:rPr>
          <w:rFonts w:ascii="Times New Roman" w:hAnsi="Times New Roman" w:cs="Times New Roman"/>
          <w:sz w:val="24"/>
          <w:szCs w:val="24"/>
        </w:rPr>
        <w:t>can</w:t>
      </w:r>
      <w:commentRangeEnd w:id="48"/>
      <w:r w:rsidR="00D02EF1">
        <w:rPr>
          <w:rStyle w:val="CommentReference"/>
        </w:rPr>
        <w:commentReference w:id="48"/>
      </w:r>
      <w:r w:rsidR="004843A5" w:rsidRPr="004843A5">
        <w:rPr>
          <w:rFonts w:ascii="Times New Roman" w:hAnsi="Times New Roman" w:cs="Times New Roman"/>
          <w:sz w:val="24"/>
          <w:szCs w:val="24"/>
        </w:rPr>
        <w:t xml:space="preserve"> be used and further developed to suit the needs of modern </w:t>
      </w:r>
      <w:commentRangeEnd w:id="46"/>
      <w:r w:rsidR="00BE1FCE">
        <w:rPr>
          <w:rStyle w:val="CommentReference"/>
        </w:rPr>
        <w:commentReference w:id="46"/>
      </w:r>
      <w:r w:rsidR="004843A5" w:rsidRPr="004843A5">
        <w:rPr>
          <w:rFonts w:ascii="Times New Roman" w:hAnsi="Times New Roman" w:cs="Times New Roman"/>
          <w:sz w:val="24"/>
          <w:szCs w:val="24"/>
        </w:rPr>
        <w:t>pharmaceutical industry.</w:t>
      </w:r>
      <w:r w:rsidR="003C2F97">
        <w:rPr>
          <w:rFonts w:ascii="Times New Roman" w:hAnsi="Times New Roman" w:cs="Times New Roman"/>
          <w:sz w:val="24"/>
          <w:szCs w:val="24"/>
        </w:rPr>
        <w:t xml:space="preserve"> </w:t>
      </w:r>
    </w:p>
    <w:p w:rsidR="009F7B61" w:rsidRDefault="009F7B61" w:rsidP="003C2F97">
      <w:pPr>
        <w:bidi w:val="0"/>
        <w:spacing w:after="0"/>
        <w:jc w:val="both"/>
        <w:rPr>
          <w:rFonts w:ascii="Times New Roman" w:hAnsi="Times New Roman" w:cs="Times New Roman"/>
          <w:b/>
          <w:bCs/>
          <w:sz w:val="24"/>
          <w:szCs w:val="24"/>
          <w:lang w:bidi="ar-EG"/>
        </w:rPr>
      </w:pPr>
      <w:commentRangeStart w:id="49"/>
      <w:r w:rsidRPr="009F7B61">
        <w:rPr>
          <w:rFonts w:ascii="Times New Roman" w:hAnsi="Times New Roman" w:cs="Times New Roman"/>
          <w:b/>
          <w:bCs/>
          <w:sz w:val="24"/>
          <w:szCs w:val="24"/>
          <w:lang w:bidi="ar-EG"/>
        </w:rPr>
        <w:t>R</w:t>
      </w:r>
      <w:commentRangeStart w:id="50"/>
      <w:r w:rsidR="00800B5B" w:rsidRPr="009F7B61">
        <w:rPr>
          <w:rFonts w:ascii="Times New Roman" w:hAnsi="Times New Roman" w:cs="Times New Roman"/>
          <w:b/>
          <w:bCs/>
          <w:sz w:val="24"/>
          <w:szCs w:val="24"/>
          <w:lang w:bidi="ar-EG"/>
        </w:rPr>
        <w:t>eferen</w:t>
      </w:r>
      <w:commentRangeEnd w:id="50"/>
      <w:r w:rsidR="00BE1FCE">
        <w:rPr>
          <w:rStyle w:val="CommentReference"/>
        </w:rPr>
        <w:commentReference w:id="50"/>
      </w:r>
      <w:r w:rsidR="00800B5B" w:rsidRPr="009F7B61">
        <w:rPr>
          <w:rFonts w:ascii="Times New Roman" w:hAnsi="Times New Roman" w:cs="Times New Roman"/>
          <w:b/>
          <w:bCs/>
          <w:sz w:val="24"/>
          <w:szCs w:val="24"/>
          <w:lang w:bidi="ar-EG"/>
        </w:rPr>
        <w:t>ces:</w:t>
      </w:r>
      <w:r w:rsidR="00800B5B">
        <w:rPr>
          <w:rFonts w:ascii="Times New Roman" w:hAnsi="Times New Roman" w:cs="Times New Roman"/>
          <w:b/>
          <w:bCs/>
          <w:sz w:val="24"/>
          <w:szCs w:val="24"/>
          <w:lang w:bidi="ar-EG"/>
        </w:rPr>
        <w:t xml:space="preserve"> </w:t>
      </w:r>
      <w:commentRangeEnd w:id="49"/>
      <w:r w:rsidR="003C2F97">
        <w:rPr>
          <w:rStyle w:val="CommentReference"/>
        </w:rPr>
        <w:commentReference w:id="49"/>
      </w:r>
    </w:p>
    <w:p w:rsidR="009F7B61" w:rsidRPr="00890F1B" w:rsidRDefault="00890F1B" w:rsidP="00BC6AF9">
      <w:pPr>
        <w:pStyle w:val="ListParagraph"/>
        <w:numPr>
          <w:ilvl w:val="0"/>
          <w:numId w:val="2"/>
        </w:numPr>
        <w:bidi w:val="0"/>
        <w:spacing w:after="0"/>
        <w:jc w:val="both"/>
        <w:rPr>
          <w:rFonts w:ascii="Times New Roman" w:hAnsi="Times New Roman" w:cs="Times New Roman"/>
          <w:b/>
          <w:bCs/>
          <w:sz w:val="24"/>
          <w:szCs w:val="24"/>
          <w:lang w:bidi="ar-EG"/>
        </w:rPr>
      </w:pPr>
      <w:r w:rsidRPr="00890F1B">
        <w:rPr>
          <w:rFonts w:ascii="Times New Roman" w:hAnsi="Times New Roman" w:cs="Times New Roman"/>
          <w:noProof/>
          <w:sz w:val="24"/>
          <w:szCs w:val="24"/>
          <w:lang w:bidi="ar-EG"/>
        </w:rPr>
        <w:t xml:space="preserve">C. </w:t>
      </w:r>
      <w:r w:rsidR="009F7B61" w:rsidRPr="00890F1B">
        <w:rPr>
          <w:rFonts w:ascii="Times New Roman" w:hAnsi="Times New Roman" w:cs="Times New Roman"/>
          <w:noProof/>
          <w:sz w:val="24"/>
          <w:szCs w:val="24"/>
          <w:lang w:bidi="ar-EG"/>
        </w:rPr>
        <w:t>Leuner</w:t>
      </w:r>
      <w:r w:rsidRPr="00890F1B">
        <w:rPr>
          <w:rFonts w:ascii="Times New Roman" w:hAnsi="Times New Roman" w:cs="Times New Roman"/>
          <w:noProof/>
          <w:sz w:val="24"/>
          <w:szCs w:val="24"/>
          <w:lang w:bidi="ar-EG"/>
        </w:rPr>
        <w:t>,</w:t>
      </w:r>
      <w:r w:rsidR="009F7B61" w:rsidRPr="00890F1B">
        <w:rPr>
          <w:rFonts w:ascii="Times New Roman" w:hAnsi="Times New Roman" w:cs="Times New Roman"/>
          <w:noProof/>
          <w:sz w:val="24"/>
          <w:szCs w:val="24"/>
          <w:lang w:bidi="ar-EG"/>
        </w:rPr>
        <w:t xml:space="preserve"> </w:t>
      </w:r>
      <w:r w:rsidRPr="00890F1B">
        <w:rPr>
          <w:rFonts w:ascii="Times New Roman" w:hAnsi="Times New Roman" w:cs="Times New Roman"/>
          <w:noProof/>
          <w:sz w:val="24"/>
          <w:szCs w:val="24"/>
          <w:lang w:bidi="ar-EG"/>
        </w:rPr>
        <w:t xml:space="preserve">J. </w:t>
      </w:r>
      <w:r w:rsidR="009F7B61" w:rsidRPr="00890F1B">
        <w:rPr>
          <w:rFonts w:ascii="Times New Roman" w:hAnsi="Times New Roman" w:cs="Times New Roman"/>
          <w:noProof/>
          <w:sz w:val="24"/>
          <w:szCs w:val="24"/>
          <w:lang w:bidi="ar-EG"/>
        </w:rPr>
        <w:t>Dressman</w:t>
      </w:r>
      <w:r w:rsidRPr="00890F1B">
        <w:rPr>
          <w:rFonts w:ascii="Times New Roman" w:hAnsi="Times New Roman" w:cs="Times New Roman"/>
          <w:noProof/>
          <w:sz w:val="24"/>
          <w:szCs w:val="24"/>
          <w:lang w:bidi="ar-EG"/>
        </w:rPr>
        <w:t>.</w:t>
      </w:r>
      <w:r w:rsidR="00413F44">
        <w:rPr>
          <w:rFonts w:ascii="Times New Roman" w:hAnsi="Times New Roman" w:cs="Times New Roman"/>
          <w:noProof/>
          <w:sz w:val="24"/>
          <w:szCs w:val="24"/>
          <w:lang w:bidi="ar-EG"/>
        </w:rPr>
        <w:t xml:space="preserve"> Improving drug solubility for</w:t>
      </w:r>
      <w:r w:rsidR="009F7B61" w:rsidRPr="00890F1B">
        <w:rPr>
          <w:rFonts w:ascii="Times New Roman" w:hAnsi="Times New Roman" w:cs="Times New Roman"/>
          <w:noProof/>
          <w:sz w:val="24"/>
          <w:szCs w:val="24"/>
          <w:lang w:bidi="ar-EG"/>
        </w:rPr>
        <w:t>oral delivery using solid dispersions</w:t>
      </w:r>
      <w:r w:rsidRPr="00890F1B">
        <w:rPr>
          <w:rFonts w:ascii="Times New Roman" w:hAnsi="Times New Roman" w:cs="Times New Roman"/>
          <w:noProof/>
          <w:sz w:val="24"/>
          <w:szCs w:val="24"/>
          <w:lang w:bidi="ar-EG"/>
        </w:rPr>
        <w:t xml:space="preserve">, </w:t>
      </w:r>
      <w:commentRangeStart w:id="51"/>
      <w:r w:rsidRPr="00413F44">
        <w:rPr>
          <w:rFonts w:ascii="Times New Roman" w:hAnsi="Times New Roman" w:cs="Times New Roman"/>
          <w:i/>
          <w:noProof/>
          <w:sz w:val="24"/>
          <w:szCs w:val="24"/>
          <w:lang w:bidi="ar-EG"/>
        </w:rPr>
        <w:t>Eur J Pharm</w:t>
      </w:r>
      <w:r w:rsidR="009F7B61" w:rsidRPr="00413F44">
        <w:rPr>
          <w:rFonts w:ascii="Times New Roman" w:hAnsi="Times New Roman" w:cs="Times New Roman"/>
          <w:i/>
          <w:noProof/>
          <w:sz w:val="24"/>
          <w:szCs w:val="24"/>
          <w:lang w:bidi="ar-EG"/>
        </w:rPr>
        <w:t xml:space="preserve"> Biopharm</w:t>
      </w:r>
      <w:commentRangeEnd w:id="51"/>
      <w:r w:rsidR="00D02EF1">
        <w:rPr>
          <w:rStyle w:val="CommentReference"/>
        </w:rPr>
        <w:commentReference w:id="51"/>
      </w:r>
      <w:r w:rsidRPr="00890F1B">
        <w:rPr>
          <w:rFonts w:ascii="Times New Roman" w:hAnsi="Times New Roman" w:cs="Times New Roman"/>
          <w:noProof/>
          <w:sz w:val="24"/>
          <w:szCs w:val="24"/>
          <w:lang w:bidi="ar-EG"/>
        </w:rPr>
        <w:t>; 2000:</w:t>
      </w:r>
      <w:r w:rsidR="009F7B61" w:rsidRPr="00890F1B">
        <w:rPr>
          <w:rFonts w:ascii="Times New Roman" w:hAnsi="Times New Roman" w:cs="Times New Roman"/>
          <w:noProof/>
          <w:sz w:val="24"/>
          <w:szCs w:val="24"/>
          <w:rtl/>
          <w:lang w:bidi="ar-EG"/>
        </w:rPr>
        <w:t xml:space="preserve"> </w:t>
      </w:r>
      <w:r w:rsidR="009F7B61" w:rsidRPr="00890F1B">
        <w:rPr>
          <w:rFonts w:ascii="Times New Roman" w:hAnsi="Times New Roman" w:cs="Times New Roman"/>
          <w:noProof/>
          <w:sz w:val="24"/>
          <w:szCs w:val="24"/>
          <w:lang w:bidi="ar-EG"/>
        </w:rPr>
        <w:t>50(1)</w:t>
      </w:r>
      <w:r w:rsidRPr="00890F1B">
        <w:rPr>
          <w:rFonts w:ascii="Times New Roman" w:hAnsi="Times New Roman" w:cs="Times New Roman"/>
          <w:noProof/>
          <w:sz w:val="24"/>
          <w:szCs w:val="24"/>
          <w:lang w:bidi="ar-EG"/>
        </w:rPr>
        <w:t>:</w:t>
      </w:r>
      <w:r w:rsidR="009F7B61" w:rsidRPr="00890F1B">
        <w:rPr>
          <w:rFonts w:ascii="Times New Roman" w:hAnsi="Times New Roman" w:cs="Times New Roman"/>
          <w:noProof/>
          <w:sz w:val="24"/>
          <w:szCs w:val="24"/>
          <w:lang w:bidi="ar-EG"/>
        </w:rPr>
        <w:t xml:space="preserve">  47-60</w:t>
      </w:r>
      <w:r w:rsidRPr="00890F1B">
        <w:rPr>
          <w:rFonts w:ascii="Times New Roman" w:hAnsi="Times New Roman" w:cs="Times New Roman"/>
          <w:noProof/>
          <w:sz w:val="24"/>
          <w:szCs w:val="24"/>
          <w:lang w:bidi="ar-EG"/>
        </w:rPr>
        <w:t>.</w:t>
      </w:r>
    </w:p>
    <w:p w:rsidR="009F7B61" w:rsidRPr="00890F1B" w:rsidRDefault="00890F1B" w:rsidP="00BC6AF9">
      <w:pPr>
        <w:pStyle w:val="ListParagraph"/>
        <w:numPr>
          <w:ilvl w:val="0"/>
          <w:numId w:val="2"/>
        </w:numPr>
        <w:bidi w:val="0"/>
        <w:spacing w:after="0"/>
        <w:jc w:val="both"/>
        <w:rPr>
          <w:rFonts w:ascii="Times New Roman" w:hAnsi="Times New Roman" w:cs="Times New Roman"/>
          <w:sz w:val="24"/>
          <w:szCs w:val="24"/>
          <w:lang w:bidi="ar-EG"/>
        </w:rPr>
      </w:pPr>
      <w:r w:rsidRPr="00890F1B">
        <w:rPr>
          <w:rFonts w:ascii="Times New Roman" w:hAnsi="Times New Roman" w:cs="Times New Roman"/>
          <w:sz w:val="24"/>
          <w:szCs w:val="24"/>
          <w:lang w:bidi="ar-EG"/>
        </w:rPr>
        <w:t>Yohei Kawabata, Koichi Wada, Manabu Nakatani, Shizuo Yamada, Satomi Onoue</w:t>
      </w:r>
      <w:r w:rsidR="009F7B61" w:rsidRPr="00890F1B">
        <w:rPr>
          <w:rFonts w:ascii="Times New Roman" w:hAnsi="Times New Roman" w:cs="Times New Roman"/>
          <w:sz w:val="24"/>
          <w:szCs w:val="24"/>
          <w:lang w:bidi="ar-EG"/>
        </w:rPr>
        <w:t>. Formulation design for poorly water-soluble drugs based on biopharmaceutics classification system: Basic approaches and practical applications</w:t>
      </w:r>
      <w:r w:rsidRPr="00890F1B">
        <w:rPr>
          <w:rFonts w:ascii="Times New Roman" w:hAnsi="Times New Roman" w:cs="Times New Roman"/>
          <w:sz w:val="24"/>
          <w:szCs w:val="24"/>
          <w:lang w:bidi="ar-EG"/>
        </w:rPr>
        <w:t>,</w:t>
      </w:r>
      <w:r w:rsidR="009F7B61" w:rsidRPr="00890F1B">
        <w:rPr>
          <w:rFonts w:ascii="Times New Roman" w:hAnsi="Times New Roman" w:cs="Times New Roman"/>
          <w:sz w:val="24"/>
          <w:szCs w:val="24"/>
          <w:lang w:bidi="ar-EG"/>
        </w:rPr>
        <w:t xml:space="preserve"> </w:t>
      </w:r>
      <w:commentRangeStart w:id="52"/>
      <w:r w:rsidR="009F7B61" w:rsidRPr="00BC6AF9">
        <w:rPr>
          <w:rFonts w:ascii="Times New Roman" w:hAnsi="Times New Roman" w:cs="Times New Roman"/>
          <w:i/>
          <w:sz w:val="24"/>
          <w:szCs w:val="24"/>
          <w:lang w:bidi="ar-EG"/>
        </w:rPr>
        <w:t>Int J Pharm</w:t>
      </w:r>
      <w:commentRangeEnd w:id="52"/>
      <w:r w:rsidR="00D02EF1">
        <w:rPr>
          <w:rStyle w:val="CommentReference"/>
        </w:rPr>
        <w:commentReference w:id="52"/>
      </w:r>
      <w:r w:rsidRPr="00890F1B">
        <w:rPr>
          <w:rFonts w:ascii="Times New Roman" w:hAnsi="Times New Roman" w:cs="Times New Roman"/>
          <w:sz w:val="24"/>
          <w:szCs w:val="24"/>
          <w:lang w:bidi="ar-EG"/>
        </w:rPr>
        <w:t>; 2011:</w:t>
      </w:r>
      <w:r w:rsidR="009F7B61" w:rsidRPr="00890F1B">
        <w:t xml:space="preserve"> </w:t>
      </w:r>
      <w:r w:rsidRPr="00890F1B">
        <w:rPr>
          <w:rFonts w:ascii="Times New Roman" w:hAnsi="Times New Roman" w:cs="Times New Roman"/>
          <w:sz w:val="24"/>
          <w:szCs w:val="24"/>
          <w:lang w:bidi="ar-EG"/>
        </w:rPr>
        <w:t>420(</w:t>
      </w:r>
      <w:r w:rsidR="009F7B61" w:rsidRPr="00890F1B">
        <w:rPr>
          <w:rFonts w:ascii="Times New Roman" w:hAnsi="Times New Roman" w:cs="Times New Roman"/>
          <w:sz w:val="24"/>
          <w:szCs w:val="24"/>
          <w:lang w:bidi="ar-EG"/>
        </w:rPr>
        <w:t>1</w:t>
      </w:r>
      <w:r w:rsidRPr="00890F1B">
        <w:rPr>
          <w:rFonts w:ascii="Times New Roman" w:hAnsi="Times New Roman" w:cs="Times New Roman"/>
          <w:sz w:val="24"/>
          <w:szCs w:val="24"/>
          <w:lang w:bidi="ar-EG"/>
        </w:rPr>
        <w:t xml:space="preserve">): </w:t>
      </w:r>
      <w:r w:rsidR="009F7B61" w:rsidRPr="00890F1B">
        <w:rPr>
          <w:rFonts w:ascii="Times New Roman" w:hAnsi="Times New Roman" w:cs="Times New Roman"/>
          <w:sz w:val="24"/>
          <w:szCs w:val="24"/>
          <w:lang w:bidi="ar-EG"/>
        </w:rPr>
        <w:t>1–10</w:t>
      </w:r>
      <w:r w:rsidR="000A4AE0" w:rsidRPr="00890F1B">
        <w:rPr>
          <w:rFonts w:ascii="Times New Roman" w:hAnsi="Times New Roman" w:cs="Times New Roman"/>
          <w:sz w:val="24"/>
          <w:szCs w:val="24"/>
          <w:lang w:bidi="ar-EG"/>
        </w:rPr>
        <w:t>.</w:t>
      </w:r>
      <w:r w:rsidR="00D02EF1">
        <w:rPr>
          <w:rFonts w:ascii="Times New Roman" w:hAnsi="Times New Roman" w:cs="Times New Roman"/>
          <w:sz w:val="24"/>
          <w:szCs w:val="24"/>
          <w:lang w:bidi="ar-EG"/>
        </w:rPr>
        <w:t xml:space="preserve"> </w:t>
      </w:r>
    </w:p>
    <w:p w:rsidR="000A4AE0" w:rsidRPr="00890F1B" w:rsidRDefault="00890F1B" w:rsidP="00BC6AF9">
      <w:pPr>
        <w:pStyle w:val="ListParagraph"/>
        <w:numPr>
          <w:ilvl w:val="0"/>
          <w:numId w:val="2"/>
        </w:numPr>
        <w:bidi w:val="0"/>
        <w:spacing w:after="0"/>
        <w:contextualSpacing w:val="0"/>
        <w:jc w:val="both"/>
        <w:rPr>
          <w:rFonts w:ascii="Times New Roman" w:hAnsi="Times New Roman" w:cs="Times New Roman"/>
          <w:sz w:val="24"/>
          <w:szCs w:val="24"/>
          <w:lang w:bidi="ar-EG"/>
        </w:rPr>
      </w:pPr>
      <w:r w:rsidRPr="00890F1B">
        <w:rPr>
          <w:rFonts w:ascii="Times New Roman" w:hAnsi="Times New Roman" w:cs="Times New Roman"/>
          <w:sz w:val="24"/>
          <w:szCs w:val="24"/>
        </w:rPr>
        <w:t xml:space="preserve">K </w:t>
      </w:r>
      <w:r w:rsidR="000A4AE0" w:rsidRPr="00890F1B">
        <w:rPr>
          <w:rFonts w:ascii="Times New Roman" w:hAnsi="Times New Roman" w:cs="Times New Roman"/>
          <w:sz w:val="24"/>
          <w:szCs w:val="24"/>
        </w:rPr>
        <w:t xml:space="preserve">Kawakami, </w:t>
      </w:r>
      <w:r w:rsidRPr="00890F1B">
        <w:rPr>
          <w:rFonts w:ascii="Times New Roman" w:hAnsi="Times New Roman" w:cs="Times New Roman"/>
          <w:sz w:val="24"/>
          <w:szCs w:val="24"/>
        </w:rPr>
        <w:t xml:space="preserve">N </w:t>
      </w:r>
      <w:r w:rsidR="000A4AE0" w:rsidRPr="00890F1B">
        <w:rPr>
          <w:rFonts w:ascii="Times New Roman" w:hAnsi="Times New Roman" w:cs="Times New Roman"/>
          <w:sz w:val="24"/>
          <w:szCs w:val="24"/>
        </w:rPr>
        <w:t xml:space="preserve">Oda, </w:t>
      </w:r>
      <w:r w:rsidRPr="00890F1B">
        <w:rPr>
          <w:rFonts w:ascii="Times New Roman" w:hAnsi="Times New Roman" w:cs="Times New Roman"/>
          <w:sz w:val="24"/>
          <w:szCs w:val="24"/>
        </w:rPr>
        <w:t xml:space="preserve">K </w:t>
      </w:r>
      <w:r w:rsidR="000A4AE0" w:rsidRPr="00890F1B">
        <w:rPr>
          <w:rFonts w:ascii="Times New Roman" w:hAnsi="Times New Roman" w:cs="Times New Roman"/>
          <w:sz w:val="24"/>
          <w:szCs w:val="24"/>
        </w:rPr>
        <w:t xml:space="preserve">Miyoshi, </w:t>
      </w:r>
      <w:r w:rsidRPr="00890F1B">
        <w:rPr>
          <w:rFonts w:ascii="Times New Roman" w:hAnsi="Times New Roman" w:cs="Times New Roman"/>
          <w:sz w:val="24"/>
          <w:szCs w:val="24"/>
        </w:rPr>
        <w:t xml:space="preserve">T </w:t>
      </w:r>
      <w:r w:rsidR="000A4AE0" w:rsidRPr="00890F1B">
        <w:rPr>
          <w:rFonts w:ascii="Times New Roman" w:hAnsi="Times New Roman" w:cs="Times New Roman"/>
          <w:sz w:val="24"/>
          <w:szCs w:val="24"/>
        </w:rPr>
        <w:t xml:space="preserve">Funaki, </w:t>
      </w:r>
      <w:r w:rsidRPr="00890F1B">
        <w:rPr>
          <w:rFonts w:ascii="Times New Roman" w:hAnsi="Times New Roman" w:cs="Times New Roman"/>
          <w:sz w:val="24"/>
          <w:szCs w:val="24"/>
        </w:rPr>
        <w:t xml:space="preserve">Y </w:t>
      </w:r>
      <w:r w:rsidR="000A4AE0" w:rsidRPr="00890F1B">
        <w:rPr>
          <w:rFonts w:ascii="Times New Roman" w:hAnsi="Times New Roman" w:cs="Times New Roman"/>
          <w:sz w:val="24"/>
          <w:szCs w:val="24"/>
        </w:rPr>
        <w:t>Ida. Solubilization behavior of a poorly soluble drug under combined use of surfactants and cosolvents</w:t>
      </w:r>
      <w:r w:rsidRPr="00890F1B">
        <w:rPr>
          <w:rFonts w:ascii="Times New Roman" w:hAnsi="Times New Roman" w:cs="Times New Roman"/>
          <w:sz w:val="24"/>
          <w:szCs w:val="24"/>
          <w:lang w:bidi="ar-EG"/>
        </w:rPr>
        <w:t>,</w:t>
      </w:r>
      <w:r w:rsidR="000A4AE0" w:rsidRPr="00890F1B">
        <w:rPr>
          <w:rFonts w:ascii="Times New Roman" w:hAnsi="Times New Roman" w:cs="Times New Roman"/>
          <w:sz w:val="24"/>
          <w:szCs w:val="24"/>
          <w:lang w:bidi="ar-EG"/>
        </w:rPr>
        <w:t xml:space="preserve"> </w:t>
      </w:r>
      <w:commentRangeStart w:id="53"/>
      <w:r w:rsidR="000A4AE0" w:rsidRPr="00BC6AF9">
        <w:rPr>
          <w:rFonts w:ascii="Times New Roman" w:hAnsi="Times New Roman" w:cs="Times New Roman"/>
          <w:i/>
          <w:sz w:val="24"/>
          <w:szCs w:val="24"/>
        </w:rPr>
        <w:t>Eur J Pharm Sci</w:t>
      </w:r>
      <w:commentRangeEnd w:id="53"/>
      <w:r w:rsidR="00D02EF1">
        <w:rPr>
          <w:rStyle w:val="CommentReference"/>
        </w:rPr>
        <w:commentReference w:id="53"/>
      </w:r>
      <w:r w:rsidRPr="00890F1B">
        <w:rPr>
          <w:rFonts w:ascii="Times New Roman" w:hAnsi="Times New Roman" w:cs="Times New Roman"/>
          <w:sz w:val="24"/>
          <w:szCs w:val="24"/>
        </w:rPr>
        <w:t>;</w:t>
      </w:r>
      <w:r w:rsidR="000A4AE0" w:rsidRPr="00890F1B">
        <w:rPr>
          <w:rFonts w:ascii="Times New Roman" w:hAnsi="Times New Roman" w:cs="Times New Roman"/>
          <w:sz w:val="24"/>
          <w:szCs w:val="24"/>
        </w:rPr>
        <w:t xml:space="preserve"> 2006</w:t>
      </w:r>
      <w:r w:rsidRPr="00890F1B">
        <w:rPr>
          <w:rFonts w:ascii="Times New Roman" w:hAnsi="Times New Roman" w:cs="Times New Roman"/>
          <w:sz w:val="24"/>
          <w:szCs w:val="24"/>
        </w:rPr>
        <w:t>:</w:t>
      </w:r>
      <w:r w:rsidR="000A4AE0" w:rsidRPr="00890F1B">
        <w:rPr>
          <w:rFonts w:ascii="Times New Roman" w:hAnsi="Times New Roman" w:cs="Times New Roman"/>
          <w:sz w:val="24"/>
          <w:szCs w:val="24"/>
        </w:rPr>
        <w:t xml:space="preserve"> 28(1-2): 7-14.</w:t>
      </w:r>
    </w:p>
    <w:p w:rsidR="000A4AE0" w:rsidRPr="004C5E91" w:rsidRDefault="00890F1B" w:rsidP="00BC6AF9">
      <w:pPr>
        <w:pStyle w:val="ListParagraph"/>
        <w:numPr>
          <w:ilvl w:val="0"/>
          <w:numId w:val="2"/>
        </w:numPr>
        <w:bidi w:val="0"/>
        <w:spacing w:after="0"/>
        <w:contextualSpacing w:val="0"/>
        <w:jc w:val="both"/>
        <w:rPr>
          <w:rFonts w:ascii="Times New Roman" w:hAnsi="Times New Roman" w:cs="Times New Roman"/>
          <w:sz w:val="24"/>
          <w:szCs w:val="24"/>
          <w:lang w:bidi="ar-EG"/>
        </w:rPr>
      </w:pPr>
      <w:r w:rsidRPr="004C5E91">
        <w:rPr>
          <w:rFonts w:ascii="Times New Roman" w:hAnsi="Times New Roman" w:cs="Times New Roman"/>
          <w:sz w:val="24"/>
          <w:szCs w:val="24"/>
        </w:rPr>
        <w:t xml:space="preserve">LP </w:t>
      </w:r>
      <w:r w:rsidR="000A4AE0" w:rsidRPr="004C5E91">
        <w:rPr>
          <w:rFonts w:ascii="Times New Roman" w:hAnsi="Times New Roman" w:cs="Times New Roman"/>
          <w:sz w:val="24"/>
          <w:szCs w:val="24"/>
        </w:rPr>
        <w:t xml:space="preserve">Ruan, </w:t>
      </w:r>
      <w:r w:rsidR="004C5E91" w:rsidRPr="004C5E91">
        <w:rPr>
          <w:rFonts w:ascii="Times New Roman" w:hAnsi="Times New Roman" w:cs="Times New Roman"/>
          <w:sz w:val="24"/>
          <w:szCs w:val="24"/>
        </w:rPr>
        <w:t xml:space="preserve">BY </w:t>
      </w:r>
      <w:r w:rsidR="000A4AE0" w:rsidRPr="004C5E91">
        <w:rPr>
          <w:rFonts w:ascii="Times New Roman" w:hAnsi="Times New Roman" w:cs="Times New Roman"/>
          <w:sz w:val="24"/>
          <w:szCs w:val="24"/>
        </w:rPr>
        <w:t xml:space="preserve">Yu, </w:t>
      </w:r>
      <w:r w:rsidR="004C5E91" w:rsidRPr="004C5E91">
        <w:rPr>
          <w:rFonts w:ascii="Times New Roman" w:hAnsi="Times New Roman" w:cs="Times New Roman"/>
          <w:sz w:val="24"/>
          <w:szCs w:val="24"/>
        </w:rPr>
        <w:t xml:space="preserve">GM </w:t>
      </w:r>
      <w:r w:rsidR="000A4AE0" w:rsidRPr="004C5E91">
        <w:rPr>
          <w:rFonts w:ascii="Times New Roman" w:hAnsi="Times New Roman" w:cs="Times New Roman"/>
          <w:sz w:val="24"/>
          <w:szCs w:val="24"/>
        </w:rPr>
        <w:t xml:space="preserve">Fu, </w:t>
      </w:r>
      <w:r w:rsidR="004C5E91" w:rsidRPr="004C5E91">
        <w:rPr>
          <w:rFonts w:ascii="Times New Roman" w:hAnsi="Times New Roman" w:cs="Times New Roman"/>
          <w:sz w:val="24"/>
          <w:szCs w:val="24"/>
        </w:rPr>
        <w:t xml:space="preserve">DN </w:t>
      </w:r>
      <w:r w:rsidR="000A4AE0" w:rsidRPr="004C5E91">
        <w:rPr>
          <w:rFonts w:ascii="Times New Roman" w:hAnsi="Times New Roman" w:cs="Times New Roman"/>
          <w:sz w:val="24"/>
          <w:szCs w:val="24"/>
        </w:rPr>
        <w:t>Zhu. Improving the solubility of ampelopsin by solid disp</w:t>
      </w:r>
      <w:r w:rsidR="004C5E91" w:rsidRPr="004C5E91">
        <w:rPr>
          <w:rFonts w:ascii="Times New Roman" w:hAnsi="Times New Roman" w:cs="Times New Roman"/>
          <w:sz w:val="24"/>
          <w:szCs w:val="24"/>
        </w:rPr>
        <w:t>ersions and inclusion complexes</w:t>
      </w:r>
      <w:commentRangeStart w:id="54"/>
      <w:r w:rsidR="004C5E91" w:rsidRPr="004C5E91">
        <w:rPr>
          <w:rFonts w:ascii="Times New Roman" w:hAnsi="Times New Roman" w:cs="Times New Roman"/>
          <w:sz w:val="24"/>
          <w:szCs w:val="24"/>
        </w:rPr>
        <w:t xml:space="preserve">, </w:t>
      </w:r>
      <w:r w:rsidR="004C5E91" w:rsidRPr="00BC6AF9">
        <w:rPr>
          <w:rFonts w:ascii="Times New Roman" w:hAnsi="Times New Roman" w:cs="Times New Roman"/>
          <w:i/>
          <w:sz w:val="24"/>
          <w:szCs w:val="24"/>
        </w:rPr>
        <w:t>J Pharm Biomed Anal</w:t>
      </w:r>
      <w:commentRangeEnd w:id="54"/>
      <w:r w:rsidR="00D02EF1">
        <w:rPr>
          <w:rStyle w:val="CommentReference"/>
        </w:rPr>
        <w:commentReference w:id="54"/>
      </w:r>
      <w:r w:rsidR="004C5E91" w:rsidRPr="004C5E91">
        <w:rPr>
          <w:rFonts w:ascii="Times New Roman" w:hAnsi="Times New Roman" w:cs="Times New Roman"/>
          <w:sz w:val="24"/>
          <w:szCs w:val="24"/>
        </w:rPr>
        <w:t xml:space="preserve">; </w:t>
      </w:r>
      <w:r w:rsidR="000A4AE0" w:rsidRPr="004C5E91">
        <w:rPr>
          <w:rFonts w:ascii="Times New Roman" w:hAnsi="Times New Roman" w:cs="Times New Roman"/>
          <w:sz w:val="24"/>
          <w:szCs w:val="24"/>
        </w:rPr>
        <w:t>2005</w:t>
      </w:r>
      <w:r w:rsidR="004C5E91" w:rsidRPr="004C5E91">
        <w:rPr>
          <w:rFonts w:ascii="Times New Roman" w:hAnsi="Times New Roman" w:cs="Times New Roman"/>
          <w:sz w:val="24"/>
          <w:szCs w:val="24"/>
        </w:rPr>
        <w:t>:</w:t>
      </w:r>
      <w:r w:rsidR="000A4AE0" w:rsidRPr="004C5E91">
        <w:rPr>
          <w:rFonts w:ascii="Times New Roman" w:hAnsi="Times New Roman" w:cs="Times New Roman"/>
          <w:sz w:val="24"/>
          <w:szCs w:val="24"/>
        </w:rPr>
        <w:t xml:space="preserve"> 38(3): 457-464.</w:t>
      </w:r>
    </w:p>
    <w:p w:rsidR="000A4AE0" w:rsidRPr="00116263" w:rsidRDefault="00116263" w:rsidP="00BC6AF9">
      <w:pPr>
        <w:pStyle w:val="ListParagraph"/>
        <w:numPr>
          <w:ilvl w:val="0"/>
          <w:numId w:val="2"/>
        </w:numPr>
        <w:bidi w:val="0"/>
        <w:spacing w:after="0"/>
        <w:contextualSpacing w:val="0"/>
        <w:jc w:val="both"/>
        <w:rPr>
          <w:rFonts w:ascii="Times New Roman" w:hAnsi="Times New Roman" w:cs="Times New Roman"/>
          <w:sz w:val="24"/>
          <w:szCs w:val="24"/>
          <w:lang w:bidi="ar-EG"/>
        </w:rPr>
      </w:pPr>
      <w:r w:rsidRPr="00116263">
        <w:rPr>
          <w:rFonts w:ascii="Times New Roman" w:hAnsi="Times New Roman" w:cs="Times New Roman"/>
          <w:sz w:val="24"/>
          <w:szCs w:val="24"/>
        </w:rPr>
        <w:t xml:space="preserve">GF </w:t>
      </w:r>
      <w:r w:rsidR="000A4AE0" w:rsidRPr="00116263">
        <w:rPr>
          <w:rFonts w:ascii="Times New Roman" w:hAnsi="Times New Roman" w:cs="Times New Roman"/>
          <w:sz w:val="24"/>
          <w:szCs w:val="24"/>
        </w:rPr>
        <w:t xml:space="preserve">Balata, </w:t>
      </w:r>
      <w:r w:rsidRPr="00116263">
        <w:rPr>
          <w:rFonts w:ascii="Times New Roman" w:hAnsi="Times New Roman" w:cs="Times New Roman"/>
          <w:sz w:val="24"/>
          <w:szCs w:val="24"/>
        </w:rPr>
        <w:t xml:space="preserve">EA </w:t>
      </w:r>
      <w:r w:rsidR="000A4AE0" w:rsidRPr="00116263">
        <w:rPr>
          <w:rFonts w:ascii="Times New Roman" w:hAnsi="Times New Roman" w:cs="Times New Roman"/>
          <w:sz w:val="24"/>
          <w:szCs w:val="24"/>
        </w:rPr>
        <w:t xml:space="preserve">Essa, </w:t>
      </w:r>
      <w:r w:rsidRPr="00116263">
        <w:rPr>
          <w:rFonts w:ascii="Times New Roman" w:hAnsi="Times New Roman" w:cs="Times New Roman"/>
          <w:sz w:val="24"/>
          <w:szCs w:val="24"/>
        </w:rPr>
        <w:t xml:space="preserve">HA </w:t>
      </w:r>
      <w:r w:rsidR="000A4AE0" w:rsidRPr="00116263">
        <w:rPr>
          <w:rFonts w:ascii="Times New Roman" w:hAnsi="Times New Roman" w:cs="Times New Roman"/>
          <w:sz w:val="24"/>
          <w:szCs w:val="24"/>
        </w:rPr>
        <w:t xml:space="preserve">Shamardl, </w:t>
      </w:r>
      <w:r w:rsidRPr="00116263">
        <w:rPr>
          <w:rFonts w:ascii="Times New Roman" w:hAnsi="Times New Roman" w:cs="Times New Roman"/>
          <w:sz w:val="24"/>
          <w:szCs w:val="24"/>
        </w:rPr>
        <w:t xml:space="preserve">SH </w:t>
      </w:r>
      <w:r w:rsidR="000A4AE0" w:rsidRPr="00116263">
        <w:rPr>
          <w:rFonts w:ascii="Times New Roman" w:hAnsi="Times New Roman" w:cs="Times New Roman"/>
          <w:sz w:val="24"/>
          <w:szCs w:val="24"/>
        </w:rPr>
        <w:t>Zaidan</w:t>
      </w:r>
      <w:r w:rsidRPr="00116263">
        <w:rPr>
          <w:rFonts w:ascii="Times New Roman" w:hAnsi="Times New Roman" w:cs="Times New Roman"/>
          <w:sz w:val="24"/>
          <w:szCs w:val="24"/>
        </w:rPr>
        <w:t>,</w:t>
      </w:r>
      <w:r w:rsidR="000A4AE0" w:rsidRPr="00116263">
        <w:rPr>
          <w:rFonts w:ascii="Times New Roman" w:hAnsi="Times New Roman" w:cs="Times New Roman"/>
          <w:sz w:val="24"/>
          <w:szCs w:val="24"/>
        </w:rPr>
        <w:t xml:space="preserve"> </w:t>
      </w:r>
      <w:r w:rsidRPr="00116263">
        <w:rPr>
          <w:rFonts w:ascii="Times New Roman" w:hAnsi="Times New Roman" w:cs="Times New Roman"/>
          <w:sz w:val="24"/>
          <w:szCs w:val="24"/>
        </w:rPr>
        <w:t xml:space="preserve">MAS </w:t>
      </w:r>
      <w:r w:rsidR="000A4AE0" w:rsidRPr="00116263">
        <w:rPr>
          <w:rFonts w:ascii="Times New Roman" w:hAnsi="Times New Roman" w:cs="Times New Roman"/>
          <w:sz w:val="24"/>
          <w:szCs w:val="24"/>
        </w:rPr>
        <w:t xml:space="preserve">Abourehab. Self-emulsifying drug delivery systems as a tool to improve solubility </w:t>
      </w:r>
      <w:commentRangeStart w:id="55"/>
      <w:r w:rsidR="000A4AE0" w:rsidRPr="00116263">
        <w:rPr>
          <w:rFonts w:ascii="Times New Roman" w:hAnsi="Times New Roman" w:cs="Times New Roman"/>
          <w:sz w:val="24"/>
          <w:szCs w:val="24"/>
        </w:rPr>
        <w:t>and</w:t>
      </w:r>
      <w:r>
        <w:rPr>
          <w:rFonts w:ascii="Times New Roman" w:hAnsi="Times New Roman" w:cs="Times New Roman"/>
          <w:sz w:val="24"/>
          <w:szCs w:val="24"/>
        </w:rPr>
        <w:t>bioavailability</w:t>
      </w:r>
      <w:commentRangeEnd w:id="55"/>
      <w:r w:rsidR="00D02EF1">
        <w:rPr>
          <w:rStyle w:val="CommentReference"/>
        </w:rPr>
        <w:commentReference w:id="55"/>
      </w:r>
      <w:r>
        <w:rPr>
          <w:rFonts w:ascii="Times New Roman" w:hAnsi="Times New Roman" w:cs="Times New Roman"/>
          <w:sz w:val="24"/>
          <w:szCs w:val="24"/>
        </w:rPr>
        <w:t xml:space="preserve"> of resveratrol,</w:t>
      </w:r>
      <w:r w:rsidR="000A4AE0" w:rsidRPr="00116263">
        <w:rPr>
          <w:rFonts w:ascii="Times New Roman" w:hAnsi="Times New Roman" w:cs="Times New Roman"/>
          <w:sz w:val="24"/>
          <w:szCs w:val="24"/>
        </w:rPr>
        <w:t xml:space="preserve"> </w:t>
      </w:r>
      <w:commentRangeStart w:id="56"/>
      <w:r w:rsidR="000A4AE0" w:rsidRPr="00BC6AF9">
        <w:rPr>
          <w:rFonts w:ascii="Times New Roman" w:hAnsi="Times New Roman" w:cs="Times New Roman"/>
          <w:i/>
          <w:sz w:val="24"/>
          <w:szCs w:val="24"/>
        </w:rPr>
        <w:t>Drug Design, Development and Therapy</w:t>
      </w:r>
      <w:commentRangeEnd w:id="56"/>
      <w:r w:rsidR="00D02EF1">
        <w:rPr>
          <w:rStyle w:val="CommentReference"/>
        </w:rPr>
        <w:commentReference w:id="56"/>
      </w:r>
      <w:r w:rsidRPr="00116263">
        <w:rPr>
          <w:rFonts w:ascii="Times New Roman" w:hAnsi="Times New Roman" w:cs="Times New Roman"/>
          <w:sz w:val="24"/>
          <w:szCs w:val="24"/>
        </w:rPr>
        <w:t>;</w:t>
      </w:r>
      <w:r w:rsidR="000A4AE0" w:rsidRPr="00116263">
        <w:rPr>
          <w:rFonts w:ascii="Times New Roman" w:hAnsi="Times New Roman" w:cs="Times New Roman"/>
          <w:sz w:val="24"/>
          <w:szCs w:val="24"/>
        </w:rPr>
        <w:t xml:space="preserve"> 2016</w:t>
      </w:r>
      <w:r w:rsidRPr="00116263">
        <w:rPr>
          <w:rFonts w:ascii="Times New Roman" w:hAnsi="Times New Roman" w:cs="Times New Roman"/>
          <w:sz w:val="24"/>
          <w:szCs w:val="24"/>
        </w:rPr>
        <w:t>:</w:t>
      </w:r>
      <w:r w:rsidR="000A4AE0" w:rsidRPr="00116263">
        <w:rPr>
          <w:rFonts w:ascii="Times New Roman" w:hAnsi="Times New Roman" w:cs="Times New Roman"/>
          <w:sz w:val="24"/>
          <w:szCs w:val="24"/>
        </w:rPr>
        <w:t xml:space="preserve"> 10: 117-128.</w:t>
      </w:r>
    </w:p>
    <w:p w:rsidR="000A4AE0" w:rsidRPr="00116263" w:rsidRDefault="00116263" w:rsidP="00BC6AF9">
      <w:pPr>
        <w:pStyle w:val="ListParagraph"/>
        <w:numPr>
          <w:ilvl w:val="0"/>
          <w:numId w:val="2"/>
        </w:numPr>
        <w:bidi w:val="0"/>
        <w:spacing w:after="0"/>
        <w:contextualSpacing w:val="0"/>
        <w:jc w:val="both"/>
        <w:rPr>
          <w:rFonts w:ascii="Times New Roman" w:hAnsi="Times New Roman" w:cs="Times New Roman"/>
          <w:sz w:val="24"/>
          <w:szCs w:val="24"/>
          <w:lang w:bidi="ar-EG"/>
        </w:rPr>
      </w:pPr>
      <w:r w:rsidRPr="00116263">
        <w:rPr>
          <w:rFonts w:ascii="Times New Roman" w:hAnsi="Times New Roman" w:cs="Times New Roman"/>
          <w:sz w:val="24"/>
          <w:szCs w:val="24"/>
        </w:rPr>
        <w:t xml:space="preserve">Hu </w:t>
      </w:r>
      <w:r w:rsidR="000A4AE0" w:rsidRPr="00116263">
        <w:rPr>
          <w:rFonts w:ascii="Times New Roman" w:hAnsi="Times New Roman" w:cs="Times New Roman"/>
          <w:sz w:val="24"/>
          <w:szCs w:val="24"/>
        </w:rPr>
        <w:t>Longqin</w:t>
      </w:r>
      <w:r w:rsidR="000A4AE0" w:rsidRPr="00116263">
        <w:rPr>
          <w:rFonts w:ascii="Times New Roman" w:hAnsi="Times New Roman" w:cs="Times New Roman"/>
          <w:sz w:val="24"/>
          <w:szCs w:val="24"/>
          <w:lang w:bidi="ar-EG"/>
        </w:rPr>
        <w:t xml:space="preserve">. </w:t>
      </w:r>
      <w:r w:rsidR="000A4AE0" w:rsidRPr="00116263">
        <w:rPr>
          <w:rFonts w:ascii="Times New Roman" w:hAnsi="Times New Roman" w:cs="Times New Roman"/>
          <w:sz w:val="24"/>
          <w:szCs w:val="24"/>
        </w:rPr>
        <w:t>Prodrugs: Effective Solutions for Solubility, Permeability and Targeting Challenges</w:t>
      </w:r>
      <w:r w:rsidRPr="00116263">
        <w:rPr>
          <w:rFonts w:ascii="Times New Roman" w:hAnsi="Times New Roman" w:cs="Times New Roman"/>
          <w:sz w:val="24"/>
          <w:szCs w:val="24"/>
          <w:lang w:bidi="ar-EG"/>
        </w:rPr>
        <w:t>,</w:t>
      </w:r>
      <w:r w:rsidR="000A4AE0" w:rsidRPr="00116263">
        <w:rPr>
          <w:rFonts w:ascii="Times New Roman" w:hAnsi="Times New Roman" w:cs="Times New Roman"/>
          <w:sz w:val="24"/>
          <w:szCs w:val="24"/>
          <w:lang w:bidi="ar-EG"/>
        </w:rPr>
        <w:t xml:space="preserve"> </w:t>
      </w:r>
      <w:r w:rsidR="000A4AE0" w:rsidRPr="00116263">
        <w:rPr>
          <w:rFonts w:ascii="Times New Roman" w:hAnsi="Times New Roman" w:cs="Times New Roman"/>
          <w:sz w:val="24"/>
          <w:szCs w:val="24"/>
        </w:rPr>
        <w:t>IDrugs</w:t>
      </w:r>
      <w:r w:rsidRPr="00116263">
        <w:rPr>
          <w:rFonts w:ascii="Times New Roman" w:hAnsi="Times New Roman" w:cs="Times New Roman"/>
          <w:sz w:val="24"/>
          <w:szCs w:val="24"/>
          <w:lang w:bidi="ar-EG"/>
        </w:rPr>
        <w:t>;</w:t>
      </w:r>
      <w:r w:rsidR="000A4AE0" w:rsidRPr="00116263">
        <w:rPr>
          <w:rFonts w:ascii="Times New Roman" w:hAnsi="Times New Roman" w:cs="Times New Roman"/>
          <w:sz w:val="24"/>
          <w:szCs w:val="24"/>
          <w:lang w:bidi="ar-EG"/>
        </w:rPr>
        <w:t xml:space="preserve"> 2004</w:t>
      </w:r>
      <w:r w:rsidRPr="00116263">
        <w:rPr>
          <w:rFonts w:ascii="Times New Roman" w:hAnsi="Times New Roman" w:cs="Times New Roman"/>
          <w:sz w:val="24"/>
          <w:szCs w:val="24"/>
          <w:lang w:bidi="ar-EG"/>
        </w:rPr>
        <w:t>:</w:t>
      </w:r>
      <w:r w:rsidR="000A4AE0" w:rsidRPr="00116263">
        <w:rPr>
          <w:rFonts w:ascii="Times New Roman" w:hAnsi="Times New Roman" w:cs="Times New Roman"/>
          <w:sz w:val="24"/>
          <w:szCs w:val="24"/>
          <w:lang w:bidi="ar-EG"/>
        </w:rPr>
        <w:t xml:space="preserve"> 7(8): </w:t>
      </w:r>
      <w:r w:rsidR="000A4AE0" w:rsidRPr="00116263">
        <w:rPr>
          <w:rFonts w:ascii="Times New Roman" w:hAnsi="Times New Roman" w:cs="Times New Roman"/>
          <w:sz w:val="24"/>
          <w:szCs w:val="24"/>
        </w:rPr>
        <w:t>736-742</w:t>
      </w:r>
      <w:r w:rsidR="000A4AE0" w:rsidRPr="00116263">
        <w:rPr>
          <w:rFonts w:ascii="Times New Roman" w:hAnsi="Times New Roman" w:cs="Times New Roman"/>
          <w:sz w:val="24"/>
          <w:szCs w:val="24"/>
          <w:lang w:bidi="ar-EG"/>
        </w:rPr>
        <w:t>.</w:t>
      </w:r>
    </w:p>
    <w:p w:rsidR="000A4AE0" w:rsidRPr="00116263" w:rsidRDefault="00116263" w:rsidP="00BC6AF9">
      <w:pPr>
        <w:pStyle w:val="ListParagraph"/>
        <w:numPr>
          <w:ilvl w:val="0"/>
          <w:numId w:val="2"/>
        </w:numPr>
        <w:bidi w:val="0"/>
        <w:spacing w:after="0"/>
        <w:contextualSpacing w:val="0"/>
        <w:jc w:val="both"/>
        <w:rPr>
          <w:rFonts w:ascii="Times New Roman" w:hAnsi="Times New Roman" w:cs="Times New Roman"/>
          <w:sz w:val="24"/>
          <w:szCs w:val="24"/>
          <w:lang w:bidi="ar-EG"/>
        </w:rPr>
      </w:pPr>
      <w:r w:rsidRPr="00116263">
        <w:rPr>
          <w:rFonts w:ascii="Times New Roman" w:hAnsi="Times New Roman" w:cs="Times New Roman"/>
          <w:sz w:val="24"/>
          <w:szCs w:val="24"/>
        </w:rPr>
        <w:t xml:space="preserve">AS </w:t>
      </w:r>
      <w:r w:rsidR="000A4AE0" w:rsidRPr="00116263">
        <w:rPr>
          <w:rFonts w:ascii="Times New Roman" w:hAnsi="Times New Roman" w:cs="Times New Roman"/>
          <w:sz w:val="24"/>
          <w:szCs w:val="24"/>
        </w:rPr>
        <w:t xml:space="preserve">Tatavarti, </w:t>
      </w:r>
      <w:r w:rsidRPr="00116263">
        <w:rPr>
          <w:rFonts w:ascii="Times New Roman" w:hAnsi="Times New Roman" w:cs="Times New Roman"/>
          <w:sz w:val="24"/>
          <w:szCs w:val="24"/>
        </w:rPr>
        <w:t xml:space="preserve">SW </w:t>
      </w:r>
      <w:r w:rsidR="000A4AE0" w:rsidRPr="00116263">
        <w:rPr>
          <w:rFonts w:ascii="Times New Roman" w:hAnsi="Times New Roman" w:cs="Times New Roman"/>
          <w:sz w:val="24"/>
          <w:szCs w:val="24"/>
        </w:rPr>
        <w:t>Hoag. Microenvironmental pH modulation based release enhancement of a weakly basic</w:t>
      </w:r>
      <w:r w:rsidRPr="00116263">
        <w:rPr>
          <w:rFonts w:ascii="Times New Roman" w:hAnsi="Times New Roman" w:cs="Times New Roman"/>
          <w:sz w:val="24"/>
          <w:szCs w:val="24"/>
        </w:rPr>
        <w:t xml:space="preserve"> drug from hydrophilic matrices,</w:t>
      </w:r>
      <w:r w:rsidR="000A4AE0" w:rsidRPr="00116263">
        <w:rPr>
          <w:rFonts w:ascii="Times New Roman" w:hAnsi="Times New Roman" w:cs="Times New Roman"/>
          <w:sz w:val="24"/>
          <w:szCs w:val="24"/>
        </w:rPr>
        <w:t xml:space="preserve"> </w:t>
      </w:r>
      <w:commentRangeStart w:id="57"/>
      <w:r w:rsidR="000A4AE0" w:rsidRPr="00BC6AF9">
        <w:rPr>
          <w:rFonts w:ascii="Times New Roman" w:hAnsi="Times New Roman" w:cs="Times New Roman"/>
          <w:i/>
          <w:sz w:val="24"/>
          <w:szCs w:val="24"/>
        </w:rPr>
        <w:t>J Pharm Sci</w:t>
      </w:r>
      <w:commentRangeEnd w:id="57"/>
      <w:r w:rsidR="00D02EF1">
        <w:rPr>
          <w:rStyle w:val="CommentReference"/>
        </w:rPr>
        <w:commentReference w:id="57"/>
      </w:r>
      <w:r w:rsidRPr="00116263">
        <w:rPr>
          <w:rFonts w:ascii="Times New Roman" w:hAnsi="Times New Roman" w:cs="Times New Roman"/>
          <w:sz w:val="24"/>
          <w:szCs w:val="24"/>
        </w:rPr>
        <w:t>; 2006:</w:t>
      </w:r>
      <w:r w:rsidR="000A4AE0" w:rsidRPr="00116263">
        <w:rPr>
          <w:rFonts w:ascii="Times New Roman" w:hAnsi="Times New Roman" w:cs="Times New Roman"/>
          <w:sz w:val="24"/>
          <w:szCs w:val="24"/>
        </w:rPr>
        <w:t xml:space="preserve"> 95(7): 1459-1468.</w:t>
      </w:r>
    </w:p>
    <w:p w:rsidR="00237D2D" w:rsidRDefault="00440BB6" w:rsidP="00BC6AF9">
      <w:pPr>
        <w:pStyle w:val="ListParagraph"/>
        <w:numPr>
          <w:ilvl w:val="0"/>
          <w:numId w:val="2"/>
        </w:numPr>
        <w:bidi w:val="0"/>
        <w:spacing w:after="0"/>
        <w:ind w:left="714" w:hanging="357"/>
        <w:contextualSpacing w:val="0"/>
        <w:jc w:val="both"/>
        <w:rPr>
          <w:rFonts w:ascii="Times New Roman" w:hAnsi="Times New Roman" w:cs="Times New Roman"/>
          <w:sz w:val="24"/>
          <w:szCs w:val="24"/>
          <w:lang w:bidi="ar-EG"/>
        </w:rPr>
      </w:pPr>
      <w:r w:rsidRPr="00116263">
        <w:rPr>
          <w:rFonts w:ascii="Times New Roman" w:hAnsi="Times New Roman" w:cs="Times New Roman"/>
          <w:sz w:val="24"/>
          <w:szCs w:val="24"/>
          <w:lang w:bidi="ar-EG"/>
        </w:rPr>
        <w:t>Yanbin Huang, Wei-Guo Dai. Fundamental aspects of solid dispersion technology for poorly soluble drugs</w:t>
      </w:r>
      <w:r w:rsidR="00116263" w:rsidRPr="00116263">
        <w:rPr>
          <w:rFonts w:ascii="Times New Roman" w:hAnsi="Times New Roman" w:cs="Times New Roman"/>
          <w:sz w:val="24"/>
          <w:szCs w:val="24"/>
        </w:rPr>
        <w:t>,</w:t>
      </w:r>
      <w:r w:rsidRPr="00116263">
        <w:rPr>
          <w:rFonts w:ascii="Times New Roman" w:hAnsi="Times New Roman" w:cs="Times New Roman"/>
          <w:sz w:val="24"/>
          <w:szCs w:val="24"/>
        </w:rPr>
        <w:t xml:space="preserve"> </w:t>
      </w:r>
      <w:commentRangeStart w:id="58"/>
      <w:r w:rsidRPr="00BC6AF9">
        <w:rPr>
          <w:rFonts w:ascii="Times New Roman" w:hAnsi="Times New Roman" w:cs="Times New Roman"/>
          <w:i/>
          <w:sz w:val="24"/>
          <w:szCs w:val="24"/>
          <w:lang w:bidi="ar-EG"/>
        </w:rPr>
        <w:t>Acta Pharmaceutica Sinica</w:t>
      </w:r>
      <w:r w:rsidRPr="00116263">
        <w:rPr>
          <w:rFonts w:ascii="Times New Roman" w:hAnsi="Times New Roman" w:cs="Times New Roman"/>
          <w:sz w:val="24"/>
          <w:szCs w:val="24"/>
          <w:lang w:bidi="ar-EG"/>
        </w:rPr>
        <w:t xml:space="preserve"> </w:t>
      </w:r>
      <w:commentRangeEnd w:id="58"/>
      <w:r w:rsidR="00D02EF1">
        <w:rPr>
          <w:rStyle w:val="CommentReference"/>
        </w:rPr>
        <w:commentReference w:id="58"/>
      </w:r>
      <w:r w:rsidRPr="00116263">
        <w:rPr>
          <w:rFonts w:ascii="Times New Roman" w:hAnsi="Times New Roman" w:cs="Times New Roman"/>
          <w:sz w:val="24"/>
          <w:szCs w:val="24"/>
          <w:lang w:bidi="ar-EG"/>
        </w:rPr>
        <w:t>B</w:t>
      </w:r>
      <w:r w:rsidR="00116263" w:rsidRPr="00116263">
        <w:rPr>
          <w:rFonts w:ascii="Times New Roman" w:hAnsi="Times New Roman" w:cs="Times New Roman"/>
          <w:sz w:val="24"/>
          <w:szCs w:val="24"/>
        </w:rPr>
        <w:t>; 2014:</w:t>
      </w:r>
      <w:r w:rsidRPr="00116263">
        <w:rPr>
          <w:rFonts w:ascii="Times New Roman" w:hAnsi="Times New Roman" w:cs="Times New Roman"/>
          <w:sz w:val="24"/>
          <w:szCs w:val="24"/>
        </w:rPr>
        <w:t xml:space="preserve"> </w:t>
      </w:r>
      <w:r w:rsidRPr="00116263">
        <w:rPr>
          <w:rFonts w:ascii="Times New Roman" w:hAnsi="Times New Roman" w:cs="Times New Roman"/>
          <w:sz w:val="24"/>
          <w:szCs w:val="24"/>
          <w:lang w:bidi="ar-EG"/>
        </w:rPr>
        <w:t>4</w:t>
      </w:r>
      <w:r w:rsidR="00116263" w:rsidRPr="00116263">
        <w:rPr>
          <w:rFonts w:ascii="Times New Roman" w:hAnsi="Times New Roman" w:cs="Times New Roman"/>
          <w:sz w:val="24"/>
          <w:szCs w:val="24"/>
          <w:lang w:bidi="ar-EG"/>
        </w:rPr>
        <w:t>(</w:t>
      </w:r>
      <w:r w:rsidRPr="00116263">
        <w:rPr>
          <w:rFonts w:ascii="Times New Roman" w:hAnsi="Times New Roman" w:cs="Times New Roman"/>
          <w:sz w:val="24"/>
          <w:szCs w:val="24"/>
          <w:lang w:bidi="ar-EG"/>
        </w:rPr>
        <w:t>1</w:t>
      </w:r>
      <w:r w:rsidR="00116263" w:rsidRPr="00116263">
        <w:rPr>
          <w:rFonts w:ascii="Times New Roman" w:hAnsi="Times New Roman" w:cs="Times New Roman"/>
          <w:sz w:val="24"/>
          <w:szCs w:val="24"/>
          <w:lang w:bidi="ar-EG"/>
        </w:rPr>
        <w:t>):</w:t>
      </w:r>
      <w:r w:rsidRPr="00116263">
        <w:rPr>
          <w:rFonts w:ascii="Times New Roman" w:hAnsi="Times New Roman" w:cs="Times New Roman"/>
          <w:sz w:val="24"/>
          <w:szCs w:val="24"/>
          <w:lang w:bidi="ar-EG"/>
        </w:rPr>
        <w:t xml:space="preserve"> 18–25. </w:t>
      </w:r>
    </w:p>
    <w:p w:rsidR="007220DF" w:rsidRDefault="00237D2D" w:rsidP="00BC6AF9">
      <w:pPr>
        <w:pStyle w:val="ListParagraph"/>
        <w:numPr>
          <w:ilvl w:val="0"/>
          <w:numId w:val="2"/>
        </w:numPr>
        <w:bidi w:val="0"/>
        <w:spacing w:after="0"/>
        <w:ind w:left="714" w:hanging="357"/>
        <w:contextualSpacing w:val="0"/>
        <w:jc w:val="both"/>
        <w:rPr>
          <w:rFonts w:ascii="Times New Roman" w:hAnsi="Times New Roman" w:cs="Times New Roman"/>
          <w:sz w:val="24"/>
          <w:szCs w:val="24"/>
          <w:lang w:bidi="ar-EG"/>
        </w:rPr>
      </w:pPr>
      <w:r w:rsidRPr="00237D2D">
        <w:rPr>
          <w:rFonts w:ascii="Times New Roman" w:hAnsi="Times New Roman" w:cs="Times New Roman"/>
          <w:sz w:val="24"/>
          <w:szCs w:val="24"/>
          <w:lang w:bidi="ar-EG"/>
        </w:rPr>
        <w:lastRenderedPageBreak/>
        <w:t xml:space="preserve">K </w:t>
      </w:r>
      <w:r w:rsidRPr="00237D2D">
        <w:rPr>
          <w:rFonts w:ascii="Times New Roman" w:hAnsi="Times New Roman" w:cs="Times New Roman"/>
          <w:sz w:val="24"/>
          <w:szCs w:val="24"/>
        </w:rPr>
        <w:t>Sekiguchi, N Obi. Studies on absorption of eutectic mixture. I. A comparison of the behavior of eutectic mixture of sulfathiazole and that of ordinary sulfathiazo</w:t>
      </w:r>
      <w:r w:rsidR="007220DF">
        <w:rPr>
          <w:rFonts w:ascii="Times New Roman" w:hAnsi="Times New Roman" w:cs="Times New Roman"/>
          <w:sz w:val="24"/>
          <w:szCs w:val="24"/>
        </w:rPr>
        <w:t>le in man,</w:t>
      </w:r>
      <w:r w:rsidRPr="00237D2D">
        <w:rPr>
          <w:rFonts w:ascii="Times New Roman" w:hAnsi="Times New Roman" w:cs="Times New Roman"/>
          <w:sz w:val="24"/>
          <w:szCs w:val="24"/>
        </w:rPr>
        <w:t xml:space="preserve"> Chem Pharmaceut Bull; 1961:</w:t>
      </w:r>
      <w:r>
        <w:rPr>
          <w:rFonts w:ascii="Times New Roman" w:hAnsi="Times New Roman" w:cs="Times New Roman"/>
          <w:sz w:val="24"/>
          <w:szCs w:val="24"/>
        </w:rPr>
        <w:t xml:space="preserve"> </w:t>
      </w:r>
      <w:r w:rsidRPr="00237D2D">
        <w:rPr>
          <w:rFonts w:ascii="Times New Roman" w:hAnsi="Times New Roman" w:cs="Times New Roman"/>
          <w:sz w:val="24"/>
          <w:szCs w:val="24"/>
        </w:rPr>
        <w:t>9:</w:t>
      </w:r>
      <w:r>
        <w:rPr>
          <w:rFonts w:ascii="Times New Roman" w:hAnsi="Times New Roman" w:cs="Times New Roman"/>
          <w:sz w:val="24"/>
          <w:szCs w:val="24"/>
        </w:rPr>
        <w:t xml:space="preserve"> </w:t>
      </w:r>
      <w:r w:rsidRPr="00237D2D">
        <w:rPr>
          <w:rFonts w:ascii="Times New Roman" w:hAnsi="Times New Roman" w:cs="Times New Roman"/>
          <w:sz w:val="24"/>
          <w:szCs w:val="24"/>
        </w:rPr>
        <w:t>866–872.</w:t>
      </w:r>
    </w:p>
    <w:p w:rsidR="007220DF" w:rsidRDefault="007220DF" w:rsidP="00BC6AF9">
      <w:pPr>
        <w:pStyle w:val="ListParagraph"/>
        <w:numPr>
          <w:ilvl w:val="0"/>
          <w:numId w:val="2"/>
        </w:numPr>
        <w:bidi w:val="0"/>
        <w:spacing w:after="0"/>
        <w:ind w:left="714" w:hanging="357"/>
        <w:contextualSpacing w:val="0"/>
        <w:jc w:val="both"/>
        <w:rPr>
          <w:rFonts w:ascii="Times New Roman" w:hAnsi="Times New Roman" w:cs="Times New Roman"/>
          <w:sz w:val="24"/>
          <w:szCs w:val="24"/>
          <w:lang w:bidi="ar-EG"/>
        </w:rPr>
      </w:pPr>
      <w:r w:rsidRPr="007220DF">
        <w:rPr>
          <w:rFonts w:ascii="Times New Roman" w:hAnsi="Times New Roman" w:cs="Times New Roman"/>
          <w:sz w:val="24"/>
          <w:szCs w:val="24"/>
        </w:rPr>
        <w:t>M Mayersohn, M Gib</w:t>
      </w:r>
      <w:r w:rsidR="00413F44">
        <w:rPr>
          <w:rFonts w:ascii="Times New Roman" w:hAnsi="Times New Roman" w:cs="Times New Roman"/>
          <w:sz w:val="24"/>
          <w:szCs w:val="24"/>
        </w:rPr>
        <w:t xml:space="preserve">aldi. New method of solid </w:t>
      </w:r>
      <w:commentRangeStart w:id="59"/>
      <w:r w:rsidR="00413F44">
        <w:rPr>
          <w:rFonts w:ascii="Times New Roman" w:hAnsi="Times New Roman" w:cs="Times New Roman"/>
          <w:sz w:val="24"/>
          <w:szCs w:val="24"/>
        </w:rPr>
        <w:t>state</w:t>
      </w:r>
      <w:r w:rsidRPr="007220DF">
        <w:rPr>
          <w:rFonts w:ascii="Times New Roman" w:hAnsi="Times New Roman" w:cs="Times New Roman"/>
          <w:sz w:val="24"/>
          <w:szCs w:val="24"/>
        </w:rPr>
        <w:t>dispersion</w:t>
      </w:r>
      <w:commentRangeEnd w:id="59"/>
      <w:r w:rsidR="00D02EF1">
        <w:rPr>
          <w:rStyle w:val="CommentReference"/>
        </w:rPr>
        <w:commentReference w:id="59"/>
      </w:r>
      <w:r w:rsidRPr="007220DF">
        <w:rPr>
          <w:rFonts w:ascii="Times New Roman" w:hAnsi="Times New Roman" w:cs="Times New Roman"/>
          <w:sz w:val="24"/>
          <w:szCs w:val="24"/>
        </w:rPr>
        <w:t xml:space="preserve"> for increasing</w:t>
      </w:r>
      <w:r>
        <w:rPr>
          <w:rFonts w:ascii="Times New Roman" w:hAnsi="Times New Roman" w:cs="Times New Roman"/>
          <w:sz w:val="24"/>
          <w:szCs w:val="24"/>
        </w:rPr>
        <w:t xml:space="preserve"> dissolution rates,</w:t>
      </w:r>
      <w:r w:rsidRPr="007220DF">
        <w:rPr>
          <w:rFonts w:ascii="Times New Roman" w:hAnsi="Times New Roman" w:cs="Times New Roman"/>
          <w:sz w:val="24"/>
          <w:szCs w:val="24"/>
        </w:rPr>
        <w:t xml:space="preserve"> J Pharm Sci; 1966: 55: 1323-1342.</w:t>
      </w:r>
    </w:p>
    <w:p w:rsidR="007220DF" w:rsidRDefault="005951EA" w:rsidP="00BC6AF9">
      <w:pPr>
        <w:pStyle w:val="ListParagraph"/>
        <w:numPr>
          <w:ilvl w:val="0"/>
          <w:numId w:val="2"/>
        </w:numPr>
        <w:bidi w:val="0"/>
        <w:spacing w:after="0"/>
        <w:ind w:left="714" w:hanging="357"/>
        <w:contextualSpacing w:val="0"/>
        <w:jc w:val="both"/>
        <w:rPr>
          <w:rFonts w:ascii="Times New Roman" w:hAnsi="Times New Roman" w:cs="Times New Roman"/>
          <w:sz w:val="24"/>
          <w:szCs w:val="24"/>
          <w:lang w:bidi="ar-EG"/>
        </w:rPr>
      </w:pPr>
      <w:r w:rsidRPr="007220DF">
        <w:rPr>
          <w:rFonts w:ascii="Times New Roman" w:hAnsi="Times New Roman" w:cs="Times New Roman"/>
          <w:sz w:val="24"/>
          <w:szCs w:val="24"/>
        </w:rPr>
        <w:t>WL Chiou, S Reigelman. Pharmaceutical applications of solid</w:t>
      </w:r>
      <w:r w:rsidR="00490E44">
        <w:rPr>
          <w:rFonts w:ascii="Times New Roman" w:hAnsi="Times New Roman" w:cs="Times New Roman"/>
          <w:sz w:val="24"/>
          <w:szCs w:val="24"/>
        </w:rPr>
        <w:t xml:space="preserve"> dispersion systems,</w:t>
      </w:r>
      <w:r w:rsidRPr="007220DF">
        <w:rPr>
          <w:rFonts w:ascii="Times New Roman" w:hAnsi="Times New Roman" w:cs="Times New Roman"/>
          <w:sz w:val="24"/>
          <w:szCs w:val="24"/>
        </w:rPr>
        <w:t xml:space="preserve"> J Pharm Sci; 1971: 60(9): 1281-1302.</w:t>
      </w:r>
    </w:p>
    <w:p w:rsidR="00490E44" w:rsidRDefault="007220DF" w:rsidP="00BC6AF9">
      <w:pPr>
        <w:pStyle w:val="ListParagraph"/>
        <w:numPr>
          <w:ilvl w:val="0"/>
          <w:numId w:val="2"/>
        </w:numPr>
        <w:bidi w:val="0"/>
        <w:spacing w:after="0"/>
        <w:ind w:left="714" w:hanging="357"/>
        <w:contextualSpacing w:val="0"/>
        <w:jc w:val="both"/>
        <w:rPr>
          <w:rFonts w:ascii="Times New Roman" w:hAnsi="Times New Roman" w:cs="Times New Roman"/>
          <w:sz w:val="24"/>
          <w:szCs w:val="24"/>
          <w:lang w:bidi="ar-EG"/>
        </w:rPr>
      </w:pPr>
      <w:r w:rsidRPr="007220DF">
        <w:rPr>
          <w:rFonts w:ascii="Times New Roman" w:hAnsi="Times New Roman" w:cs="Times New Roman"/>
          <w:sz w:val="24"/>
          <w:szCs w:val="24"/>
        </w:rPr>
        <w:t xml:space="preserve">OI Corrigan. Mechanisms of dissolution of fast release solid </w:t>
      </w:r>
      <w:r w:rsidR="00490E44">
        <w:rPr>
          <w:rFonts w:ascii="Times New Roman" w:hAnsi="Times New Roman" w:cs="Times New Roman"/>
          <w:sz w:val="24"/>
          <w:szCs w:val="24"/>
        </w:rPr>
        <w:t xml:space="preserve">dispersions, </w:t>
      </w:r>
      <w:r w:rsidRPr="007220DF">
        <w:rPr>
          <w:rFonts w:ascii="Times New Roman" w:hAnsi="Times New Roman" w:cs="Times New Roman"/>
          <w:sz w:val="24"/>
          <w:szCs w:val="24"/>
        </w:rPr>
        <w:t>Drug Dev</w:t>
      </w:r>
      <w:r w:rsidR="00490E44">
        <w:rPr>
          <w:rFonts w:ascii="Times New Roman" w:hAnsi="Times New Roman" w:cs="Times New Roman"/>
          <w:sz w:val="24"/>
          <w:szCs w:val="24"/>
        </w:rPr>
        <w:t xml:space="preserve"> Ind Pharm</w:t>
      </w:r>
      <w:r w:rsidRPr="007220DF">
        <w:rPr>
          <w:rFonts w:ascii="Times New Roman" w:hAnsi="Times New Roman" w:cs="Times New Roman"/>
          <w:sz w:val="24"/>
          <w:szCs w:val="24"/>
        </w:rPr>
        <w:t>; 1985: 11: 697–724.</w:t>
      </w:r>
    </w:p>
    <w:p w:rsidR="00876113" w:rsidRDefault="00490E44" w:rsidP="00BC6AF9">
      <w:pPr>
        <w:pStyle w:val="ListParagraph"/>
        <w:numPr>
          <w:ilvl w:val="0"/>
          <w:numId w:val="2"/>
        </w:numPr>
        <w:bidi w:val="0"/>
        <w:spacing w:after="0"/>
        <w:ind w:left="714" w:hanging="357"/>
        <w:contextualSpacing w:val="0"/>
        <w:jc w:val="both"/>
        <w:rPr>
          <w:rFonts w:ascii="Times New Roman" w:hAnsi="Times New Roman" w:cs="Times New Roman"/>
          <w:sz w:val="24"/>
          <w:szCs w:val="24"/>
          <w:lang w:bidi="ar-EG"/>
        </w:rPr>
      </w:pPr>
      <w:r w:rsidRPr="00490E44">
        <w:rPr>
          <w:rFonts w:ascii="Times New Roman" w:hAnsi="Times New Roman" w:cs="Times New Roman"/>
          <w:sz w:val="24"/>
          <w:szCs w:val="24"/>
        </w:rPr>
        <w:t xml:space="preserve">K Dhirendra, S Lewis, N Udupa, K Atin. Solid Dispersions: A Review, </w:t>
      </w:r>
      <w:commentRangeStart w:id="60"/>
      <w:r w:rsidRPr="00BC6AF9">
        <w:rPr>
          <w:rFonts w:ascii="Times New Roman" w:hAnsi="Times New Roman" w:cs="Times New Roman"/>
          <w:i/>
          <w:sz w:val="24"/>
          <w:szCs w:val="24"/>
        </w:rPr>
        <w:t>Pak J Pharm Sci</w:t>
      </w:r>
      <w:r w:rsidRPr="00490E44">
        <w:rPr>
          <w:rFonts w:ascii="Times New Roman" w:hAnsi="Times New Roman" w:cs="Times New Roman"/>
          <w:sz w:val="24"/>
          <w:szCs w:val="24"/>
        </w:rPr>
        <w:t>;</w:t>
      </w:r>
      <w:commentRangeEnd w:id="60"/>
      <w:r w:rsidR="00D02EF1">
        <w:rPr>
          <w:rStyle w:val="CommentReference"/>
        </w:rPr>
        <w:commentReference w:id="60"/>
      </w:r>
      <w:r w:rsidRPr="00490E44">
        <w:rPr>
          <w:rFonts w:ascii="Times New Roman" w:hAnsi="Times New Roman" w:cs="Times New Roman"/>
          <w:sz w:val="24"/>
          <w:szCs w:val="24"/>
        </w:rPr>
        <w:t xml:space="preserve"> 2009: 22 (2): 234-246.</w:t>
      </w:r>
    </w:p>
    <w:p w:rsidR="00EB3070" w:rsidRDefault="00876113" w:rsidP="00BC6AF9">
      <w:pPr>
        <w:pStyle w:val="ListParagraph"/>
        <w:numPr>
          <w:ilvl w:val="0"/>
          <w:numId w:val="2"/>
        </w:numPr>
        <w:bidi w:val="0"/>
        <w:spacing w:after="0"/>
        <w:ind w:left="714" w:hanging="357"/>
        <w:contextualSpacing w:val="0"/>
        <w:jc w:val="both"/>
        <w:rPr>
          <w:rFonts w:ascii="Times New Roman" w:hAnsi="Times New Roman" w:cs="Times New Roman"/>
          <w:sz w:val="24"/>
          <w:szCs w:val="24"/>
          <w:lang w:bidi="ar-EG"/>
        </w:rPr>
      </w:pPr>
      <w:r w:rsidRPr="00912DE4">
        <w:rPr>
          <w:rFonts w:ascii="Times New Roman" w:hAnsi="Times New Roman" w:cs="Times New Roman"/>
          <w:sz w:val="24"/>
          <w:szCs w:val="24"/>
        </w:rPr>
        <w:t xml:space="preserve">RJ Chokshi, H Zia, HK Sandhu, NH Shah, WA Malick. Improving the Dissolution Rate of Poorly Water Soluble Drug by Solid Dispersion and </w:t>
      </w:r>
      <w:commentRangeStart w:id="61"/>
      <w:r w:rsidRPr="00912DE4">
        <w:rPr>
          <w:rFonts w:ascii="Times New Roman" w:hAnsi="Times New Roman" w:cs="Times New Roman"/>
          <w:sz w:val="24"/>
          <w:szCs w:val="24"/>
        </w:rPr>
        <w:t>Soli</w:t>
      </w:r>
      <w:r w:rsidR="00413F44">
        <w:rPr>
          <w:rFonts w:ascii="Times New Roman" w:hAnsi="Times New Roman" w:cs="Times New Roman"/>
          <w:sz w:val="24"/>
          <w:szCs w:val="24"/>
        </w:rPr>
        <w:t>d</w:t>
      </w:r>
      <w:r w:rsidR="00912DE4" w:rsidRPr="00912DE4">
        <w:rPr>
          <w:rFonts w:ascii="Times New Roman" w:hAnsi="Times New Roman" w:cs="Times New Roman"/>
          <w:sz w:val="24"/>
          <w:szCs w:val="24"/>
        </w:rPr>
        <w:t>Solution</w:t>
      </w:r>
      <w:commentRangeEnd w:id="61"/>
      <w:r w:rsidR="00D02EF1">
        <w:rPr>
          <w:rStyle w:val="CommentReference"/>
        </w:rPr>
        <w:commentReference w:id="61"/>
      </w:r>
      <w:r w:rsidR="00912DE4" w:rsidRPr="00912DE4">
        <w:rPr>
          <w:rFonts w:ascii="Times New Roman" w:hAnsi="Times New Roman" w:cs="Times New Roman"/>
          <w:sz w:val="24"/>
          <w:szCs w:val="24"/>
        </w:rPr>
        <w:t xml:space="preserve">—Pros and Cons, Drug Delivery; </w:t>
      </w:r>
      <w:r w:rsidRPr="00912DE4">
        <w:rPr>
          <w:rFonts w:ascii="Times New Roman" w:hAnsi="Times New Roman" w:cs="Times New Roman"/>
          <w:sz w:val="24"/>
          <w:szCs w:val="24"/>
        </w:rPr>
        <w:t>2007</w:t>
      </w:r>
      <w:r w:rsidR="00912DE4" w:rsidRPr="00912DE4">
        <w:rPr>
          <w:rFonts w:ascii="Times New Roman" w:hAnsi="Times New Roman" w:cs="Times New Roman"/>
          <w:sz w:val="24"/>
          <w:szCs w:val="24"/>
        </w:rPr>
        <w:t>:</w:t>
      </w:r>
      <w:r w:rsidRPr="00912DE4">
        <w:rPr>
          <w:rFonts w:ascii="Times New Roman" w:hAnsi="Times New Roman" w:cs="Times New Roman"/>
          <w:sz w:val="24"/>
          <w:szCs w:val="24"/>
        </w:rPr>
        <w:t>14(1): 33-45.</w:t>
      </w:r>
    </w:p>
    <w:p w:rsidR="00EB3070" w:rsidRDefault="00EB3070" w:rsidP="00BC6AF9">
      <w:pPr>
        <w:pStyle w:val="ListParagraph"/>
        <w:numPr>
          <w:ilvl w:val="0"/>
          <w:numId w:val="2"/>
        </w:numPr>
        <w:bidi w:val="0"/>
        <w:spacing w:after="0"/>
        <w:ind w:left="714" w:hanging="357"/>
        <w:contextualSpacing w:val="0"/>
        <w:jc w:val="both"/>
        <w:rPr>
          <w:rFonts w:ascii="Times New Roman" w:hAnsi="Times New Roman" w:cs="Times New Roman"/>
          <w:sz w:val="24"/>
          <w:szCs w:val="24"/>
          <w:lang w:bidi="ar-EG"/>
        </w:rPr>
      </w:pPr>
      <w:r w:rsidRPr="00EB3070">
        <w:rPr>
          <w:rFonts w:ascii="Times New Roman" w:hAnsi="Times New Roman" w:cs="Times New Roman"/>
          <w:sz w:val="24"/>
          <w:szCs w:val="24"/>
          <w:lang w:bidi="ar-EG"/>
        </w:rPr>
        <w:t>Fan Meng, Urvi Gala, Harsh Chauhan. Classification of solid dispersions: correlation to (i) stability and</w:t>
      </w:r>
      <w:r>
        <w:rPr>
          <w:rFonts w:ascii="Times New Roman" w:hAnsi="Times New Roman" w:cs="Times New Roman"/>
          <w:sz w:val="24"/>
          <w:szCs w:val="24"/>
          <w:lang w:bidi="ar-EG"/>
        </w:rPr>
        <w:t xml:space="preserve"> </w:t>
      </w:r>
      <w:r w:rsidRPr="00EB3070">
        <w:rPr>
          <w:rFonts w:ascii="Times New Roman" w:hAnsi="Times New Roman" w:cs="Times New Roman"/>
          <w:sz w:val="24"/>
          <w:szCs w:val="24"/>
          <w:lang w:bidi="ar-EG"/>
        </w:rPr>
        <w:t>solubility (ii) preparation and characterization techniques</w:t>
      </w:r>
      <w:r>
        <w:rPr>
          <w:rFonts w:ascii="Times New Roman" w:hAnsi="Times New Roman" w:cs="Times New Roman"/>
          <w:sz w:val="24"/>
          <w:szCs w:val="24"/>
          <w:lang w:bidi="ar-EG"/>
        </w:rPr>
        <w:t xml:space="preserve">, </w:t>
      </w:r>
      <w:commentRangeStart w:id="62"/>
      <w:r w:rsidRPr="00BC6AF9">
        <w:rPr>
          <w:rFonts w:ascii="Times New Roman" w:hAnsi="Times New Roman" w:cs="Times New Roman"/>
          <w:i/>
          <w:sz w:val="24"/>
          <w:szCs w:val="24"/>
        </w:rPr>
        <w:t>Drug Dev Ind Pharm</w:t>
      </w:r>
      <w:commentRangeEnd w:id="62"/>
      <w:r w:rsidR="00D02EF1">
        <w:rPr>
          <w:rStyle w:val="CommentReference"/>
        </w:rPr>
        <w:commentReference w:id="62"/>
      </w:r>
      <w:r>
        <w:rPr>
          <w:rFonts w:ascii="Times New Roman" w:hAnsi="Times New Roman" w:cs="Times New Roman"/>
          <w:sz w:val="24"/>
          <w:szCs w:val="24"/>
          <w:lang w:bidi="ar-EG"/>
        </w:rPr>
        <w:t xml:space="preserve">; 2015: 41(9): </w:t>
      </w:r>
      <w:r w:rsidRPr="00EB3070">
        <w:rPr>
          <w:rFonts w:ascii="Times New Roman" w:hAnsi="Times New Roman" w:cs="Times New Roman"/>
          <w:sz w:val="24"/>
          <w:szCs w:val="24"/>
          <w:lang w:bidi="ar-EG"/>
        </w:rPr>
        <w:t>1401-1415</w:t>
      </w:r>
      <w:r>
        <w:rPr>
          <w:rFonts w:ascii="Times New Roman" w:hAnsi="Times New Roman" w:cs="Times New Roman"/>
          <w:sz w:val="24"/>
          <w:szCs w:val="24"/>
          <w:lang w:bidi="ar-EG"/>
        </w:rPr>
        <w:t>.</w:t>
      </w:r>
    </w:p>
    <w:p w:rsidR="00EB3070" w:rsidRDefault="009C4C08" w:rsidP="00BC6AF9">
      <w:pPr>
        <w:pStyle w:val="ListParagraph"/>
        <w:numPr>
          <w:ilvl w:val="0"/>
          <w:numId w:val="2"/>
        </w:numPr>
        <w:bidi w:val="0"/>
        <w:spacing w:after="0"/>
        <w:ind w:left="714" w:hanging="357"/>
        <w:contextualSpacing w:val="0"/>
        <w:jc w:val="both"/>
        <w:rPr>
          <w:rFonts w:ascii="Times New Roman" w:hAnsi="Times New Roman" w:cs="Times New Roman"/>
          <w:sz w:val="24"/>
          <w:szCs w:val="24"/>
          <w:lang w:bidi="ar-EG"/>
        </w:rPr>
      </w:pPr>
      <w:r w:rsidRPr="009C4C08">
        <w:rPr>
          <w:rFonts w:ascii="Times New Roman" w:hAnsi="Times New Roman" w:cs="Times New Roman"/>
          <w:noProof/>
          <w:sz w:val="24"/>
          <w:szCs w:val="24"/>
          <w:lang w:bidi="ar-EG"/>
        </w:rPr>
        <w:t xml:space="preserve">PB Dalvi, AB Gerange, PR Ingale. Solid dispersion: strategy to enhance solubility, </w:t>
      </w:r>
      <w:r w:rsidRPr="00BC6AF9">
        <w:rPr>
          <w:rFonts w:ascii="Times New Roman" w:hAnsi="Times New Roman" w:cs="Times New Roman"/>
          <w:i/>
          <w:noProof/>
          <w:sz w:val="24"/>
          <w:szCs w:val="24"/>
          <w:lang w:bidi="ar-EG"/>
        </w:rPr>
        <w:t>J Drug  Deliv Therapeut</w:t>
      </w:r>
      <w:r w:rsidRPr="009C4C08">
        <w:rPr>
          <w:rFonts w:ascii="Times New Roman" w:hAnsi="Times New Roman" w:cs="Times New Roman"/>
          <w:noProof/>
          <w:sz w:val="24"/>
          <w:szCs w:val="24"/>
          <w:lang w:bidi="ar-EG"/>
        </w:rPr>
        <w:t xml:space="preserve">; 2015: </w:t>
      </w:r>
      <w:r w:rsidRPr="007614E5">
        <w:rPr>
          <w:rFonts w:ascii="Times New Roman" w:hAnsi="Times New Roman" w:cs="Times New Roman"/>
          <w:noProof/>
          <w:sz w:val="24"/>
          <w:szCs w:val="24"/>
          <w:lang w:bidi="ar-EG"/>
        </w:rPr>
        <w:t>5</w:t>
      </w:r>
      <w:r w:rsidRPr="009C4C08">
        <w:rPr>
          <w:rFonts w:ascii="Times New Roman" w:hAnsi="Times New Roman" w:cs="Times New Roman"/>
          <w:noProof/>
          <w:sz w:val="24"/>
          <w:szCs w:val="24"/>
          <w:lang w:bidi="ar-EG"/>
        </w:rPr>
        <w:t>(2):  20-28.</w:t>
      </w:r>
    </w:p>
    <w:p w:rsidR="00D76C50" w:rsidRDefault="00D76C50" w:rsidP="00BC6AF9">
      <w:pPr>
        <w:pStyle w:val="ListParagraph"/>
        <w:numPr>
          <w:ilvl w:val="0"/>
          <w:numId w:val="2"/>
        </w:numPr>
        <w:bidi w:val="0"/>
        <w:spacing w:after="0"/>
        <w:ind w:left="714" w:hanging="357"/>
        <w:contextualSpacing w:val="0"/>
        <w:jc w:val="both"/>
        <w:rPr>
          <w:rFonts w:ascii="Times New Roman" w:hAnsi="Times New Roman" w:cs="Times New Roman"/>
          <w:sz w:val="24"/>
          <w:szCs w:val="24"/>
          <w:lang w:bidi="ar-EG"/>
        </w:rPr>
      </w:pPr>
      <w:r>
        <w:rPr>
          <w:rFonts w:ascii="Times New Roman" w:hAnsi="Times New Roman" w:cs="Times New Roman"/>
          <w:sz w:val="24"/>
          <w:szCs w:val="24"/>
          <w:lang w:bidi="ar-EG"/>
        </w:rPr>
        <w:t xml:space="preserve">Sameer Singh, Raviraj Singh Baghel, Lalit Yadav. </w:t>
      </w:r>
      <w:r w:rsidRPr="00D76C50">
        <w:rPr>
          <w:rFonts w:ascii="Times New Roman" w:hAnsi="Times New Roman" w:cs="Times New Roman"/>
          <w:sz w:val="24"/>
          <w:szCs w:val="24"/>
          <w:lang w:bidi="ar-EG"/>
        </w:rPr>
        <w:t>A review on solid dispersion</w:t>
      </w:r>
      <w:r w:rsidR="007614E5" w:rsidRPr="00BC6AF9">
        <w:rPr>
          <w:rFonts w:ascii="Times New Roman" w:hAnsi="Times New Roman" w:cs="Times New Roman"/>
          <w:i/>
          <w:sz w:val="24"/>
          <w:szCs w:val="24"/>
          <w:lang w:bidi="ar-EG"/>
        </w:rPr>
        <w:t>,</w:t>
      </w:r>
      <w:r w:rsidRPr="00BC6AF9">
        <w:rPr>
          <w:rFonts w:ascii="Times New Roman" w:hAnsi="Times New Roman" w:cs="Times New Roman"/>
          <w:i/>
          <w:sz w:val="24"/>
          <w:szCs w:val="24"/>
          <w:lang w:bidi="ar-EG"/>
        </w:rPr>
        <w:t xml:space="preserve"> </w:t>
      </w:r>
      <w:commentRangeStart w:id="63"/>
      <w:r w:rsidRPr="00BC6AF9">
        <w:rPr>
          <w:rFonts w:ascii="Times New Roman" w:hAnsi="Times New Roman" w:cs="Times New Roman"/>
          <w:i/>
          <w:sz w:val="24"/>
          <w:szCs w:val="24"/>
          <w:lang w:bidi="ar-EG"/>
        </w:rPr>
        <w:t>Int J Pharm Life Sci</w:t>
      </w:r>
      <w:r>
        <w:rPr>
          <w:rFonts w:ascii="Times New Roman" w:hAnsi="Times New Roman" w:cs="Times New Roman"/>
          <w:sz w:val="24"/>
          <w:szCs w:val="24"/>
          <w:lang w:bidi="ar-EG"/>
        </w:rPr>
        <w:t>;</w:t>
      </w:r>
      <w:commentRangeEnd w:id="63"/>
      <w:r w:rsidR="00D02EF1">
        <w:rPr>
          <w:rStyle w:val="CommentReference"/>
        </w:rPr>
        <w:commentReference w:id="63"/>
      </w:r>
      <w:r>
        <w:rPr>
          <w:rFonts w:ascii="Times New Roman" w:hAnsi="Times New Roman" w:cs="Times New Roman"/>
          <w:sz w:val="24"/>
          <w:szCs w:val="24"/>
          <w:lang w:bidi="ar-EG"/>
        </w:rPr>
        <w:t xml:space="preserve"> 2011: 2(9):  </w:t>
      </w:r>
      <w:r w:rsidRPr="00D76C50">
        <w:rPr>
          <w:rFonts w:ascii="Times New Roman" w:hAnsi="Times New Roman" w:cs="Times New Roman"/>
          <w:sz w:val="24"/>
          <w:szCs w:val="24"/>
          <w:lang w:bidi="ar-EG"/>
        </w:rPr>
        <w:t>1078-1095</w:t>
      </w:r>
      <w:r>
        <w:rPr>
          <w:rFonts w:ascii="Times New Roman" w:hAnsi="Times New Roman" w:cs="Times New Roman"/>
          <w:sz w:val="24"/>
          <w:szCs w:val="24"/>
          <w:lang w:bidi="ar-EG"/>
        </w:rPr>
        <w:t>.</w:t>
      </w:r>
    </w:p>
    <w:p w:rsidR="00D76C50" w:rsidRDefault="00D76C50" w:rsidP="00BC6AF9">
      <w:pPr>
        <w:pStyle w:val="ListParagraph"/>
        <w:numPr>
          <w:ilvl w:val="0"/>
          <w:numId w:val="2"/>
        </w:numPr>
        <w:bidi w:val="0"/>
        <w:spacing w:after="0"/>
        <w:ind w:left="714" w:hanging="357"/>
        <w:jc w:val="both"/>
        <w:rPr>
          <w:rFonts w:ascii="Times New Roman" w:hAnsi="Times New Roman" w:cs="Times New Roman"/>
          <w:sz w:val="24"/>
          <w:szCs w:val="24"/>
          <w:lang w:bidi="ar-EG"/>
        </w:rPr>
      </w:pPr>
      <w:r>
        <w:rPr>
          <w:rFonts w:ascii="Times New Roman" w:hAnsi="Times New Roman" w:cs="Times New Roman"/>
          <w:sz w:val="24"/>
          <w:szCs w:val="24"/>
          <w:lang w:bidi="ar-EG"/>
        </w:rPr>
        <w:t>Mahmoud A. Younis. Development and evaluation of new dosage forms of domperidone, Master thesis, Faculty of Pharmacy, Assiut University, Egypt, 2016.</w:t>
      </w:r>
    </w:p>
    <w:p w:rsidR="007614E5" w:rsidRPr="007614E5" w:rsidRDefault="007614E5" w:rsidP="00BC6AF9">
      <w:pPr>
        <w:pStyle w:val="ListParagraph"/>
        <w:numPr>
          <w:ilvl w:val="0"/>
          <w:numId w:val="2"/>
        </w:numPr>
        <w:bidi w:val="0"/>
        <w:spacing w:after="0"/>
        <w:ind w:left="714" w:hanging="357"/>
        <w:contextualSpacing w:val="0"/>
        <w:jc w:val="lowKashida"/>
        <w:rPr>
          <w:rFonts w:ascii="Times New Roman" w:hAnsi="Times New Roman" w:cs="Times New Roman"/>
          <w:noProof/>
          <w:sz w:val="24"/>
          <w:szCs w:val="24"/>
          <w:rtl/>
          <w:lang w:bidi="ar-EG"/>
        </w:rPr>
      </w:pPr>
      <w:r w:rsidRPr="007614E5">
        <w:rPr>
          <w:rFonts w:ascii="Times New Roman" w:hAnsi="Times New Roman" w:cs="Times New Roman"/>
          <w:noProof/>
          <w:sz w:val="24"/>
          <w:szCs w:val="24"/>
          <w:lang w:bidi="ar-EG"/>
        </w:rPr>
        <w:t>JL Ford, AF Stewart and JL Dubois. The properties of solid dispersions of indomethacin or phenylbutazone in polyethylene glycol</w:t>
      </w:r>
      <w:r>
        <w:rPr>
          <w:rFonts w:ascii="Times New Roman" w:hAnsi="Times New Roman" w:cs="Times New Roman"/>
          <w:noProof/>
          <w:sz w:val="24"/>
          <w:szCs w:val="24"/>
          <w:lang w:bidi="ar-EG"/>
        </w:rPr>
        <w:t xml:space="preserve">, </w:t>
      </w:r>
      <w:r w:rsidRPr="007614E5">
        <w:rPr>
          <w:rFonts w:ascii="Times New Roman" w:hAnsi="Times New Roman" w:cs="Times New Roman"/>
          <w:noProof/>
          <w:sz w:val="24"/>
          <w:szCs w:val="24"/>
          <w:lang w:bidi="ar-EG"/>
        </w:rPr>
        <w:t>Int J Pharm; 1986: 28(1): 11-22.</w:t>
      </w:r>
    </w:p>
    <w:p w:rsidR="007614E5" w:rsidRDefault="007614E5" w:rsidP="00BC6AF9">
      <w:pPr>
        <w:pStyle w:val="ListParagraph"/>
        <w:numPr>
          <w:ilvl w:val="0"/>
          <w:numId w:val="2"/>
        </w:numPr>
        <w:bidi w:val="0"/>
        <w:spacing w:after="0"/>
        <w:ind w:left="714" w:hanging="357"/>
        <w:jc w:val="both"/>
        <w:rPr>
          <w:rFonts w:ascii="Times New Roman" w:hAnsi="Times New Roman" w:cs="Times New Roman"/>
          <w:sz w:val="24"/>
          <w:szCs w:val="24"/>
          <w:lang w:bidi="ar-EG"/>
        </w:rPr>
      </w:pPr>
      <w:r w:rsidRPr="002549DA">
        <w:rPr>
          <w:rFonts w:ascii="Times New Roman" w:hAnsi="Times New Roman" w:cs="Times New Roman"/>
          <w:noProof/>
          <w:sz w:val="24"/>
          <w:szCs w:val="24"/>
          <w:lang w:bidi="ar-EG"/>
        </w:rPr>
        <w:t xml:space="preserve">M Teodorescu and M Bercea. Poly(vinylpyrrolidone) – A Versatile Polymer for Biomedical </w:t>
      </w:r>
      <w:r w:rsidR="002549DA">
        <w:rPr>
          <w:rFonts w:ascii="Times New Roman" w:hAnsi="Times New Roman" w:cs="Times New Roman"/>
          <w:noProof/>
          <w:sz w:val="24"/>
          <w:szCs w:val="24"/>
          <w:lang w:bidi="ar-EG"/>
        </w:rPr>
        <w:t>and Beyond Medical Applications,</w:t>
      </w:r>
      <w:r w:rsidRPr="002549DA">
        <w:rPr>
          <w:rFonts w:ascii="Times New Roman" w:hAnsi="Times New Roman" w:cs="Times New Roman"/>
          <w:noProof/>
          <w:sz w:val="24"/>
          <w:szCs w:val="24"/>
          <w:lang w:bidi="ar-EG"/>
        </w:rPr>
        <w:t xml:space="preserve"> Polymer Plastics Tech  Eng</w:t>
      </w:r>
      <w:r w:rsidR="002549DA">
        <w:rPr>
          <w:rFonts w:ascii="Times New Roman" w:hAnsi="Times New Roman" w:cs="Times New Roman"/>
          <w:noProof/>
          <w:sz w:val="24"/>
          <w:szCs w:val="24"/>
          <w:lang w:bidi="ar-EG"/>
        </w:rPr>
        <w:t>; 2015:</w:t>
      </w:r>
      <w:r w:rsidRPr="002549DA">
        <w:rPr>
          <w:rFonts w:ascii="Times New Roman" w:hAnsi="Times New Roman" w:cs="Times New Roman"/>
          <w:noProof/>
          <w:sz w:val="24"/>
          <w:szCs w:val="24"/>
          <w:lang w:bidi="ar-EG"/>
        </w:rPr>
        <w:t xml:space="preserve"> 54(9)</w:t>
      </w:r>
      <w:r w:rsidR="002549DA">
        <w:rPr>
          <w:rFonts w:ascii="Times New Roman" w:hAnsi="Times New Roman" w:cs="Times New Roman"/>
          <w:noProof/>
          <w:sz w:val="24"/>
          <w:szCs w:val="24"/>
          <w:lang w:bidi="ar-EG"/>
        </w:rPr>
        <w:t>:</w:t>
      </w:r>
      <w:r w:rsidRPr="002549DA">
        <w:rPr>
          <w:rFonts w:ascii="Times New Roman" w:hAnsi="Times New Roman" w:cs="Times New Roman"/>
          <w:noProof/>
          <w:sz w:val="24"/>
          <w:szCs w:val="24"/>
          <w:lang w:bidi="ar-EG"/>
        </w:rPr>
        <w:t xml:space="preserve"> 923-943.</w:t>
      </w:r>
    </w:p>
    <w:p w:rsidR="000E3516" w:rsidRDefault="000E3516" w:rsidP="00BC6AF9">
      <w:pPr>
        <w:pStyle w:val="ListParagraph"/>
        <w:numPr>
          <w:ilvl w:val="0"/>
          <w:numId w:val="2"/>
        </w:numPr>
        <w:bidi w:val="0"/>
        <w:spacing w:after="0"/>
        <w:ind w:left="714" w:hanging="357"/>
        <w:jc w:val="both"/>
        <w:rPr>
          <w:rFonts w:ascii="Times New Roman" w:hAnsi="Times New Roman" w:cs="Times New Roman"/>
          <w:sz w:val="24"/>
          <w:szCs w:val="24"/>
          <w:lang w:bidi="ar-EG"/>
        </w:rPr>
      </w:pPr>
      <w:r>
        <w:rPr>
          <w:rFonts w:ascii="Times New Roman" w:hAnsi="Times New Roman" w:cs="Times New Roman"/>
          <w:noProof/>
          <w:sz w:val="24"/>
          <w:szCs w:val="24"/>
          <w:lang w:bidi="ar-EG"/>
        </w:rPr>
        <w:t xml:space="preserve">S </w:t>
      </w:r>
      <w:r w:rsidRPr="000E3516">
        <w:rPr>
          <w:rFonts w:ascii="Times New Roman" w:hAnsi="Times New Roman" w:cs="Times New Roman"/>
          <w:noProof/>
          <w:sz w:val="24"/>
          <w:szCs w:val="24"/>
          <w:lang w:bidi="ar-EG"/>
        </w:rPr>
        <w:t>Okonogi, T Oguchi, E Y</w:t>
      </w:r>
      <w:r w:rsidRPr="000E3516">
        <w:rPr>
          <w:rFonts w:ascii="Times New Roman" w:hAnsi="Times New Roman" w:cs="Times New Roman"/>
          <w:sz w:val="24"/>
          <w:szCs w:val="24"/>
        </w:rPr>
        <w:t>onemochi</w:t>
      </w:r>
      <w:r w:rsidRPr="000E3516">
        <w:rPr>
          <w:rFonts w:ascii="Times New Roman" w:hAnsi="Times New Roman" w:cs="Times New Roman"/>
          <w:noProof/>
          <w:sz w:val="24"/>
          <w:szCs w:val="24"/>
          <w:lang w:bidi="ar-EG"/>
        </w:rPr>
        <w:t xml:space="preserve">, S Puttipipatkhachorn and K Yamamoto. Improved dissolution of ofloxacin via solid dispersion, </w:t>
      </w:r>
      <w:commentRangeStart w:id="64"/>
      <w:r w:rsidRPr="00BC6AF9">
        <w:rPr>
          <w:rFonts w:ascii="Times New Roman" w:hAnsi="Times New Roman" w:cs="Times New Roman"/>
          <w:i/>
          <w:noProof/>
          <w:sz w:val="24"/>
          <w:szCs w:val="24"/>
          <w:lang w:bidi="ar-EG"/>
        </w:rPr>
        <w:t>Int J Pharm</w:t>
      </w:r>
      <w:commentRangeEnd w:id="64"/>
      <w:r w:rsidR="00D02EF1">
        <w:rPr>
          <w:rStyle w:val="CommentReference"/>
        </w:rPr>
        <w:commentReference w:id="64"/>
      </w:r>
      <w:r w:rsidRPr="000E3516">
        <w:rPr>
          <w:rFonts w:ascii="Times New Roman" w:hAnsi="Times New Roman" w:cs="Times New Roman"/>
          <w:noProof/>
          <w:sz w:val="24"/>
          <w:szCs w:val="24"/>
          <w:lang w:bidi="ar-EG"/>
        </w:rPr>
        <w:t>; 1997:  156:</w:t>
      </w:r>
      <w:r>
        <w:rPr>
          <w:rFonts w:ascii="Times New Roman" w:hAnsi="Times New Roman" w:cs="Times New Roman"/>
          <w:noProof/>
          <w:sz w:val="24"/>
          <w:szCs w:val="24"/>
          <w:lang w:bidi="ar-EG"/>
        </w:rPr>
        <w:t xml:space="preserve"> 175-</w:t>
      </w:r>
      <w:r w:rsidRPr="000E3516">
        <w:rPr>
          <w:rFonts w:ascii="Times New Roman" w:hAnsi="Times New Roman" w:cs="Times New Roman"/>
          <w:noProof/>
          <w:sz w:val="24"/>
          <w:szCs w:val="24"/>
          <w:lang w:bidi="ar-EG"/>
        </w:rPr>
        <w:t xml:space="preserve"> 180.</w:t>
      </w:r>
    </w:p>
    <w:p w:rsidR="001B7FC8" w:rsidRDefault="000E3516" w:rsidP="00BC6AF9">
      <w:pPr>
        <w:pStyle w:val="ListParagraph"/>
        <w:numPr>
          <w:ilvl w:val="0"/>
          <w:numId w:val="2"/>
        </w:numPr>
        <w:bidi w:val="0"/>
        <w:spacing w:after="0"/>
        <w:ind w:left="714" w:hanging="357"/>
        <w:contextualSpacing w:val="0"/>
        <w:jc w:val="both"/>
        <w:rPr>
          <w:rFonts w:ascii="Times New Roman" w:hAnsi="Times New Roman" w:cs="Times New Roman"/>
          <w:sz w:val="24"/>
          <w:szCs w:val="24"/>
          <w:lang w:bidi="ar-EG"/>
        </w:rPr>
      </w:pPr>
      <w:r w:rsidRPr="000E3516">
        <w:rPr>
          <w:rFonts w:ascii="Times New Roman" w:hAnsi="Times New Roman" w:cs="Times New Roman"/>
          <w:noProof/>
          <w:sz w:val="24"/>
          <w:szCs w:val="24"/>
          <w:lang w:bidi="ar-EG"/>
        </w:rPr>
        <w:t>R Jachowicz. Dissolution rates of partially</w:t>
      </w:r>
      <w:r w:rsidRPr="000E3516">
        <w:rPr>
          <w:rFonts w:ascii="Times New Roman" w:hAnsi="Times New Roman" w:cs="Times New Roman"/>
          <w:noProof/>
          <w:sz w:val="24"/>
          <w:szCs w:val="24"/>
          <w:rtl/>
          <w:lang w:bidi="ar-EG"/>
        </w:rPr>
        <w:t xml:space="preserve"> </w:t>
      </w:r>
      <w:r w:rsidRPr="000E3516">
        <w:rPr>
          <w:rFonts w:ascii="Times New Roman" w:hAnsi="Times New Roman" w:cs="Times New Roman"/>
          <w:noProof/>
          <w:sz w:val="24"/>
          <w:szCs w:val="24"/>
          <w:lang w:bidi="ar-EG"/>
        </w:rPr>
        <w:t xml:space="preserve">water-soluble drugs from solid dispersion systems. I. Prednisolone, </w:t>
      </w:r>
      <w:r w:rsidRPr="00BC6AF9">
        <w:rPr>
          <w:rFonts w:ascii="Times New Roman" w:hAnsi="Times New Roman" w:cs="Times New Roman"/>
          <w:i/>
          <w:noProof/>
          <w:sz w:val="24"/>
          <w:szCs w:val="24"/>
          <w:lang w:bidi="ar-EG"/>
        </w:rPr>
        <w:t>Int J Pharm</w:t>
      </w:r>
      <w:r w:rsidRPr="000E3516">
        <w:rPr>
          <w:rFonts w:ascii="Times New Roman" w:hAnsi="Times New Roman" w:cs="Times New Roman"/>
          <w:noProof/>
          <w:sz w:val="24"/>
          <w:szCs w:val="24"/>
          <w:lang w:bidi="ar-EG"/>
        </w:rPr>
        <w:t>; 1987: 35: 1-5.</w:t>
      </w:r>
    </w:p>
    <w:p w:rsidR="000967F3" w:rsidRDefault="000967F3" w:rsidP="00BC6AF9">
      <w:pPr>
        <w:pStyle w:val="ListParagraph"/>
        <w:numPr>
          <w:ilvl w:val="0"/>
          <w:numId w:val="2"/>
        </w:numPr>
        <w:bidi w:val="0"/>
        <w:spacing w:after="0"/>
        <w:ind w:left="714" w:hanging="357"/>
        <w:contextualSpacing w:val="0"/>
        <w:jc w:val="both"/>
        <w:rPr>
          <w:rFonts w:ascii="Times New Roman" w:hAnsi="Times New Roman" w:cs="Times New Roman"/>
          <w:sz w:val="24"/>
          <w:szCs w:val="24"/>
          <w:lang w:bidi="ar-EG"/>
        </w:rPr>
      </w:pPr>
      <w:r w:rsidRPr="000967F3">
        <w:rPr>
          <w:rFonts w:ascii="Times New Roman" w:hAnsi="Times New Roman" w:cs="Times New Roman"/>
          <w:noProof/>
          <w:sz w:val="24"/>
          <w:szCs w:val="24"/>
          <w:lang w:bidi="ar-EG"/>
        </w:rPr>
        <w:t>DR Devi, P S</w:t>
      </w:r>
      <w:r w:rsidRPr="000967F3">
        <w:rPr>
          <w:rFonts w:ascii="Times New Roman" w:hAnsi="Times New Roman" w:cs="Times New Roman"/>
          <w:sz w:val="24"/>
          <w:szCs w:val="24"/>
        </w:rPr>
        <w:t>andhya</w:t>
      </w:r>
      <w:r w:rsidRPr="000967F3">
        <w:rPr>
          <w:rFonts w:ascii="Times New Roman" w:hAnsi="Times New Roman" w:cs="Times New Roman"/>
          <w:noProof/>
          <w:sz w:val="24"/>
          <w:szCs w:val="24"/>
          <w:lang w:bidi="ar-EG"/>
        </w:rPr>
        <w:t xml:space="preserve"> BNV Hari. Poloxamer: A Novel functional molecule for drug delivery and gene therap, J Pharm Sci Res; 2013:  5(8): 159-165.</w:t>
      </w:r>
    </w:p>
    <w:p w:rsidR="00CC5ABE" w:rsidRDefault="00CC5ABE" w:rsidP="00BC6AF9">
      <w:pPr>
        <w:pStyle w:val="ListParagraph"/>
        <w:numPr>
          <w:ilvl w:val="0"/>
          <w:numId w:val="2"/>
        </w:numPr>
        <w:bidi w:val="0"/>
        <w:spacing w:after="0"/>
        <w:ind w:left="714" w:hanging="357"/>
        <w:contextualSpacing w:val="0"/>
        <w:jc w:val="both"/>
        <w:rPr>
          <w:rFonts w:ascii="Times New Roman" w:hAnsi="Times New Roman" w:cs="Times New Roman"/>
          <w:sz w:val="24"/>
          <w:szCs w:val="24"/>
          <w:lang w:bidi="ar-EG"/>
        </w:rPr>
      </w:pPr>
      <w:r w:rsidRPr="00CC5ABE">
        <w:rPr>
          <w:rFonts w:ascii="Times New Roman" w:hAnsi="Times New Roman" w:cs="Times New Roman"/>
          <w:noProof/>
          <w:sz w:val="24"/>
          <w:szCs w:val="24"/>
          <w:lang w:bidi="ar-EG"/>
        </w:rPr>
        <w:t>R Kalaiselvan, GP M</w:t>
      </w:r>
      <w:r w:rsidRPr="00CC5ABE">
        <w:rPr>
          <w:rFonts w:ascii="Times New Roman" w:hAnsi="Times New Roman" w:cs="Times New Roman"/>
          <w:sz w:val="24"/>
          <w:szCs w:val="24"/>
        </w:rPr>
        <w:t>ohanta</w:t>
      </w:r>
      <w:r w:rsidRPr="00CC5ABE">
        <w:rPr>
          <w:rFonts w:ascii="Times New Roman" w:hAnsi="Times New Roman" w:cs="Times New Roman"/>
          <w:noProof/>
          <w:sz w:val="24"/>
          <w:szCs w:val="24"/>
          <w:lang w:bidi="ar-EG"/>
        </w:rPr>
        <w:t xml:space="preserve">, PK Manna, R Manavalan. Studies on mechanism of enhanced dissolution of albendazole solid dispersions with crystalline carriers, </w:t>
      </w:r>
      <w:commentRangeStart w:id="65"/>
      <w:r w:rsidRPr="00BC6AF9">
        <w:rPr>
          <w:rFonts w:ascii="Times New Roman" w:hAnsi="Times New Roman" w:cs="Times New Roman"/>
          <w:i/>
          <w:noProof/>
          <w:sz w:val="24"/>
          <w:szCs w:val="24"/>
          <w:lang w:bidi="ar-EG"/>
        </w:rPr>
        <w:t>Indian J Pharm Sci</w:t>
      </w:r>
      <w:r w:rsidRPr="00CC5ABE">
        <w:rPr>
          <w:rFonts w:ascii="Times New Roman" w:hAnsi="Times New Roman" w:cs="Times New Roman"/>
          <w:noProof/>
          <w:sz w:val="24"/>
          <w:szCs w:val="24"/>
          <w:lang w:bidi="ar-EG"/>
        </w:rPr>
        <w:t xml:space="preserve"> </w:t>
      </w:r>
      <w:commentRangeEnd w:id="65"/>
      <w:r w:rsidR="00D02EF1">
        <w:rPr>
          <w:rStyle w:val="CommentReference"/>
        </w:rPr>
        <w:commentReference w:id="65"/>
      </w:r>
      <w:r w:rsidRPr="00CC5ABE">
        <w:rPr>
          <w:rFonts w:ascii="Times New Roman" w:hAnsi="Times New Roman" w:cs="Times New Roman"/>
          <w:noProof/>
          <w:sz w:val="24"/>
          <w:szCs w:val="24"/>
          <w:lang w:bidi="ar-EG"/>
        </w:rPr>
        <w:t>; 2006: 68(5): 599-607.</w:t>
      </w:r>
    </w:p>
    <w:p w:rsidR="004A4DF6" w:rsidRDefault="004A4DF6" w:rsidP="00BC6AF9">
      <w:pPr>
        <w:pStyle w:val="ListParagraph"/>
        <w:numPr>
          <w:ilvl w:val="0"/>
          <w:numId w:val="2"/>
        </w:numPr>
        <w:bidi w:val="0"/>
        <w:spacing w:after="0"/>
        <w:ind w:left="714" w:hanging="357"/>
        <w:contextualSpacing w:val="0"/>
        <w:jc w:val="both"/>
        <w:rPr>
          <w:rFonts w:ascii="Times New Roman" w:hAnsi="Times New Roman" w:cs="Times New Roman"/>
          <w:sz w:val="24"/>
          <w:szCs w:val="24"/>
          <w:lang w:bidi="ar-EG"/>
        </w:rPr>
      </w:pPr>
      <w:r w:rsidRPr="004A4DF6">
        <w:rPr>
          <w:rFonts w:ascii="Times New Roman" w:hAnsi="Times New Roman" w:cs="Times New Roman"/>
          <w:noProof/>
          <w:sz w:val="24"/>
          <w:szCs w:val="24"/>
          <w:lang w:bidi="ar-EG"/>
        </w:rPr>
        <w:t>D Akiladevi, P Shanmugapandiyan, D Jebasingh, S Ba</w:t>
      </w:r>
      <w:r w:rsidR="00FE103B">
        <w:rPr>
          <w:rFonts w:ascii="Times New Roman" w:hAnsi="Times New Roman" w:cs="Times New Roman"/>
          <w:noProof/>
          <w:sz w:val="24"/>
          <w:szCs w:val="24"/>
          <w:lang w:bidi="ar-EG"/>
        </w:rPr>
        <w:t xml:space="preserve">sak. Preparation and evaluation </w:t>
      </w:r>
      <w:r w:rsidRPr="004A4DF6">
        <w:rPr>
          <w:rFonts w:ascii="Times New Roman" w:hAnsi="Times New Roman" w:cs="Times New Roman"/>
          <w:noProof/>
          <w:sz w:val="24"/>
          <w:szCs w:val="24"/>
          <w:lang w:bidi="ar-EG"/>
        </w:rPr>
        <w:t>of paracetamol by solid dispersion technique, Int J Pharm Pharm Sci;  2011: 3(1): 188-191.</w:t>
      </w:r>
    </w:p>
    <w:p w:rsidR="00C23369" w:rsidRDefault="00C23369" w:rsidP="00BC6AF9">
      <w:pPr>
        <w:pStyle w:val="ListParagraph"/>
        <w:numPr>
          <w:ilvl w:val="0"/>
          <w:numId w:val="2"/>
        </w:numPr>
        <w:bidi w:val="0"/>
        <w:spacing w:after="0"/>
        <w:ind w:left="714" w:hanging="357"/>
        <w:contextualSpacing w:val="0"/>
        <w:jc w:val="both"/>
        <w:rPr>
          <w:rFonts w:ascii="Times New Roman" w:hAnsi="Times New Roman" w:cs="Times New Roman"/>
          <w:sz w:val="24"/>
          <w:szCs w:val="24"/>
          <w:lang w:bidi="ar-EG"/>
        </w:rPr>
      </w:pPr>
      <w:r w:rsidRPr="00C23369">
        <w:rPr>
          <w:rFonts w:ascii="Times New Roman" w:hAnsi="Times New Roman" w:cs="Times New Roman"/>
          <w:noProof/>
          <w:sz w:val="24"/>
          <w:szCs w:val="24"/>
          <w:lang w:bidi="ar-EG"/>
        </w:rPr>
        <w:t xml:space="preserve">DM Abd Alaziz, OA Sammour, AA Elshamy, DI Neseem. Formulation and evaluation of binary and ternary solid dispersions of domperidone by solvent evaporation method, </w:t>
      </w:r>
      <w:commentRangeStart w:id="66"/>
      <w:r w:rsidRPr="00BC6AF9">
        <w:rPr>
          <w:rFonts w:ascii="Times New Roman" w:hAnsi="Times New Roman" w:cs="Times New Roman"/>
          <w:i/>
          <w:noProof/>
          <w:sz w:val="24"/>
          <w:szCs w:val="24"/>
          <w:lang w:bidi="ar-EG"/>
        </w:rPr>
        <w:t>Afr J Pharm Pharmacol</w:t>
      </w:r>
      <w:r w:rsidRPr="00C23369">
        <w:rPr>
          <w:rFonts w:ascii="Times New Roman" w:hAnsi="Times New Roman" w:cs="Times New Roman"/>
          <w:noProof/>
          <w:sz w:val="24"/>
          <w:szCs w:val="24"/>
          <w:lang w:bidi="ar-EG"/>
        </w:rPr>
        <w:t xml:space="preserve">; </w:t>
      </w:r>
      <w:commentRangeEnd w:id="66"/>
      <w:r w:rsidR="00D02EF1">
        <w:rPr>
          <w:rStyle w:val="CommentReference"/>
        </w:rPr>
        <w:commentReference w:id="66"/>
      </w:r>
      <w:r w:rsidRPr="00C23369">
        <w:rPr>
          <w:rFonts w:ascii="Times New Roman" w:hAnsi="Times New Roman" w:cs="Times New Roman"/>
          <w:noProof/>
          <w:sz w:val="24"/>
          <w:szCs w:val="24"/>
          <w:lang w:bidi="ar-EG"/>
        </w:rPr>
        <w:t>2014: 8(3): 66-80.</w:t>
      </w:r>
    </w:p>
    <w:p w:rsidR="00F60AFA" w:rsidRPr="00F60AFA" w:rsidRDefault="00F60AFA" w:rsidP="00BC6AF9">
      <w:pPr>
        <w:pStyle w:val="ListParagraph"/>
        <w:numPr>
          <w:ilvl w:val="0"/>
          <w:numId w:val="2"/>
        </w:numPr>
        <w:bidi w:val="0"/>
        <w:spacing w:after="0"/>
        <w:ind w:left="714" w:hanging="357"/>
        <w:contextualSpacing w:val="0"/>
        <w:jc w:val="lowKashida"/>
        <w:rPr>
          <w:rFonts w:ascii="Times New Roman" w:hAnsi="Times New Roman" w:cs="Times New Roman"/>
          <w:noProof/>
          <w:sz w:val="24"/>
          <w:szCs w:val="24"/>
          <w:rtl/>
          <w:lang w:bidi="ar-EG"/>
        </w:rPr>
      </w:pPr>
      <w:r w:rsidRPr="00F60AFA">
        <w:rPr>
          <w:rFonts w:ascii="Times New Roman" w:hAnsi="Times New Roman" w:cs="Times New Roman"/>
          <w:noProof/>
          <w:sz w:val="24"/>
          <w:szCs w:val="24"/>
          <w:lang w:bidi="ar-EG"/>
        </w:rPr>
        <w:t xml:space="preserve"> MM Ghareeb, AA Abdulrasool, AA Hussein, MI Noordin. Kneading technique for preparation of binar</w:t>
      </w:r>
      <w:r w:rsidR="00BC6AF9">
        <w:rPr>
          <w:rFonts w:ascii="Times New Roman" w:hAnsi="Times New Roman" w:cs="Times New Roman"/>
          <w:noProof/>
          <w:sz w:val="24"/>
          <w:szCs w:val="24"/>
          <w:lang w:bidi="ar-EG"/>
        </w:rPr>
        <w:t>y solid dispersion of meloxicamwith</w:t>
      </w:r>
      <w:r w:rsidRPr="00F60AFA">
        <w:rPr>
          <w:rFonts w:ascii="Times New Roman" w:hAnsi="Times New Roman" w:cs="Times New Roman"/>
          <w:noProof/>
          <w:sz w:val="24"/>
          <w:szCs w:val="24"/>
          <w:lang w:bidi="ar-EG"/>
        </w:rPr>
        <w:t xml:space="preserve">poloxamer 188, </w:t>
      </w:r>
      <w:commentRangeStart w:id="67"/>
      <w:r w:rsidRPr="00BC6AF9">
        <w:rPr>
          <w:rFonts w:ascii="Times New Roman" w:hAnsi="Times New Roman" w:cs="Times New Roman"/>
          <w:i/>
          <w:noProof/>
          <w:sz w:val="24"/>
          <w:szCs w:val="24"/>
          <w:lang w:bidi="ar-EG"/>
        </w:rPr>
        <w:t>AAPS Pharm Sci Tech</w:t>
      </w:r>
      <w:r w:rsidRPr="00F60AFA">
        <w:rPr>
          <w:rFonts w:ascii="Times New Roman" w:hAnsi="Times New Roman" w:cs="Times New Roman"/>
          <w:noProof/>
          <w:sz w:val="24"/>
          <w:szCs w:val="24"/>
          <w:lang w:bidi="ar-EG"/>
        </w:rPr>
        <w:t>; 2009</w:t>
      </w:r>
      <w:commentRangeEnd w:id="67"/>
      <w:r w:rsidR="00D02EF1">
        <w:rPr>
          <w:rStyle w:val="CommentReference"/>
        </w:rPr>
        <w:commentReference w:id="67"/>
      </w:r>
      <w:r w:rsidRPr="00F60AFA">
        <w:rPr>
          <w:rFonts w:ascii="Times New Roman" w:hAnsi="Times New Roman" w:cs="Times New Roman"/>
          <w:noProof/>
          <w:sz w:val="24"/>
          <w:szCs w:val="24"/>
          <w:lang w:bidi="ar-EG"/>
        </w:rPr>
        <w:t>: 10(4): 1206-1215.</w:t>
      </w:r>
    </w:p>
    <w:p w:rsidR="00F60AFA" w:rsidRDefault="00CF28CE" w:rsidP="00BC6AF9">
      <w:pPr>
        <w:pStyle w:val="ListParagraph"/>
        <w:numPr>
          <w:ilvl w:val="0"/>
          <w:numId w:val="2"/>
        </w:numPr>
        <w:bidi w:val="0"/>
        <w:spacing w:after="0"/>
        <w:ind w:left="714" w:hanging="357"/>
        <w:jc w:val="both"/>
        <w:rPr>
          <w:rFonts w:ascii="Times New Roman" w:hAnsi="Times New Roman" w:cs="Times New Roman"/>
          <w:sz w:val="24"/>
          <w:szCs w:val="24"/>
          <w:lang w:bidi="ar-EG"/>
        </w:rPr>
      </w:pPr>
      <w:r w:rsidRPr="00CF28CE">
        <w:rPr>
          <w:rFonts w:ascii="Times New Roman" w:hAnsi="Times New Roman" w:cs="Times New Roman"/>
          <w:noProof/>
          <w:sz w:val="24"/>
          <w:szCs w:val="24"/>
          <w:lang w:bidi="ar-EG"/>
        </w:rPr>
        <w:lastRenderedPageBreak/>
        <w:t xml:space="preserve">N Shah, RM Iyer, HJ Mair, DS Choi, H Tian, R Diodone, </w:t>
      </w:r>
      <w:r w:rsidRPr="00CF28CE">
        <w:rPr>
          <w:rFonts w:ascii="Times New Roman" w:hAnsi="Times New Roman" w:cs="Times New Roman"/>
          <w:sz w:val="24"/>
          <w:szCs w:val="24"/>
        </w:rPr>
        <w:t xml:space="preserve">K Fahnrich, A Pabst-Ravot, K Tang, E Scheubel </w:t>
      </w:r>
      <w:r w:rsidRPr="00CF28CE">
        <w:rPr>
          <w:rFonts w:ascii="Times New Roman" w:hAnsi="Times New Roman" w:cs="Times New Roman"/>
          <w:i/>
          <w:iCs/>
          <w:sz w:val="24"/>
          <w:szCs w:val="24"/>
        </w:rPr>
        <w:t>et al</w:t>
      </w:r>
      <w:r w:rsidRPr="00CF28CE">
        <w:rPr>
          <w:rFonts w:ascii="Times New Roman" w:hAnsi="Times New Roman" w:cs="Times New Roman"/>
          <w:sz w:val="24"/>
          <w:szCs w:val="24"/>
        </w:rPr>
        <w:t xml:space="preserve">. </w:t>
      </w:r>
      <w:r w:rsidRPr="00CF28CE">
        <w:rPr>
          <w:rFonts w:ascii="Times New Roman" w:hAnsi="Times New Roman" w:cs="Times New Roman"/>
          <w:noProof/>
          <w:sz w:val="24"/>
          <w:szCs w:val="24"/>
          <w:lang w:bidi="ar-EG"/>
        </w:rPr>
        <w:t xml:space="preserve">Improved human bioavailability of vemurafenib, a practically insoluble drug, using an amorphous polymer-stabilized solid dispersion prepared by a solvent-controlled coprecipitation process, </w:t>
      </w:r>
      <w:commentRangeStart w:id="68"/>
      <w:r w:rsidRPr="00BC6AF9">
        <w:rPr>
          <w:rFonts w:ascii="Times New Roman" w:hAnsi="Times New Roman" w:cs="Times New Roman"/>
          <w:i/>
          <w:noProof/>
          <w:sz w:val="24"/>
          <w:szCs w:val="24"/>
          <w:lang w:bidi="ar-EG"/>
        </w:rPr>
        <w:t>J Pharm Sci</w:t>
      </w:r>
      <w:r w:rsidRPr="00CF28CE">
        <w:rPr>
          <w:rFonts w:ascii="Times New Roman" w:hAnsi="Times New Roman" w:cs="Times New Roman"/>
          <w:noProof/>
          <w:sz w:val="24"/>
          <w:szCs w:val="24"/>
          <w:lang w:bidi="ar-EG"/>
        </w:rPr>
        <w:t xml:space="preserve">; </w:t>
      </w:r>
      <w:commentRangeEnd w:id="68"/>
      <w:r w:rsidR="00D02EF1">
        <w:rPr>
          <w:rStyle w:val="CommentReference"/>
        </w:rPr>
        <w:commentReference w:id="68"/>
      </w:r>
      <w:r w:rsidRPr="00CF28CE">
        <w:rPr>
          <w:rFonts w:ascii="Times New Roman" w:hAnsi="Times New Roman" w:cs="Times New Roman"/>
          <w:noProof/>
          <w:sz w:val="24"/>
          <w:szCs w:val="24"/>
          <w:lang w:bidi="ar-EG"/>
        </w:rPr>
        <w:t>2013: 102(3): 967-981</w:t>
      </w:r>
      <w:r w:rsidRPr="00CF28CE">
        <w:rPr>
          <w:rFonts w:ascii="Times New Roman" w:hAnsi="Times New Roman" w:cs="Times New Roman"/>
          <w:sz w:val="24"/>
          <w:szCs w:val="24"/>
        </w:rPr>
        <w:t>.</w:t>
      </w:r>
    </w:p>
    <w:p w:rsidR="00CF28CE" w:rsidRDefault="00CF28CE" w:rsidP="00BC6AF9">
      <w:pPr>
        <w:pStyle w:val="ListParagraph"/>
        <w:numPr>
          <w:ilvl w:val="0"/>
          <w:numId w:val="2"/>
        </w:numPr>
        <w:bidi w:val="0"/>
        <w:spacing w:after="0"/>
        <w:ind w:left="714" w:hanging="357"/>
        <w:jc w:val="both"/>
        <w:rPr>
          <w:rFonts w:ascii="Times New Roman" w:hAnsi="Times New Roman" w:cs="Times New Roman"/>
          <w:sz w:val="24"/>
          <w:szCs w:val="24"/>
          <w:lang w:bidi="ar-EG"/>
        </w:rPr>
      </w:pPr>
      <w:r w:rsidRPr="00CF28CE">
        <w:rPr>
          <w:rFonts w:ascii="Times New Roman" w:hAnsi="Times New Roman" w:cs="Times New Roman"/>
          <w:noProof/>
          <w:sz w:val="24"/>
          <w:szCs w:val="24"/>
          <w:lang w:bidi="ar-EG"/>
        </w:rPr>
        <w:t>A Nokhodchi, R Talari, H Valizadeh, MB Jalali. An investigation</w:t>
      </w:r>
      <w:r w:rsidRPr="00CF28CE">
        <w:rPr>
          <w:rFonts w:ascii="Times New Roman" w:hAnsi="Times New Roman" w:cs="Times New Roman"/>
          <w:noProof/>
          <w:sz w:val="24"/>
          <w:szCs w:val="24"/>
          <w:rtl/>
          <w:lang w:bidi="ar-EG"/>
        </w:rPr>
        <w:t xml:space="preserve"> </w:t>
      </w:r>
      <w:r w:rsidRPr="00CF28CE">
        <w:rPr>
          <w:rFonts w:ascii="Times New Roman" w:hAnsi="Times New Roman" w:cs="Times New Roman"/>
          <w:noProof/>
          <w:sz w:val="24"/>
          <w:szCs w:val="24"/>
          <w:lang w:bidi="ar-EG"/>
        </w:rPr>
        <w:t xml:space="preserve">on the solid dispersions of chlordiazepoxide, </w:t>
      </w:r>
      <w:commentRangeStart w:id="69"/>
      <w:r w:rsidRPr="00BC6AF9">
        <w:rPr>
          <w:rFonts w:ascii="Times New Roman" w:hAnsi="Times New Roman" w:cs="Times New Roman"/>
          <w:i/>
          <w:noProof/>
          <w:sz w:val="24"/>
          <w:szCs w:val="24"/>
          <w:lang w:bidi="ar-EG"/>
        </w:rPr>
        <w:t>Int J Biomed Sci</w:t>
      </w:r>
      <w:r w:rsidRPr="00CF28CE">
        <w:rPr>
          <w:rFonts w:ascii="Times New Roman" w:hAnsi="Times New Roman" w:cs="Times New Roman"/>
          <w:noProof/>
          <w:sz w:val="24"/>
          <w:szCs w:val="24"/>
          <w:lang w:bidi="ar-EG"/>
        </w:rPr>
        <w:t xml:space="preserve">; </w:t>
      </w:r>
      <w:commentRangeEnd w:id="69"/>
      <w:r w:rsidR="00D02EF1">
        <w:rPr>
          <w:rStyle w:val="CommentReference"/>
        </w:rPr>
        <w:commentReference w:id="69"/>
      </w:r>
      <w:r w:rsidRPr="00CF28CE">
        <w:rPr>
          <w:rFonts w:ascii="Times New Roman" w:hAnsi="Times New Roman" w:cs="Times New Roman"/>
          <w:noProof/>
          <w:sz w:val="24"/>
          <w:szCs w:val="24"/>
          <w:lang w:bidi="ar-EG"/>
        </w:rPr>
        <w:t>2007: 3(3): 211-216.</w:t>
      </w:r>
    </w:p>
    <w:p w:rsidR="00CF28CE" w:rsidRDefault="00CF28CE" w:rsidP="00BC6AF9">
      <w:pPr>
        <w:pStyle w:val="ListParagraph"/>
        <w:numPr>
          <w:ilvl w:val="0"/>
          <w:numId w:val="2"/>
        </w:numPr>
        <w:bidi w:val="0"/>
        <w:spacing w:after="0"/>
        <w:ind w:left="714" w:hanging="357"/>
        <w:jc w:val="both"/>
        <w:rPr>
          <w:rFonts w:ascii="Times New Roman" w:hAnsi="Times New Roman" w:cs="Times New Roman"/>
          <w:sz w:val="24"/>
          <w:szCs w:val="24"/>
          <w:lang w:bidi="ar-EG"/>
        </w:rPr>
      </w:pPr>
      <w:r w:rsidRPr="00CF28CE">
        <w:rPr>
          <w:rFonts w:ascii="Times New Roman" w:hAnsi="Times New Roman" w:cs="Times New Roman"/>
          <w:noProof/>
          <w:sz w:val="24"/>
          <w:szCs w:val="24"/>
          <w:lang w:bidi="ar-EG"/>
        </w:rPr>
        <w:t>SB Bhise, M Rajkumar. Effect of HPMC on solubility and dissolution of carbamazepine III in simulated</w:t>
      </w:r>
      <w:r w:rsidR="00413F44">
        <w:rPr>
          <w:rFonts w:ascii="Times New Roman" w:hAnsi="Times New Roman" w:cs="Times New Roman"/>
          <w:noProof/>
          <w:sz w:val="24"/>
          <w:szCs w:val="24"/>
          <w:lang w:bidi="ar-EG"/>
        </w:rPr>
        <w:t xml:space="preserve"> gastrointestinal fluids, Asian</w:t>
      </w:r>
      <w:r w:rsidRPr="00CF28CE">
        <w:rPr>
          <w:rFonts w:ascii="Times New Roman" w:hAnsi="Times New Roman" w:cs="Times New Roman"/>
          <w:noProof/>
          <w:sz w:val="24"/>
          <w:szCs w:val="24"/>
          <w:lang w:bidi="ar-EG"/>
        </w:rPr>
        <w:t>J</w:t>
      </w:r>
      <w:r w:rsidRPr="00CF28CE">
        <w:rPr>
          <w:rFonts w:ascii="Times New Roman" w:hAnsi="Times New Roman" w:cs="Times New Roman"/>
          <w:noProof/>
          <w:sz w:val="24"/>
          <w:szCs w:val="24"/>
          <w:rtl/>
          <w:lang w:bidi="ar-EG"/>
        </w:rPr>
        <w:t xml:space="preserve"> </w:t>
      </w:r>
      <w:r w:rsidRPr="00CF28CE">
        <w:rPr>
          <w:rFonts w:ascii="Times New Roman" w:hAnsi="Times New Roman" w:cs="Times New Roman"/>
          <w:noProof/>
          <w:sz w:val="24"/>
          <w:szCs w:val="24"/>
          <w:lang w:bidi="ar-EG"/>
        </w:rPr>
        <w:t>Pharm; 2008: 2(1): 38-42</w:t>
      </w:r>
      <w:r w:rsidRPr="00CF28CE">
        <w:rPr>
          <w:rFonts w:ascii="Times New Roman" w:hAnsi="Times New Roman" w:cs="Times New Roman"/>
          <w:noProof/>
          <w:sz w:val="24"/>
          <w:szCs w:val="24"/>
          <w:rtl/>
          <w:lang w:bidi="ar-EG"/>
        </w:rPr>
        <w:t>.</w:t>
      </w:r>
      <w:r w:rsidRPr="00CF28CE">
        <w:rPr>
          <w:rFonts w:ascii="Times New Roman" w:hAnsi="Times New Roman" w:cs="Times New Roman"/>
          <w:noProof/>
          <w:sz w:val="24"/>
          <w:szCs w:val="24"/>
          <w:lang w:bidi="ar-EG"/>
        </w:rPr>
        <w:t xml:space="preserve"> </w:t>
      </w:r>
    </w:p>
    <w:p w:rsidR="002126AF" w:rsidRPr="002126AF" w:rsidRDefault="00CF28CE" w:rsidP="00BC6AF9">
      <w:pPr>
        <w:pStyle w:val="ListParagraph"/>
        <w:numPr>
          <w:ilvl w:val="0"/>
          <w:numId w:val="2"/>
        </w:numPr>
        <w:bidi w:val="0"/>
        <w:spacing w:after="0"/>
        <w:ind w:left="714" w:hanging="357"/>
        <w:contextualSpacing w:val="0"/>
        <w:jc w:val="lowKashida"/>
        <w:rPr>
          <w:rFonts w:ascii="Times New Roman" w:hAnsi="Times New Roman" w:cs="Times New Roman"/>
          <w:noProof/>
          <w:sz w:val="24"/>
          <w:szCs w:val="24"/>
          <w:lang w:bidi="ar-EG"/>
        </w:rPr>
      </w:pPr>
      <w:r w:rsidRPr="002126AF">
        <w:rPr>
          <w:rFonts w:ascii="Times New Roman" w:hAnsi="Times New Roman" w:cs="Times New Roman"/>
          <w:noProof/>
          <w:sz w:val="24"/>
          <w:szCs w:val="24"/>
          <w:lang w:bidi="ar-EG"/>
        </w:rPr>
        <w:t xml:space="preserve"> V Bakatselou, RC Oppenheim, JB Dressman. Solubilization and wetting effects of bile salts on the dissolution of steroids, </w:t>
      </w:r>
      <w:commentRangeStart w:id="70"/>
      <w:r w:rsidRPr="00BC6AF9">
        <w:rPr>
          <w:rFonts w:ascii="Times New Roman" w:hAnsi="Times New Roman" w:cs="Times New Roman"/>
          <w:i/>
          <w:noProof/>
          <w:sz w:val="24"/>
          <w:szCs w:val="24"/>
          <w:lang w:bidi="ar-EG"/>
        </w:rPr>
        <w:t>Pharm Res</w:t>
      </w:r>
      <w:commentRangeEnd w:id="70"/>
      <w:r w:rsidR="00D02EF1">
        <w:rPr>
          <w:rStyle w:val="CommentReference"/>
        </w:rPr>
        <w:commentReference w:id="70"/>
      </w:r>
      <w:r w:rsidRPr="002126AF">
        <w:rPr>
          <w:rFonts w:ascii="Times New Roman" w:hAnsi="Times New Roman" w:cs="Times New Roman"/>
          <w:noProof/>
          <w:sz w:val="24"/>
          <w:szCs w:val="24"/>
          <w:lang w:bidi="ar-EG"/>
        </w:rPr>
        <w:t>; 1991: 8(12): 1461-1469.</w:t>
      </w:r>
    </w:p>
    <w:p w:rsidR="00CF28CE" w:rsidRDefault="002126AF" w:rsidP="00BC6AF9">
      <w:pPr>
        <w:pStyle w:val="ListParagraph"/>
        <w:numPr>
          <w:ilvl w:val="0"/>
          <w:numId w:val="2"/>
        </w:numPr>
        <w:bidi w:val="0"/>
        <w:spacing w:before="240" w:after="0"/>
        <w:ind w:left="714" w:hanging="357"/>
        <w:contextualSpacing w:val="0"/>
        <w:jc w:val="lowKashida"/>
        <w:rPr>
          <w:rFonts w:ascii="Times New Roman" w:hAnsi="Times New Roman" w:cs="Times New Roman"/>
          <w:noProof/>
          <w:sz w:val="24"/>
          <w:szCs w:val="24"/>
          <w:lang w:bidi="ar-EG"/>
        </w:rPr>
      </w:pPr>
      <w:r w:rsidRPr="00480C53">
        <w:rPr>
          <w:rFonts w:ascii="Times New Roman" w:hAnsi="Times New Roman" w:cs="Times New Roman"/>
          <w:noProof/>
          <w:sz w:val="24"/>
          <w:szCs w:val="24"/>
          <w:lang w:bidi="ar-EG"/>
        </w:rPr>
        <w:t>MM Hohman, M Shin, G Rutledge, PB</w:t>
      </w:r>
      <w:r w:rsidRPr="00480C53">
        <w:rPr>
          <w:rFonts w:ascii="Times New Roman" w:hAnsi="Times New Roman" w:cs="Times New Roman"/>
          <w:noProof/>
          <w:sz w:val="24"/>
          <w:szCs w:val="24"/>
          <w:rtl/>
          <w:lang w:bidi="ar-EG"/>
        </w:rPr>
        <w:t xml:space="preserve"> </w:t>
      </w:r>
      <w:r w:rsidRPr="00480C53">
        <w:rPr>
          <w:rFonts w:ascii="Times New Roman" w:hAnsi="Times New Roman" w:cs="Times New Roman"/>
          <w:noProof/>
          <w:sz w:val="24"/>
          <w:szCs w:val="24"/>
          <w:lang w:bidi="ar-EG"/>
        </w:rPr>
        <w:t>Michael. Electrospinning and electrically forced jets. II. Applications, Physics Fluids; 2001: 13(8): 2221-2236.</w:t>
      </w:r>
    </w:p>
    <w:p w:rsidR="00480C53" w:rsidRPr="00480C53" w:rsidRDefault="00480C53" w:rsidP="00BC6AF9">
      <w:pPr>
        <w:pStyle w:val="ListParagraph"/>
        <w:numPr>
          <w:ilvl w:val="0"/>
          <w:numId w:val="2"/>
        </w:numPr>
        <w:bidi w:val="0"/>
        <w:spacing w:after="0"/>
        <w:jc w:val="lowKashida"/>
        <w:rPr>
          <w:rFonts w:ascii="Times New Roman" w:hAnsi="Times New Roman" w:cs="Times New Roman"/>
          <w:noProof/>
          <w:sz w:val="24"/>
          <w:szCs w:val="24"/>
          <w:lang w:bidi="ar-EG"/>
        </w:rPr>
      </w:pPr>
      <w:r>
        <w:rPr>
          <w:rFonts w:ascii="Times New Roman" w:hAnsi="Times New Roman" w:cs="Times New Roman"/>
          <w:noProof/>
          <w:sz w:val="28"/>
          <w:szCs w:val="28"/>
          <w:lang w:bidi="ar-EG"/>
        </w:rPr>
        <w:t xml:space="preserve"> </w:t>
      </w:r>
      <w:r w:rsidRPr="00480C53">
        <w:rPr>
          <w:rFonts w:ascii="Times New Roman" w:hAnsi="Times New Roman" w:cs="Times New Roman"/>
          <w:noProof/>
          <w:sz w:val="24"/>
          <w:szCs w:val="24"/>
          <w:lang w:bidi="ar-EG"/>
        </w:rPr>
        <w:t xml:space="preserve">A Neamnark, </w:t>
      </w:r>
      <w:r w:rsidRPr="00480C53">
        <w:rPr>
          <w:rFonts w:ascii="Times New Roman" w:hAnsi="Times New Roman" w:cs="Times New Roman"/>
          <w:color w:val="000000" w:themeColor="text1"/>
          <w:sz w:val="24"/>
          <w:szCs w:val="24"/>
          <w:shd w:val="clear" w:color="auto" w:fill="FFFFFF" w:themeFill="background1"/>
        </w:rPr>
        <w:t>R Rujiravanit</w:t>
      </w:r>
      <w:r w:rsidRPr="00480C53">
        <w:rPr>
          <w:rFonts w:ascii="Times New Roman" w:hAnsi="Times New Roman" w:cs="Times New Roman"/>
          <w:noProof/>
          <w:color w:val="000000" w:themeColor="text1"/>
          <w:sz w:val="24"/>
          <w:szCs w:val="24"/>
          <w:lang w:bidi="ar-EG"/>
        </w:rPr>
        <w:t xml:space="preserve">, P </w:t>
      </w:r>
      <w:r w:rsidRPr="00480C53">
        <w:rPr>
          <w:rFonts w:ascii="Times New Roman" w:hAnsi="Times New Roman" w:cs="Times New Roman"/>
          <w:color w:val="000000" w:themeColor="text1"/>
          <w:sz w:val="24"/>
          <w:szCs w:val="24"/>
        </w:rPr>
        <w:t>Supaphol</w:t>
      </w:r>
      <w:r w:rsidRPr="00480C53">
        <w:rPr>
          <w:rFonts w:ascii="Times New Roman" w:hAnsi="Times New Roman" w:cs="Times New Roman"/>
          <w:noProof/>
          <w:sz w:val="24"/>
          <w:szCs w:val="24"/>
          <w:lang w:bidi="ar-EG"/>
        </w:rPr>
        <w:t>. Electrospinning of hexanoyl chitosan, Carbohydrate Polymers; 2006: 66: 298-305.</w:t>
      </w:r>
    </w:p>
    <w:p w:rsidR="00480C53" w:rsidRDefault="00480C53" w:rsidP="00BC6AF9">
      <w:pPr>
        <w:pStyle w:val="ListParagraph"/>
        <w:numPr>
          <w:ilvl w:val="0"/>
          <w:numId w:val="2"/>
        </w:numPr>
        <w:bidi w:val="0"/>
        <w:spacing w:after="0"/>
        <w:ind w:left="714" w:hanging="357"/>
        <w:contextualSpacing w:val="0"/>
        <w:jc w:val="lowKashida"/>
        <w:rPr>
          <w:rFonts w:ascii="Times New Roman" w:hAnsi="Times New Roman" w:cs="Times New Roman"/>
          <w:noProof/>
          <w:sz w:val="24"/>
          <w:szCs w:val="24"/>
          <w:lang w:bidi="ar-EG"/>
        </w:rPr>
      </w:pPr>
      <w:r w:rsidRPr="00DC68CC">
        <w:rPr>
          <w:rFonts w:ascii="Times New Roman" w:hAnsi="Times New Roman" w:cs="Times New Roman"/>
          <w:noProof/>
          <w:sz w:val="24"/>
          <w:szCs w:val="24"/>
          <w:lang w:bidi="ar-EG"/>
        </w:rPr>
        <w:t xml:space="preserve">DJ van Drooge, WL Hinrichs, MR Visser, HW Frijlink. Characterization of the molecular distribution of drugs in glassy solid dispersions at the nano-meter scale, using differential scanning calorimetry and gravimetric water vapour sorption techniques, </w:t>
      </w:r>
      <w:commentRangeStart w:id="71"/>
      <w:r w:rsidRPr="00BC6AF9">
        <w:rPr>
          <w:rFonts w:ascii="Times New Roman" w:hAnsi="Times New Roman" w:cs="Times New Roman"/>
          <w:i/>
          <w:noProof/>
          <w:sz w:val="24"/>
          <w:szCs w:val="24"/>
          <w:lang w:bidi="ar-EG"/>
        </w:rPr>
        <w:t>Int J Pharm</w:t>
      </w:r>
      <w:commentRangeEnd w:id="71"/>
      <w:r w:rsidR="00D02EF1">
        <w:rPr>
          <w:rStyle w:val="CommentReference"/>
        </w:rPr>
        <w:commentReference w:id="71"/>
      </w:r>
      <w:r w:rsidRPr="00DC68CC">
        <w:rPr>
          <w:rFonts w:ascii="Times New Roman" w:hAnsi="Times New Roman" w:cs="Times New Roman"/>
          <w:noProof/>
          <w:sz w:val="24"/>
          <w:szCs w:val="24"/>
          <w:lang w:bidi="ar-EG"/>
        </w:rPr>
        <w:t>; 2006: 310(1): 220-229.</w:t>
      </w:r>
    </w:p>
    <w:p w:rsidR="00DC68CC" w:rsidRDefault="00DC68CC" w:rsidP="00BC6AF9">
      <w:pPr>
        <w:pStyle w:val="ListParagraph"/>
        <w:numPr>
          <w:ilvl w:val="0"/>
          <w:numId w:val="2"/>
        </w:numPr>
        <w:bidi w:val="0"/>
        <w:spacing w:after="0"/>
        <w:ind w:left="714" w:hanging="357"/>
        <w:contextualSpacing w:val="0"/>
        <w:jc w:val="lowKashida"/>
        <w:rPr>
          <w:rFonts w:ascii="Times New Roman" w:hAnsi="Times New Roman" w:cs="Times New Roman"/>
          <w:noProof/>
          <w:sz w:val="24"/>
          <w:szCs w:val="24"/>
          <w:lang w:bidi="ar-EG"/>
        </w:rPr>
      </w:pPr>
      <w:r w:rsidRPr="00DC68CC">
        <w:rPr>
          <w:rFonts w:ascii="Times New Roman" w:hAnsi="Times New Roman" w:cs="Times New Roman"/>
          <w:noProof/>
          <w:sz w:val="24"/>
          <w:szCs w:val="24"/>
          <w:lang w:bidi="ar-EG"/>
        </w:rPr>
        <w:t>V Majerik,</w:t>
      </w:r>
      <w:r w:rsidRPr="00DC68CC">
        <w:rPr>
          <w:rFonts w:ascii="Times New Roman" w:hAnsi="Times New Roman" w:cs="Times New Roman"/>
          <w:noProof/>
          <w:sz w:val="24"/>
          <w:szCs w:val="24"/>
          <w:rtl/>
          <w:lang w:bidi="ar-EG"/>
        </w:rPr>
        <w:t xml:space="preserve"> </w:t>
      </w:r>
      <w:r w:rsidRPr="00DC68CC">
        <w:rPr>
          <w:rFonts w:ascii="Times New Roman" w:hAnsi="Times New Roman" w:cs="Times New Roman"/>
          <w:noProof/>
          <w:sz w:val="24"/>
          <w:szCs w:val="24"/>
          <w:lang w:bidi="ar-EG"/>
        </w:rPr>
        <w:t xml:space="preserve">G Charbit, E Badens, G Horváth, L Szokonya, N Bosc, </w:t>
      </w:r>
      <w:r w:rsidRPr="00DC68CC">
        <w:rPr>
          <w:rFonts w:ascii="Times New Roman" w:hAnsi="Times New Roman" w:cs="Times New Roman"/>
          <w:sz w:val="24"/>
          <w:szCs w:val="24"/>
        </w:rPr>
        <w:t xml:space="preserve">E Teillaud. </w:t>
      </w:r>
      <w:r w:rsidRPr="00DC68CC">
        <w:rPr>
          <w:rFonts w:ascii="Times New Roman" w:hAnsi="Times New Roman" w:cs="Times New Roman"/>
          <w:noProof/>
          <w:sz w:val="24"/>
          <w:szCs w:val="24"/>
          <w:lang w:bidi="ar-EG"/>
        </w:rPr>
        <w:t xml:space="preserve">Bioavailability enhancement of an active substance by supercritical antisolvent precipitation, </w:t>
      </w:r>
      <w:commentRangeStart w:id="72"/>
      <w:r w:rsidRPr="00BC6AF9">
        <w:rPr>
          <w:rFonts w:ascii="Times New Roman" w:hAnsi="Times New Roman" w:cs="Times New Roman"/>
          <w:i/>
          <w:noProof/>
          <w:sz w:val="24"/>
          <w:szCs w:val="24"/>
          <w:lang w:bidi="ar-EG"/>
        </w:rPr>
        <w:t>J Supercrit Fluids</w:t>
      </w:r>
      <w:commentRangeEnd w:id="72"/>
      <w:r w:rsidR="00D02EF1">
        <w:rPr>
          <w:rStyle w:val="CommentReference"/>
        </w:rPr>
        <w:commentReference w:id="72"/>
      </w:r>
      <w:r w:rsidRPr="00DC68CC">
        <w:rPr>
          <w:rFonts w:ascii="Times New Roman" w:hAnsi="Times New Roman" w:cs="Times New Roman"/>
          <w:noProof/>
          <w:sz w:val="24"/>
          <w:szCs w:val="24"/>
          <w:lang w:bidi="ar-EG"/>
        </w:rPr>
        <w:t>; 2007: 40(1): 101-110.</w:t>
      </w:r>
    </w:p>
    <w:p w:rsidR="00DC68CC" w:rsidRDefault="00DC68CC" w:rsidP="00BC6AF9">
      <w:pPr>
        <w:pStyle w:val="ListParagraph"/>
        <w:numPr>
          <w:ilvl w:val="0"/>
          <w:numId w:val="2"/>
        </w:numPr>
        <w:bidi w:val="0"/>
        <w:spacing w:after="0"/>
        <w:ind w:left="714" w:hanging="357"/>
        <w:contextualSpacing w:val="0"/>
        <w:jc w:val="lowKashida"/>
        <w:rPr>
          <w:rFonts w:ascii="Times New Roman" w:hAnsi="Times New Roman" w:cs="Times New Roman"/>
          <w:noProof/>
          <w:sz w:val="24"/>
          <w:szCs w:val="24"/>
          <w:lang w:bidi="ar-EG"/>
        </w:rPr>
      </w:pPr>
      <w:r w:rsidRPr="00DC68CC">
        <w:rPr>
          <w:rFonts w:ascii="Times New Roman" w:hAnsi="Times New Roman" w:cs="Times New Roman"/>
          <w:noProof/>
          <w:sz w:val="24"/>
          <w:szCs w:val="24"/>
          <w:lang w:bidi="ar-EG"/>
        </w:rPr>
        <w:t>ATM Serajuddin, PC Sheen, D Mufson, DF Bernstein, MA Augustine. Effect of vehicle amphiphilicity on the dissolution and bioavailability of a</w:t>
      </w:r>
      <w:r w:rsidR="00957C7B">
        <w:rPr>
          <w:rFonts w:ascii="Times New Roman" w:hAnsi="Times New Roman" w:cs="Times New Roman"/>
          <w:noProof/>
          <w:sz w:val="24"/>
          <w:szCs w:val="24"/>
          <w:lang w:bidi="ar-EG"/>
        </w:rPr>
        <w:t xml:space="preserve"> </w:t>
      </w:r>
      <w:r w:rsidRPr="00DC68CC">
        <w:rPr>
          <w:rFonts w:ascii="Times New Roman" w:hAnsi="Times New Roman" w:cs="Times New Roman"/>
          <w:noProof/>
          <w:sz w:val="24"/>
          <w:szCs w:val="24"/>
          <w:lang w:bidi="ar-EG"/>
        </w:rPr>
        <w:t>poorly water soluble drug from solid dispersions, J Pharm Sci; 1988: 77(5): 414-417.</w:t>
      </w:r>
    </w:p>
    <w:p w:rsidR="00CC1AE3" w:rsidRPr="00CC1AE3" w:rsidRDefault="00CC1AE3" w:rsidP="00BC6AF9">
      <w:pPr>
        <w:numPr>
          <w:ilvl w:val="0"/>
          <w:numId w:val="2"/>
        </w:numPr>
        <w:tabs>
          <w:tab w:val="left" w:pos="1110"/>
        </w:tabs>
        <w:bidi w:val="0"/>
        <w:spacing w:after="0"/>
        <w:jc w:val="both"/>
        <w:rPr>
          <w:rFonts w:ascii="Times New Roman" w:hAnsi="Times New Roman" w:cs="Times New Roman"/>
          <w:b/>
          <w:bCs/>
          <w:sz w:val="24"/>
          <w:szCs w:val="24"/>
        </w:rPr>
      </w:pPr>
      <w:r w:rsidRPr="00206C2B">
        <w:rPr>
          <w:rFonts w:ascii="Times New Roman" w:hAnsi="Times New Roman" w:cs="Times New Roman"/>
          <w:sz w:val="24"/>
          <w:szCs w:val="24"/>
          <w:lang w:bidi="ar-EG"/>
        </w:rPr>
        <w:t>Ahmed E. Aboutaleb, Sayed I. Abdel-Rahman, Mahrous O. Ahmed</w:t>
      </w:r>
      <w:r>
        <w:rPr>
          <w:rFonts w:ascii="Times New Roman" w:hAnsi="Times New Roman" w:cs="Times New Roman"/>
          <w:sz w:val="24"/>
          <w:szCs w:val="24"/>
          <w:lang w:bidi="ar-EG"/>
        </w:rPr>
        <w:t xml:space="preserve">, </w:t>
      </w:r>
      <w:r w:rsidRPr="00206C2B">
        <w:rPr>
          <w:rFonts w:ascii="Times New Roman" w:hAnsi="Times New Roman" w:cs="Times New Roman"/>
          <w:sz w:val="24"/>
          <w:szCs w:val="24"/>
          <w:lang w:bidi="ar-EG"/>
        </w:rPr>
        <w:br/>
      </w:r>
      <w:r w:rsidRPr="00CC1AE3">
        <w:rPr>
          <w:rFonts w:ascii="Times New Roman" w:hAnsi="Times New Roman" w:cs="Times New Roman"/>
          <w:sz w:val="24"/>
          <w:szCs w:val="24"/>
          <w:lang w:bidi="ar-EG"/>
        </w:rPr>
        <w:t>Mahmoud A. Younis</w:t>
      </w:r>
      <w:r>
        <w:rPr>
          <w:rFonts w:ascii="Times New Roman" w:hAnsi="Times New Roman" w:cs="Times New Roman"/>
          <w:sz w:val="24"/>
          <w:szCs w:val="24"/>
          <w:lang w:bidi="ar-EG"/>
        </w:rPr>
        <w:t>.</w:t>
      </w:r>
      <w:r w:rsidRPr="00CC1AE3">
        <w:rPr>
          <w:rFonts w:ascii="Times New Roman" w:hAnsi="Times New Roman" w:cs="Times New Roman"/>
          <w:sz w:val="24"/>
          <w:szCs w:val="24"/>
        </w:rPr>
        <w:t xml:space="preserve"> Improvement of domperidone solubility and dissolution rate by dispersion in various hydrophilic carriers</w:t>
      </w:r>
      <w:r>
        <w:rPr>
          <w:rFonts w:ascii="Times New Roman" w:hAnsi="Times New Roman" w:cs="Times New Roman"/>
          <w:sz w:val="24"/>
          <w:szCs w:val="24"/>
        </w:rPr>
        <w:t>,</w:t>
      </w:r>
      <w:r w:rsidRPr="00CC1AE3">
        <w:rPr>
          <w:rFonts w:ascii="Times New Roman" w:hAnsi="Times New Roman" w:cs="Times New Roman"/>
          <w:sz w:val="24"/>
          <w:szCs w:val="24"/>
        </w:rPr>
        <w:t xml:space="preserve"> J </w:t>
      </w:r>
      <w:r>
        <w:rPr>
          <w:rFonts w:ascii="Times New Roman" w:hAnsi="Times New Roman" w:cs="Times New Roman"/>
          <w:sz w:val="24"/>
          <w:szCs w:val="24"/>
        </w:rPr>
        <w:t>A</w:t>
      </w:r>
      <w:r w:rsidRPr="00CC1AE3">
        <w:rPr>
          <w:rFonts w:ascii="Times New Roman" w:hAnsi="Times New Roman" w:cs="Times New Roman"/>
          <w:sz w:val="24"/>
          <w:szCs w:val="24"/>
        </w:rPr>
        <w:t xml:space="preserve">pp </w:t>
      </w:r>
      <w:r>
        <w:rPr>
          <w:rFonts w:ascii="Times New Roman" w:hAnsi="Times New Roman" w:cs="Times New Roman"/>
          <w:sz w:val="24"/>
          <w:szCs w:val="24"/>
        </w:rPr>
        <w:t>P</w:t>
      </w:r>
      <w:r w:rsidRPr="00CC1AE3">
        <w:rPr>
          <w:rFonts w:ascii="Times New Roman" w:hAnsi="Times New Roman" w:cs="Times New Roman"/>
          <w:sz w:val="24"/>
          <w:szCs w:val="24"/>
        </w:rPr>
        <w:t xml:space="preserve">harm </w:t>
      </w:r>
      <w:r>
        <w:rPr>
          <w:rFonts w:ascii="Times New Roman" w:hAnsi="Times New Roman" w:cs="Times New Roman"/>
          <w:sz w:val="24"/>
          <w:szCs w:val="24"/>
        </w:rPr>
        <w:t>S</w:t>
      </w:r>
      <w:r w:rsidRPr="00CC1AE3">
        <w:rPr>
          <w:rFonts w:ascii="Times New Roman" w:hAnsi="Times New Roman" w:cs="Times New Roman"/>
          <w:sz w:val="24"/>
          <w:szCs w:val="24"/>
        </w:rPr>
        <w:t>ci</w:t>
      </w:r>
      <w:r>
        <w:rPr>
          <w:rFonts w:ascii="Times New Roman" w:hAnsi="Times New Roman" w:cs="Times New Roman"/>
          <w:sz w:val="24"/>
          <w:szCs w:val="24"/>
        </w:rPr>
        <w:t>; 2016:</w:t>
      </w:r>
      <w:r w:rsidRPr="00CC1AE3">
        <w:rPr>
          <w:rFonts w:ascii="Times New Roman" w:hAnsi="Times New Roman" w:cs="Times New Roman"/>
          <w:sz w:val="24"/>
          <w:szCs w:val="24"/>
        </w:rPr>
        <w:t xml:space="preserve"> 6(7)</w:t>
      </w:r>
      <w:r>
        <w:rPr>
          <w:rFonts w:ascii="Times New Roman" w:hAnsi="Times New Roman" w:cs="Times New Roman"/>
          <w:sz w:val="24"/>
          <w:szCs w:val="24"/>
        </w:rPr>
        <w:t>:</w:t>
      </w:r>
      <w:r w:rsidRPr="00CC1AE3">
        <w:rPr>
          <w:rFonts w:ascii="Times New Roman" w:hAnsi="Times New Roman" w:cs="Times New Roman"/>
          <w:sz w:val="24"/>
          <w:szCs w:val="24"/>
        </w:rPr>
        <w:t xml:space="preserve"> 133-139</w:t>
      </w:r>
      <w:r>
        <w:rPr>
          <w:rFonts w:ascii="Times New Roman" w:hAnsi="Times New Roman" w:cs="Times New Roman"/>
          <w:sz w:val="24"/>
          <w:szCs w:val="24"/>
        </w:rPr>
        <w:t>.</w:t>
      </w:r>
    </w:p>
    <w:p w:rsidR="00D51969" w:rsidRDefault="00CC1AE3" w:rsidP="00BC6AF9">
      <w:pPr>
        <w:numPr>
          <w:ilvl w:val="0"/>
          <w:numId w:val="2"/>
        </w:numPr>
        <w:tabs>
          <w:tab w:val="left" w:pos="1110"/>
        </w:tabs>
        <w:bidi w:val="0"/>
        <w:spacing w:after="0"/>
        <w:jc w:val="both"/>
        <w:rPr>
          <w:rFonts w:ascii="Times New Roman" w:hAnsi="Times New Roman" w:cs="Times New Roman"/>
          <w:b/>
          <w:bCs/>
          <w:sz w:val="24"/>
          <w:szCs w:val="24"/>
        </w:rPr>
      </w:pPr>
      <w:r w:rsidRPr="00206C2B">
        <w:rPr>
          <w:rFonts w:ascii="Times New Roman" w:hAnsi="Times New Roman" w:cs="Times New Roman"/>
          <w:sz w:val="24"/>
          <w:szCs w:val="24"/>
          <w:lang w:bidi="ar-EG"/>
        </w:rPr>
        <w:t>Ahmed E. Aboutaleb, Sayed I. Abdel-Rahman, Mahrous O. Ahmed and</w:t>
      </w:r>
      <w:r w:rsidRPr="00206C2B">
        <w:rPr>
          <w:rFonts w:ascii="Times New Roman" w:hAnsi="Times New Roman" w:cs="Times New Roman"/>
          <w:sz w:val="24"/>
          <w:szCs w:val="24"/>
          <w:lang w:bidi="ar-EG"/>
        </w:rPr>
        <w:br/>
      </w:r>
      <w:r w:rsidRPr="00CC1AE3">
        <w:rPr>
          <w:rFonts w:ascii="Times New Roman" w:hAnsi="Times New Roman" w:cs="Times New Roman"/>
          <w:sz w:val="24"/>
          <w:szCs w:val="24"/>
          <w:lang w:bidi="ar-EG"/>
        </w:rPr>
        <w:t>Mahmoud A. Younis</w:t>
      </w:r>
      <w:r>
        <w:rPr>
          <w:rFonts w:ascii="Times New Roman" w:hAnsi="Times New Roman" w:cs="Times New Roman"/>
          <w:sz w:val="24"/>
          <w:szCs w:val="24"/>
        </w:rPr>
        <w:t>.</w:t>
      </w:r>
      <w:r w:rsidRPr="00CC1AE3">
        <w:rPr>
          <w:rFonts w:ascii="Times New Roman" w:hAnsi="Times New Roman" w:cs="Times New Roman"/>
          <w:sz w:val="24"/>
          <w:szCs w:val="24"/>
        </w:rPr>
        <w:t xml:space="preserve"> Design and evaluation of domperidone sublingual tablets</w:t>
      </w:r>
      <w:r>
        <w:rPr>
          <w:rFonts w:ascii="Times New Roman" w:hAnsi="Times New Roman" w:cs="Times New Roman"/>
          <w:sz w:val="24"/>
          <w:szCs w:val="24"/>
        </w:rPr>
        <w:t>,</w:t>
      </w:r>
      <w:r w:rsidRPr="00CC1AE3">
        <w:rPr>
          <w:rFonts w:ascii="Times New Roman" w:hAnsi="Times New Roman" w:cs="Times New Roman"/>
          <w:sz w:val="24"/>
          <w:szCs w:val="24"/>
        </w:rPr>
        <w:t xml:space="preserve"> Int </w:t>
      </w:r>
      <w:r>
        <w:rPr>
          <w:rFonts w:ascii="Times New Roman" w:hAnsi="Times New Roman" w:cs="Times New Roman"/>
          <w:sz w:val="24"/>
          <w:szCs w:val="24"/>
        </w:rPr>
        <w:t>J</w:t>
      </w:r>
      <w:r w:rsidRPr="00CC1AE3">
        <w:rPr>
          <w:rFonts w:ascii="Times New Roman" w:hAnsi="Times New Roman" w:cs="Times New Roman"/>
          <w:sz w:val="24"/>
          <w:szCs w:val="24"/>
        </w:rPr>
        <w:t xml:space="preserve"> </w:t>
      </w:r>
      <w:r>
        <w:rPr>
          <w:rFonts w:ascii="Times New Roman" w:hAnsi="Times New Roman" w:cs="Times New Roman"/>
          <w:sz w:val="24"/>
          <w:szCs w:val="24"/>
        </w:rPr>
        <w:t>P</w:t>
      </w:r>
      <w:r w:rsidRPr="00CC1AE3">
        <w:rPr>
          <w:rFonts w:ascii="Times New Roman" w:hAnsi="Times New Roman" w:cs="Times New Roman"/>
          <w:sz w:val="24"/>
          <w:szCs w:val="24"/>
        </w:rPr>
        <w:t xml:space="preserve">harm </w:t>
      </w:r>
      <w:r>
        <w:rPr>
          <w:rFonts w:ascii="Times New Roman" w:hAnsi="Times New Roman" w:cs="Times New Roman"/>
          <w:sz w:val="24"/>
          <w:szCs w:val="24"/>
        </w:rPr>
        <w:t>P</w:t>
      </w:r>
      <w:r w:rsidRPr="00CC1AE3">
        <w:rPr>
          <w:rFonts w:ascii="Times New Roman" w:hAnsi="Times New Roman" w:cs="Times New Roman"/>
          <w:sz w:val="24"/>
          <w:szCs w:val="24"/>
        </w:rPr>
        <w:t xml:space="preserve">harm </w:t>
      </w:r>
      <w:r>
        <w:rPr>
          <w:rFonts w:ascii="Times New Roman" w:hAnsi="Times New Roman" w:cs="Times New Roman"/>
          <w:sz w:val="24"/>
          <w:szCs w:val="24"/>
        </w:rPr>
        <w:t>S</w:t>
      </w:r>
      <w:r w:rsidRPr="00CC1AE3">
        <w:rPr>
          <w:rFonts w:ascii="Times New Roman" w:hAnsi="Times New Roman" w:cs="Times New Roman"/>
          <w:sz w:val="24"/>
          <w:szCs w:val="24"/>
        </w:rPr>
        <w:t>ci</w:t>
      </w:r>
      <w:r>
        <w:rPr>
          <w:rFonts w:ascii="Times New Roman" w:hAnsi="Times New Roman" w:cs="Times New Roman"/>
          <w:sz w:val="24"/>
          <w:szCs w:val="24"/>
        </w:rPr>
        <w:t>; 2016:</w:t>
      </w:r>
      <w:r w:rsidRPr="00CC1AE3">
        <w:rPr>
          <w:rFonts w:ascii="Times New Roman" w:hAnsi="Times New Roman" w:cs="Times New Roman"/>
          <w:sz w:val="24"/>
          <w:szCs w:val="24"/>
        </w:rPr>
        <w:t xml:space="preserve"> 8(6)</w:t>
      </w:r>
      <w:r>
        <w:rPr>
          <w:rFonts w:ascii="Times New Roman" w:hAnsi="Times New Roman" w:cs="Times New Roman"/>
          <w:sz w:val="24"/>
          <w:szCs w:val="24"/>
        </w:rPr>
        <w:t>:</w:t>
      </w:r>
      <w:r w:rsidRPr="00CC1AE3">
        <w:rPr>
          <w:rFonts w:ascii="Times New Roman" w:hAnsi="Times New Roman" w:cs="Times New Roman"/>
          <w:sz w:val="24"/>
          <w:szCs w:val="24"/>
        </w:rPr>
        <w:t xml:space="preserve"> 195-201</w:t>
      </w:r>
      <w:r>
        <w:rPr>
          <w:rFonts w:ascii="Times New Roman" w:hAnsi="Times New Roman" w:cs="Times New Roman"/>
          <w:sz w:val="24"/>
          <w:szCs w:val="24"/>
        </w:rPr>
        <w:t>.</w:t>
      </w:r>
    </w:p>
    <w:p w:rsidR="00D51969" w:rsidRDefault="00D51969" w:rsidP="00BC6AF9">
      <w:pPr>
        <w:numPr>
          <w:ilvl w:val="0"/>
          <w:numId w:val="2"/>
        </w:numPr>
        <w:tabs>
          <w:tab w:val="left" w:pos="1110"/>
        </w:tabs>
        <w:bidi w:val="0"/>
        <w:spacing w:after="0"/>
        <w:jc w:val="both"/>
        <w:rPr>
          <w:rFonts w:ascii="Times New Roman" w:hAnsi="Times New Roman" w:cs="Times New Roman"/>
          <w:sz w:val="24"/>
          <w:szCs w:val="24"/>
        </w:rPr>
      </w:pPr>
      <w:r w:rsidRPr="00D51969">
        <w:rPr>
          <w:rFonts w:ascii="Times New Roman" w:hAnsi="Times New Roman" w:cs="Times New Roman"/>
          <w:color w:val="231F20"/>
          <w:sz w:val="24"/>
          <w:szCs w:val="24"/>
        </w:rPr>
        <w:t>Vikrant Vyas</w:t>
      </w:r>
      <w:r w:rsidRPr="00D51969">
        <w:rPr>
          <w:rFonts w:ascii="Times New Roman" w:hAnsi="Times New Roman" w:cs="Times New Roman"/>
          <w:sz w:val="24"/>
          <w:szCs w:val="24"/>
        </w:rPr>
        <w:t xml:space="preserve">, </w:t>
      </w:r>
      <w:r w:rsidRPr="00D51969">
        <w:rPr>
          <w:rFonts w:ascii="Times New Roman" w:hAnsi="Times New Roman" w:cs="Times New Roman"/>
          <w:color w:val="231F20"/>
          <w:sz w:val="24"/>
          <w:szCs w:val="24"/>
        </w:rPr>
        <w:t>Pankajkumar Sancheti</w:t>
      </w:r>
      <w:r w:rsidRPr="00D51969">
        <w:rPr>
          <w:rFonts w:ascii="Times New Roman" w:hAnsi="Times New Roman" w:cs="Times New Roman"/>
          <w:sz w:val="24"/>
          <w:szCs w:val="24"/>
        </w:rPr>
        <w:t xml:space="preserve">, </w:t>
      </w:r>
      <w:r w:rsidRPr="00D51969">
        <w:rPr>
          <w:rFonts w:ascii="Times New Roman" w:hAnsi="Times New Roman" w:cs="Times New Roman"/>
          <w:color w:val="231F20"/>
          <w:sz w:val="24"/>
          <w:szCs w:val="24"/>
        </w:rPr>
        <w:t>Poonam Karekar</w:t>
      </w:r>
      <w:r w:rsidRPr="00D51969">
        <w:rPr>
          <w:rFonts w:ascii="Times New Roman" w:hAnsi="Times New Roman" w:cs="Times New Roman"/>
          <w:sz w:val="24"/>
          <w:szCs w:val="24"/>
        </w:rPr>
        <w:t xml:space="preserve">, </w:t>
      </w:r>
      <w:r w:rsidRPr="00D51969">
        <w:rPr>
          <w:rFonts w:ascii="Times New Roman" w:hAnsi="Times New Roman" w:cs="Times New Roman"/>
          <w:color w:val="231F20"/>
          <w:sz w:val="24"/>
          <w:szCs w:val="24"/>
        </w:rPr>
        <w:t>Manali Shah</w:t>
      </w:r>
      <w:r w:rsidRPr="00D51969">
        <w:rPr>
          <w:rFonts w:ascii="Times New Roman" w:hAnsi="Times New Roman" w:cs="Times New Roman"/>
          <w:sz w:val="24"/>
          <w:szCs w:val="24"/>
        </w:rPr>
        <w:t xml:space="preserve">, </w:t>
      </w:r>
      <w:r w:rsidRPr="00D51969">
        <w:rPr>
          <w:rFonts w:ascii="Times New Roman" w:hAnsi="Times New Roman" w:cs="Times New Roman"/>
          <w:color w:val="231F20"/>
          <w:sz w:val="24"/>
          <w:szCs w:val="24"/>
        </w:rPr>
        <w:t xml:space="preserve">Yogesh Pore. Physicochemical characterization of solid dispersion systems of tadalafil with poloxamer 407, </w:t>
      </w:r>
      <w:commentRangeStart w:id="73"/>
      <w:r w:rsidRPr="00BC6AF9">
        <w:rPr>
          <w:rFonts w:ascii="Times New Roman" w:hAnsi="Times New Roman" w:cs="Times New Roman"/>
          <w:i/>
          <w:color w:val="231F20"/>
          <w:sz w:val="24"/>
          <w:szCs w:val="24"/>
        </w:rPr>
        <w:t>Acta Pharm</w:t>
      </w:r>
      <w:commentRangeEnd w:id="73"/>
      <w:r w:rsidR="003C2F97">
        <w:rPr>
          <w:rStyle w:val="CommentReference"/>
        </w:rPr>
        <w:commentReference w:id="73"/>
      </w:r>
      <w:r w:rsidRPr="00D51969">
        <w:rPr>
          <w:rFonts w:ascii="Times New Roman" w:hAnsi="Times New Roman" w:cs="Times New Roman"/>
          <w:sz w:val="24"/>
          <w:szCs w:val="24"/>
        </w:rPr>
        <w:t xml:space="preserve">; 2009: </w:t>
      </w:r>
      <w:r w:rsidRPr="00D51969">
        <w:rPr>
          <w:rFonts w:ascii="Times New Roman" w:hAnsi="Times New Roman" w:cs="Times New Roman"/>
          <w:color w:val="231F20"/>
          <w:sz w:val="24"/>
          <w:szCs w:val="24"/>
        </w:rPr>
        <w:t>59</w:t>
      </w:r>
      <w:r w:rsidRPr="00D51969">
        <w:rPr>
          <w:rFonts w:ascii="Times New Roman" w:hAnsi="Times New Roman" w:cs="Times New Roman"/>
          <w:sz w:val="24"/>
          <w:szCs w:val="24"/>
        </w:rPr>
        <w:t xml:space="preserve">: </w:t>
      </w:r>
      <w:r w:rsidRPr="00D51969">
        <w:rPr>
          <w:rFonts w:ascii="Times New Roman" w:hAnsi="Times New Roman" w:cs="Times New Roman"/>
          <w:color w:val="231F20"/>
          <w:sz w:val="24"/>
          <w:szCs w:val="24"/>
        </w:rPr>
        <w:t>453–461</w:t>
      </w:r>
      <w:r w:rsidRPr="00D51969">
        <w:rPr>
          <w:rFonts w:ascii="Times New Roman" w:hAnsi="Times New Roman" w:cs="Times New Roman"/>
          <w:sz w:val="24"/>
          <w:szCs w:val="24"/>
        </w:rPr>
        <w:t>.</w:t>
      </w:r>
    </w:p>
    <w:p w:rsidR="00D51969" w:rsidRPr="00D51969" w:rsidRDefault="00D51969" w:rsidP="00BC6AF9">
      <w:pPr>
        <w:numPr>
          <w:ilvl w:val="0"/>
          <w:numId w:val="2"/>
        </w:numPr>
        <w:tabs>
          <w:tab w:val="left" w:pos="1110"/>
        </w:tabs>
        <w:bidi w:val="0"/>
        <w:spacing w:after="0"/>
        <w:jc w:val="both"/>
        <w:rPr>
          <w:rFonts w:ascii="Times New Roman" w:hAnsi="Times New Roman" w:cs="Times New Roman"/>
          <w:sz w:val="24"/>
          <w:szCs w:val="24"/>
        </w:rPr>
      </w:pPr>
      <w:r w:rsidRPr="00D51969">
        <w:rPr>
          <w:rFonts w:ascii="Times New Roman" w:hAnsi="Times New Roman" w:cs="Times New Roman"/>
          <w:sz w:val="24"/>
          <w:szCs w:val="24"/>
        </w:rPr>
        <w:t xml:space="preserve">Erizal Zaini, Salman Umar, Nurhidayah Firdaus. Improvement of dissolution rate of valsartan by solid dispersion system using </w:t>
      </w:r>
      <w:r w:rsidR="0029273C" w:rsidRPr="00D51969">
        <w:rPr>
          <w:rFonts w:ascii="Times New Roman" w:hAnsi="Times New Roman" w:cs="Times New Roman"/>
          <w:sz w:val="24"/>
          <w:szCs w:val="24"/>
        </w:rPr>
        <w:t>D (</w:t>
      </w:r>
      <w:r w:rsidRPr="00D51969">
        <w:rPr>
          <w:rFonts w:ascii="Times New Roman" w:hAnsi="Times New Roman" w:cs="Times New Roman"/>
          <w:sz w:val="24"/>
          <w:szCs w:val="24"/>
        </w:rPr>
        <w:t xml:space="preserve">−) mannitol, </w:t>
      </w:r>
      <w:commentRangeStart w:id="74"/>
      <w:r w:rsidRPr="00BC6AF9">
        <w:rPr>
          <w:rFonts w:ascii="Times New Roman" w:hAnsi="Times New Roman" w:cs="Times New Roman"/>
          <w:i/>
          <w:color w:val="000000"/>
          <w:sz w:val="24"/>
          <w:szCs w:val="24"/>
        </w:rPr>
        <w:t>Asian J Pharm Clin Res</w:t>
      </w:r>
      <w:commentRangeEnd w:id="74"/>
      <w:r w:rsidR="003C2F97">
        <w:rPr>
          <w:rStyle w:val="CommentReference"/>
        </w:rPr>
        <w:commentReference w:id="74"/>
      </w:r>
      <w:r>
        <w:rPr>
          <w:rFonts w:ascii="Times New Roman" w:hAnsi="Times New Roman" w:cs="Times New Roman"/>
          <w:color w:val="000000"/>
          <w:sz w:val="24"/>
          <w:szCs w:val="24"/>
        </w:rPr>
        <w:t>; 2017:</w:t>
      </w:r>
      <w:r w:rsidRPr="00D51969">
        <w:rPr>
          <w:rFonts w:ascii="Times New Roman" w:hAnsi="Times New Roman" w:cs="Times New Roman"/>
          <w:color w:val="000000"/>
          <w:sz w:val="24"/>
          <w:szCs w:val="24"/>
        </w:rPr>
        <w:t xml:space="preserve"> 10</w:t>
      </w:r>
      <w:r>
        <w:rPr>
          <w:rFonts w:ascii="Times New Roman" w:hAnsi="Times New Roman" w:cs="Times New Roman"/>
          <w:color w:val="000000"/>
          <w:sz w:val="24"/>
          <w:szCs w:val="24"/>
        </w:rPr>
        <w:t>(</w:t>
      </w:r>
      <w:r w:rsidRPr="00D51969">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D51969">
        <w:rPr>
          <w:rFonts w:ascii="Times New Roman" w:hAnsi="Times New Roman" w:cs="Times New Roman"/>
          <w:color w:val="000000"/>
          <w:sz w:val="24"/>
          <w:szCs w:val="24"/>
        </w:rPr>
        <w:t>288-290</w:t>
      </w:r>
      <w:r>
        <w:rPr>
          <w:rFonts w:ascii="Times New Roman" w:hAnsi="Times New Roman" w:cs="Times New Roman"/>
          <w:color w:val="000000"/>
          <w:sz w:val="24"/>
          <w:szCs w:val="24"/>
        </w:rPr>
        <w:t>.</w:t>
      </w:r>
    </w:p>
    <w:sectPr w:rsidR="00D51969" w:rsidRPr="00D51969" w:rsidSect="00413F44">
      <w:headerReference w:type="even" r:id="rId9"/>
      <w:headerReference w:type="default" r:id="rId10"/>
      <w:footerReference w:type="even" r:id="rId11"/>
      <w:footerReference w:type="default" r:id="rId12"/>
      <w:headerReference w:type="first" r:id="rId13"/>
      <w:footerReference w:type="first" r:id="rId14"/>
      <w:pgSz w:w="11906" w:h="16838"/>
      <w:pgMar w:top="360" w:right="1440" w:bottom="360" w:left="1440" w:header="345" w:footer="183"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05T21:57:00Z" w:initials="K">
    <w:p w:rsidR="00A97B16" w:rsidRDefault="00A97B16" w:rsidP="00A97B16">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A97B16" w:rsidRPr="00B07E1A" w:rsidRDefault="00A97B16" w:rsidP="00A97B16">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63</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A97B16" w:rsidRPr="00E41274" w:rsidRDefault="00A97B16" w:rsidP="00A97B16">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A97B16" w:rsidRDefault="00A97B16">
      <w:pPr>
        <w:pStyle w:val="CommentText"/>
      </w:pPr>
    </w:p>
  </w:comment>
  <w:comment w:id="1" w:author="Kapil" w:date="2021-05-05T22:01:00Z" w:initials="K">
    <w:p w:rsidR="00A97B16" w:rsidRDefault="00A97B16" w:rsidP="00A97B16">
      <w:pPr>
        <w:spacing w:after="0"/>
        <w:rPr>
          <w:rFonts w:ascii="Bookman Old Style" w:hAnsi="Bookman Old Style" w:cs="Times New Roman"/>
        </w:rPr>
      </w:pPr>
      <w:r>
        <w:rPr>
          <w:rStyle w:val="CommentReference"/>
        </w:rPr>
        <w:annotationRef/>
      </w:r>
      <w:r>
        <w:rPr>
          <w:rFonts w:ascii="Bookman Old Style" w:hAnsi="Bookman Old Style" w:cs="Times New Roman"/>
        </w:rPr>
        <w:t>L</w:t>
      </w:r>
      <w:r w:rsidRPr="00B20A3C">
        <w:rPr>
          <w:rFonts w:ascii="Bookman Old Style" w:hAnsi="Bookman Old Style" w:cs="Times New Roman"/>
        </w:rPr>
        <w:t xml:space="preserve">ot of work is </w:t>
      </w:r>
      <w:r>
        <w:rPr>
          <w:rFonts w:ascii="Bookman Old Style" w:hAnsi="Bookman Old Style" w:cs="Times New Roman"/>
        </w:rPr>
        <w:t xml:space="preserve">already </w:t>
      </w:r>
      <w:r w:rsidRPr="00B20A3C">
        <w:rPr>
          <w:rFonts w:ascii="Bookman Old Style" w:hAnsi="Bookman Old Style" w:cs="Times New Roman"/>
        </w:rPr>
        <w:t>done on this topic</w:t>
      </w:r>
      <w:r>
        <w:rPr>
          <w:rFonts w:ascii="Bookman Old Style" w:hAnsi="Bookman Old Style" w:cs="Times New Roman"/>
        </w:rPr>
        <w:t xml:space="preserve"> by many researchers</w:t>
      </w:r>
      <w:r w:rsidRPr="00B20A3C">
        <w:rPr>
          <w:rFonts w:ascii="Bookman Old Style" w:hAnsi="Bookman Old Style" w:cs="Times New Roman"/>
        </w:rPr>
        <w:t>; author should mention the difference between the existing work and in this current work.</w:t>
      </w:r>
    </w:p>
    <w:p w:rsidR="00A97B16" w:rsidRDefault="00A97B16">
      <w:pPr>
        <w:pStyle w:val="CommentText"/>
      </w:pPr>
    </w:p>
  </w:comment>
  <w:comment w:id="2" w:author="charu" w:date="2021-05-05T21:52:00Z" w:initials="c">
    <w:p w:rsidR="00A97B16" w:rsidRDefault="00A97B16" w:rsidP="00A97B16">
      <w:pPr>
        <w:pStyle w:val="CommentText"/>
      </w:pPr>
      <w:r>
        <w:rPr>
          <w:rStyle w:val="CommentReference"/>
        </w:rPr>
        <w:annotationRef/>
      </w:r>
    </w:p>
    <w:p w:rsidR="00A97B16" w:rsidRDefault="00A97B16" w:rsidP="00A97B16">
      <w:pPr>
        <w:pStyle w:val="CommentText"/>
      </w:pPr>
      <w:r>
        <w:t>Article is suitable for publication only after some corrections mentioned herewith</w:t>
      </w:r>
    </w:p>
  </w:comment>
  <w:comment w:id="3" w:author="charu" w:date="2019-10-23T14:57:00Z" w:initials="c">
    <w:p w:rsidR="00D02EF1" w:rsidRDefault="00D02EF1">
      <w:pPr>
        <w:pStyle w:val="CommentText"/>
        <w:rPr>
          <w:rtl/>
        </w:rPr>
      </w:pPr>
      <w:r>
        <w:rPr>
          <w:rStyle w:val="CommentReference"/>
        </w:rPr>
        <w:annotationRef/>
      </w:r>
    </w:p>
    <w:p w:rsidR="00D02EF1" w:rsidRDefault="00D02EF1">
      <w:pPr>
        <w:pStyle w:val="CommentText"/>
        <w:rPr>
          <w:rtl/>
        </w:rPr>
      </w:pPr>
      <w:r>
        <w:rPr>
          <w:rtl/>
        </w:rPr>
        <w:t xml:space="preserve">Abstract is scanty. </w:t>
      </w:r>
    </w:p>
    <w:p w:rsidR="00D02EF1" w:rsidRDefault="00D02EF1">
      <w:pPr>
        <w:pStyle w:val="CommentText"/>
      </w:pPr>
      <w:r>
        <w:rPr>
          <w:rtl/>
        </w:rPr>
        <w:t>'</w:t>
      </w:r>
      <w:r w:rsidRPr="00D02EF1">
        <w:rPr>
          <w:rFonts w:ascii="Times New Roman" w:hAnsi="Times New Roman" w:cs="Times New Roman"/>
          <w:sz w:val="24"/>
          <w:szCs w:val="24"/>
          <w:lang w:bidi="ar-EG"/>
        </w:rPr>
        <w:t xml:space="preserve"> </w:t>
      </w:r>
      <w:r>
        <w:rPr>
          <w:rFonts w:ascii="Times New Roman" w:hAnsi="Times New Roman" w:cs="Times New Roman"/>
          <w:sz w:val="24"/>
          <w:szCs w:val="24"/>
          <w:lang w:bidi="ar-EG"/>
        </w:rPr>
        <w:t>Add some more literature to it.</w:t>
      </w:r>
    </w:p>
  </w:comment>
  <w:comment w:id="4" w:author="charu" w:date="2019-10-23T14:58:00Z" w:initials="c">
    <w:p w:rsidR="00D02EF1" w:rsidRDefault="00D02EF1" w:rsidP="00D02EF1">
      <w:pPr>
        <w:bidi w:val="0"/>
        <w:spacing w:after="0"/>
        <w:jc w:val="both"/>
        <w:rPr>
          <w:rFonts w:ascii="Times New Roman" w:hAnsi="Times New Roman" w:cs="Times New Roman"/>
          <w:sz w:val="24"/>
          <w:szCs w:val="24"/>
          <w:lang w:bidi="ar-EG"/>
        </w:rPr>
      </w:pPr>
      <w:r>
        <w:rPr>
          <w:rStyle w:val="CommentReference"/>
        </w:rPr>
        <w:annotationRef/>
      </w:r>
      <w:r>
        <w:rPr>
          <w:rFonts w:ascii="Times New Roman" w:hAnsi="Times New Roman" w:cs="Times New Roman"/>
          <w:sz w:val="24"/>
          <w:szCs w:val="24"/>
          <w:lang w:bidi="ar-EG"/>
        </w:rPr>
        <w:t>No keywords</w:t>
      </w:r>
    </w:p>
    <w:p w:rsidR="00D02EF1" w:rsidRDefault="00D02EF1">
      <w:pPr>
        <w:pStyle w:val="CommentText"/>
      </w:pPr>
    </w:p>
  </w:comment>
  <w:comment w:id="6" w:author="charu" w:date="2019-10-23T14:58:00Z" w:initials="c">
    <w:p w:rsidR="00D02EF1" w:rsidRDefault="00D02EF1">
      <w:pPr>
        <w:pStyle w:val="CommentText"/>
      </w:pPr>
      <w:r>
        <w:rPr>
          <w:rStyle w:val="CommentReference"/>
        </w:rPr>
        <w:annotationRef/>
      </w:r>
      <w:r>
        <w:rPr>
          <w:rtl/>
        </w:rPr>
        <w:t>Space</w:t>
      </w:r>
    </w:p>
  </w:comment>
  <w:comment w:id="5" w:author="Kapil" w:date="2021-05-05T22:05:00Z" w:initials="K">
    <w:p w:rsidR="00A97B16" w:rsidRDefault="00A97B16">
      <w:pPr>
        <w:pStyle w:val="CommentText"/>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p>
  </w:comment>
  <w:comment w:id="7" w:author="charu" w:date="2019-10-23T14:58:00Z" w:initials="c">
    <w:p w:rsidR="00D02EF1" w:rsidRDefault="00D02EF1">
      <w:pPr>
        <w:pStyle w:val="CommentText"/>
      </w:pPr>
      <w:r>
        <w:rPr>
          <w:rStyle w:val="CommentReference"/>
        </w:rPr>
        <w:annotationRef/>
      </w:r>
      <w:r>
        <w:rPr>
          <w:rtl/>
        </w:rPr>
        <w:t>Space</w:t>
      </w:r>
    </w:p>
  </w:comment>
  <w:comment w:id="9" w:author="charu" w:date="2019-10-23T14:58:00Z" w:initials="c">
    <w:p w:rsidR="00D02EF1" w:rsidRDefault="00D02EF1">
      <w:pPr>
        <w:pStyle w:val="CommentText"/>
      </w:pPr>
      <w:r>
        <w:rPr>
          <w:rStyle w:val="CommentReference"/>
        </w:rPr>
        <w:annotationRef/>
      </w:r>
      <w:r>
        <w:rPr>
          <w:rtl/>
        </w:rPr>
        <w:t>Space</w:t>
      </w:r>
    </w:p>
  </w:comment>
  <w:comment w:id="8" w:author="Kapil" w:date="2021-05-05T22:06:00Z" w:initials="K">
    <w:p w:rsidR="00A97B16" w:rsidRDefault="00A97B16" w:rsidP="00A97B16">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w:t>
      </w:r>
      <w:r>
        <w:rPr>
          <w:rFonts w:ascii="Bookman Old Style" w:hAnsi="Bookman Old Style" w:cs="Times New Roman"/>
        </w:rPr>
        <w:t>.</w:t>
      </w:r>
    </w:p>
    <w:p w:rsidR="00A97B16" w:rsidRDefault="00A97B16">
      <w:pPr>
        <w:pStyle w:val="CommentText"/>
      </w:pPr>
    </w:p>
  </w:comment>
  <w:comment w:id="11" w:author="charu" w:date="2019-10-23T14:58:00Z" w:initials="c">
    <w:p w:rsidR="00D02EF1" w:rsidRDefault="00D02EF1">
      <w:pPr>
        <w:pStyle w:val="CommentText"/>
      </w:pPr>
      <w:r>
        <w:rPr>
          <w:rStyle w:val="CommentReference"/>
        </w:rPr>
        <w:annotationRef/>
      </w:r>
      <w:r>
        <w:rPr>
          <w:rtl/>
        </w:rPr>
        <w:t>Space</w:t>
      </w:r>
    </w:p>
  </w:comment>
  <w:comment w:id="12" w:author="charu" w:date="2019-10-23T14:59:00Z" w:initials="c">
    <w:p w:rsidR="00D02EF1" w:rsidRDefault="00D02EF1">
      <w:pPr>
        <w:pStyle w:val="CommentText"/>
      </w:pPr>
      <w:r>
        <w:rPr>
          <w:rStyle w:val="CommentReference"/>
        </w:rPr>
        <w:annotationRef/>
      </w:r>
      <w:r>
        <w:rPr>
          <w:rtl/>
        </w:rPr>
        <w:t>Space</w:t>
      </w:r>
    </w:p>
  </w:comment>
  <w:comment w:id="13" w:author="charu" w:date="2019-10-23T14:59:00Z" w:initials="c">
    <w:p w:rsidR="00D02EF1" w:rsidRDefault="00D02EF1">
      <w:pPr>
        <w:pStyle w:val="CommentText"/>
      </w:pPr>
      <w:r>
        <w:rPr>
          <w:rStyle w:val="CommentReference"/>
        </w:rPr>
        <w:annotationRef/>
      </w:r>
      <w:r>
        <w:rPr>
          <w:rtl/>
        </w:rPr>
        <w:t>Space</w:t>
      </w:r>
    </w:p>
  </w:comment>
  <w:comment w:id="14" w:author="charu" w:date="2019-10-23T14:59:00Z" w:initials="c">
    <w:p w:rsidR="00D02EF1" w:rsidRDefault="00D02EF1">
      <w:pPr>
        <w:pStyle w:val="CommentText"/>
      </w:pPr>
      <w:r>
        <w:rPr>
          <w:rStyle w:val="CommentReference"/>
        </w:rPr>
        <w:annotationRef/>
      </w:r>
      <w:r>
        <w:rPr>
          <w:rtl/>
        </w:rPr>
        <w:t>Space</w:t>
      </w:r>
    </w:p>
  </w:comment>
  <w:comment w:id="10" w:author="Kapil" w:date="2021-05-05T22:06:00Z" w:initials="K">
    <w:p w:rsidR="00A97B16" w:rsidRDefault="00A97B16" w:rsidP="00A97B16">
      <w:pPr>
        <w:spacing w:after="0"/>
        <w:rPr>
          <w:rFonts w:ascii="Bookman Old Style" w:hAnsi="Bookman Old Style" w:cs="Times New Roman"/>
        </w:rPr>
      </w:pPr>
      <w:r>
        <w:rPr>
          <w:rStyle w:val="CommentReference"/>
        </w:rPr>
        <w:annotationRef/>
      </w:r>
      <w:r w:rsidRPr="006E35B1">
        <w:rPr>
          <w:rFonts w:ascii="Bookman Old Style" w:hAnsi="Bookman Old Style" w:cs="Times New Roman"/>
        </w:rPr>
        <w:t>Summarize, no need of such details</w:t>
      </w:r>
    </w:p>
    <w:p w:rsidR="00A97B16" w:rsidRDefault="00A97B16">
      <w:pPr>
        <w:pStyle w:val="CommentText"/>
      </w:pPr>
    </w:p>
  </w:comment>
  <w:comment w:id="16" w:author="charu" w:date="2019-10-23T14:59:00Z" w:initials="c">
    <w:p w:rsidR="00D02EF1" w:rsidRDefault="00D02EF1">
      <w:pPr>
        <w:pStyle w:val="CommentText"/>
      </w:pPr>
      <w:r>
        <w:rPr>
          <w:rStyle w:val="CommentReference"/>
        </w:rPr>
        <w:annotationRef/>
      </w:r>
      <w:r>
        <w:rPr>
          <w:rtl/>
        </w:rPr>
        <w:t>Space</w:t>
      </w:r>
    </w:p>
  </w:comment>
  <w:comment w:id="17" w:author="charu" w:date="2019-10-23T14:59:00Z" w:initials="c">
    <w:p w:rsidR="00D02EF1" w:rsidRDefault="00D02EF1">
      <w:pPr>
        <w:pStyle w:val="CommentText"/>
      </w:pPr>
      <w:r>
        <w:rPr>
          <w:rStyle w:val="CommentReference"/>
        </w:rPr>
        <w:annotationRef/>
      </w:r>
      <w:r>
        <w:rPr>
          <w:rtl/>
        </w:rPr>
        <w:t>Space</w:t>
      </w:r>
    </w:p>
  </w:comment>
  <w:comment w:id="18" w:author="charu" w:date="2019-10-23T14:59:00Z" w:initials="c">
    <w:p w:rsidR="00D02EF1" w:rsidRDefault="00D02EF1">
      <w:pPr>
        <w:pStyle w:val="CommentText"/>
      </w:pPr>
      <w:r>
        <w:rPr>
          <w:rStyle w:val="CommentReference"/>
        </w:rPr>
        <w:annotationRef/>
      </w:r>
      <w:r>
        <w:rPr>
          <w:rtl/>
        </w:rPr>
        <w:t>Space</w:t>
      </w:r>
    </w:p>
  </w:comment>
  <w:comment w:id="19" w:author="charu" w:date="2019-10-23T14:59:00Z" w:initials="c">
    <w:p w:rsidR="00D02EF1" w:rsidRDefault="00D02EF1">
      <w:pPr>
        <w:pStyle w:val="CommentText"/>
      </w:pPr>
      <w:r>
        <w:rPr>
          <w:rStyle w:val="CommentReference"/>
        </w:rPr>
        <w:annotationRef/>
      </w:r>
      <w:r>
        <w:rPr>
          <w:rtl/>
        </w:rPr>
        <w:t>Space</w:t>
      </w:r>
    </w:p>
  </w:comment>
  <w:comment w:id="20" w:author="charu" w:date="2019-10-23T14:59:00Z" w:initials="c">
    <w:p w:rsidR="00D02EF1" w:rsidRDefault="00D02EF1">
      <w:pPr>
        <w:pStyle w:val="CommentText"/>
      </w:pPr>
      <w:r>
        <w:rPr>
          <w:rStyle w:val="CommentReference"/>
        </w:rPr>
        <w:annotationRef/>
      </w:r>
      <w:r>
        <w:rPr>
          <w:rtl/>
        </w:rPr>
        <w:t>Space</w:t>
      </w:r>
    </w:p>
  </w:comment>
  <w:comment w:id="15" w:author="Kapil" w:date="2021-05-05T22:06:00Z" w:initials="K">
    <w:p w:rsidR="00A97B16" w:rsidRDefault="00A97B16" w:rsidP="00A97B16">
      <w:pPr>
        <w:spacing w:after="0"/>
        <w:rPr>
          <w:rFonts w:ascii="Bookman Old Style" w:hAnsi="Bookman Old Style" w:cs="Times New Roman"/>
        </w:rPr>
      </w:pPr>
      <w:r>
        <w:rPr>
          <w:rStyle w:val="CommentReference"/>
        </w:rPr>
        <w:annotationRef/>
      </w:r>
      <w:r>
        <w:rPr>
          <w:rFonts w:ascii="Bookman Old Style" w:hAnsi="Bookman Old Style" w:cs="Times New Roman"/>
        </w:rPr>
        <w:t>This section</w:t>
      </w:r>
      <w:r w:rsidRPr="001E0FAD">
        <w:rPr>
          <w:rFonts w:ascii="Bookman Old Style" w:hAnsi="Bookman Old Style" w:cs="Times New Roman"/>
        </w:rPr>
        <w:t xml:space="preserve"> is lacking a lot of information and is unclear</w:t>
      </w:r>
      <w:r>
        <w:rPr>
          <w:rFonts w:ascii="Bookman Old Style" w:hAnsi="Bookman Old Style" w:cs="Times New Roman"/>
        </w:rPr>
        <w:t xml:space="preserve">. </w:t>
      </w:r>
      <w:r w:rsidRPr="001E0FAD">
        <w:rPr>
          <w:rFonts w:ascii="Bookman Old Style" w:hAnsi="Bookman Old Style" w:cs="Times New Roman"/>
        </w:rPr>
        <w:t>Add some more content to this section.</w:t>
      </w:r>
    </w:p>
    <w:p w:rsidR="00A97B16" w:rsidRDefault="00A97B16">
      <w:pPr>
        <w:pStyle w:val="CommentText"/>
      </w:pPr>
    </w:p>
  </w:comment>
  <w:comment w:id="22" w:author="charu" w:date="2019-10-23T14:59:00Z" w:initials="c">
    <w:p w:rsidR="00D02EF1" w:rsidRDefault="00D02EF1">
      <w:pPr>
        <w:pStyle w:val="CommentText"/>
      </w:pPr>
      <w:r>
        <w:rPr>
          <w:rStyle w:val="CommentReference"/>
        </w:rPr>
        <w:annotationRef/>
      </w:r>
      <w:r>
        <w:rPr>
          <w:rtl/>
        </w:rPr>
        <w:t>Space</w:t>
      </w:r>
    </w:p>
  </w:comment>
  <w:comment w:id="23" w:author="charu" w:date="2019-10-23T15:00:00Z" w:initials="c">
    <w:p w:rsidR="00D02EF1" w:rsidRDefault="00D02EF1">
      <w:pPr>
        <w:pStyle w:val="CommentText"/>
      </w:pPr>
      <w:r>
        <w:rPr>
          <w:rStyle w:val="CommentReference"/>
        </w:rPr>
        <w:annotationRef/>
      </w:r>
      <w:r>
        <w:rPr>
          <w:rtl/>
        </w:rPr>
        <w:t>Space</w:t>
      </w:r>
    </w:p>
  </w:comment>
  <w:comment w:id="24" w:author="charu" w:date="2019-10-23T15:00:00Z" w:initials="c">
    <w:p w:rsidR="00D02EF1" w:rsidRDefault="00D02EF1">
      <w:pPr>
        <w:pStyle w:val="CommentText"/>
      </w:pPr>
      <w:r>
        <w:rPr>
          <w:rStyle w:val="CommentReference"/>
        </w:rPr>
        <w:annotationRef/>
      </w:r>
      <w:r>
        <w:rPr>
          <w:rtl/>
        </w:rPr>
        <w:t>Space</w:t>
      </w:r>
    </w:p>
  </w:comment>
  <w:comment w:id="25" w:author="charu" w:date="2019-10-23T15:00:00Z" w:initials="c">
    <w:p w:rsidR="00D02EF1" w:rsidRDefault="00D02EF1">
      <w:pPr>
        <w:pStyle w:val="CommentText"/>
      </w:pPr>
      <w:r>
        <w:rPr>
          <w:rStyle w:val="CommentReference"/>
        </w:rPr>
        <w:annotationRef/>
      </w:r>
      <w:r>
        <w:rPr>
          <w:rtl/>
        </w:rPr>
        <w:t>Space</w:t>
      </w:r>
    </w:p>
  </w:comment>
  <w:comment w:id="26" w:author="charu" w:date="2019-10-23T15:00:00Z" w:initials="c">
    <w:p w:rsidR="00D02EF1" w:rsidRDefault="00D02EF1">
      <w:pPr>
        <w:pStyle w:val="CommentText"/>
      </w:pPr>
      <w:r>
        <w:rPr>
          <w:rStyle w:val="CommentReference"/>
        </w:rPr>
        <w:annotationRef/>
      </w:r>
      <w:r>
        <w:rPr>
          <w:rtl/>
        </w:rPr>
        <w:t>Space</w:t>
      </w:r>
    </w:p>
  </w:comment>
  <w:comment w:id="27" w:author="charu" w:date="2019-10-23T15:00:00Z" w:initials="c">
    <w:p w:rsidR="00D02EF1" w:rsidRDefault="00D02EF1">
      <w:pPr>
        <w:pStyle w:val="CommentText"/>
      </w:pPr>
      <w:r>
        <w:rPr>
          <w:rStyle w:val="CommentReference"/>
        </w:rPr>
        <w:annotationRef/>
      </w:r>
      <w:r>
        <w:rPr>
          <w:rtl/>
        </w:rPr>
        <w:t>Space</w:t>
      </w:r>
    </w:p>
  </w:comment>
  <w:comment w:id="28" w:author="charu" w:date="2019-10-23T15:00:00Z" w:initials="c">
    <w:p w:rsidR="00D02EF1" w:rsidRDefault="00D02EF1">
      <w:pPr>
        <w:pStyle w:val="CommentText"/>
      </w:pPr>
      <w:r>
        <w:rPr>
          <w:rStyle w:val="CommentReference"/>
        </w:rPr>
        <w:annotationRef/>
      </w:r>
      <w:r>
        <w:rPr>
          <w:rtl/>
        </w:rPr>
        <w:t>Space</w:t>
      </w:r>
    </w:p>
  </w:comment>
  <w:comment w:id="21" w:author="Kapil" w:date="2021-05-05T22:08:00Z" w:initials="K">
    <w:p w:rsidR="00A97B16" w:rsidRDefault="00A97B16" w:rsidP="00A97B16">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A97B16" w:rsidRDefault="00A97B16">
      <w:pPr>
        <w:pStyle w:val="CommentText"/>
      </w:pPr>
    </w:p>
  </w:comment>
  <w:comment w:id="29" w:author="charu" w:date="2019-10-23T15:00:00Z" w:initials="c">
    <w:p w:rsidR="00D02EF1" w:rsidRDefault="00D02EF1">
      <w:pPr>
        <w:pStyle w:val="CommentText"/>
      </w:pPr>
      <w:r>
        <w:rPr>
          <w:rStyle w:val="CommentReference"/>
        </w:rPr>
        <w:annotationRef/>
      </w:r>
      <w:r>
        <w:rPr>
          <w:rtl/>
        </w:rPr>
        <w:t>Space</w:t>
      </w:r>
    </w:p>
  </w:comment>
  <w:comment w:id="31" w:author="charu" w:date="2019-10-23T15:00:00Z" w:initials="c">
    <w:p w:rsidR="00D02EF1" w:rsidRDefault="00D02EF1">
      <w:pPr>
        <w:pStyle w:val="CommentText"/>
      </w:pPr>
      <w:r>
        <w:rPr>
          <w:rStyle w:val="CommentReference"/>
        </w:rPr>
        <w:annotationRef/>
      </w:r>
      <w:r>
        <w:rPr>
          <w:rtl/>
        </w:rPr>
        <w:t>Space</w:t>
      </w:r>
    </w:p>
  </w:comment>
  <w:comment w:id="32" w:author="charu" w:date="2019-10-23T15:01:00Z" w:initials="c">
    <w:p w:rsidR="00D02EF1" w:rsidRDefault="00D02EF1">
      <w:pPr>
        <w:pStyle w:val="CommentText"/>
      </w:pPr>
      <w:r>
        <w:rPr>
          <w:rStyle w:val="CommentReference"/>
        </w:rPr>
        <w:annotationRef/>
      </w:r>
      <w:r>
        <w:rPr>
          <w:rtl/>
        </w:rPr>
        <w:t>Space</w:t>
      </w:r>
    </w:p>
  </w:comment>
  <w:comment w:id="33" w:author="charu" w:date="2019-10-23T15:01:00Z" w:initials="c">
    <w:p w:rsidR="00D02EF1" w:rsidRDefault="00D02EF1">
      <w:pPr>
        <w:pStyle w:val="CommentText"/>
      </w:pPr>
      <w:r>
        <w:rPr>
          <w:rStyle w:val="CommentReference"/>
        </w:rPr>
        <w:annotationRef/>
      </w:r>
      <w:r>
        <w:rPr>
          <w:rtl/>
        </w:rPr>
        <w:t>Space</w:t>
      </w:r>
    </w:p>
  </w:comment>
  <w:comment w:id="34" w:author="charu" w:date="2019-10-23T15:01:00Z" w:initials="c">
    <w:p w:rsidR="00D02EF1" w:rsidRDefault="00D02EF1">
      <w:pPr>
        <w:pStyle w:val="CommentText"/>
      </w:pPr>
      <w:r>
        <w:rPr>
          <w:rStyle w:val="CommentReference"/>
        </w:rPr>
        <w:annotationRef/>
      </w:r>
      <w:r>
        <w:rPr>
          <w:rtl/>
        </w:rPr>
        <w:t>Space</w:t>
      </w:r>
    </w:p>
  </w:comment>
  <w:comment w:id="35" w:author="charu" w:date="2019-10-23T15:01:00Z" w:initials="c">
    <w:p w:rsidR="00D02EF1" w:rsidRDefault="00D02EF1">
      <w:pPr>
        <w:pStyle w:val="CommentText"/>
      </w:pPr>
      <w:r>
        <w:rPr>
          <w:rStyle w:val="CommentReference"/>
        </w:rPr>
        <w:annotationRef/>
      </w:r>
      <w:r>
        <w:rPr>
          <w:rtl/>
        </w:rPr>
        <w:t>Space</w:t>
      </w:r>
    </w:p>
  </w:comment>
  <w:comment w:id="36" w:author="charu" w:date="2019-10-23T15:01:00Z" w:initials="c">
    <w:p w:rsidR="00D02EF1" w:rsidRDefault="00D02EF1">
      <w:pPr>
        <w:pStyle w:val="CommentText"/>
      </w:pPr>
      <w:r>
        <w:rPr>
          <w:rStyle w:val="CommentReference"/>
        </w:rPr>
        <w:annotationRef/>
      </w:r>
      <w:r>
        <w:rPr>
          <w:rtl/>
        </w:rPr>
        <w:t>Space</w:t>
      </w:r>
    </w:p>
  </w:comment>
  <w:comment w:id="37" w:author="charu" w:date="2019-10-23T15:01:00Z" w:initials="c">
    <w:p w:rsidR="00D02EF1" w:rsidRDefault="00D02EF1">
      <w:pPr>
        <w:pStyle w:val="CommentText"/>
      </w:pPr>
      <w:r>
        <w:rPr>
          <w:rStyle w:val="CommentReference"/>
        </w:rPr>
        <w:annotationRef/>
      </w:r>
      <w:r>
        <w:rPr>
          <w:rtl/>
        </w:rPr>
        <w:t>Space</w:t>
      </w:r>
    </w:p>
  </w:comment>
  <w:comment w:id="30" w:author="Kapil" w:date="2021-05-05T22:09:00Z" w:initials="K">
    <w:p w:rsidR="00A97B16" w:rsidRPr="00302A00" w:rsidRDefault="00A97B16" w:rsidP="00A97B16">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A97B16" w:rsidRDefault="00A97B16">
      <w:pPr>
        <w:pStyle w:val="CommentText"/>
      </w:pPr>
    </w:p>
  </w:comment>
  <w:comment w:id="39" w:author="charu" w:date="2019-10-23T15:01:00Z" w:initials="c">
    <w:p w:rsidR="00D02EF1" w:rsidRDefault="00D02EF1">
      <w:pPr>
        <w:pStyle w:val="CommentText"/>
      </w:pPr>
      <w:r>
        <w:rPr>
          <w:rStyle w:val="CommentReference"/>
        </w:rPr>
        <w:annotationRef/>
      </w:r>
      <w:r>
        <w:rPr>
          <w:rtl/>
        </w:rPr>
        <w:t>Space</w:t>
      </w:r>
    </w:p>
  </w:comment>
  <w:comment w:id="40" w:author="charu" w:date="2019-10-23T15:02:00Z" w:initials="c">
    <w:p w:rsidR="00D02EF1" w:rsidRDefault="00D02EF1">
      <w:pPr>
        <w:pStyle w:val="CommentText"/>
      </w:pPr>
      <w:r>
        <w:rPr>
          <w:rStyle w:val="CommentReference"/>
        </w:rPr>
        <w:annotationRef/>
      </w:r>
      <w:r w:rsidRPr="00FA44F0">
        <w:rPr>
          <w:rFonts w:ascii="Times New Roman" w:hAnsi="Times New Roman" w:cs="Times New Roman"/>
          <w:sz w:val="24"/>
          <w:szCs w:val="24"/>
        </w:rPr>
        <w:t>CO</w:t>
      </w:r>
      <w:r w:rsidRPr="00D02EF1">
        <w:rPr>
          <w:rFonts w:ascii="Times New Roman" w:hAnsi="Times New Roman" w:cs="Times New Roman"/>
          <w:sz w:val="24"/>
          <w:szCs w:val="24"/>
          <w:vertAlign w:val="subscript"/>
        </w:rPr>
        <w:t>2</w:t>
      </w:r>
    </w:p>
  </w:comment>
  <w:comment w:id="41" w:author="charu" w:date="2019-10-23T15:02:00Z" w:initials="c">
    <w:p w:rsidR="00D02EF1" w:rsidRDefault="00D02EF1">
      <w:pPr>
        <w:pStyle w:val="CommentText"/>
      </w:pPr>
      <w:r>
        <w:rPr>
          <w:rStyle w:val="CommentReference"/>
        </w:rPr>
        <w:annotationRef/>
      </w:r>
      <w:r w:rsidRPr="00FA44F0">
        <w:rPr>
          <w:rFonts w:ascii="Times New Roman" w:hAnsi="Times New Roman" w:cs="Times New Roman"/>
          <w:sz w:val="24"/>
          <w:szCs w:val="24"/>
        </w:rPr>
        <w:t>CO</w:t>
      </w:r>
      <w:r w:rsidRPr="00D02EF1">
        <w:rPr>
          <w:rFonts w:ascii="Times New Roman" w:hAnsi="Times New Roman" w:cs="Times New Roman"/>
          <w:sz w:val="24"/>
          <w:szCs w:val="24"/>
          <w:vertAlign w:val="subscript"/>
        </w:rPr>
        <w:t>2</w:t>
      </w:r>
    </w:p>
  </w:comment>
  <w:comment w:id="42" w:author="charu" w:date="2019-10-23T15:02:00Z" w:initials="c">
    <w:p w:rsidR="00D02EF1" w:rsidRDefault="00D02EF1">
      <w:pPr>
        <w:pStyle w:val="CommentText"/>
      </w:pPr>
      <w:r>
        <w:rPr>
          <w:rStyle w:val="CommentReference"/>
        </w:rPr>
        <w:annotationRef/>
      </w:r>
      <w:r>
        <w:rPr>
          <w:rtl/>
        </w:rPr>
        <w:t>Space</w:t>
      </w:r>
    </w:p>
  </w:comment>
  <w:comment w:id="43" w:author="charu" w:date="2019-10-23T15:06:00Z" w:initials="c">
    <w:p w:rsidR="003C2F97" w:rsidRDefault="003C2F97">
      <w:pPr>
        <w:pStyle w:val="CommentText"/>
      </w:pPr>
      <w:r>
        <w:rPr>
          <w:rStyle w:val="CommentReference"/>
        </w:rPr>
        <w:annotationRef/>
      </w:r>
      <w:r>
        <w:rPr>
          <w:rtl/>
        </w:rPr>
        <w:t>Italic</w:t>
      </w:r>
    </w:p>
  </w:comment>
  <w:comment w:id="44" w:author="charu" w:date="2019-10-23T15:07:00Z" w:initials="c">
    <w:p w:rsidR="003C2F97" w:rsidRDefault="003C2F97">
      <w:pPr>
        <w:pStyle w:val="CommentText"/>
      </w:pPr>
      <w:r>
        <w:rPr>
          <w:rStyle w:val="CommentReference"/>
        </w:rPr>
        <w:annotationRef/>
      </w:r>
      <w:r>
        <w:rPr>
          <w:rtl/>
        </w:rPr>
        <w:t>Italic</w:t>
      </w:r>
    </w:p>
  </w:comment>
  <w:comment w:id="45" w:author="charu" w:date="2019-10-23T15:02:00Z" w:initials="c">
    <w:p w:rsidR="00D02EF1" w:rsidRDefault="00D02EF1">
      <w:pPr>
        <w:pStyle w:val="CommentText"/>
      </w:pPr>
      <w:r>
        <w:rPr>
          <w:rStyle w:val="CommentReference"/>
        </w:rPr>
        <w:annotationRef/>
      </w:r>
      <w:r>
        <w:rPr>
          <w:rtl/>
        </w:rPr>
        <w:t>Space</w:t>
      </w:r>
    </w:p>
  </w:comment>
  <w:comment w:id="38" w:author="Kapil" w:date="2021-05-05T22:09:00Z" w:initials="K">
    <w:p w:rsidR="00A97B16" w:rsidRPr="00302A00" w:rsidRDefault="00A97B16" w:rsidP="00A97B16">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A97B16" w:rsidRDefault="00A97B16">
      <w:pPr>
        <w:pStyle w:val="CommentText"/>
      </w:pPr>
    </w:p>
  </w:comment>
  <w:comment w:id="47" w:author="charu" w:date="2019-10-23T15:02:00Z" w:initials="c">
    <w:p w:rsidR="00D02EF1" w:rsidRDefault="00D02EF1">
      <w:pPr>
        <w:pStyle w:val="CommentText"/>
      </w:pPr>
      <w:r>
        <w:rPr>
          <w:rStyle w:val="CommentReference"/>
        </w:rPr>
        <w:annotationRef/>
      </w:r>
      <w:r>
        <w:rPr>
          <w:rtl/>
        </w:rPr>
        <w:t>Space</w:t>
      </w:r>
    </w:p>
  </w:comment>
  <w:comment w:id="48" w:author="charu" w:date="2019-10-23T15:02:00Z" w:initials="c">
    <w:p w:rsidR="00D02EF1" w:rsidRDefault="00D02EF1">
      <w:pPr>
        <w:pStyle w:val="CommentText"/>
      </w:pPr>
      <w:r>
        <w:rPr>
          <w:rStyle w:val="CommentReference"/>
        </w:rPr>
        <w:annotationRef/>
      </w:r>
      <w:r>
        <w:rPr>
          <w:rtl/>
        </w:rPr>
        <w:t>Space</w:t>
      </w:r>
    </w:p>
  </w:comment>
  <w:comment w:id="46" w:author="Kapil" w:date="2021-05-07T12:14:00Z" w:initials="K">
    <w:p w:rsidR="00BE1FCE" w:rsidRDefault="00BE1FCE" w:rsidP="00BE1FCE">
      <w:pPr>
        <w:spacing w:after="0"/>
        <w:rPr>
          <w:rFonts w:ascii="Bookman Old Style" w:hAnsi="Bookman Old Style" w:cs="Times New Roman"/>
        </w:rPr>
      </w:pPr>
      <w:r>
        <w:rPr>
          <w:rStyle w:val="CommentReference"/>
        </w:rPr>
        <w:annotationRef/>
      </w:r>
      <w:r w:rsidRPr="00BB0FA3">
        <w:rPr>
          <w:rFonts w:ascii="Bookman Old Style" w:hAnsi="Bookman Old Style" w:cs="Times New Roman"/>
        </w:rPr>
        <w:t>The contribution of this study in terms of new knowledge is actually innovative and constructive.</w:t>
      </w:r>
    </w:p>
    <w:p w:rsidR="00BE1FCE" w:rsidRDefault="00BE1FCE">
      <w:pPr>
        <w:pStyle w:val="CommentText"/>
      </w:pPr>
    </w:p>
  </w:comment>
  <w:comment w:id="50" w:author="Kapil" w:date="2021-05-07T12:15:00Z" w:initials="K">
    <w:p w:rsidR="00BE1FCE" w:rsidRPr="00186B8E" w:rsidRDefault="00BE1FCE" w:rsidP="00BE1FCE">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BE1FCE" w:rsidRDefault="00BE1FCE" w:rsidP="00BE1FCE">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BE1FCE" w:rsidRDefault="00BE1FCE" w:rsidP="00BE1FCE">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BE1FCE" w:rsidRDefault="00BE1FCE">
      <w:pPr>
        <w:pStyle w:val="CommentText"/>
      </w:pPr>
    </w:p>
  </w:comment>
  <w:comment w:id="49" w:author="charu" w:date="2019-10-23T15:06:00Z" w:initials="c">
    <w:p w:rsidR="003C2F97" w:rsidRDefault="003C2F97" w:rsidP="003C2F97">
      <w:pPr>
        <w:bidi w:val="0"/>
        <w:spacing w:after="0"/>
        <w:jc w:val="both"/>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Not written according to journal specifications</w:t>
      </w:r>
    </w:p>
    <w:p w:rsidR="003C2F97" w:rsidRDefault="003C2F97">
      <w:pPr>
        <w:pStyle w:val="CommentText"/>
      </w:pPr>
    </w:p>
  </w:comment>
  <w:comment w:id="51" w:author="charu" w:date="2019-10-23T15:03:00Z" w:initials="c">
    <w:p w:rsidR="00D02EF1" w:rsidRDefault="00D02EF1">
      <w:pPr>
        <w:pStyle w:val="CommentText"/>
      </w:pPr>
      <w:r>
        <w:rPr>
          <w:rStyle w:val="CommentReference"/>
        </w:rPr>
        <w:annotationRef/>
      </w:r>
      <w:r>
        <w:rPr>
          <w:rFonts w:ascii="Times New Roman" w:hAnsi="Times New Roman" w:cs="Times New Roman"/>
          <w:sz w:val="24"/>
          <w:szCs w:val="24"/>
          <w:lang w:bidi="ar-EG"/>
        </w:rPr>
        <w:t>Italics?</w:t>
      </w:r>
    </w:p>
  </w:comment>
  <w:comment w:id="52" w:author="charu" w:date="2019-10-23T15:03:00Z" w:initials="c">
    <w:p w:rsidR="00D02EF1" w:rsidRDefault="00D02EF1">
      <w:pPr>
        <w:pStyle w:val="CommentText"/>
      </w:pPr>
      <w:r>
        <w:rPr>
          <w:rStyle w:val="CommentReference"/>
        </w:rPr>
        <w:annotationRef/>
      </w:r>
      <w:r>
        <w:rPr>
          <w:rFonts w:ascii="Times New Roman" w:hAnsi="Times New Roman" w:cs="Times New Roman"/>
          <w:sz w:val="24"/>
          <w:szCs w:val="24"/>
          <w:lang w:bidi="ar-EG"/>
        </w:rPr>
        <w:t>Italics?</w:t>
      </w:r>
    </w:p>
  </w:comment>
  <w:comment w:id="53" w:author="charu" w:date="2019-10-23T15:03:00Z" w:initials="c">
    <w:p w:rsidR="00D02EF1" w:rsidRDefault="00D02EF1">
      <w:pPr>
        <w:pStyle w:val="CommentText"/>
      </w:pPr>
      <w:r>
        <w:rPr>
          <w:rStyle w:val="CommentReference"/>
        </w:rPr>
        <w:annotationRef/>
      </w:r>
      <w:r>
        <w:rPr>
          <w:rFonts w:ascii="Times New Roman" w:hAnsi="Times New Roman" w:cs="Times New Roman"/>
          <w:sz w:val="24"/>
          <w:szCs w:val="24"/>
          <w:lang w:bidi="ar-EG"/>
        </w:rPr>
        <w:t>Italics?</w:t>
      </w:r>
    </w:p>
  </w:comment>
  <w:comment w:id="54" w:author="charu" w:date="2019-10-23T15:03:00Z" w:initials="c">
    <w:p w:rsidR="00D02EF1" w:rsidRDefault="00D02EF1">
      <w:pPr>
        <w:pStyle w:val="CommentText"/>
      </w:pPr>
      <w:r>
        <w:rPr>
          <w:rStyle w:val="CommentReference"/>
        </w:rPr>
        <w:annotationRef/>
      </w:r>
      <w:r>
        <w:rPr>
          <w:rFonts w:ascii="Times New Roman" w:hAnsi="Times New Roman" w:cs="Times New Roman"/>
          <w:sz w:val="24"/>
          <w:szCs w:val="24"/>
          <w:lang w:bidi="ar-EG"/>
        </w:rPr>
        <w:t>Italics?</w:t>
      </w:r>
    </w:p>
  </w:comment>
  <w:comment w:id="55" w:author="charu" w:date="2019-10-23T15:03:00Z" w:initials="c">
    <w:p w:rsidR="00D02EF1" w:rsidRDefault="00D02EF1">
      <w:pPr>
        <w:pStyle w:val="CommentText"/>
      </w:pPr>
      <w:r>
        <w:rPr>
          <w:rStyle w:val="CommentReference"/>
        </w:rPr>
        <w:annotationRef/>
      </w:r>
      <w:r>
        <w:rPr>
          <w:rtl/>
        </w:rPr>
        <w:t>Space</w:t>
      </w:r>
    </w:p>
  </w:comment>
  <w:comment w:id="56" w:author="charu" w:date="2019-10-23T15:03:00Z" w:initials="c">
    <w:p w:rsidR="00D02EF1" w:rsidRDefault="00D02EF1">
      <w:pPr>
        <w:pStyle w:val="CommentText"/>
      </w:pPr>
      <w:r>
        <w:rPr>
          <w:rStyle w:val="CommentReference"/>
        </w:rPr>
        <w:annotationRef/>
      </w:r>
      <w:r>
        <w:rPr>
          <w:rFonts w:ascii="Times New Roman" w:hAnsi="Times New Roman" w:cs="Times New Roman"/>
          <w:sz w:val="24"/>
          <w:szCs w:val="24"/>
          <w:lang w:bidi="ar-EG"/>
        </w:rPr>
        <w:t>Italics?</w:t>
      </w:r>
    </w:p>
  </w:comment>
  <w:comment w:id="57" w:author="charu" w:date="2019-10-23T15:03:00Z" w:initials="c">
    <w:p w:rsidR="00D02EF1" w:rsidRDefault="00D02EF1">
      <w:pPr>
        <w:pStyle w:val="CommentText"/>
      </w:pPr>
      <w:r>
        <w:rPr>
          <w:rStyle w:val="CommentReference"/>
        </w:rPr>
        <w:annotationRef/>
      </w:r>
      <w:r>
        <w:rPr>
          <w:rFonts w:ascii="Times New Roman" w:hAnsi="Times New Roman" w:cs="Times New Roman"/>
          <w:sz w:val="24"/>
          <w:szCs w:val="24"/>
          <w:lang w:bidi="ar-EG"/>
        </w:rPr>
        <w:t>Italics?</w:t>
      </w:r>
    </w:p>
  </w:comment>
  <w:comment w:id="58" w:author="charu" w:date="2019-10-23T15:03:00Z" w:initials="c">
    <w:p w:rsidR="00D02EF1" w:rsidRDefault="00D02EF1">
      <w:pPr>
        <w:pStyle w:val="CommentText"/>
      </w:pPr>
      <w:r>
        <w:rPr>
          <w:rStyle w:val="CommentReference"/>
        </w:rPr>
        <w:annotationRef/>
      </w:r>
      <w:r>
        <w:rPr>
          <w:rFonts w:ascii="Times New Roman" w:hAnsi="Times New Roman" w:cs="Times New Roman"/>
          <w:sz w:val="24"/>
          <w:szCs w:val="24"/>
          <w:lang w:bidi="ar-EG"/>
        </w:rPr>
        <w:t>Italics?</w:t>
      </w:r>
    </w:p>
  </w:comment>
  <w:comment w:id="59" w:author="charu" w:date="2019-10-23T15:04:00Z" w:initials="c">
    <w:p w:rsidR="00D02EF1" w:rsidRDefault="00D02EF1">
      <w:pPr>
        <w:pStyle w:val="CommentText"/>
      </w:pPr>
      <w:r>
        <w:rPr>
          <w:rStyle w:val="CommentReference"/>
        </w:rPr>
        <w:annotationRef/>
      </w:r>
      <w:r>
        <w:rPr>
          <w:rtl/>
        </w:rPr>
        <w:t>Space</w:t>
      </w:r>
    </w:p>
  </w:comment>
  <w:comment w:id="60" w:author="charu" w:date="2019-10-23T15:04:00Z" w:initials="c">
    <w:p w:rsidR="00D02EF1" w:rsidRDefault="00D02EF1">
      <w:pPr>
        <w:pStyle w:val="CommentText"/>
      </w:pPr>
      <w:r>
        <w:rPr>
          <w:rStyle w:val="CommentReference"/>
        </w:rPr>
        <w:annotationRef/>
      </w:r>
      <w:r>
        <w:rPr>
          <w:rFonts w:ascii="Times New Roman" w:hAnsi="Times New Roman" w:cs="Times New Roman"/>
          <w:sz w:val="24"/>
          <w:szCs w:val="24"/>
          <w:lang w:bidi="ar-EG"/>
        </w:rPr>
        <w:t>Italics?</w:t>
      </w:r>
    </w:p>
  </w:comment>
  <w:comment w:id="61" w:author="charu" w:date="2019-10-23T15:04:00Z" w:initials="c">
    <w:p w:rsidR="00D02EF1" w:rsidRDefault="00D02EF1">
      <w:pPr>
        <w:pStyle w:val="CommentText"/>
      </w:pPr>
      <w:r>
        <w:rPr>
          <w:rStyle w:val="CommentReference"/>
        </w:rPr>
        <w:annotationRef/>
      </w:r>
      <w:r>
        <w:rPr>
          <w:rtl/>
        </w:rPr>
        <w:t>Space</w:t>
      </w:r>
    </w:p>
  </w:comment>
  <w:comment w:id="62" w:author="charu" w:date="2019-10-23T15:04:00Z" w:initials="c">
    <w:p w:rsidR="00D02EF1" w:rsidRDefault="00D02EF1">
      <w:pPr>
        <w:pStyle w:val="CommentText"/>
      </w:pPr>
      <w:r>
        <w:rPr>
          <w:rStyle w:val="CommentReference"/>
        </w:rPr>
        <w:annotationRef/>
      </w:r>
      <w:r>
        <w:rPr>
          <w:rFonts w:ascii="Times New Roman" w:hAnsi="Times New Roman" w:cs="Times New Roman"/>
          <w:sz w:val="24"/>
          <w:szCs w:val="24"/>
          <w:lang w:bidi="ar-EG"/>
        </w:rPr>
        <w:t>Italics?</w:t>
      </w:r>
    </w:p>
  </w:comment>
  <w:comment w:id="63" w:author="charu" w:date="2019-10-23T15:04:00Z" w:initials="c">
    <w:p w:rsidR="00D02EF1" w:rsidRDefault="00D02EF1">
      <w:pPr>
        <w:pStyle w:val="CommentText"/>
      </w:pPr>
      <w:r>
        <w:rPr>
          <w:rStyle w:val="CommentReference"/>
        </w:rPr>
        <w:annotationRef/>
      </w:r>
      <w:r>
        <w:rPr>
          <w:rFonts w:ascii="Times New Roman" w:hAnsi="Times New Roman" w:cs="Times New Roman"/>
          <w:sz w:val="24"/>
          <w:szCs w:val="24"/>
          <w:lang w:bidi="ar-EG"/>
        </w:rPr>
        <w:t>Italics?</w:t>
      </w:r>
    </w:p>
  </w:comment>
  <w:comment w:id="64" w:author="charu" w:date="2019-10-23T15:04:00Z" w:initials="c">
    <w:p w:rsidR="00D02EF1" w:rsidRDefault="00D02EF1">
      <w:pPr>
        <w:pStyle w:val="CommentText"/>
      </w:pPr>
      <w:r>
        <w:rPr>
          <w:rStyle w:val="CommentReference"/>
        </w:rPr>
        <w:annotationRef/>
      </w:r>
      <w:r>
        <w:rPr>
          <w:rFonts w:ascii="Times New Roman" w:hAnsi="Times New Roman" w:cs="Times New Roman"/>
          <w:sz w:val="24"/>
          <w:szCs w:val="24"/>
          <w:lang w:bidi="ar-EG"/>
        </w:rPr>
        <w:t>Italics?</w:t>
      </w:r>
    </w:p>
  </w:comment>
  <w:comment w:id="65" w:author="charu" w:date="2019-10-23T15:04:00Z" w:initials="c">
    <w:p w:rsidR="00D02EF1" w:rsidRDefault="00D02EF1">
      <w:pPr>
        <w:pStyle w:val="CommentText"/>
      </w:pPr>
      <w:r>
        <w:rPr>
          <w:rStyle w:val="CommentReference"/>
        </w:rPr>
        <w:annotationRef/>
      </w:r>
      <w:r>
        <w:rPr>
          <w:rFonts w:ascii="Times New Roman" w:hAnsi="Times New Roman" w:cs="Times New Roman"/>
          <w:sz w:val="24"/>
          <w:szCs w:val="24"/>
          <w:lang w:bidi="ar-EG"/>
        </w:rPr>
        <w:t>Italics?</w:t>
      </w:r>
    </w:p>
  </w:comment>
  <w:comment w:id="66" w:author="charu" w:date="2019-10-23T15:04:00Z" w:initials="c">
    <w:p w:rsidR="00D02EF1" w:rsidRDefault="00D02EF1">
      <w:pPr>
        <w:pStyle w:val="CommentText"/>
      </w:pPr>
      <w:r>
        <w:rPr>
          <w:rStyle w:val="CommentReference"/>
        </w:rPr>
        <w:annotationRef/>
      </w:r>
      <w:r>
        <w:rPr>
          <w:rFonts w:ascii="Times New Roman" w:hAnsi="Times New Roman" w:cs="Times New Roman"/>
          <w:sz w:val="24"/>
          <w:szCs w:val="24"/>
          <w:lang w:bidi="ar-EG"/>
        </w:rPr>
        <w:t>Italics?</w:t>
      </w:r>
    </w:p>
  </w:comment>
  <w:comment w:id="67" w:author="charu" w:date="2019-10-23T15:05:00Z" w:initials="c">
    <w:p w:rsidR="00D02EF1" w:rsidRDefault="00D02EF1">
      <w:pPr>
        <w:pStyle w:val="CommentText"/>
      </w:pPr>
      <w:r>
        <w:rPr>
          <w:rStyle w:val="CommentReference"/>
        </w:rPr>
        <w:annotationRef/>
      </w:r>
      <w:r>
        <w:rPr>
          <w:rFonts w:ascii="Times New Roman" w:hAnsi="Times New Roman" w:cs="Times New Roman"/>
          <w:sz w:val="24"/>
          <w:szCs w:val="24"/>
          <w:lang w:bidi="ar-EG"/>
        </w:rPr>
        <w:t>Italics?</w:t>
      </w:r>
    </w:p>
  </w:comment>
  <w:comment w:id="68" w:author="charu" w:date="2019-10-23T15:05:00Z" w:initials="c">
    <w:p w:rsidR="00D02EF1" w:rsidRDefault="00D02EF1">
      <w:pPr>
        <w:pStyle w:val="CommentText"/>
      </w:pPr>
      <w:r>
        <w:rPr>
          <w:rStyle w:val="CommentReference"/>
        </w:rPr>
        <w:annotationRef/>
      </w:r>
      <w:r>
        <w:rPr>
          <w:rFonts w:ascii="Times New Roman" w:hAnsi="Times New Roman" w:cs="Times New Roman"/>
          <w:sz w:val="24"/>
          <w:szCs w:val="24"/>
          <w:lang w:bidi="ar-EG"/>
        </w:rPr>
        <w:t>Italics?</w:t>
      </w:r>
    </w:p>
  </w:comment>
  <w:comment w:id="69" w:author="charu" w:date="2019-10-23T15:05:00Z" w:initials="c">
    <w:p w:rsidR="00D02EF1" w:rsidRDefault="00D02EF1">
      <w:pPr>
        <w:pStyle w:val="CommentText"/>
      </w:pPr>
      <w:r>
        <w:rPr>
          <w:rStyle w:val="CommentReference"/>
        </w:rPr>
        <w:annotationRef/>
      </w:r>
      <w:r>
        <w:rPr>
          <w:rFonts w:ascii="Times New Roman" w:hAnsi="Times New Roman" w:cs="Times New Roman"/>
          <w:sz w:val="24"/>
          <w:szCs w:val="24"/>
          <w:lang w:bidi="ar-EG"/>
        </w:rPr>
        <w:t>Italics?</w:t>
      </w:r>
    </w:p>
  </w:comment>
  <w:comment w:id="70" w:author="charu" w:date="2019-10-23T15:05:00Z" w:initials="c">
    <w:p w:rsidR="00D02EF1" w:rsidRDefault="00D02EF1">
      <w:pPr>
        <w:pStyle w:val="CommentText"/>
      </w:pPr>
      <w:r>
        <w:rPr>
          <w:rStyle w:val="CommentReference"/>
        </w:rPr>
        <w:annotationRef/>
      </w:r>
      <w:r>
        <w:rPr>
          <w:rFonts w:ascii="Times New Roman" w:hAnsi="Times New Roman" w:cs="Times New Roman"/>
          <w:sz w:val="24"/>
          <w:szCs w:val="24"/>
          <w:lang w:bidi="ar-EG"/>
        </w:rPr>
        <w:t>Italics?</w:t>
      </w:r>
    </w:p>
  </w:comment>
  <w:comment w:id="71" w:author="charu" w:date="2019-10-23T15:05:00Z" w:initials="c">
    <w:p w:rsidR="00D02EF1" w:rsidRDefault="00D02EF1">
      <w:pPr>
        <w:pStyle w:val="CommentText"/>
      </w:pPr>
      <w:r>
        <w:rPr>
          <w:rStyle w:val="CommentReference"/>
        </w:rPr>
        <w:annotationRef/>
      </w:r>
      <w:r>
        <w:rPr>
          <w:rFonts w:ascii="Times New Roman" w:hAnsi="Times New Roman" w:cs="Times New Roman"/>
          <w:sz w:val="24"/>
          <w:szCs w:val="24"/>
          <w:lang w:bidi="ar-EG"/>
        </w:rPr>
        <w:t>Italics?</w:t>
      </w:r>
    </w:p>
  </w:comment>
  <w:comment w:id="72" w:author="charu" w:date="2019-10-23T15:05:00Z" w:initials="c">
    <w:p w:rsidR="00D02EF1" w:rsidRDefault="00D02EF1">
      <w:pPr>
        <w:pStyle w:val="CommentText"/>
      </w:pPr>
      <w:r>
        <w:rPr>
          <w:rStyle w:val="CommentReference"/>
        </w:rPr>
        <w:annotationRef/>
      </w:r>
      <w:r>
        <w:rPr>
          <w:rFonts w:ascii="Times New Roman" w:hAnsi="Times New Roman" w:cs="Times New Roman"/>
          <w:sz w:val="24"/>
          <w:szCs w:val="24"/>
          <w:lang w:bidi="ar-EG"/>
        </w:rPr>
        <w:t>Italics?</w:t>
      </w:r>
    </w:p>
  </w:comment>
  <w:comment w:id="73" w:author="charu" w:date="2019-10-23T15:05:00Z" w:initials="c">
    <w:p w:rsidR="003C2F97" w:rsidRDefault="003C2F97">
      <w:pPr>
        <w:pStyle w:val="CommentText"/>
      </w:pPr>
      <w:r>
        <w:rPr>
          <w:rStyle w:val="CommentReference"/>
        </w:rPr>
        <w:annotationRef/>
      </w:r>
      <w:r>
        <w:rPr>
          <w:rFonts w:ascii="Times New Roman" w:hAnsi="Times New Roman" w:cs="Times New Roman"/>
          <w:sz w:val="24"/>
          <w:szCs w:val="24"/>
          <w:lang w:bidi="ar-EG"/>
        </w:rPr>
        <w:t>Italics?</w:t>
      </w:r>
    </w:p>
  </w:comment>
  <w:comment w:id="74" w:author="charu" w:date="2019-10-23T15:05:00Z" w:initials="c">
    <w:p w:rsidR="003C2F97" w:rsidRDefault="003C2F97">
      <w:pPr>
        <w:pStyle w:val="CommentText"/>
      </w:pPr>
      <w:r>
        <w:rPr>
          <w:rStyle w:val="CommentReference"/>
        </w:rPr>
        <w:annotationRef/>
      </w:r>
      <w:r>
        <w:rPr>
          <w:rFonts w:ascii="Times New Roman" w:hAnsi="Times New Roman" w:cs="Times New Roman"/>
          <w:sz w:val="24"/>
          <w:szCs w:val="24"/>
          <w:lang w:bidi="ar-EG"/>
        </w:rPr>
        <w:t>Italics?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75E" w:rsidRDefault="0094075E" w:rsidP="00413F44">
      <w:pPr>
        <w:spacing w:after="0" w:line="240" w:lineRule="auto"/>
      </w:pPr>
      <w:r>
        <w:separator/>
      </w:r>
    </w:p>
  </w:endnote>
  <w:endnote w:type="continuationSeparator" w:id="1">
    <w:p w:rsidR="0094075E" w:rsidRDefault="0094075E" w:rsidP="00413F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Paltino-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EF1" w:rsidRDefault="00D02E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EF1" w:rsidRDefault="00D02E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EF1" w:rsidRDefault="00D02E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75E" w:rsidRDefault="0094075E" w:rsidP="00413F44">
      <w:pPr>
        <w:spacing w:after="0" w:line="240" w:lineRule="auto"/>
      </w:pPr>
      <w:r>
        <w:separator/>
      </w:r>
    </w:p>
  </w:footnote>
  <w:footnote w:type="continuationSeparator" w:id="1">
    <w:p w:rsidR="0094075E" w:rsidRDefault="0094075E" w:rsidP="00413F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F44" w:rsidRDefault="00B264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2067" o:spid="_x0000_s7170" type="#_x0000_t136" style="position:absolute;left:0;text-align:left;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F44" w:rsidRDefault="00B264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2068" o:spid="_x0000_s7171" type="#_x0000_t136" style="position:absolute;left:0;text-align:left;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F44" w:rsidRDefault="00B264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2066" o:spid="_x0000_s7169" type="#_x0000_t136" style="position:absolute;left:0;text-align:left;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6AEB"/>
    <w:multiLevelType w:val="hybridMultilevel"/>
    <w:tmpl w:val="D78806AC"/>
    <w:lvl w:ilvl="0" w:tplc="38AA39A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D74E3"/>
    <w:multiLevelType w:val="hybridMultilevel"/>
    <w:tmpl w:val="D78806AC"/>
    <w:lvl w:ilvl="0" w:tplc="38AA39A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C7A5D"/>
    <w:multiLevelType w:val="hybridMultilevel"/>
    <w:tmpl w:val="D78806AC"/>
    <w:lvl w:ilvl="0" w:tplc="38AA39A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AB274C"/>
    <w:multiLevelType w:val="hybridMultilevel"/>
    <w:tmpl w:val="B6A2F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5F6626"/>
    <w:multiLevelType w:val="hybridMultilevel"/>
    <w:tmpl w:val="1C8EEC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D52778"/>
    <w:multiLevelType w:val="hybridMultilevel"/>
    <w:tmpl w:val="D78806AC"/>
    <w:lvl w:ilvl="0" w:tplc="38AA39A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477373"/>
    <w:multiLevelType w:val="hybridMultilevel"/>
    <w:tmpl w:val="75A00360"/>
    <w:lvl w:ilvl="0" w:tplc="B41AC6D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742093"/>
    <w:multiLevelType w:val="hybridMultilevel"/>
    <w:tmpl w:val="7B0E544C"/>
    <w:lvl w:ilvl="0" w:tplc="0409001B">
      <w:start w:val="1"/>
      <w:numFmt w:val="lowerRoman"/>
      <w:lvlText w:val="%1."/>
      <w:lvlJc w:val="righ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FA4191"/>
    <w:multiLevelType w:val="hybridMultilevel"/>
    <w:tmpl w:val="D78806AC"/>
    <w:lvl w:ilvl="0" w:tplc="38AA39A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8110FF"/>
    <w:multiLevelType w:val="hybridMultilevel"/>
    <w:tmpl w:val="D78806AC"/>
    <w:lvl w:ilvl="0" w:tplc="38AA39A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727A17"/>
    <w:multiLevelType w:val="hybridMultilevel"/>
    <w:tmpl w:val="D78806AC"/>
    <w:lvl w:ilvl="0" w:tplc="38AA39A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9B3B39"/>
    <w:multiLevelType w:val="hybridMultilevel"/>
    <w:tmpl w:val="ACFCD32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12645C"/>
    <w:multiLevelType w:val="hybridMultilevel"/>
    <w:tmpl w:val="CE784F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8062DB"/>
    <w:multiLevelType w:val="hybridMultilevel"/>
    <w:tmpl w:val="D78806AC"/>
    <w:lvl w:ilvl="0" w:tplc="38AA39A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9F52C2"/>
    <w:multiLevelType w:val="hybridMultilevel"/>
    <w:tmpl w:val="1C00810A"/>
    <w:lvl w:ilvl="0" w:tplc="99B65900">
      <w:start w:val="1"/>
      <w:numFmt w:val="decimal"/>
      <w:lvlText w:val="%1."/>
      <w:lvlJc w:val="left"/>
      <w:pPr>
        <w:ind w:left="644" w:hanging="360"/>
      </w:pPr>
      <w:rPr>
        <w:b w:val="0"/>
        <w:bCs w:val="0"/>
        <w:i w:val="0"/>
        <w:i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7B5D64"/>
    <w:multiLevelType w:val="hybridMultilevel"/>
    <w:tmpl w:val="00B8D012"/>
    <w:lvl w:ilvl="0" w:tplc="8BACC932">
      <w:start w:val="1"/>
      <w:numFmt w:val="lowerRoman"/>
      <w:lvlText w:val="(%1)"/>
      <w:lvlJc w:val="left"/>
      <w:pPr>
        <w:ind w:left="6045" w:hanging="56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C03DF1"/>
    <w:multiLevelType w:val="hybridMultilevel"/>
    <w:tmpl w:val="D78806AC"/>
    <w:lvl w:ilvl="0" w:tplc="38AA39A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A96340"/>
    <w:multiLevelType w:val="multilevel"/>
    <w:tmpl w:val="C0783338"/>
    <w:lvl w:ilvl="0">
      <w:start w:val="1"/>
      <w:numFmt w:val="lowerRoman"/>
      <w:lvlText w:val="%1."/>
      <w:lvlJc w:val="right"/>
      <w:pPr>
        <w:ind w:left="720" w:hanging="360"/>
      </w:pPr>
      <w:rPr>
        <w:rFonts w:hint="default"/>
      </w:rPr>
    </w:lvl>
    <w:lvl w:ilvl="1">
      <w:start w:val="40"/>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73DF102D"/>
    <w:multiLevelType w:val="hybridMultilevel"/>
    <w:tmpl w:val="D78806AC"/>
    <w:lvl w:ilvl="0" w:tplc="38AA39A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9"/>
  </w:num>
  <w:num w:numId="6">
    <w:abstractNumId w:val="10"/>
  </w:num>
  <w:num w:numId="7">
    <w:abstractNumId w:val="0"/>
  </w:num>
  <w:num w:numId="8">
    <w:abstractNumId w:val="18"/>
  </w:num>
  <w:num w:numId="9">
    <w:abstractNumId w:val="16"/>
  </w:num>
  <w:num w:numId="10">
    <w:abstractNumId w:val="4"/>
  </w:num>
  <w:num w:numId="11">
    <w:abstractNumId w:val="15"/>
  </w:num>
  <w:num w:numId="12">
    <w:abstractNumId w:val="12"/>
  </w:num>
  <w:num w:numId="13">
    <w:abstractNumId w:val="7"/>
  </w:num>
  <w:num w:numId="14">
    <w:abstractNumId w:val="11"/>
  </w:num>
  <w:num w:numId="15">
    <w:abstractNumId w:val="17"/>
  </w:num>
  <w:num w:numId="16">
    <w:abstractNumId w:val="14"/>
  </w:num>
  <w:num w:numId="17">
    <w:abstractNumId w:val="13"/>
  </w:num>
  <w:num w:numId="18">
    <w:abstractNumId w:val="5"/>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4338"/>
    <o:shapelayout v:ext="edit">
      <o:idmap v:ext="edit" data="7"/>
    </o:shapelayout>
  </w:hdrShapeDefaults>
  <w:footnotePr>
    <w:footnote w:id="0"/>
    <w:footnote w:id="1"/>
  </w:footnotePr>
  <w:endnotePr>
    <w:endnote w:id="0"/>
    <w:endnote w:id="1"/>
  </w:endnotePr>
  <w:compat>
    <w:useFELayout/>
  </w:compat>
  <w:rsids>
    <w:rsidRoot w:val="004B44F7"/>
    <w:rsid w:val="000967F3"/>
    <w:rsid w:val="000A4AE0"/>
    <w:rsid w:val="000E3516"/>
    <w:rsid w:val="00116263"/>
    <w:rsid w:val="001846E4"/>
    <w:rsid w:val="001B7FC8"/>
    <w:rsid w:val="001E3595"/>
    <w:rsid w:val="002126AF"/>
    <w:rsid w:val="00237D2D"/>
    <w:rsid w:val="002549DA"/>
    <w:rsid w:val="0029273C"/>
    <w:rsid w:val="002A72C5"/>
    <w:rsid w:val="002C1E7F"/>
    <w:rsid w:val="00392A48"/>
    <w:rsid w:val="003C2F97"/>
    <w:rsid w:val="003E390A"/>
    <w:rsid w:val="00413F44"/>
    <w:rsid w:val="00440BB6"/>
    <w:rsid w:val="00480C53"/>
    <w:rsid w:val="004843A5"/>
    <w:rsid w:val="00490E44"/>
    <w:rsid w:val="004A4DF6"/>
    <w:rsid w:val="004B44F7"/>
    <w:rsid w:val="004C5E91"/>
    <w:rsid w:val="0050460D"/>
    <w:rsid w:val="005064CC"/>
    <w:rsid w:val="00506AA0"/>
    <w:rsid w:val="005205C2"/>
    <w:rsid w:val="005951EA"/>
    <w:rsid w:val="005E1367"/>
    <w:rsid w:val="0068158B"/>
    <w:rsid w:val="007172C4"/>
    <w:rsid w:val="007220DF"/>
    <w:rsid w:val="007308F4"/>
    <w:rsid w:val="007614E5"/>
    <w:rsid w:val="0077205C"/>
    <w:rsid w:val="00786F8F"/>
    <w:rsid w:val="00800B5B"/>
    <w:rsid w:val="00816366"/>
    <w:rsid w:val="00876113"/>
    <w:rsid w:val="00890F1B"/>
    <w:rsid w:val="0089732C"/>
    <w:rsid w:val="008E6255"/>
    <w:rsid w:val="00912DE4"/>
    <w:rsid w:val="0094075E"/>
    <w:rsid w:val="00957C7B"/>
    <w:rsid w:val="009875C7"/>
    <w:rsid w:val="009B0336"/>
    <w:rsid w:val="009B7019"/>
    <w:rsid w:val="009C4C08"/>
    <w:rsid w:val="009D6681"/>
    <w:rsid w:val="009E7570"/>
    <w:rsid w:val="009F7B61"/>
    <w:rsid w:val="00A00F53"/>
    <w:rsid w:val="00A603B2"/>
    <w:rsid w:val="00A97B16"/>
    <w:rsid w:val="00B264B6"/>
    <w:rsid w:val="00B47884"/>
    <w:rsid w:val="00B95630"/>
    <w:rsid w:val="00BC4481"/>
    <w:rsid w:val="00BC6AF9"/>
    <w:rsid w:val="00BE1FCE"/>
    <w:rsid w:val="00C23369"/>
    <w:rsid w:val="00CC1AE3"/>
    <w:rsid w:val="00CC5ABE"/>
    <w:rsid w:val="00CF28CE"/>
    <w:rsid w:val="00D02EF1"/>
    <w:rsid w:val="00D51969"/>
    <w:rsid w:val="00D76C50"/>
    <w:rsid w:val="00DC68CC"/>
    <w:rsid w:val="00DF0A09"/>
    <w:rsid w:val="00EB3070"/>
    <w:rsid w:val="00EE66A6"/>
    <w:rsid w:val="00F5511D"/>
    <w:rsid w:val="00F60AFA"/>
    <w:rsid w:val="00F93CA4"/>
    <w:rsid w:val="00FA44F0"/>
    <w:rsid w:val="00FE10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36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B61"/>
    <w:pPr>
      <w:ind w:left="720"/>
      <w:contextualSpacing/>
    </w:pPr>
  </w:style>
  <w:style w:type="table" w:styleId="TableGrid">
    <w:name w:val="Table Grid"/>
    <w:basedOn w:val="TableNormal"/>
    <w:uiPriority w:val="59"/>
    <w:rsid w:val="006815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51969"/>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semiHidden/>
    <w:unhideWhenUsed/>
    <w:rsid w:val="00413F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3F44"/>
  </w:style>
  <w:style w:type="paragraph" w:styleId="Footer">
    <w:name w:val="footer"/>
    <w:basedOn w:val="Normal"/>
    <w:link w:val="FooterChar"/>
    <w:uiPriority w:val="99"/>
    <w:semiHidden/>
    <w:unhideWhenUsed/>
    <w:rsid w:val="00413F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3F44"/>
  </w:style>
  <w:style w:type="character" w:styleId="CommentReference">
    <w:name w:val="annotation reference"/>
    <w:basedOn w:val="DefaultParagraphFont"/>
    <w:uiPriority w:val="99"/>
    <w:semiHidden/>
    <w:unhideWhenUsed/>
    <w:rsid w:val="00D02EF1"/>
    <w:rPr>
      <w:sz w:val="16"/>
      <w:szCs w:val="16"/>
    </w:rPr>
  </w:style>
  <w:style w:type="paragraph" w:styleId="CommentText">
    <w:name w:val="annotation text"/>
    <w:basedOn w:val="Normal"/>
    <w:link w:val="CommentTextChar"/>
    <w:uiPriority w:val="99"/>
    <w:semiHidden/>
    <w:unhideWhenUsed/>
    <w:rsid w:val="00D02EF1"/>
    <w:pPr>
      <w:spacing w:line="240" w:lineRule="auto"/>
    </w:pPr>
    <w:rPr>
      <w:sz w:val="20"/>
      <w:szCs w:val="20"/>
    </w:rPr>
  </w:style>
  <w:style w:type="character" w:customStyle="1" w:styleId="CommentTextChar">
    <w:name w:val="Comment Text Char"/>
    <w:basedOn w:val="DefaultParagraphFont"/>
    <w:link w:val="CommentText"/>
    <w:uiPriority w:val="99"/>
    <w:semiHidden/>
    <w:rsid w:val="00D02EF1"/>
    <w:rPr>
      <w:sz w:val="20"/>
      <w:szCs w:val="20"/>
    </w:rPr>
  </w:style>
  <w:style w:type="paragraph" w:styleId="CommentSubject">
    <w:name w:val="annotation subject"/>
    <w:basedOn w:val="CommentText"/>
    <w:next w:val="CommentText"/>
    <w:link w:val="CommentSubjectChar"/>
    <w:uiPriority w:val="99"/>
    <w:semiHidden/>
    <w:unhideWhenUsed/>
    <w:rsid w:val="00D02EF1"/>
    <w:rPr>
      <w:b/>
      <w:bCs/>
    </w:rPr>
  </w:style>
  <w:style w:type="character" w:customStyle="1" w:styleId="CommentSubjectChar">
    <w:name w:val="Comment Subject Char"/>
    <w:basedOn w:val="CommentTextChar"/>
    <w:link w:val="CommentSubject"/>
    <w:uiPriority w:val="99"/>
    <w:semiHidden/>
    <w:rsid w:val="00D02EF1"/>
    <w:rPr>
      <w:b/>
      <w:bCs/>
    </w:rPr>
  </w:style>
  <w:style w:type="paragraph" w:styleId="BalloonText">
    <w:name w:val="Balloon Text"/>
    <w:basedOn w:val="Normal"/>
    <w:link w:val="BalloonTextChar"/>
    <w:uiPriority w:val="99"/>
    <w:semiHidden/>
    <w:unhideWhenUsed/>
    <w:rsid w:val="00D02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EF1"/>
    <w:rPr>
      <w:rFonts w:ascii="Tahoma" w:hAnsi="Tahoma" w:cs="Tahoma"/>
      <w:sz w:val="16"/>
      <w:szCs w:val="16"/>
    </w:rPr>
  </w:style>
  <w:style w:type="character" w:styleId="Hyperlink">
    <w:name w:val="Hyperlink"/>
    <w:basedOn w:val="DefaultParagraphFont"/>
    <w:unhideWhenUsed/>
    <w:rsid w:val="00A97B1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8</Pages>
  <Words>3641</Words>
  <Characters>20754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Younis</dc:creator>
  <cp:keywords/>
  <dc:description/>
  <cp:lastModifiedBy>Kapil</cp:lastModifiedBy>
  <cp:revision>40</cp:revision>
  <cp:lastPrinted>2019-10-23T09:21:00Z</cp:lastPrinted>
  <dcterms:created xsi:type="dcterms:W3CDTF">2017-06-11T14:42:00Z</dcterms:created>
  <dcterms:modified xsi:type="dcterms:W3CDTF">2021-05-07T19:22:00Z</dcterms:modified>
</cp:coreProperties>
</file>