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15" w:rsidRPr="006C1E68" w:rsidRDefault="00964C15" w:rsidP="00964C15">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3E3AF1" w:rsidRDefault="003E3AF1" w:rsidP="008D27B7">
      <w:pPr>
        <w:autoSpaceDE w:val="0"/>
        <w:autoSpaceDN w:val="0"/>
        <w:adjustRightInd w:val="0"/>
        <w:spacing w:after="0" w:line="360" w:lineRule="auto"/>
        <w:rPr>
          <w:rFonts w:asciiTheme="majorBidi" w:hAnsiTheme="majorBidi" w:cstheme="majorBidi"/>
          <w:b/>
          <w:bCs/>
          <w:sz w:val="34"/>
          <w:szCs w:val="34"/>
        </w:rPr>
      </w:pPr>
      <w:commentRangeStart w:id="0"/>
      <w:r>
        <w:rPr>
          <w:rFonts w:asciiTheme="majorBidi" w:hAnsiTheme="majorBidi" w:cstheme="majorBidi"/>
          <w:b/>
          <w:bCs/>
          <w:noProof/>
          <w:sz w:val="34"/>
          <w:szCs w:val="34"/>
        </w:rPr>
        <w:drawing>
          <wp:inline distT="0" distB="0" distL="0" distR="0">
            <wp:extent cx="5156799" cy="1766075"/>
            <wp:effectExtent l="19050" t="0" r="575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157958" cy="1766472"/>
                    </a:xfrm>
                    <a:prstGeom prst="rect">
                      <a:avLst/>
                    </a:prstGeom>
                    <a:noFill/>
                    <a:ln w="9525">
                      <a:noFill/>
                      <a:miter lim="800000"/>
                      <a:headEnd/>
                      <a:tailEnd/>
                    </a:ln>
                  </pic:spPr>
                </pic:pic>
              </a:graphicData>
            </a:graphic>
          </wp:inline>
        </w:drawing>
      </w:r>
      <w:commentRangeEnd w:id="0"/>
      <w:r>
        <w:rPr>
          <w:rStyle w:val="CommentReference"/>
        </w:rPr>
        <w:commentReference w:id="0"/>
      </w:r>
    </w:p>
    <w:p w:rsidR="0023482F" w:rsidRPr="006A4161" w:rsidRDefault="0023482F" w:rsidP="008D27B7">
      <w:pPr>
        <w:autoSpaceDE w:val="0"/>
        <w:autoSpaceDN w:val="0"/>
        <w:adjustRightInd w:val="0"/>
        <w:spacing w:after="0" w:line="360" w:lineRule="auto"/>
        <w:rPr>
          <w:rFonts w:asciiTheme="majorBidi" w:hAnsiTheme="majorBidi" w:cstheme="majorBidi"/>
          <w:b/>
          <w:bCs/>
          <w:sz w:val="34"/>
          <w:szCs w:val="34"/>
        </w:rPr>
      </w:pPr>
      <w:commentRangeStart w:id="1"/>
      <w:r w:rsidRPr="006A4161">
        <w:rPr>
          <w:rFonts w:asciiTheme="majorBidi" w:hAnsiTheme="majorBidi" w:cstheme="majorBidi"/>
          <w:b/>
          <w:bCs/>
          <w:sz w:val="34"/>
          <w:szCs w:val="34"/>
        </w:rPr>
        <w:t xml:space="preserve">Effect of </w:t>
      </w:r>
      <w:r w:rsidR="00251AF0" w:rsidRPr="006A4161">
        <w:rPr>
          <w:rFonts w:asciiTheme="majorBidi" w:hAnsiTheme="majorBidi" w:cstheme="majorBidi"/>
          <w:b/>
          <w:bCs/>
          <w:sz w:val="34"/>
          <w:szCs w:val="34"/>
        </w:rPr>
        <w:t>PEG</w:t>
      </w:r>
      <w:r w:rsidRPr="006A4161">
        <w:rPr>
          <w:rFonts w:asciiTheme="majorBidi" w:hAnsiTheme="majorBidi" w:cstheme="majorBidi"/>
          <w:b/>
          <w:bCs/>
          <w:sz w:val="34"/>
          <w:szCs w:val="34"/>
        </w:rPr>
        <w:t>ylated edge activator on Span 60 based</w:t>
      </w:r>
      <w:r w:rsidR="00840736">
        <w:rPr>
          <w:rFonts w:asciiTheme="majorBidi" w:hAnsiTheme="majorBidi" w:cstheme="majorBidi"/>
          <w:b/>
          <w:bCs/>
          <w:sz w:val="34"/>
          <w:szCs w:val="34"/>
        </w:rPr>
        <w:t>-</w:t>
      </w:r>
      <w:r w:rsidRPr="006A4161">
        <w:rPr>
          <w:rFonts w:asciiTheme="majorBidi" w:hAnsiTheme="majorBidi" w:cstheme="majorBidi"/>
          <w:b/>
          <w:bCs/>
          <w:sz w:val="34"/>
          <w:szCs w:val="34"/>
        </w:rPr>
        <w:t xml:space="preserve"> nanovesicles: comparison between Myrj </w:t>
      </w:r>
      <w:r w:rsidR="00DC2018" w:rsidRPr="006A4161">
        <w:rPr>
          <w:rFonts w:asciiTheme="majorBidi" w:hAnsiTheme="majorBidi" w:cstheme="majorBidi"/>
          <w:b/>
          <w:bCs/>
          <w:sz w:val="34"/>
          <w:szCs w:val="34"/>
        </w:rPr>
        <w:t>52</w:t>
      </w:r>
      <w:r w:rsidRPr="006A4161">
        <w:rPr>
          <w:rFonts w:asciiTheme="majorBidi" w:hAnsiTheme="majorBidi" w:cstheme="majorBidi"/>
          <w:b/>
          <w:bCs/>
          <w:sz w:val="34"/>
          <w:szCs w:val="34"/>
        </w:rPr>
        <w:t xml:space="preserve"> and Myrj 5</w:t>
      </w:r>
      <w:r w:rsidR="00DC2018" w:rsidRPr="006A4161">
        <w:rPr>
          <w:rFonts w:asciiTheme="majorBidi" w:hAnsiTheme="majorBidi" w:cstheme="majorBidi"/>
          <w:b/>
          <w:bCs/>
          <w:sz w:val="34"/>
          <w:szCs w:val="34"/>
        </w:rPr>
        <w:t>9</w:t>
      </w:r>
      <w:commentRangeEnd w:id="1"/>
      <w:r w:rsidR="009E47F3">
        <w:rPr>
          <w:rStyle w:val="CommentReference"/>
        </w:rPr>
        <w:commentReference w:id="1"/>
      </w:r>
    </w:p>
    <w:p w:rsidR="00840736" w:rsidRDefault="00840736" w:rsidP="008D27B7">
      <w:pPr>
        <w:autoSpaceDE w:val="0"/>
        <w:autoSpaceDN w:val="0"/>
        <w:adjustRightInd w:val="0"/>
        <w:spacing w:after="0" w:line="360" w:lineRule="auto"/>
        <w:rPr>
          <w:rFonts w:asciiTheme="majorBidi" w:eastAsia="GulliverRM" w:hAnsiTheme="majorBidi" w:cstheme="majorBidi"/>
          <w:b/>
          <w:bCs/>
          <w:sz w:val="24"/>
          <w:szCs w:val="24"/>
        </w:rPr>
      </w:pPr>
      <w:bookmarkStart w:id="2" w:name="_GoBack"/>
      <w:bookmarkEnd w:id="2"/>
    </w:p>
    <w:p w:rsidR="00840736" w:rsidRDefault="00840736" w:rsidP="008D27B7">
      <w:pPr>
        <w:autoSpaceDE w:val="0"/>
        <w:autoSpaceDN w:val="0"/>
        <w:adjustRightInd w:val="0"/>
        <w:spacing w:after="0" w:line="360" w:lineRule="auto"/>
        <w:rPr>
          <w:rFonts w:asciiTheme="majorBidi" w:eastAsia="GulliverRM" w:hAnsiTheme="majorBidi" w:cstheme="majorBidi"/>
          <w:b/>
          <w:bCs/>
          <w:sz w:val="24"/>
          <w:szCs w:val="24"/>
        </w:rPr>
      </w:pPr>
    </w:p>
    <w:p w:rsidR="006A4161" w:rsidRPr="00A43C9D" w:rsidRDefault="00A43C9D" w:rsidP="008D27B7">
      <w:pPr>
        <w:autoSpaceDE w:val="0"/>
        <w:autoSpaceDN w:val="0"/>
        <w:adjustRightInd w:val="0"/>
        <w:spacing w:after="0" w:line="360" w:lineRule="auto"/>
        <w:rPr>
          <w:rFonts w:asciiTheme="majorBidi" w:eastAsia="GulliverRM" w:hAnsiTheme="majorBidi" w:cstheme="majorBidi"/>
          <w:b/>
          <w:bCs/>
          <w:sz w:val="24"/>
          <w:szCs w:val="24"/>
        </w:rPr>
      </w:pPr>
      <w:commentRangeStart w:id="3"/>
      <w:r w:rsidRPr="00A43C9D">
        <w:rPr>
          <w:rFonts w:asciiTheme="majorBidi" w:eastAsia="GulliverRM" w:hAnsiTheme="majorBidi" w:cstheme="majorBidi"/>
          <w:b/>
          <w:bCs/>
          <w:sz w:val="24"/>
          <w:szCs w:val="24"/>
        </w:rPr>
        <w:t>ABSTRACT</w:t>
      </w:r>
      <w:r>
        <w:rPr>
          <w:rFonts w:asciiTheme="majorBidi" w:eastAsia="GulliverRM" w:hAnsiTheme="majorBidi" w:cstheme="majorBidi"/>
          <w:b/>
          <w:bCs/>
          <w:sz w:val="24"/>
          <w:szCs w:val="24"/>
        </w:rPr>
        <w:t>:</w:t>
      </w:r>
      <w:commentRangeEnd w:id="3"/>
      <w:r w:rsidR="00964C15">
        <w:rPr>
          <w:rStyle w:val="CommentReference"/>
        </w:rPr>
        <w:commentReference w:id="3"/>
      </w:r>
    </w:p>
    <w:p w:rsidR="00251AF0" w:rsidRDefault="00657204" w:rsidP="00035AE3">
      <w:pPr>
        <w:autoSpaceDE w:val="0"/>
        <w:autoSpaceDN w:val="0"/>
        <w:adjustRightInd w:val="0"/>
        <w:spacing w:after="0" w:line="360" w:lineRule="auto"/>
        <w:ind w:firstLine="720"/>
        <w:rPr>
          <w:rFonts w:asciiTheme="majorBidi" w:eastAsia="GulliverRM" w:hAnsiTheme="majorBidi" w:cstheme="majorBidi"/>
          <w:sz w:val="24"/>
          <w:szCs w:val="24"/>
        </w:rPr>
      </w:pPr>
      <w:commentRangeStart w:id="4"/>
      <w:commentRangeStart w:id="5"/>
      <w:r>
        <w:rPr>
          <w:rFonts w:asciiTheme="majorBidi" w:eastAsia="GulliverRM" w:hAnsiTheme="majorBidi" w:cstheme="majorBidi"/>
          <w:sz w:val="24"/>
          <w:szCs w:val="24"/>
        </w:rPr>
        <w:t>Nanovesicles</w:t>
      </w:r>
      <w:r w:rsidRPr="006A4161">
        <w:rPr>
          <w:rFonts w:asciiTheme="majorBidi" w:eastAsia="GulliverRM" w:hAnsiTheme="majorBidi" w:cstheme="majorBidi"/>
          <w:sz w:val="24"/>
          <w:szCs w:val="24"/>
        </w:rPr>
        <w:t xml:space="preserve"> have </w:t>
      </w:r>
      <w:r w:rsidR="00035AE3" w:rsidRPr="006A4161">
        <w:rPr>
          <w:rFonts w:asciiTheme="majorBidi" w:hAnsiTheme="majorBidi" w:cstheme="majorBidi"/>
          <w:sz w:val="24"/>
          <w:szCs w:val="24"/>
        </w:rPr>
        <w:t xml:space="preserve">superior benefits </w:t>
      </w:r>
      <w:r w:rsidRPr="006A4161">
        <w:rPr>
          <w:rFonts w:asciiTheme="majorBidi" w:eastAsia="GulliverRM" w:hAnsiTheme="majorBidi" w:cstheme="majorBidi"/>
          <w:sz w:val="24"/>
          <w:szCs w:val="24"/>
        </w:rPr>
        <w:t>over conventional dosage forms because the vesicles can act as drug containing reservoirs</w:t>
      </w:r>
      <w:r>
        <w:rPr>
          <w:rFonts w:asciiTheme="majorBidi" w:eastAsia="GulliverRM" w:hAnsiTheme="majorBidi" w:cstheme="majorBidi"/>
          <w:sz w:val="24"/>
          <w:szCs w:val="24"/>
        </w:rPr>
        <w:t xml:space="preserve"> and can entrap both hydrophilic and lipophilic drugs. Surface modification of nanovesicles </w:t>
      </w:r>
      <w:r w:rsidRPr="006A4161">
        <w:rPr>
          <w:rFonts w:asciiTheme="majorBidi" w:eastAsia="GulliverRM" w:hAnsiTheme="majorBidi" w:cstheme="majorBidi"/>
          <w:sz w:val="24"/>
          <w:szCs w:val="24"/>
        </w:rPr>
        <w:t>can adjust the drug release rate and the affinity for the target site.</w:t>
      </w:r>
      <w:r w:rsidR="0023482F" w:rsidRPr="006A4161">
        <w:rPr>
          <w:rFonts w:asciiTheme="majorBidi" w:eastAsia="GulliverRM" w:hAnsiTheme="majorBidi" w:cstheme="majorBidi"/>
          <w:sz w:val="24"/>
          <w:szCs w:val="24"/>
        </w:rPr>
        <w:t>In recent years, Span 60 based nanovesicles have been the object of growing scientific attention as an alternative potential drug delivery system to conventional liposomes.</w:t>
      </w:r>
      <w:commentRangeEnd w:id="4"/>
      <w:r w:rsidR="00965B11">
        <w:rPr>
          <w:rStyle w:val="CommentReference"/>
        </w:rPr>
        <w:commentReference w:id="4"/>
      </w:r>
      <w:r w:rsidR="0023482F" w:rsidRPr="006A4161">
        <w:rPr>
          <w:rFonts w:asciiTheme="majorBidi" w:eastAsia="GulliverRM" w:hAnsiTheme="majorBidi" w:cstheme="majorBidi"/>
          <w:sz w:val="24"/>
          <w:szCs w:val="24"/>
        </w:rPr>
        <w:t xml:space="preserve"> The aim of present work was firstly to </w:t>
      </w:r>
      <w:r w:rsidR="00762FAC" w:rsidRPr="006A4161">
        <w:rPr>
          <w:rFonts w:asciiTheme="majorBidi" w:eastAsia="GulliverRM" w:hAnsiTheme="majorBidi" w:cstheme="majorBidi"/>
          <w:sz w:val="24"/>
          <w:szCs w:val="24"/>
        </w:rPr>
        <w:t xml:space="preserve">study the effects of different </w:t>
      </w:r>
      <w:r w:rsidR="00251AF0" w:rsidRPr="006A4161">
        <w:rPr>
          <w:rFonts w:asciiTheme="majorBidi" w:eastAsia="GulliverRM" w:hAnsiTheme="majorBidi" w:cstheme="majorBidi"/>
          <w:sz w:val="24"/>
          <w:szCs w:val="24"/>
        </w:rPr>
        <w:t>PEG</w:t>
      </w:r>
      <w:r w:rsidR="00762FAC" w:rsidRPr="006A4161">
        <w:rPr>
          <w:rFonts w:asciiTheme="majorBidi" w:eastAsia="GulliverRM" w:hAnsiTheme="majorBidi" w:cstheme="majorBidi"/>
          <w:sz w:val="24"/>
          <w:szCs w:val="24"/>
        </w:rPr>
        <w:t>ylated edge activator (</w:t>
      </w:r>
      <w:r w:rsidR="009F6560">
        <w:rPr>
          <w:rFonts w:asciiTheme="majorBidi" w:eastAsia="GulliverRM" w:hAnsiTheme="majorBidi" w:cstheme="majorBidi"/>
          <w:sz w:val="24"/>
          <w:szCs w:val="24"/>
        </w:rPr>
        <w:t>M</w:t>
      </w:r>
      <w:r w:rsidR="00762FAC" w:rsidRPr="006A4161">
        <w:rPr>
          <w:rFonts w:asciiTheme="majorBidi" w:eastAsia="GulliverRM" w:hAnsiTheme="majorBidi" w:cstheme="majorBidi"/>
          <w:sz w:val="24"/>
          <w:szCs w:val="24"/>
        </w:rPr>
        <w:t xml:space="preserve">yrj </w:t>
      </w:r>
      <w:r w:rsidR="009F6560">
        <w:rPr>
          <w:rFonts w:asciiTheme="majorBidi" w:eastAsia="GulliverRM" w:hAnsiTheme="majorBidi" w:cstheme="majorBidi"/>
          <w:sz w:val="24"/>
          <w:szCs w:val="24"/>
        </w:rPr>
        <w:t>52</w:t>
      </w:r>
      <w:r w:rsidR="00762FAC" w:rsidRPr="006A4161">
        <w:rPr>
          <w:rFonts w:asciiTheme="majorBidi" w:eastAsia="GulliverRM" w:hAnsiTheme="majorBidi" w:cstheme="majorBidi"/>
          <w:sz w:val="24"/>
          <w:szCs w:val="24"/>
        </w:rPr>
        <w:t xml:space="preserve"> and </w:t>
      </w:r>
      <w:r w:rsidR="009F6560">
        <w:rPr>
          <w:rFonts w:asciiTheme="majorBidi" w:eastAsia="GulliverRM" w:hAnsiTheme="majorBidi" w:cstheme="majorBidi"/>
          <w:sz w:val="24"/>
          <w:szCs w:val="24"/>
        </w:rPr>
        <w:t>M</w:t>
      </w:r>
      <w:r w:rsidR="00762FAC" w:rsidRPr="006A4161">
        <w:rPr>
          <w:rFonts w:asciiTheme="majorBidi" w:eastAsia="GulliverRM" w:hAnsiTheme="majorBidi" w:cstheme="majorBidi"/>
          <w:sz w:val="24"/>
          <w:szCs w:val="24"/>
        </w:rPr>
        <w:t>yrj 5</w:t>
      </w:r>
      <w:r w:rsidR="009F6560">
        <w:rPr>
          <w:rFonts w:asciiTheme="majorBidi" w:eastAsia="GulliverRM" w:hAnsiTheme="majorBidi" w:cstheme="majorBidi"/>
          <w:sz w:val="24"/>
          <w:szCs w:val="24"/>
        </w:rPr>
        <w:t>9</w:t>
      </w:r>
      <w:r w:rsidR="00762FAC" w:rsidRPr="006A4161">
        <w:rPr>
          <w:rFonts w:asciiTheme="majorBidi" w:eastAsia="GulliverRM" w:hAnsiTheme="majorBidi" w:cstheme="majorBidi"/>
          <w:sz w:val="24"/>
          <w:szCs w:val="24"/>
        </w:rPr>
        <w:t>) on Span 60 based nanovesicles</w:t>
      </w:r>
      <w:r w:rsidR="0023482F" w:rsidRPr="006A4161">
        <w:rPr>
          <w:rFonts w:asciiTheme="majorBidi" w:eastAsia="GulliverRM" w:hAnsiTheme="majorBidi" w:cstheme="majorBidi"/>
          <w:sz w:val="24"/>
          <w:szCs w:val="24"/>
        </w:rPr>
        <w:t xml:space="preserve">. </w:t>
      </w:r>
      <w:r w:rsidR="00762FAC" w:rsidRPr="006A4161">
        <w:rPr>
          <w:rFonts w:asciiTheme="majorBidi" w:eastAsia="GulliverRM" w:hAnsiTheme="majorBidi" w:cstheme="majorBidi"/>
          <w:sz w:val="24"/>
          <w:szCs w:val="24"/>
        </w:rPr>
        <w:t xml:space="preserve">Nanovesicles </w:t>
      </w:r>
      <w:r w:rsidR="0023482F" w:rsidRPr="006A4161">
        <w:rPr>
          <w:rFonts w:asciiTheme="majorBidi" w:eastAsia="GulliverRM" w:hAnsiTheme="majorBidi" w:cstheme="majorBidi"/>
          <w:sz w:val="24"/>
          <w:szCs w:val="24"/>
        </w:rPr>
        <w:t>were prepared using</w:t>
      </w:r>
      <w:r w:rsidR="00762FAC" w:rsidRPr="006A4161">
        <w:rPr>
          <w:rFonts w:asciiTheme="majorBidi" w:eastAsia="GulliverRM" w:hAnsiTheme="majorBidi" w:cstheme="majorBidi"/>
          <w:sz w:val="24"/>
          <w:szCs w:val="24"/>
        </w:rPr>
        <w:t xml:space="preserve"> Span 60 </w:t>
      </w:r>
      <w:r w:rsidR="00462A85" w:rsidRPr="006A4161">
        <w:rPr>
          <w:rFonts w:asciiTheme="majorBidi" w:eastAsia="GulliverRM" w:hAnsiTheme="majorBidi" w:cstheme="majorBidi"/>
          <w:sz w:val="24"/>
          <w:szCs w:val="24"/>
        </w:rPr>
        <w:t xml:space="preserve">alone or in combination with </w:t>
      </w:r>
      <w:commentRangeStart w:id="6"/>
      <w:r w:rsidR="00462A85" w:rsidRPr="006A4161">
        <w:rPr>
          <w:rFonts w:asciiTheme="majorBidi" w:eastAsia="GulliverRM" w:hAnsiTheme="majorBidi" w:cstheme="majorBidi"/>
          <w:sz w:val="24"/>
          <w:szCs w:val="24"/>
        </w:rPr>
        <w:t>M</w:t>
      </w:r>
      <w:r w:rsidR="00762FAC" w:rsidRPr="006A4161">
        <w:rPr>
          <w:rFonts w:asciiTheme="majorBidi" w:eastAsia="GulliverRM" w:hAnsiTheme="majorBidi" w:cstheme="majorBidi"/>
          <w:sz w:val="24"/>
          <w:szCs w:val="24"/>
        </w:rPr>
        <w:t>yrj</w:t>
      </w:r>
      <w:commentRangeEnd w:id="6"/>
      <w:r w:rsidR="003067EC">
        <w:rPr>
          <w:rStyle w:val="CommentReference"/>
        </w:rPr>
        <w:commentReference w:id="6"/>
      </w:r>
      <w:r w:rsidR="00DC2018" w:rsidRPr="006A4161">
        <w:rPr>
          <w:rFonts w:asciiTheme="majorBidi" w:eastAsia="GulliverRM" w:hAnsiTheme="majorBidi" w:cstheme="majorBidi"/>
          <w:sz w:val="24"/>
          <w:szCs w:val="24"/>
        </w:rPr>
        <w:t>52</w:t>
      </w:r>
      <w:r w:rsidR="00762FAC" w:rsidRPr="006A4161">
        <w:rPr>
          <w:rFonts w:asciiTheme="majorBidi" w:eastAsia="GulliverRM" w:hAnsiTheme="majorBidi" w:cstheme="majorBidi"/>
          <w:sz w:val="24"/>
          <w:szCs w:val="24"/>
        </w:rPr>
        <w:t xml:space="preserve"> or </w:t>
      </w:r>
      <w:r w:rsidR="00462A85" w:rsidRPr="006A4161">
        <w:rPr>
          <w:rFonts w:asciiTheme="majorBidi" w:eastAsia="GulliverRM" w:hAnsiTheme="majorBidi" w:cstheme="majorBidi"/>
          <w:sz w:val="24"/>
          <w:szCs w:val="24"/>
        </w:rPr>
        <w:t>M</w:t>
      </w:r>
      <w:r w:rsidR="00762FAC" w:rsidRPr="006A4161">
        <w:rPr>
          <w:rFonts w:asciiTheme="majorBidi" w:eastAsia="GulliverRM" w:hAnsiTheme="majorBidi" w:cstheme="majorBidi"/>
          <w:sz w:val="24"/>
          <w:szCs w:val="24"/>
        </w:rPr>
        <w:t>yrj 5</w:t>
      </w:r>
      <w:r w:rsidR="00DC2018" w:rsidRPr="006A4161">
        <w:rPr>
          <w:rFonts w:asciiTheme="majorBidi" w:eastAsia="GulliverRM" w:hAnsiTheme="majorBidi" w:cstheme="majorBidi"/>
          <w:sz w:val="24"/>
          <w:szCs w:val="24"/>
        </w:rPr>
        <w:t>9</w:t>
      </w:r>
      <w:r w:rsidR="0023482F" w:rsidRPr="006A4161">
        <w:rPr>
          <w:rFonts w:asciiTheme="majorBidi" w:eastAsia="GulliverRM" w:hAnsiTheme="majorBidi" w:cstheme="majorBidi"/>
          <w:sz w:val="24"/>
          <w:szCs w:val="24"/>
        </w:rPr>
        <w:t xml:space="preserve">by employing the </w:t>
      </w:r>
      <w:r w:rsidR="00762FAC" w:rsidRPr="006A4161">
        <w:rPr>
          <w:rFonts w:asciiTheme="majorBidi" w:eastAsia="GulliverRM" w:hAnsiTheme="majorBidi" w:cstheme="majorBidi"/>
          <w:sz w:val="24"/>
          <w:szCs w:val="24"/>
        </w:rPr>
        <w:t xml:space="preserve">ethanol injection method. </w:t>
      </w:r>
      <w:r w:rsidR="00462A85" w:rsidRPr="006A4161">
        <w:rPr>
          <w:rFonts w:asciiTheme="majorBidi" w:eastAsia="GulliverRM" w:hAnsiTheme="majorBidi" w:cstheme="majorBidi"/>
          <w:sz w:val="24"/>
          <w:szCs w:val="24"/>
        </w:rPr>
        <w:t>M</w:t>
      </w:r>
      <w:r w:rsidR="00762FAC" w:rsidRPr="006A4161">
        <w:rPr>
          <w:rFonts w:asciiTheme="majorBidi" w:eastAsia="GulliverRM" w:hAnsiTheme="majorBidi" w:cstheme="majorBidi"/>
          <w:sz w:val="24"/>
          <w:szCs w:val="24"/>
        </w:rPr>
        <w:t xml:space="preserve">yrj </w:t>
      </w:r>
      <w:r w:rsidR="00DC2018" w:rsidRPr="006A4161">
        <w:rPr>
          <w:rFonts w:asciiTheme="majorBidi" w:eastAsia="GulliverRM" w:hAnsiTheme="majorBidi" w:cstheme="majorBidi"/>
          <w:sz w:val="24"/>
          <w:szCs w:val="24"/>
        </w:rPr>
        <w:t>52</w:t>
      </w:r>
      <w:r w:rsidR="00462A85" w:rsidRPr="006A4161">
        <w:rPr>
          <w:rFonts w:asciiTheme="majorBidi" w:eastAsia="GulliverRM" w:hAnsiTheme="majorBidi" w:cstheme="majorBidi"/>
          <w:sz w:val="24"/>
          <w:szCs w:val="24"/>
        </w:rPr>
        <w:t>andM</w:t>
      </w:r>
      <w:r w:rsidR="00762FAC" w:rsidRPr="006A4161">
        <w:rPr>
          <w:rFonts w:asciiTheme="majorBidi" w:eastAsia="GulliverRM" w:hAnsiTheme="majorBidi" w:cstheme="majorBidi"/>
          <w:sz w:val="24"/>
          <w:szCs w:val="24"/>
        </w:rPr>
        <w:t>yrj 5</w:t>
      </w:r>
      <w:r w:rsidR="00DC2018" w:rsidRPr="006A4161">
        <w:rPr>
          <w:rFonts w:asciiTheme="majorBidi" w:eastAsia="GulliverRM" w:hAnsiTheme="majorBidi" w:cstheme="majorBidi"/>
          <w:sz w:val="24"/>
          <w:szCs w:val="24"/>
        </w:rPr>
        <w:t>9</w:t>
      </w:r>
      <w:r w:rsidR="00462A85" w:rsidRPr="006A4161">
        <w:rPr>
          <w:rFonts w:asciiTheme="majorBidi" w:eastAsia="GulliverRM" w:hAnsiTheme="majorBidi" w:cstheme="majorBidi"/>
          <w:sz w:val="24"/>
          <w:szCs w:val="24"/>
        </w:rPr>
        <w:t xml:space="preserve">are hydrophilic nonionic surfactants </w:t>
      </w:r>
      <w:r w:rsidR="0023482F" w:rsidRPr="006A4161">
        <w:rPr>
          <w:rFonts w:asciiTheme="majorBidi" w:eastAsia="GulliverRM" w:hAnsiTheme="majorBidi" w:cstheme="majorBidi"/>
          <w:sz w:val="24"/>
          <w:szCs w:val="24"/>
        </w:rPr>
        <w:t>w</w:t>
      </w:r>
      <w:r w:rsidR="00462A85" w:rsidRPr="006A4161">
        <w:rPr>
          <w:rFonts w:asciiTheme="majorBidi" w:eastAsia="GulliverRM" w:hAnsiTheme="majorBidi" w:cstheme="majorBidi"/>
          <w:sz w:val="24"/>
          <w:szCs w:val="24"/>
        </w:rPr>
        <w:t>ere</w:t>
      </w:r>
      <w:r w:rsidR="0023482F" w:rsidRPr="006A4161">
        <w:rPr>
          <w:rFonts w:asciiTheme="majorBidi" w:eastAsia="GulliverRM" w:hAnsiTheme="majorBidi" w:cstheme="majorBidi"/>
          <w:sz w:val="24"/>
          <w:szCs w:val="24"/>
        </w:rPr>
        <w:t xml:space="preserve"> used to </w:t>
      </w:r>
      <w:r w:rsidR="00462A85" w:rsidRPr="006A4161">
        <w:rPr>
          <w:rFonts w:asciiTheme="majorBidi" w:eastAsia="GulliverRM" w:hAnsiTheme="majorBidi" w:cstheme="majorBidi"/>
          <w:sz w:val="24"/>
          <w:szCs w:val="24"/>
        </w:rPr>
        <w:t>modify the surface of the developed</w:t>
      </w:r>
      <w:r w:rsidR="0023482F" w:rsidRPr="006A4161">
        <w:rPr>
          <w:rFonts w:asciiTheme="majorBidi" w:eastAsia="GulliverRM" w:hAnsiTheme="majorBidi" w:cstheme="majorBidi"/>
          <w:sz w:val="24"/>
          <w:szCs w:val="24"/>
        </w:rPr>
        <w:t>vesicle</w:t>
      </w:r>
      <w:r w:rsidR="00462A85" w:rsidRPr="006A4161">
        <w:rPr>
          <w:rFonts w:asciiTheme="majorBidi" w:eastAsia="GulliverRM" w:hAnsiTheme="majorBidi" w:cstheme="majorBidi"/>
          <w:sz w:val="24"/>
          <w:szCs w:val="24"/>
        </w:rPr>
        <w:t>s</w:t>
      </w:r>
      <w:r w:rsidR="0023482F" w:rsidRPr="006A4161">
        <w:rPr>
          <w:rFonts w:asciiTheme="majorBidi" w:eastAsia="GulliverRM" w:hAnsiTheme="majorBidi" w:cstheme="majorBidi"/>
          <w:sz w:val="24"/>
          <w:szCs w:val="24"/>
        </w:rPr>
        <w:t xml:space="preserve">. Dynamic light scattering was used to determine </w:t>
      </w:r>
      <w:commentRangeStart w:id="7"/>
      <w:r w:rsidR="0023482F" w:rsidRPr="006A4161">
        <w:rPr>
          <w:rFonts w:asciiTheme="majorBidi" w:eastAsia="GulliverRM" w:hAnsiTheme="majorBidi" w:cstheme="majorBidi"/>
          <w:sz w:val="24"/>
          <w:szCs w:val="24"/>
        </w:rPr>
        <w:t xml:space="preserve">the size, zeta </w:t>
      </w:r>
      <w:r w:rsidR="00762FAC" w:rsidRPr="006A4161">
        <w:rPr>
          <w:rFonts w:asciiTheme="majorBidi" w:eastAsia="GulliverRM" w:hAnsiTheme="majorBidi" w:cstheme="majorBidi"/>
          <w:sz w:val="24"/>
          <w:szCs w:val="24"/>
        </w:rPr>
        <w:t xml:space="preserve">potential and polydispersity </w:t>
      </w:r>
      <w:r w:rsidR="0023482F" w:rsidRPr="006A4161">
        <w:rPr>
          <w:rFonts w:asciiTheme="majorBidi" w:eastAsia="GulliverRM" w:hAnsiTheme="majorBidi" w:cstheme="majorBidi"/>
          <w:sz w:val="24"/>
          <w:szCs w:val="24"/>
        </w:rPr>
        <w:t xml:space="preserve">index </w:t>
      </w:r>
      <w:commentRangeEnd w:id="7"/>
      <w:r w:rsidR="00B77793">
        <w:rPr>
          <w:rStyle w:val="CommentReference"/>
        </w:rPr>
        <w:commentReference w:id="7"/>
      </w:r>
      <w:r w:rsidR="00762FAC" w:rsidRPr="006A4161">
        <w:rPr>
          <w:rFonts w:asciiTheme="majorBidi" w:eastAsia="GulliverRM" w:hAnsiTheme="majorBidi" w:cstheme="majorBidi"/>
          <w:sz w:val="24"/>
          <w:szCs w:val="24"/>
        </w:rPr>
        <w:t>of the nanovesicles</w:t>
      </w:r>
      <w:r w:rsidR="0023482F" w:rsidRPr="006A4161">
        <w:rPr>
          <w:rFonts w:asciiTheme="majorBidi" w:eastAsia="GulliverRM" w:hAnsiTheme="majorBidi" w:cstheme="majorBidi"/>
          <w:sz w:val="24"/>
          <w:szCs w:val="24"/>
        </w:rPr>
        <w:t xml:space="preserve"> formulation. The vesicles were also characterized for</w:t>
      </w:r>
      <w:commentRangeStart w:id="8"/>
      <w:r w:rsidR="00762FAC" w:rsidRPr="006A4161">
        <w:rPr>
          <w:rFonts w:asciiTheme="majorBidi" w:eastAsia="GulliverRM" w:hAnsiTheme="majorBidi" w:cstheme="majorBidi"/>
          <w:sz w:val="24"/>
          <w:szCs w:val="24"/>
        </w:rPr>
        <w:t xml:space="preserve">entrapment efficiency and </w:t>
      </w:r>
      <w:commentRangeStart w:id="9"/>
      <w:r w:rsidR="00762FAC" w:rsidRPr="006A4161">
        <w:rPr>
          <w:rFonts w:asciiTheme="majorBidi" w:eastAsia="GulliverRM" w:hAnsiTheme="majorBidi" w:cstheme="majorBidi"/>
          <w:sz w:val="24"/>
          <w:szCs w:val="24"/>
        </w:rPr>
        <w:t xml:space="preserve">in vitro </w:t>
      </w:r>
      <w:commentRangeEnd w:id="9"/>
      <w:r w:rsidR="002947E7">
        <w:rPr>
          <w:rStyle w:val="CommentReference"/>
        </w:rPr>
        <w:commentReference w:id="9"/>
      </w:r>
      <w:r w:rsidR="00762FAC" w:rsidRPr="006A4161">
        <w:rPr>
          <w:rFonts w:asciiTheme="majorBidi" w:eastAsia="GulliverRM" w:hAnsiTheme="majorBidi" w:cstheme="majorBidi"/>
          <w:sz w:val="24"/>
          <w:szCs w:val="24"/>
        </w:rPr>
        <w:t>release</w:t>
      </w:r>
      <w:commentRangeEnd w:id="8"/>
      <w:r w:rsidR="00B77793">
        <w:rPr>
          <w:rStyle w:val="CommentReference"/>
        </w:rPr>
        <w:commentReference w:id="8"/>
      </w:r>
      <w:r w:rsidR="00762FAC" w:rsidRPr="006A4161">
        <w:rPr>
          <w:rFonts w:asciiTheme="majorBidi" w:eastAsia="GulliverRM" w:hAnsiTheme="majorBidi" w:cstheme="majorBidi"/>
          <w:sz w:val="24"/>
          <w:szCs w:val="24"/>
        </w:rPr>
        <w:t>.</w:t>
      </w:r>
      <w:r w:rsidR="0023482F" w:rsidRPr="006A4161">
        <w:rPr>
          <w:rFonts w:asciiTheme="majorBidi" w:eastAsia="GulliverRM" w:hAnsiTheme="majorBidi" w:cstheme="majorBidi"/>
          <w:sz w:val="24"/>
          <w:szCs w:val="24"/>
        </w:rPr>
        <w:t xml:space="preserve"> In </w:t>
      </w:r>
      <w:r w:rsidR="006756FC">
        <w:rPr>
          <w:rFonts w:asciiTheme="majorBidi" w:eastAsia="GulliverRM" w:hAnsiTheme="majorBidi" w:cstheme="majorBidi"/>
          <w:sz w:val="24"/>
          <w:szCs w:val="24"/>
        </w:rPr>
        <w:t>current work</w:t>
      </w:r>
      <w:r w:rsidR="0023482F" w:rsidRPr="006A4161">
        <w:rPr>
          <w:rFonts w:asciiTheme="majorBidi" w:eastAsia="GulliverRM" w:hAnsiTheme="majorBidi" w:cstheme="majorBidi"/>
          <w:sz w:val="24"/>
          <w:szCs w:val="24"/>
        </w:rPr>
        <w:t xml:space="preserve">, we have shown that the </w:t>
      </w:r>
      <w:r w:rsidR="00762FAC" w:rsidRPr="006A4161">
        <w:rPr>
          <w:rFonts w:asciiTheme="majorBidi" w:eastAsia="GulliverRM" w:hAnsiTheme="majorBidi" w:cstheme="majorBidi"/>
          <w:sz w:val="24"/>
          <w:szCs w:val="24"/>
        </w:rPr>
        <w:t xml:space="preserve">surface modified </w:t>
      </w:r>
      <w:r w:rsidR="00915B82">
        <w:rPr>
          <w:rFonts w:asciiTheme="majorBidi" w:eastAsia="GulliverRM" w:hAnsiTheme="majorBidi" w:cstheme="majorBidi"/>
          <w:sz w:val="24"/>
          <w:szCs w:val="24"/>
        </w:rPr>
        <w:t xml:space="preserve">nanovesicles </w:t>
      </w:r>
      <w:r w:rsidR="0023482F" w:rsidRPr="006A4161">
        <w:rPr>
          <w:rFonts w:asciiTheme="majorBidi" w:eastAsia="GulliverRM" w:hAnsiTheme="majorBidi" w:cstheme="majorBidi"/>
          <w:sz w:val="24"/>
          <w:szCs w:val="24"/>
        </w:rPr>
        <w:t xml:space="preserve">vesicles are a homogenous and monodisperse vesicular </w:t>
      </w:r>
      <w:commentRangeStart w:id="10"/>
      <w:r w:rsidR="0023482F" w:rsidRPr="006A4161">
        <w:rPr>
          <w:rFonts w:asciiTheme="majorBidi" w:eastAsia="GulliverRM" w:hAnsiTheme="majorBidi" w:cstheme="majorBidi"/>
          <w:sz w:val="24"/>
          <w:szCs w:val="24"/>
        </w:rPr>
        <w:t>population</w:t>
      </w:r>
      <w:r w:rsidR="00762FAC" w:rsidRPr="006A4161">
        <w:rPr>
          <w:rFonts w:asciiTheme="majorBidi" w:eastAsia="GulliverRM" w:hAnsiTheme="majorBidi" w:cstheme="majorBidi"/>
          <w:sz w:val="24"/>
          <w:szCs w:val="24"/>
        </w:rPr>
        <w:t>.Also</w:t>
      </w:r>
      <w:commentRangeEnd w:id="10"/>
      <w:r w:rsidR="00B77793">
        <w:rPr>
          <w:rStyle w:val="CommentReference"/>
        </w:rPr>
        <w:commentReference w:id="10"/>
      </w:r>
      <w:r w:rsidR="00762FAC" w:rsidRPr="006A4161">
        <w:rPr>
          <w:rFonts w:asciiTheme="majorBidi" w:eastAsia="GulliverRM" w:hAnsiTheme="majorBidi" w:cstheme="majorBidi"/>
          <w:sz w:val="24"/>
          <w:szCs w:val="24"/>
        </w:rPr>
        <w:t xml:space="preserve">, the modified </w:t>
      </w:r>
      <w:r w:rsidR="00762FAC" w:rsidRPr="00C42981">
        <w:rPr>
          <w:rFonts w:asciiTheme="majorBidi" w:eastAsia="GulliverRM" w:hAnsiTheme="majorBidi" w:cstheme="majorBidi"/>
          <w:sz w:val="24"/>
          <w:szCs w:val="24"/>
        </w:rPr>
        <w:t>nanovesicles</w:t>
      </w:r>
      <w:r w:rsidR="0023482F" w:rsidRPr="00C42981">
        <w:rPr>
          <w:rFonts w:asciiTheme="majorBidi" w:eastAsia="GulliverRM" w:hAnsiTheme="majorBidi" w:cstheme="majorBidi"/>
          <w:sz w:val="24"/>
          <w:szCs w:val="24"/>
        </w:rPr>
        <w:t xml:space="preserve"> are characterized by </w:t>
      </w:r>
      <w:r w:rsidR="00462A85" w:rsidRPr="00C42981">
        <w:rPr>
          <w:rFonts w:asciiTheme="majorBidi" w:eastAsia="GulliverRM" w:hAnsiTheme="majorBidi" w:cstheme="majorBidi"/>
          <w:sz w:val="24"/>
          <w:szCs w:val="24"/>
        </w:rPr>
        <w:t>smaller particles size compared to non-modified vesicles.</w:t>
      </w:r>
      <w:r w:rsidR="00C42981">
        <w:rPr>
          <w:rFonts w:asciiTheme="majorBidi" w:hAnsiTheme="majorBidi" w:cstheme="majorBidi"/>
          <w:sz w:val="24"/>
          <w:szCs w:val="24"/>
          <w:lang w:bidi="ar-EG"/>
        </w:rPr>
        <w:t>A</w:t>
      </w:r>
      <w:r w:rsidR="00C42981" w:rsidRPr="00C42981">
        <w:rPr>
          <w:rFonts w:asciiTheme="majorBidi" w:hAnsiTheme="majorBidi" w:cstheme="majorBidi"/>
          <w:sz w:val="24"/>
          <w:szCs w:val="24"/>
          <w:lang w:bidi="ar-EG"/>
        </w:rPr>
        <w:t>ll</w:t>
      </w:r>
      <w:r w:rsidR="00C42981" w:rsidRPr="00C42981">
        <w:rPr>
          <w:rFonts w:asciiTheme="majorBidi" w:hAnsiTheme="majorBidi" w:cstheme="majorBidi"/>
          <w:sz w:val="24"/>
          <w:szCs w:val="24"/>
          <w:lang w:bidi="he-IL"/>
        </w:rPr>
        <w:t xml:space="preserve"> the modified nanovesicles were</w:t>
      </w:r>
      <w:r w:rsidR="00C42981" w:rsidRPr="00C42981">
        <w:rPr>
          <w:rFonts w:asciiTheme="majorBidi" w:hAnsiTheme="majorBidi" w:cstheme="majorBidi"/>
          <w:sz w:val="24"/>
          <w:szCs w:val="24"/>
          <w:lang w:bidi="ar-EG"/>
        </w:rPr>
        <w:t xml:space="preserve"> acquired negative value of zeta potential</w:t>
      </w:r>
      <w:r w:rsidR="00C42981">
        <w:rPr>
          <w:rFonts w:asciiTheme="majorBidi" w:eastAsia="GulliverRM" w:hAnsiTheme="majorBidi" w:cstheme="majorBidi"/>
          <w:sz w:val="24"/>
          <w:szCs w:val="24"/>
        </w:rPr>
        <w:t xml:space="preserve"> and </w:t>
      </w:r>
      <w:r w:rsidR="00C42981" w:rsidRPr="00C42981">
        <w:rPr>
          <w:rFonts w:asciiTheme="majorBidi" w:hAnsiTheme="majorBidi" w:cstheme="majorBidi"/>
          <w:sz w:val="24"/>
          <w:szCs w:val="24"/>
          <w:lang w:bidi="he-IL"/>
        </w:rPr>
        <w:t xml:space="preserve">showed accepted in </w:t>
      </w:r>
      <w:commentRangeStart w:id="11"/>
      <w:r w:rsidR="00C42981" w:rsidRPr="00C42981">
        <w:rPr>
          <w:rFonts w:asciiTheme="majorBidi" w:hAnsiTheme="majorBidi" w:cstheme="majorBidi"/>
          <w:sz w:val="24"/>
          <w:szCs w:val="24"/>
          <w:lang w:bidi="he-IL"/>
        </w:rPr>
        <w:t>vitro</w:t>
      </w:r>
      <w:commentRangeEnd w:id="11"/>
      <w:r w:rsidR="002947E7">
        <w:rPr>
          <w:rStyle w:val="CommentReference"/>
        </w:rPr>
        <w:commentReference w:id="11"/>
      </w:r>
      <w:r w:rsidR="00C42981" w:rsidRPr="00C42981">
        <w:rPr>
          <w:rFonts w:asciiTheme="majorBidi" w:hAnsiTheme="majorBidi" w:cstheme="majorBidi"/>
          <w:sz w:val="24"/>
          <w:szCs w:val="24"/>
          <w:lang w:bidi="he-IL"/>
        </w:rPr>
        <w:t xml:space="preserve"> release of TN from nanovesicles</w:t>
      </w:r>
      <w:r w:rsidR="00C42981" w:rsidRPr="00C42981">
        <w:rPr>
          <w:rFonts w:asciiTheme="majorBidi" w:hAnsiTheme="majorBidi" w:cstheme="majorBidi"/>
          <w:color w:val="231F20"/>
          <w:sz w:val="24"/>
          <w:szCs w:val="24"/>
        </w:rPr>
        <w:t>, followed higuchi models as drug release mechanism</w:t>
      </w:r>
      <w:r w:rsidR="00C42981" w:rsidRPr="00C42981">
        <w:rPr>
          <w:rFonts w:asciiTheme="majorBidi" w:hAnsiTheme="majorBidi" w:cstheme="majorBidi"/>
          <w:sz w:val="24"/>
          <w:szCs w:val="24"/>
          <w:lang w:bidi="he-IL"/>
        </w:rPr>
        <w:t>.</w:t>
      </w:r>
      <w:r w:rsidR="005D500C" w:rsidRPr="00C42981">
        <w:rPr>
          <w:rFonts w:asciiTheme="majorBidi" w:eastAsia="GulliverRM" w:hAnsiTheme="majorBidi" w:cstheme="majorBidi"/>
          <w:sz w:val="24"/>
          <w:szCs w:val="24"/>
        </w:rPr>
        <w:t xml:space="preserve">In </w:t>
      </w:r>
      <w:r w:rsidR="0023482F" w:rsidRPr="00C42981">
        <w:rPr>
          <w:rFonts w:asciiTheme="majorBidi" w:eastAsia="GulliverRM" w:hAnsiTheme="majorBidi" w:cstheme="majorBidi"/>
          <w:sz w:val="24"/>
          <w:szCs w:val="24"/>
        </w:rPr>
        <w:t xml:space="preserve">conclusion, </w:t>
      </w:r>
      <w:r w:rsidR="00B54B97" w:rsidRPr="00C42981">
        <w:rPr>
          <w:rFonts w:asciiTheme="majorBidi" w:eastAsia="GulliverRM" w:hAnsiTheme="majorBidi" w:cstheme="majorBidi"/>
          <w:sz w:val="24"/>
          <w:szCs w:val="24"/>
        </w:rPr>
        <w:t>these surface modified nanovesicles</w:t>
      </w:r>
      <w:r w:rsidR="0023482F" w:rsidRPr="00C42981">
        <w:rPr>
          <w:rFonts w:asciiTheme="majorBidi" w:eastAsia="GulliverRM" w:hAnsiTheme="majorBidi" w:cstheme="majorBidi"/>
          <w:sz w:val="24"/>
          <w:szCs w:val="24"/>
        </w:rPr>
        <w:t xml:space="preserve"> could be used</w:t>
      </w:r>
      <w:r w:rsidR="0023482F" w:rsidRPr="006A4161">
        <w:rPr>
          <w:rFonts w:asciiTheme="majorBidi" w:eastAsia="GulliverRM" w:hAnsiTheme="majorBidi" w:cstheme="majorBidi"/>
          <w:sz w:val="24"/>
          <w:szCs w:val="24"/>
        </w:rPr>
        <w:t xml:space="preserve"> as </w:t>
      </w:r>
      <w:r w:rsidR="00B54B97">
        <w:rPr>
          <w:rFonts w:asciiTheme="majorBidi" w:eastAsia="GulliverRM" w:hAnsiTheme="majorBidi" w:cstheme="majorBidi"/>
          <w:sz w:val="24"/>
          <w:szCs w:val="24"/>
        </w:rPr>
        <w:t xml:space="preserve">a </w:t>
      </w:r>
      <w:r w:rsidR="00B54B97" w:rsidRPr="00CF2FAE">
        <w:rPr>
          <w:rFonts w:asciiTheme="majorBidi" w:hAnsiTheme="majorBidi" w:cstheme="majorBidi"/>
          <w:sz w:val="24"/>
          <w:szCs w:val="24"/>
        </w:rPr>
        <w:t>potential drug carrier for a variety of drugs</w:t>
      </w:r>
      <w:r>
        <w:rPr>
          <w:rFonts w:asciiTheme="majorBidi" w:hAnsiTheme="majorBidi" w:cstheme="majorBidi"/>
          <w:sz w:val="24"/>
          <w:szCs w:val="24"/>
        </w:rPr>
        <w:t>.</w:t>
      </w:r>
      <w:commentRangeEnd w:id="5"/>
      <w:r w:rsidR="003067EC">
        <w:rPr>
          <w:rStyle w:val="CommentReference"/>
        </w:rPr>
        <w:commentReference w:id="5"/>
      </w:r>
    </w:p>
    <w:p w:rsidR="00D83064" w:rsidRPr="00D6662E" w:rsidRDefault="009F6560" w:rsidP="008D27B7">
      <w:pPr>
        <w:autoSpaceDE w:val="0"/>
        <w:autoSpaceDN w:val="0"/>
        <w:adjustRightInd w:val="0"/>
        <w:spacing w:after="0" w:line="360" w:lineRule="auto"/>
        <w:rPr>
          <w:rFonts w:asciiTheme="majorBidi" w:eastAsia="GulliverRM" w:hAnsiTheme="majorBidi" w:cstheme="majorBidi"/>
          <w:b/>
          <w:bCs/>
          <w:sz w:val="24"/>
          <w:szCs w:val="24"/>
        </w:rPr>
      </w:pPr>
      <w:commentRangeStart w:id="12"/>
      <w:r w:rsidRPr="00C400ED">
        <w:rPr>
          <w:rFonts w:asciiTheme="majorBidi" w:hAnsiTheme="majorBidi" w:cstheme="majorBidi"/>
          <w:b/>
          <w:bCs/>
          <w:color w:val="000000"/>
          <w:sz w:val="24"/>
          <w:szCs w:val="24"/>
        </w:rPr>
        <w:t>KEY WORDS</w:t>
      </w:r>
      <w:commentRangeEnd w:id="12"/>
      <w:r w:rsidR="00B77793">
        <w:rPr>
          <w:rStyle w:val="CommentReference"/>
        </w:rPr>
        <w:commentReference w:id="12"/>
      </w:r>
      <w:r w:rsidRPr="00C400ED">
        <w:rPr>
          <w:rFonts w:asciiTheme="majorBidi" w:hAnsiTheme="majorBidi" w:cstheme="majorBidi"/>
          <w:b/>
          <w:bCs/>
          <w:color w:val="000000"/>
          <w:sz w:val="24"/>
          <w:szCs w:val="24"/>
        </w:rPr>
        <w:t>:</w:t>
      </w:r>
      <w:r w:rsidR="00C400ED">
        <w:rPr>
          <w:rFonts w:asciiTheme="majorBidi" w:hAnsiTheme="majorBidi" w:cstheme="majorBidi"/>
          <w:sz w:val="24"/>
          <w:szCs w:val="24"/>
        </w:rPr>
        <w:t>N</w:t>
      </w:r>
      <w:r w:rsidRPr="00C400ED">
        <w:rPr>
          <w:rFonts w:asciiTheme="majorBidi" w:hAnsiTheme="majorBidi" w:cstheme="majorBidi"/>
          <w:sz w:val="24"/>
          <w:szCs w:val="24"/>
        </w:rPr>
        <w:t xml:space="preserve">anovesicles, </w:t>
      </w:r>
      <w:r w:rsidRPr="00C400ED">
        <w:rPr>
          <w:rFonts w:asciiTheme="majorBidi" w:eastAsia="GulliverRM" w:hAnsiTheme="majorBidi" w:cstheme="majorBidi"/>
          <w:sz w:val="24"/>
          <w:szCs w:val="24"/>
        </w:rPr>
        <w:t>PEGylated edge activator</w:t>
      </w:r>
      <w:r w:rsidR="00C400ED" w:rsidRPr="00C400ED">
        <w:rPr>
          <w:rFonts w:asciiTheme="majorBidi" w:eastAsia="GulliverRM" w:hAnsiTheme="majorBidi" w:cstheme="majorBidi"/>
          <w:sz w:val="24"/>
          <w:szCs w:val="24"/>
        </w:rPr>
        <w:t xml:space="preserve">, </w:t>
      </w:r>
      <w:r w:rsidRPr="00C400ED">
        <w:rPr>
          <w:rFonts w:asciiTheme="majorBidi" w:eastAsia="GulliverRM" w:hAnsiTheme="majorBidi" w:cstheme="majorBidi"/>
          <w:sz w:val="24"/>
          <w:szCs w:val="24"/>
        </w:rPr>
        <w:t>Span 60</w:t>
      </w:r>
      <w:r w:rsidR="00C400ED" w:rsidRPr="00C400ED">
        <w:rPr>
          <w:rFonts w:asciiTheme="majorBidi" w:eastAsia="GulliverRM" w:hAnsiTheme="majorBidi" w:cstheme="majorBidi"/>
          <w:sz w:val="24"/>
          <w:szCs w:val="24"/>
        </w:rPr>
        <w:t>.</w:t>
      </w:r>
    </w:p>
    <w:p w:rsidR="00D83064" w:rsidRDefault="00D83064" w:rsidP="008D27B7">
      <w:pPr>
        <w:autoSpaceDE w:val="0"/>
        <w:autoSpaceDN w:val="0"/>
        <w:adjustRightInd w:val="0"/>
        <w:spacing w:after="0" w:line="360" w:lineRule="auto"/>
        <w:rPr>
          <w:rFonts w:asciiTheme="majorBidi" w:hAnsiTheme="majorBidi" w:cstheme="majorBidi"/>
          <w:b/>
          <w:bCs/>
          <w:sz w:val="24"/>
          <w:szCs w:val="24"/>
        </w:rPr>
      </w:pPr>
    </w:p>
    <w:p w:rsidR="00251AF0" w:rsidRPr="006A4161" w:rsidRDefault="00337B99" w:rsidP="008D27B7">
      <w:pPr>
        <w:autoSpaceDE w:val="0"/>
        <w:autoSpaceDN w:val="0"/>
        <w:adjustRightInd w:val="0"/>
        <w:spacing w:after="0" w:line="360" w:lineRule="auto"/>
        <w:rPr>
          <w:rFonts w:asciiTheme="majorBidi" w:hAnsiTheme="majorBidi" w:cstheme="majorBidi"/>
          <w:b/>
          <w:bCs/>
          <w:sz w:val="24"/>
          <w:szCs w:val="24"/>
        </w:rPr>
      </w:pPr>
      <w:commentRangeStart w:id="13"/>
      <w:r w:rsidRPr="00C400ED">
        <w:rPr>
          <w:rFonts w:asciiTheme="majorBidi" w:hAnsiTheme="majorBidi" w:cstheme="majorBidi"/>
          <w:b/>
          <w:bCs/>
          <w:sz w:val="24"/>
          <w:szCs w:val="24"/>
        </w:rPr>
        <w:t>INTR</w:t>
      </w:r>
      <w:r w:rsidRPr="00A43C9D">
        <w:rPr>
          <w:rFonts w:asciiTheme="majorBidi" w:hAnsiTheme="majorBidi" w:cstheme="majorBidi"/>
          <w:b/>
          <w:bCs/>
          <w:sz w:val="24"/>
          <w:szCs w:val="24"/>
        </w:rPr>
        <w:t>ODUCTION</w:t>
      </w:r>
      <w:commentRangeEnd w:id="13"/>
      <w:r w:rsidR="00C2089B">
        <w:rPr>
          <w:rStyle w:val="CommentReference"/>
        </w:rPr>
        <w:commentReference w:id="13"/>
      </w:r>
    </w:p>
    <w:p w:rsidR="00337B99" w:rsidRPr="007D70F6" w:rsidRDefault="00337B99" w:rsidP="008E6C74">
      <w:pPr>
        <w:autoSpaceDE w:val="0"/>
        <w:autoSpaceDN w:val="0"/>
        <w:adjustRightInd w:val="0"/>
        <w:spacing w:after="0" w:line="360" w:lineRule="auto"/>
        <w:ind w:firstLine="720"/>
        <w:rPr>
          <w:rFonts w:asciiTheme="majorBidi" w:hAnsiTheme="majorBidi" w:cstheme="majorBidi"/>
          <w:color w:val="000000"/>
          <w:sz w:val="24"/>
          <w:szCs w:val="24"/>
        </w:rPr>
      </w:pPr>
      <w:commentRangeStart w:id="14"/>
      <w:r w:rsidRPr="006A4161">
        <w:rPr>
          <w:rFonts w:asciiTheme="majorBidi" w:hAnsiTheme="majorBidi" w:cstheme="majorBidi"/>
          <w:sz w:val="24"/>
          <w:szCs w:val="24"/>
        </w:rPr>
        <w:t>The self-</w:t>
      </w:r>
      <w:commentRangeStart w:id="15"/>
      <w:r w:rsidRPr="006A4161">
        <w:rPr>
          <w:rFonts w:asciiTheme="majorBidi" w:hAnsiTheme="majorBidi" w:cstheme="majorBidi"/>
          <w:sz w:val="24"/>
          <w:szCs w:val="24"/>
        </w:rPr>
        <w:t xml:space="preserve">assembly of non-ionic surfactants into </w:t>
      </w:r>
      <w:r w:rsidR="00AE6879">
        <w:rPr>
          <w:rFonts w:asciiTheme="majorBidi" w:hAnsiTheme="majorBidi" w:cstheme="majorBidi"/>
          <w:sz w:val="24"/>
          <w:szCs w:val="24"/>
        </w:rPr>
        <w:t>nano</w:t>
      </w:r>
      <w:r w:rsidRPr="006A4161">
        <w:rPr>
          <w:rFonts w:asciiTheme="majorBidi" w:hAnsiTheme="majorBidi" w:cstheme="majorBidi"/>
          <w:sz w:val="24"/>
          <w:szCs w:val="24"/>
        </w:rPr>
        <w:t xml:space="preserve">vesicles represents an interesting opportunity to achieve vesicular colloidal drug carriers, which resemble liposomes in their architecture and can be used as an effective alternative to liposomal drug carriers </w:t>
      </w:r>
      <w:hyperlink w:anchor="_ENREF_1" w:tooltip="Uchegbu, 1998 #71" w:history="1">
        <w:r w:rsidR="00EE71D1" w:rsidRPr="00A63646">
          <w:rPr>
            <w:rFonts w:asciiTheme="majorBidi" w:hAnsiTheme="majorBidi" w:cstheme="majorBidi"/>
            <w:sz w:val="24"/>
            <w:szCs w:val="24"/>
            <w:vertAlign w:val="superscript"/>
          </w:rPr>
          <w:fldChar w:fldCharType="begin"/>
        </w:r>
        <w:r w:rsidR="008E6C74">
          <w:rPr>
            <w:rFonts w:asciiTheme="majorBidi" w:hAnsiTheme="majorBidi" w:cstheme="majorBidi"/>
            <w:sz w:val="24"/>
            <w:szCs w:val="24"/>
            <w:vertAlign w:val="superscript"/>
          </w:rPr>
          <w:instrText xml:space="preserve"> ADDIN EN.CITE &lt;EndNote&gt;&lt;Cite&gt;&lt;Author&gt;Uchegbu&lt;/Author&gt;&lt;Year&gt;1998&lt;/Year&gt;&lt;RecNum&gt;71&lt;/RecNum&gt;&lt;DisplayText&gt;&lt;style face="superscript"&gt;1&lt;/style&gt;&lt;/DisplayText&gt;&lt;record&gt;&lt;rec-number&gt;71&lt;/rec-number&gt;&lt;foreign-keys&gt;&lt;key app="EN" db-id="wpvwasfet59wdgexzdkpz55l20ax0fvfe9ez" timestamp="1462255600"&gt;71&lt;/key&gt;&lt;/foreign-keys&gt;&lt;ref-type name="Journal Article"&gt;17&lt;/ref-type&gt;&lt;contributors&gt;&lt;authors&gt;&lt;author&gt;Uchegbu, Ijeoma F&lt;/author&gt;&lt;author&gt;Vyas, Suresh P&lt;/author&gt;&lt;/authors&gt;&lt;/contributors&gt;&lt;titles&gt;&lt;title&gt;Non-ionic surfactant based vesicles (niosomes) in drug delivery&lt;/title&gt;&lt;secondary-title&gt;International Journal of pharmaceutics&lt;/secondary-title&gt;&lt;/titles&gt;&lt;periodical&gt;&lt;full-title&gt;International journal of pharmaceutics&lt;/full-title&gt;&lt;/periodical&gt;&lt;pages&gt;33-70&lt;/pages&gt;&lt;volume&gt;172&lt;/volume&gt;&lt;number&gt;1&lt;/number&gt;&lt;dates&gt;&lt;year&gt;1998&lt;/year&gt;&lt;/dates&gt;&lt;isbn&gt;0378-5173&lt;/isbn&gt;&lt;urls&gt;&lt;/urls&gt;&lt;/record&gt;&lt;/Cite&gt;&lt;/EndNote&gt;</w:instrText>
        </w:r>
        <w:r w:rsidR="00EE71D1" w:rsidRPr="00A63646">
          <w:rPr>
            <w:rFonts w:asciiTheme="majorBidi" w:hAnsiTheme="majorBidi" w:cstheme="majorBidi"/>
            <w:sz w:val="24"/>
            <w:szCs w:val="24"/>
            <w:vertAlign w:val="superscript"/>
          </w:rPr>
          <w:fldChar w:fldCharType="separate"/>
        </w:r>
        <w:r w:rsidR="008E6C74">
          <w:rPr>
            <w:rFonts w:asciiTheme="majorBidi" w:hAnsiTheme="majorBidi" w:cstheme="majorBidi"/>
            <w:noProof/>
            <w:sz w:val="24"/>
            <w:szCs w:val="24"/>
            <w:vertAlign w:val="superscript"/>
          </w:rPr>
          <w:t>1</w:t>
        </w:r>
        <w:r w:rsidR="00EE71D1" w:rsidRPr="00A63646">
          <w:rPr>
            <w:rFonts w:asciiTheme="majorBidi" w:hAnsiTheme="majorBidi" w:cstheme="majorBidi"/>
            <w:sz w:val="24"/>
            <w:szCs w:val="24"/>
            <w:vertAlign w:val="superscript"/>
          </w:rPr>
          <w:fldChar w:fldCharType="end"/>
        </w:r>
      </w:hyperlink>
      <w:r w:rsidRPr="006A4161">
        <w:rPr>
          <w:rFonts w:asciiTheme="majorBidi" w:hAnsiTheme="majorBidi" w:cstheme="majorBidi"/>
          <w:sz w:val="24"/>
          <w:szCs w:val="24"/>
        </w:rPr>
        <w:t>.</w:t>
      </w:r>
      <w:r w:rsidR="00AE6879">
        <w:rPr>
          <w:rFonts w:asciiTheme="majorBidi" w:hAnsiTheme="majorBidi" w:cstheme="majorBidi"/>
          <w:sz w:val="24"/>
          <w:szCs w:val="24"/>
        </w:rPr>
        <w:t>N</w:t>
      </w:r>
      <w:r w:rsidR="00AE6879" w:rsidRPr="00CF2FAE">
        <w:rPr>
          <w:rFonts w:asciiTheme="majorBidi" w:hAnsiTheme="majorBidi" w:cstheme="majorBidi"/>
          <w:sz w:val="24"/>
          <w:szCs w:val="24"/>
        </w:rPr>
        <w:t xml:space="preserve">anovesicles prepared from non-ionic surfactant are chemically stable, easy stored and of lower cost compared to liposome forming phospholipids </w:t>
      </w:r>
      <w:hyperlink w:anchor="_ENREF_2" w:tooltip="Marianecci, 2014 #180" w:history="1">
        <w:r w:rsidR="00EE71D1" w:rsidRPr="00CF2FAE">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&lt;EndNote&gt;&lt;Cite&gt;&lt;Author&gt;Marianecci&lt;/Author&gt;&lt;Year&gt;2014&lt;/Year&gt;&lt;RecNum&gt;180&lt;/RecNum&gt;&lt;DisplayText&gt;&lt;style face="superscript"&gt;2&lt;/style&gt;&lt;/DisplayText&gt;&lt;record&gt;&lt;rec-number&gt;180&lt;/rec-number&gt;&lt;foreign-keys&gt;&lt;key app="EN" db-id="wpvwasfet59wdgexzdkpz55l20ax0fvfe9ez" timestamp="1467677700"&gt;180&lt;/key&gt;&lt;/foreign-keys&gt;&lt;ref-type name="Journal Article"&gt;17&lt;/ref-type&gt;&lt;contributors&gt;&lt;authors&gt;&lt;author&gt;Marianecci, Carlotta&lt;/author&gt;&lt;author&gt;Di Marzio, Luisa&lt;/author&gt;&lt;author&gt;Rinaldi, Federica&lt;/author&gt;&lt;author&gt;Celia, Christian&lt;/author&gt;&lt;author&gt;Paolino, Donatella&lt;/author&gt;&lt;author&gt;Alhaique, Franco&lt;/author&gt;&lt;author&gt;Esposito, Sara&lt;/author&gt;&lt;author&gt;Carafa, Maria&lt;/author&gt;&lt;/authors&gt;&lt;/contributors&gt;&lt;titles&gt;&lt;title&gt;Niosomes from 80s to present: the state of the art&lt;/title&gt;&lt;secondary-title&gt;Advances in colloid and interface science&lt;/secondary-title&gt;&lt;/titles&gt;&lt;periodical&gt;&lt;full-title&gt;Advances in colloid and interface science&lt;/full-title&gt;&lt;/periodical&gt;&lt;pages&gt;187-206&lt;/pages&gt;&lt;volume&gt;205&lt;/volume&gt;&lt;dates&gt;&lt;year&gt;2014&lt;/year&gt;&lt;/dates&gt;&lt;isbn&gt;0001-8686&lt;/isbn&gt;&lt;urls&gt;&lt;/urls&gt;&lt;/record&gt;&lt;/Cite&gt;&lt;/EndNote&gt;</w:instrText>
        </w:r>
        <w:r w:rsidR="00EE71D1" w:rsidRPr="00CF2FAE">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2</w:t>
        </w:r>
        <w:r w:rsidR="00EE71D1" w:rsidRPr="00CF2FAE">
          <w:rPr>
            <w:rFonts w:asciiTheme="majorBidi" w:hAnsiTheme="majorBidi" w:cstheme="majorBidi"/>
            <w:sz w:val="24"/>
            <w:szCs w:val="24"/>
          </w:rPr>
          <w:fldChar w:fldCharType="end"/>
        </w:r>
      </w:hyperlink>
      <w:r w:rsidR="00AE6879" w:rsidRPr="00CF2FAE">
        <w:rPr>
          <w:rFonts w:asciiTheme="majorBidi" w:hAnsiTheme="majorBidi" w:cstheme="majorBidi"/>
          <w:sz w:val="24"/>
          <w:szCs w:val="24"/>
        </w:rPr>
        <w:t>.</w:t>
      </w:r>
      <w:r w:rsidR="00F80370">
        <w:rPr>
          <w:rFonts w:asciiTheme="majorBidi" w:hAnsiTheme="majorBidi" w:cstheme="majorBidi"/>
          <w:sz w:val="24"/>
          <w:szCs w:val="24"/>
        </w:rPr>
        <w:t>The encapsulation of drug inside the</w:t>
      </w:r>
      <w:r w:rsidR="00AE6879">
        <w:rPr>
          <w:rFonts w:asciiTheme="majorBidi" w:hAnsiTheme="majorBidi" w:cstheme="majorBidi"/>
          <w:sz w:val="24"/>
          <w:szCs w:val="24"/>
        </w:rPr>
        <w:t xml:space="preserve"> nanovesicles </w:t>
      </w:r>
      <w:r w:rsidR="00F80370">
        <w:rPr>
          <w:rFonts w:asciiTheme="majorBidi" w:hAnsiTheme="majorBidi" w:cstheme="majorBidi"/>
          <w:sz w:val="24"/>
          <w:szCs w:val="24"/>
        </w:rPr>
        <w:t xml:space="preserve">can </w:t>
      </w:r>
      <w:r w:rsidR="00B165A4" w:rsidRPr="00D748DA">
        <w:rPr>
          <w:rFonts w:asciiTheme="majorBidi" w:hAnsiTheme="majorBidi" w:cstheme="majorBidi"/>
          <w:sz w:val="24"/>
          <w:szCs w:val="24"/>
        </w:rPr>
        <w:t xml:space="preserve">improve the therapeutic </w:t>
      </w:r>
      <w:r w:rsidR="00F80370">
        <w:rPr>
          <w:rFonts w:asciiTheme="majorBidi" w:hAnsiTheme="majorBidi" w:cstheme="majorBidi"/>
          <w:sz w:val="24"/>
          <w:szCs w:val="24"/>
        </w:rPr>
        <w:t>activity</w:t>
      </w:r>
      <w:r w:rsidR="00B165A4" w:rsidRPr="00D748DA">
        <w:rPr>
          <w:rFonts w:asciiTheme="majorBidi" w:hAnsiTheme="majorBidi" w:cstheme="majorBidi"/>
          <w:sz w:val="24"/>
          <w:szCs w:val="24"/>
        </w:rPr>
        <w:t xml:space="preserve"> of the drug molecules by </w:t>
      </w:r>
      <w:r w:rsidR="00F80370" w:rsidRPr="00D748DA">
        <w:rPr>
          <w:rFonts w:asciiTheme="majorBidi" w:hAnsiTheme="majorBidi" w:cstheme="majorBidi"/>
          <w:sz w:val="24"/>
          <w:szCs w:val="24"/>
        </w:rPr>
        <w:t>protecting the drug from biological environment</w:t>
      </w:r>
      <w:r w:rsidR="00F80370">
        <w:rPr>
          <w:rFonts w:asciiTheme="majorBidi" w:hAnsiTheme="majorBidi" w:cstheme="majorBidi"/>
          <w:sz w:val="24"/>
          <w:szCs w:val="24"/>
        </w:rPr>
        <w:t>,</w:t>
      </w:r>
      <w:r w:rsidR="00B165A4" w:rsidRPr="00D748DA">
        <w:rPr>
          <w:rFonts w:asciiTheme="majorBidi" w:hAnsiTheme="majorBidi" w:cstheme="majorBidi"/>
          <w:sz w:val="24"/>
          <w:szCs w:val="24"/>
        </w:rPr>
        <w:t xml:space="preserve">delayed clearance from the circulation and restricting effects to target cells </w:t>
      </w:r>
      <w:hyperlink w:anchor="_ENREF_3" w:tooltip="Guinedi, 2005 #181" w:history="1">
        <w:r w:rsidR="00EE71D1" w:rsidRPr="00D748DA">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&lt;EndNote&gt;&lt;Cite&gt;&lt;Author&gt;Guinedi&lt;/Author&gt;&lt;Year&gt;2005&lt;/Year&gt;&lt;RecNum&gt;191&lt;/RecNum&gt;&lt;DisplayText&gt;&lt;style face="superscript"&gt;3&lt;/style&gt;&lt;/DisplayText&gt;&lt;record&gt;&lt;rec-number&gt;191&lt;/rec-number&gt;&lt;foreign-keys&gt;&lt;key app="EN" db-id="wpvwasfet59wdgexzdkpz55l20ax0fvfe9ez" timestamp="1474617440"&gt;191&lt;/key&gt;&lt;/foreign-keys&gt;&lt;ref-type name="Journal Article"&gt;17&lt;/ref-type&gt;&lt;contributors&gt;&lt;authors&gt;&lt;author&gt;Guinedi, Ahmed S&lt;/author&gt;&lt;author&gt;Mortada, Nahed D&lt;/author&gt;&lt;author&gt;Mansour, Samar&lt;/author&gt;&lt;author&gt;Hathout, Rania M&lt;/author&gt;&lt;/authors&gt;&lt;/contributors&gt;&lt;titles&gt;&lt;title&gt;Preparation and evaluation of reverse-phase evaporation and multilamellar niosomes as ophthalmic carriers of acetazolamide&lt;/title&gt;&lt;secondary-title&gt;International journal of pharmaceutics&lt;/secondary-title&gt;&lt;/titles&gt;&lt;periodical&gt;&lt;full-title&gt;International journal of pharmaceutics&lt;/full-title&gt;&lt;/periodical&gt;&lt;pages&gt;71-82&lt;/pages&gt;&lt;volume&gt;306&lt;/volume&gt;&lt;number&gt;1&lt;/number&gt;&lt;dates&gt;&lt;year&gt;2005&lt;/year&gt;&lt;/dates&gt;&lt;isbn&gt;0378-5173&lt;/isbn&gt;&lt;urls&gt;&lt;/urls&gt;&lt;/record&gt;&lt;/Cite&gt;&lt;/EndNote&gt;</w:instrText>
        </w:r>
        <w:r w:rsidR="00EE71D1" w:rsidRPr="00D748DA">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3</w:t>
        </w:r>
        <w:r w:rsidR="00EE71D1" w:rsidRPr="00D748DA">
          <w:rPr>
            <w:rFonts w:asciiTheme="majorBidi" w:hAnsiTheme="majorBidi" w:cstheme="majorBidi"/>
            <w:sz w:val="24"/>
            <w:szCs w:val="24"/>
          </w:rPr>
          <w:fldChar w:fldCharType="end"/>
        </w:r>
      </w:hyperlink>
      <w:r w:rsidR="00B165A4">
        <w:rPr>
          <w:rFonts w:asciiTheme="majorBidi" w:hAnsiTheme="majorBidi" w:cstheme="majorBidi"/>
          <w:sz w:val="24"/>
          <w:szCs w:val="24"/>
        </w:rPr>
        <w:t xml:space="preserve">. </w:t>
      </w:r>
      <w:r w:rsidR="007D70F6">
        <w:rPr>
          <w:rFonts w:asciiTheme="majorBidi" w:hAnsiTheme="majorBidi" w:cstheme="majorBidi"/>
          <w:color w:val="000000"/>
          <w:sz w:val="24"/>
          <w:szCs w:val="24"/>
        </w:rPr>
        <w:t xml:space="preserve">The </w:t>
      </w:r>
      <w:r w:rsidR="007D70F6" w:rsidRPr="006A4161">
        <w:rPr>
          <w:rFonts w:asciiTheme="majorBidi" w:hAnsiTheme="majorBidi" w:cstheme="majorBidi"/>
          <w:color w:val="000000"/>
          <w:sz w:val="24"/>
          <w:szCs w:val="24"/>
        </w:rPr>
        <w:t xml:space="preserve">vesicle formation may depend on the HLB value; thus the guidance offered by the HLB number is useful in the evaluation of new classes of compounds for their vesicles forming ability. </w:t>
      </w:r>
      <w:r w:rsidR="007D70F6">
        <w:rPr>
          <w:rFonts w:asciiTheme="majorBidi" w:hAnsiTheme="majorBidi" w:cstheme="majorBidi"/>
          <w:color w:val="000000"/>
          <w:sz w:val="24"/>
          <w:szCs w:val="24"/>
        </w:rPr>
        <w:t xml:space="preserve">Span </w:t>
      </w:r>
      <w:commentRangeEnd w:id="15"/>
      <w:r w:rsidR="002947E7">
        <w:rPr>
          <w:rStyle w:val="CommentReference"/>
        </w:rPr>
        <w:commentReference w:id="15"/>
      </w:r>
      <w:r w:rsidR="007D70F6">
        <w:rPr>
          <w:rFonts w:asciiTheme="majorBidi" w:hAnsiTheme="majorBidi" w:cstheme="majorBidi"/>
          <w:color w:val="000000"/>
          <w:sz w:val="24"/>
          <w:szCs w:val="24"/>
        </w:rPr>
        <w:t xml:space="preserve">60as hydrophobic nonionic </w:t>
      </w:r>
      <w:r w:rsidR="007D70F6" w:rsidRPr="006A4161">
        <w:rPr>
          <w:rFonts w:asciiTheme="majorBidi" w:hAnsiTheme="majorBidi" w:cstheme="majorBidi"/>
          <w:color w:val="000000"/>
          <w:sz w:val="24"/>
          <w:szCs w:val="24"/>
        </w:rPr>
        <w:t xml:space="preserve">surfactant </w:t>
      </w:r>
      <w:r w:rsidR="007D70F6" w:rsidRPr="006A4161">
        <w:rPr>
          <w:rFonts w:asciiTheme="majorBidi" w:eastAsia="AdvTTb570495a" w:hAnsiTheme="majorBidi" w:cstheme="majorBidi"/>
          <w:sz w:val="24"/>
          <w:szCs w:val="24"/>
        </w:rPr>
        <w:t xml:space="preserve">(HLB </w:t>
      </w:r>
      <w:r w:rsidR="007D70F6" w:rsidRPr="006A4161">
        <w:rPr>
          <w:rFonts w:asciiTheme="majorBidi" w:hAnsiTheme="majorBidi" w:cstheme="majorBidi"/>
          <w:sz w:val="24"/>
          <w:szCs w:val="24"/>
        </w:rPr>
        <w:t xml:space="preserve">4.7) </w:t>
      </w:r>
      <w:r w:rsidR="007D70F6" w:rsidRPr="006A4161">
        <w:rPr>
          <w:rFonts w:asciiTheme="majorBidi" w:hAnsiTheme="majorBidi" w:cstheme="majorBidi"/>
          <w:color w:val="000000"/>
          <w:sz w:val="24"/>
          <w:szCs w:val="24"/>
        </w:rPr>
        <w:t>was found to be compatible with vesicle formation</w:t>
      </w:r>
      <w:hyperlink w:anchor="_ENREF_4" w:tooltip="Lohumi, 2012 #109" w:history="1">
        <w:r w:rsidR="00EE71D1" w:rsidRPr="006A4161">
          <w:rPr>
            <w:rFonts w:asciiTheme="majorBidi" w:eastAsia="Times New Roman" w:hAnsiTheme="majorBidi" w:cstheme="majorBidi"/>
            <w:sz w:val="24"/>
            <w:szCs w:val="24"/>
          </w:rPr>
          <w:fldChar w:fldCharType="begin"/>
        </w:r>
        <w:r w:rsidR="008E6C74">
          <w:rPr>
            <w:rFonts w:asciiTheme="majorBidi" w:eastAsia="Times New Roman" w:hAnsiTheme="majorBidi" w:cstheme="majorBidi"/>
            <w:sz w:val="24"/>
            <w:szCs w:val="24"/>
          </w:rPr>
          <w:instrText xml:space="preserve"> ADDIN EN.CITE &lt;EndNote&gt;&lt;Cite&gt;&lt;Author&gt;Lohumi&lt;/Author&gt;&lt;Year&gt;2012&lt;/Year&gt;&lt;RecNum&gt;109&lt;/RecNum&gt;&lt;DisplayText&gt;&lt;style face="superscript"&gt;4&lt;/style&gt;&lt;/DisplayText&gt;&lt;record&gt;&lt;rec-number&gt;109&lt;/rec-number&gt;&lt;foreign-keys&gt;&lt;key app="EN" db-id="5apws9xaser5tres2pd5fs2bw0xpewwvdx2e" timestamp="1544899794"&gt;109&lt;/key&gt;&lt;/foreign-keys&gt;&lt;ref-type name="Journal Article"&gt;17&lt;/ref-type&gt;&lt;contributors&gt;&lt;authors&gt;&lt;author&gt;Lohumi, Ashutosh&lt;/author&gt;&lt;/authors&gt;&lt;/contributors&gt;&lt;titles&gt;&lt;title&gt;A novel drug delivery system: niosomes review&lt;/title&gt;&lt;secondary-title&gt;Journal of drug delivery and therapeutics&lt;/secondary-title&gt;&lt;/titles&gt;&lt;periodical&gt;&lt;full-title&gt;Journal of drug delivery and therapeutics&lt;/full-title&gt;&lt;/periodical&gt;&lt;volume&gt;2&lt;/volume&gt;&lt;number&gt;5&lt;/number&gt;&lt;dates&gt;&lt;year&gt;2012&lt;/year&gt;&lt;/dates&gt;&lt;isbn&gt;2250-1177&lt;/isbn&gt;&lt;urls&gt;&lt;/urls&gt;&lt;/record&gt;&lt;/Cite&gt;&lt;/EndNote&gt;</w:instrText>
        </w:r>
        <w:r w:rsidR="00EE71D1" w:rsidRPr="006A4161">
          <w:rPr>
            <w:rFonts w:asciiTheme="majorBidi" w:eastAsia="Times New Roman" w:hAnsiTheme="majorBidi" w:cstheme="majorBidi"/>
            <w:sz w:val="24"/>
            <w:szCs w:val="24"/>
          </w:rPr>
          <w:fldChar w:fldCharType="separate"/>
        </w:r>
        <w:r w:rsidR="008E6C74" w:rsidRPr="008E6C74">
          <w:rPr>
            <w:rFonts w:asciiTheme="majorBidi" w:eastAsia="Times New Roman" w:hAnsiTheme="majorBidi" w:cstheme="majorBidi"/>
            <w:noProof/>
            <w:sz w:val="24"/>
            <w:szCs w:val="24"/>
            <w:vertAlign w:val="superscript"/>
          </w:rPr>
          <w:t>4</w:t>
        </w:r>
        <w:r w:rsidR="00EE71D1" w:rsidRPr="006A4161">
          <w:rPr>
            <w:rFonts w:asciiTheme="majorBidi" w:eastAsia="Times New Roman" w:hAnsiTheme="majorBidi" w:cstheme="majorBidi"/>
            <w:sz w:val="24"/>
            <w:szCs w:val="24"/>
          </w:rPr>
          <w:fldChar w:fldCharType="end"/>
        </w:r>
      </w:hyperlink>
      <w:r w:rsidR="007D70F6">
        <w:rPr>
          <w:rFonts w:asciiTheme="majorBidi" w:hAnsiTheme="majorBidi" w:cstheme="majorBidi"/>
          <w:color w:val="000000"/>
          <w:sz w:val="24"/>
          <w:szCs w:val="24"/>
        </w:rPr>
        <w:t>.</w:t>
      </w:r>
      <w:commentRangeEnd w:id="14"/>
      <w:r w:rsidR="00964C15">
        <w:rPr>
          <w:rStyle w:val="CommentReference"/>
        </w:rPr>
        <w:commentReference w:id="14"/>
      </w:r>
    </w:p>
    <w:p w:rsidR="00360A29" w:rsidRPr="005466A2" w:rsidRDefault="007D70F6" w:rsidP="008E6C74">
      <w:pPr>
        <w:autoSpaceDE w:val="0"/>
        <w:autoSpaceDN w:val="0"/>
        <w:adjustRightInd w:val="0"/>
        <w:spacing w:after="0" w:line="360" w:lineRule="auto"/>
        <w:ind w:firstLine="720"/>
        <w:mirrorIndents/>
        <w:rPr>
          <w:rFonts w:asciiTheme="majorBidi" w:hAnsiTheme="majorBidi" w:cstheme="majorBidi"/>
          <w:sz w:val="24"/>
          <w:szCs w:val="24"/>
        </w:rPr>
      </w:pPr>
      <w:commentRangeStart w:id="16"/>
      <w:commentRangeStart w:id="17"/>
      <w:r w:rsidRPr="006A4161">
        <w:rPr>
          <w:rFonts w:asciiTheme="majorBidi" w:hAnsiTheme="majorBidi" w:cstheme="majorBidi"/>
          <w:sz w:val="24"/>
          <w:szCs w:val="24"/>
        </w:rPr>
        <w:t>M</w:t>
      </w:r>
      <w:r w:rsidR="000F4A39" w:rsidRPr="006A4161">
        <w:rPr>
          <w:rFonts w:asciiTheme="majorBidi" w:hAnsiTheme="majorBidi" w:cstheme="majorBidi"/>
          <w:sz w:val="24"/>
          <w:szCs w:val="24"/>
        </w:rPr>
        <w:t xml:space="preserve">odification of the vesicles composition or surface can adjust the drug release rate and the affinity for the target site </w:t>
      </w:r>
      <w:r w:rsidR="00EE71D1" w:rsidRPr="006A4161">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&lt;EndNote&gt;&lt;Cite&gt;&lt;Author&gt;Betageri&lt;/Author&gt;&lt;Year&gt;1994&lt;/Year&gt;&lt;RecNum&gt;46&lt;/RecNum&gt;&lt;DisplayText&gt;&lt;style face="superscript"&gt;5, 6&lt;/style&gt;&lt;/DisplayText&gt;&lt;record&gt;&lt;rec-number&gt;46&lt;/rec-number&gt;&lt;foreign-keys&gt;&lt;key app="EN" db-id="wpvwasfet59wdgexzdkpz55l20ax0fvfe9ez" timestamp="1462216903"&gt;46&lt;/key&gt;&lt;/foreign-keys&gt;&lt;ref-type name="Journal Article"&gt;17&lt;/ref-type&gt;&lt;contributors&gt;&lt;authors&gt;&lt;author&gt;Betageri, GV&lt;/author&gt;&lt;author&gt;Habib, MJ&lt;/author&gt;&lt;/authors&gt;&lt;/contributors&gt;&lt;titles&gt;&lt;title&gt;Liposomes as drug carriers&lt;/title&gt;&lt;secondary-title&gt;Pharmaceutical Engineering&lt;/secondary-title&gt;&lt;/titles&gt;&lt;periodical&gt;&lt;full-title&gt;Pharmaceutical Engineering&lt;/full-title&gt;&lt;/periodical&gt;&lt;pages&gt;8-15&lt;/pages&gt;&lt;volume&gt;14&lt;/volume&gt;&lt;dates&gt;&lt;year&gt;1994&lt;/year&gt;&lt;/dates&gt;&lt;isbn&gt;0273-8139&lt;/isbn&gt;&lt;urls&gt;&lt;/urls&gt;&lt;/record&gt;&lt;/Cite&gt;&lt;Cite&gt;&lt;Author&gt;Gregoriadis&lt;/Author&gt;&lt;Year&gt;1988&lt;/Year&gt;&lt;RecNum&gt;47&lt;/RecNum&gt;&lt;record&gt;&lt;rec-number&gt;47&lt;/rec-number&gt;&lt;foreign-keys&gt;&lt;key app="EN" db-id="wpvwasfet59wdgexzdkpz55l20ax0fvfe9ez" timestamp="1462217027"&gt;47&lt;/key&gt;&lt;/foreign-keys&gt;&lt;ref-type name="Book"&gt;6&lt;/ref-type&gt;&lt;contributors&gt;&lt;authors&gt;&lt;author&gt;Gregoriadis, Gregory&lt;/author&gt;&lt;/authors&gt;&lt;/contributors&gt;&lt;titles&gt;&lt;title&gt;Liposomes as drug carriers: recent trends and progress&lt;/title&gt;&lt;/titles&gt;&lt;dates&gt;&lt;year&gt;1988&lt;/year&gt;&lt;/dates&gt;&lt;publisher&gt;Wiley Chichester&lt;/publisher&gt;&lt;isbn&gt;0471916544&lt;/isbn&gt;&lt;urls&gt;&lt;/urls&gt;&lt;/record&gt;&lt;/Cite&gt;&lt;/EndNote&gt;</w:instrText>
      </w:r>
      <w:r w:rsidR="00EE71D1" w:rsidRPr="006A4161">
        <w:rPr>
          <w:rFonts w:asciiTheme="majorBidi" w:hAnsiTheme="majorBidi" w:cstheme="majorBidi"/>
          <w:sz w:val="24"/>
          <w:szCs w:val="24"/>
        </w:rPr>
        <w:fldChar w:fldCharType="separate"/>
      </w:r>
      <w:hyperlink w:anchor="_ENREF_5" w:tooltip="Betageri, 1994 #46" w:history="1">
        <w:r w:rsidR="008E6C74" w:rsidRPr="008E6C74">
          <w:rPr>
            <w:rFonts w:asciiTheme="majorBidi" w:hAnsiTheme="majorBidi" w:cstheme="majorBidi"/>
            <w:noProof/>
            <w:sz w:val="24"/>
            <w:szCs w:val="24"/>
            <w:vertAlign w:val="superscript"/>
          </w:rPr>
          <w:t>5</w:t>
        </w:r>
      </w:hyperlink>
      <w:r w:rsidR="008E6C74" w:rsidRPr="008E6C74">
        <w:rPr>
          <w:rFonts w:asciiTheme="majorBidi" w:hAnsiTheme="majorBidi" w:cstheme="majorBidi"/>
          <w:noProof/>
          <w:sz w:val="24"/>
          <w:szCs w:val="24"/>
          <w:vertAlign w:val="superscript"/>
        </w:rPr>
        <w:t xml:space="preserve">, </w:t>
      </w:r>
      <w:hyperlink w:anchor="_ENREF_6" w:tooltip="Gregoriadis, 1988 #47" w:history="1">
        <w:r w:rsidR="008E6C74" w:rsidRPr="008E6C74">
          <w:rPr>
            <w:rFonts w:asciiTheme="majorBidi" w:hAnsiTheme="majorBidi" w:cstheme="majorBidi"/>
            <w:noProof/>
            <w:sz w:val="24"/>
            <w:szCs w:val="24"/>
            <w:vertAlign w:val="superscript"/>
          </w:rPr>
          <w:t>6</w:t>
        </w:r>
      </w:hyperlink>
      <w:r w:rsidR="00EE71D1" w:rsidRPr="006A4161">
        <w:rPr>
          <w:rFonts w:asciiTheme="majorBidi" w:hAnsiTheme="majorBidi" w:cstheme="majorBidi"/>
          <w:sz w:val="24"/>
          <w:szCs w:val="24"/>
        </w:rPr>
        <w:fldChar w:fldCharType="end"/>
      </w:r>
      <w:r w:rsidR="000F4A39">
        <w:rPr>
          <w:rFonts w:asciiTheme="majorBidi" w:hAnsiTheme="majorBidi" w:cstheme="majorBidi"/>
          <w:sz w:val="24"/>
          <w:szCs w:val="24"/>
        </w:rPr>
        <w:t>.</w:t>
      </w:r>
      <w:r w:rsidR="00AE6879" w:rsidRPr="0096728A">
        <w:rPr>
          <w:rFonts w:asciiTheme="majorBidi" w:hAnsiTheme="majorBidi" w:cstheme="majorBidi"/>
          <w:sz w:val="24"/>
          <w:szCs w:val="24"/>
        </w:rPr>
        <w:t xml:space="preserve">A series of research articles </w:t>
      </w:r>
      <w:r w:rsidR="00AE6879">
        <w:rPr>
          <w:rFonts w:asciiTheme="majorBidi" w:hAnsiTheme="majorBidi" w:cstheme="majorBidi"/>
          <w:sz w:val="24"/>
          <w:szCs w:val="24"/>
        </w:rPr>
        <w:t xml:space="preserve">were described </w:t>
      </w:r>
      <w:r w:rsidR="00AE6879" w:rsidRPr="0096728A">
        <w:rPr>
          <w:rFonts w:asciiTheme="majorBidi" w:hAnsiTheme="majorBidi" w:cstheme="majorBidi"/>
          <w:sz w:val="24"/>
          <w:szCs w:val="24"/>
        </w:rPr>
        <w:t>smart nanovesicles appli</w:t>
      </w:r>
      <w:r w:rsidR="00AE6879">
        <w:rPr>
          <w:rFonts w:asciiTheme="majorBidi" w:hAnsiTheme="majorBidi" w:cstheme="majorBidi"/>
          <w:sz w:val="24"/>
          <w:szCs w:val="24"/>
        </w:rPr>
        <w:t>cation</w:t>
      </w:r>
      <w:r w:rsidR="00AE6879" w:rsidRPr="0096728A">
        <w:rPr>
          <w:rFonts w:asciiTheme="majorBidi" w:hAnsiTheme="majorBidi" w:cstheme="majorBidi"/>
          <w:sz w:val="24"/>
          <w:szCs w:val="24"/>
        </w:rPr>
        <w:t xml:space="preserve"> in drugtargeting and delivery</w:t>
      </w:r>
      <w:hyperlink w:anchor="_ENREF_7" w:tooltip="Marianecci, 2019 #288" w:history="1">
        <w:r w:rsidR="00EE71D1">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&lt;EndNote&gt;&lt;Cite&gt;&lt;Author&gt;Marianecci&lt;/Author&gt;&lt;Year&gt;2019&lt;/Year&gt;&lt;RecNum&gt;288&lt;/RecNum&gt;&lt;DisplayText&gt;&lt;style face="superscript"&gt;7&lt;/style&gt;&lt;/DisplayText&gt;&lt;record&gt;&lt;rec-number&gt;288&lt;/rec-number&gt;&lt;foreign-keys&gt;&lt;key app="EN" db-id="wpvwasfet59wdgexzdkpz55l20ax0fvfe9ez" timestamp="1558228002"&gt;288&lt;/key&gt;&lt;/foreign-keys&gt;&lt;ref-type name="Generic"&gt;13&lt;/ref-type&gt;&lt;contributors&gt;&lt;authors&gt;&lt;author&gt;Marianecci, Carlotta&lt;/author&gt;&lt;author&gt;Carafa, Maria&lt;/author&gt;&lt;/authors&gt;&lt;/contributors&gt;&lt;titles&gt;&lt;title&gt;Smart Nanovesicles for Drug Targeting and Delivery&lt;/title&gt;&lt;/titles&gt;&lt;dates&gt;&lt;year&gt;2019&lt;/year&gt;&lt;/dates&gt;&lt;publisher&gt;Multidisciplinary Digital Publishing Institute&lt;/publisher&gt;&lt;urls&gt;&lt;/urls&gt;&lt;/record&gt;&lt;/Cite&gt;&lt;/EndNote&gt;</w:instrText>
        </w:r>
        <w:r w:rsidR="00EE71D1">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7</w:t>
        </w:r>
        <w:r w:rsidR="00EE71D1">
          <w:rPr>
            <w:rFonts w:asciiTheme="majorBidi" w:hAnsiTheme="majorBidi" w:cstheme="majorBidi"/>
            <w:sz w:val="24"/>
            <w:szCs w:val="24"/>
          </w:rPr>
          <w:fldChar w:fldCharType="end"/>
        </w:r>
      </w:hyperlink>
      <w:r w:rsidR="00AE6879" w:rsidRPr="0096728A">
        <w:rPr>
          <w:rFonts w:asciiTheme="majorBidi" w:hAnsiTheme="majorBidi" w:cstheme="majorBidi"/>
          <w:sz w:val="24"/>
          <w:szCs w:val="24"/>
        </w:rPr>
        <w:t>.</w:t>
      </w:r>
      <w:r w:rsidR="00FB258B" w:rsidRPr="006A4161">
        <w:rPr>
          <w:rFonts w:asciiTheme="majorBidi" w:hAnsiTheme="majorBidi" w:cstheme="majorBidi"/>
          <w:sz w:val="24"/>
          <w:szCs w:val="24"/>
        </w:rPr>
        <w:t xml:space="preserve">Spanlastic systems </w:t>
      </w:r>
      <w:r w:rsidR="00FB258B">
        <w:rPr>
          <w:rFonts w:asciiTheme="majorBidi" w:hAnsiTheme="majorBidi" w:cstheme="majorBidi"/>
          <w:sz w:val="24"/>
          <w:szCs w:val="24"/>
        </w:rPr>
        <w:t>r</w:t>
      </w:r>
      <w:r w:rsidR="00337B99" w:rsidRPr="006A4161">
        <w:rPr>
          <w:rFonts w:asciiTheme="majorBidi" w:hAnsiTheme="majorBidi" w:cstheme="majorBidi"/>
          <w:sz w:val="24"/>
          <w:szCs w:val="24"/>
        </w:rPr>
        <w:t xml:space="preserve">ecently </w:t>
      </w:r>
      <w:r w:rsidR="00FB258B" w:rsidRPr="006A4161">
        <w:rPr>
          <w:rFonts w:asciiTheme="majorBidi" w:hAnsiTheme="majorBidi" w:cstheme="majorBidi"/>
          <w:sz w:val="24"/>
          <w:szCs w:val="24"/>
        </w:rPr>
        <w:t xml:space="preserve">developed </w:t>
      </w:r>
      <w:r w:rsidR="00337B99" w:rsidRPr="006A4161">
        <w:rPr>
          <w:rFonts w:asciiTheme="majorBidi" w:hAnsiTheme="majorBidi" w:cstheme="majorBidi"/>
          <w:sz w:val="24"/>
          <w:szCs w:val="24"/>
        </w:rPr>
        <w:t>Kakkar and Kauras novel nanovesic</w:t>
      </w:r>
      <w:r w:rsidR="00FB258B">
        <w:rPr>
          <w:rFonts w:asciiTheme="majorBidi" w:hAnsiTheme="majorBidi" w:cstheme="majorBidi"/>
          <w:sz w:val="24"/>
          <w:szCs w:val="24"/>
        </w:rPr>
        <w:t xml:space="preserve">les </w:t>
      </w:r>
      <w:r w:rsidR="00337B99" w:rsidRPr="006A4161">
        <w:rPr>
          <w:rFonts w:asciiTheme="majorBidi" w:hAnsiTheme="majorBidi" w:cstheme="majorBidi"/>
          <w:sz w:val="24"/>
          <w:szCs w:val="24"/>
        </w:rPr>
        <w:t>drug carriers based on non-ionic surfactants and explored their potential for the ocular and dermal delivery of ketoconazole. The spanlastic systems consisted of Span 60, as a non-ionic lipophilic surfactant, along with an edge activator</w:t>
      </w:r>
      <w:r w:rsidR="00DC2018" w:rsidRPr="006A4161">
        <w:rPr>
          <w:rFonts w:asciiTheme="majorBidi" w:hAnsiTheme="majorBidi" w:cstheme="majorBidi"/>
          <w:sz w:val="24"/>
          <w:szCs w:val="24"/>
        </w:rPr>
        <w:t xml:space="preserve"> (Tween 60 and Tween 80)</w:t>
      </w:r>
      <w:r w:rsidR="00337B99" w:rsidRPr="006A4161">
        <w:rPr>
          <w:rFonts w:asciiTheme="majorBidi" w:hAnsiTheme="majorBidi" w:cstheme="majorBidi"/>
          <w:sz w:val="24"/>
          <w:szCs w:val="24"/>
        </w:rPr>
        <w:t xml:space="preserve">. The </w:t>
      </w:r>
      <w:r w:rsidR="00B165A4">
        <w:rPr>
          <w:rFonts w:asciiTheme="majorBidi" w:hAnsiTheme="majorBidi" w:cstheme="majorBidi"/>
          <w:sz w:val="24"/>
          <w:szCs w:val="24"/>
        </w:rPr>
        <w:t>edge activators are</w:t>
      </w:r>
      <w:r w:rsidR="00337B99" w:rsidRPr="006A4161">
        <w:rPr>
          <w:rFonts w:asciiTheme="majorBidi" w:hAnsiTheme="majorBidi" w:cstheme="majorBidi"/>
          <w:sz w:val="24"/>
          <w:szCs w:val="24"/>
        </w:rPr>
        <w:t xml:space="preserve"> hydrophilic surfactant molecules that provide flexibility to the lipid bilayers of spanlastic systems by inducing pores and causing destabilization of these membranes </w:t>
      </w:r>
      <w:hyperlink w:anchor="_ENREF_8" w:tooltip="Tayel, 2015 #114" w:history="1">
        <w:r w:rsidR="00EE71D1" w:rsidRPr="006A4161">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&lt;EndNote&gt;&lt;Cite&gt;&lt;Author&gt;Tayel&lt;/Author&gt;&lt;Year&gt;2015&lt;/Year&gt;&lt;RecNum&gt;114&lt;/RecNum&gt;&lt;DisplayText&gt;&lt;style face="superscript"&gt;8&lt;/style&gt;&lt;/DisplayText&gt;&lt;record&gt;&lt;rec-number&gt;114&lt;/rec-number&gt;&lt;foreign-keys&gt;&lt;key app="EN" db-id="5apws9xaser5tres2pd5fs2bw0xpewwvdx2e" timestamp="1544962591"&gt;114&lt;/key&gt;&lt;/foreign-keys&gt;&lt;ref-type name="Journal Article"&gt;17&lt;/ref-type&gt;&lt;contributors&gt;&lt;authors&gt;&lt;author&gt;Tayel, Saadia Ahmed&lt;/author&gt;&lt;author&gt;El-Nabarawi, Mohamed Ahmed&lt;/author&gt;&lt;author&gt;Tadros, Mina Ibrahim&lt;/author&gt;&lt;author&gt;Abd-Elsalam, Wessam Hamdy&lt;/author&gt;&lt;/authors&gt;&lt;/contributors&gt;&lt;titles&gt;&lt;title&gt;Duodenum-triggered delivery of pravastatin sodium via enteric surface-coated nanovesicular spanlastic dispersions: development, characterization and pharmacokinetic assessments&lt;/title&gt;&lt;secondary-title&gt;International journal of pharmaceutics&lt;/secondary-title&gt;&lt;/titles&gt;&lt;periodical&gt;&lt;full-title&gt;International journal of pharmaceutics&lt;/full-title&gt;&lt;/periodical&gt;&lt;pages&gt;77-88&lt;/pages&gt;&lt;volume&gt;483&lt;/volume&gt;&lt;number&gt;1-2&lt;/number&gt;&lt;dates&gt;&lt;year&gt;2015&lt;/year&gt;&lt;/dates&gt;&lt;isbn&gt;0378-5173&lt;/isbn&gt;&lt;urls&gt;&lt;/urls&gt;&lt;/record&gt;&lt;/Cite&gt;&lt;/EndNote&gt;</w:instrText>
        </w:r>
        <w:r w:rsidR="00EE71D1" w:rsidRPr="006A4161">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8</w:t>
        </w:r>
        <w:r w:rsidR="00EE71D1" w:rsidRPr="006A4161">
          <w:rPr>
            <w:rFonts w:asciiTheme="majorBidi" w:hAnsiTheme="majorBidi" w:cstheme="majorBidi"/>
            <w:sz w:val="24"/>
            <w:szCs w:val="24"/>
          </w:rPr>
          <w:fldChar w:fldCharType="end"/>
        </w:r>
      </w:hyperlink>
      <w:r w:rsidR="007D68F1">
        <w:rPr>
          <w:rFonts w:asciiTheme="majorBidi" w:hAnsiTheme="majorBidi" w:cstheme="majorBidi"/>
          <w:sz w:val="24"/>
          <w:szCs w:val="24"/>
        </w:rPr>
        <w:t xml:space="preserve">. </w:t>
      </w:r>
      <w:r w:rsidR="00FB258B">
        <w:rPr>
          <w:rFonts w:asciiTheme="majorBidi" w:hAnsiTheme="majorBidi" w:cstheme="majorBidi"/>
          <w:sz w:val="24"/>
          <w:szCs w:val="24"/>
        </w:rPr>
        <w:t>Also, l</w:t>
      </w:r>
      <w:r w:rsidR="00337B99" w:rsidRPr="006A4161">
        <w:rPr>
          <w:rFonts w:asciiTheme="majorBidi" w:hAnsiTheme="majorBidi" w:cstheme="majorBidi"/>
          <w:sz w:val="24"/>
          <w:szCs w:val="24"/>
        </w:rPr>
        <w:t xml:space="preserve">ong circulation </w:t>
      </w:r>
      <w:r w:rsidR="00035AE3">
        <w:rPr>
          <w:rFonts w:asciiTheme="majorBidi" w:hAnsiTheme="majorBidi" w:cstheme="majorBidi"/>
          <w:sz w:val="24"/>
          <w:szCs w:val="24"/>
        </w:rPr>
        <w:t>vesicles</w:t>
      </w:r>
      <w:r w:rsidR="00FB258B">
        <w:rPr>
          <w:rFonts w:asciiTheme="majorBidi" w:hAnsiTheme="majorBidi" w:cstheme="majorBidi"/>
          <w:sz w:val="24"/>
          <w:szCs w:val="24"/>
        </w:rPr>
        <w:t xml:space="preserve">were </w:t>
      </w:r>
      <w:r w:rsidR="00B165A4">
        <w:rPr>
          <w:rFonts w:asciiTheme="majorBidi" w:hAnsiTheme="majorBidi" w:cstheme="majorBidi"/>
          <w:sz w:val="24"/>
          <w:szCs w:val="24"/>
        </w:rPr>
        <w:t xml:space="preserve">recently developed </w:t>
      </w:r>
      <w:r w:rsidR="00FB258B">
        <w:rPr>
          <w:rFonts w:asciiTheme="majorBidi" w:hAnsiTheme="majorBidi" w:cstheme="majorBidi"/>
          <w:sz w:val="24"/>
          <w:szCs w:val="24"/>
        </w:rPr>
        <w:t>from</w:t>
      </w:r>
      <w:r w:rsidR="007D68F1">
        <w:rPr>
          <w:rFonts w:asciiTheme="majorBidi" w:hAnsiTheme="majorBidi" w:cstheme="majorBidi"/>
          <w:sz w:val="24"/>
          <w:szCs w:val="24"/>
        </w:rPr>
        <w:t xml:space="preserve"> surface </w:t>
      </w:r>
      <w:r w:rsidR="00035AE3">
        <w:rPr>
          <w:rFonts w:asciiTheme="majorBidi" w:hAnsiTheme="majorBidi" w:cstheme="majorBidi"/>
          <w:sz w:val="24"/>
          <w:szCs w:val="24"/>
        </w:rPr>
        <w:t>modification of nanovesicles by</w:t>
      </w:r>
      <w:r w:rsidR="007D68F1">
        <w:rPr>
          <w:rFonts w:asciiTheme="majorBidi" w:hAnsiTheme="majorBidi" w:cstheme="majorBidi"/>
          <w:sz w:val="24"/>
          <w:szCs w:val="24"/>
        </w:rPr>
        <w:t xml:space="preserve"> a </w:t>
      </w:r>
      <w:r w:rsidR="00337B99" w:rsidRPr="006A4161">
        <w:rPr>
          <w:rFonts w:asciiTheme="majorBidi" w:hAnsiTheme="majorBidi" w:cstheme="majorBidi"/>
          <w:sz w:val="24"/>
          <w:szCs w:val="24"/>
        </w:rPr>
        <w:t xml:space="preserve">hydrophilic carbohydrate or polymer, usually a lipid derivative of polyethyleneglycol (PEG), to help evade recognition. The result, called stealth effect, is ascribed to steric stabilization of the vesicles by the polymer, combined with the </w:t>
      </w:r>
      <w:commentRangeEnd w:id="17"/>
      <w:r w:rsidR="002947E7">
        <w:rPr>
          <w:rStyle w:val="CommentReference"/>
        </w:rPr>
        <w:commentReference w:id="17"/>
      </w:r>
      <w:r w:rsidR="00337B99" w:rsidRPr="006A4161">
        <w:rPr>
          <w:rFonts w:asciiTheme="majorBidi" w:hAnsiTheme="majorBidi" w:cstheme="majorBidi"/>
          <w:sz w:val="24"/>
          <w:szCs w:val="24"/>
        </w:rPr>
        <w:t xml:space="preserve">additional hydrophilicity that can prevent the adsorption of blood components onto the vesicles surface </w:t>
      </w:r>
      <w:commentRangeEnd w:id="16"/>
      <w:r w:rsidR="00964C15">
        <w:rPr>
          <w:rStyle w:val="CommentReference"/>
        </w:rPr>
        <w:commentReference w:id="16"/>
      </w:r>
      <w:hyperlink w:anchor="_ENREF_9" w:tooltip="Moghimi, 2003 #102" w:history="1">
        <w:r w:rsidR="00EE71D1" w:rsidRPr="006A4161">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&lt;EndNote&gt;&lt;Cite&gt;&lt;Author&gt;Moghimi&lt;/Author&gt;&lt;Year&gt;2003&lt;/Year&gt;&lt;RecNum&gt;102&lt;/RecNum&gt;&lt;DisplayText&gt;&lt;style face="superscript"&gt;9&lt;/style&gt;&lt;/DisplayText&gt;&lt;record&gt;&lt;rec-number&gt;102&lt;/rec-number&gt;&lt;foreign-keys&gt;&lt;key app="EN" db-id="5apws9xaser5tres2pd5fs2bw0xpewwvdx2e" timestamp="1544898353"&gt;102&lt;/key&gt;&lt;/foreign-keys&gt;&lt;ref-type name="Journal Article"&gt;17&lt;/ref-type&gt;&lt;contributors&gt;&lt;authors&gt;&lt;author&gt;Moghimi, S Moein&lt;/author&gt;&lt;author&gt;Szebeni, Janos&lt;/author&gt;&lt;/authors&gt;&lt;/contributors&gt;&lt;titles&gt;&lt;title&gt;Stealth liposomes and long circulating nanoparticles: critical issues in pharmacokinetics, opsonization and protein-binding properties&lt;/title&gt;&lt;secondary-title&gt;Progress in lipid research&lt;/secondary-title&gt;&lt;/titles&gt;&lt;periodical&gt;&lt;full-title&gt;Progress in lipid research&lt;/full-title&gt;&lt;/periodical&gt;&lt;pages&gt;463-478&lt;/pages&gt;&lt;volume&gt;42&lt;/volume&gt;&lt;number&gt;6&lt;/number&gt;&lt;dates&gt;&lt;year&gt;2003&lt;/year&gt;&lt;/dates&gt;&lt;isbn&gt;0163-7827&lt;/isbn&gt;&lt;urls&gt;&lt;/urls&gt;&lt;/record&gt;&lt;/Cite&gt;&lt;/EndNote&gt;</w:instrText>
        </w:r>
        <w:r w:rsidR="00EE71D1" w:rsidRPr="006A4161">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9</w:t>
        </w:r>
        <w:r w:rsidR="00EE71D1" w:rsidRPr="006A4161">
          <w:rPr>
            <w:rFonts w:asciiTheme="majorBidi" w:hAnsiTheme="majorBidi" w:cstheme="majorBidi"/>
            <w:sz w:val="24"/>
            <w:szCs w:val="24"/>
          </w:rPr>
          <w:fldChar w:fldCharType="end"/>
        </w:r>
      </w:hyperlink>
      <w:r w:rsidR="00337B99" w:rsidRPr="006A4161">
        <w:rPr>
          <w:rFonts w:asciiTheme="majorBidi" w:hAnsiTheme="majorBidi" w:cstheme="majorBidi"/>
          <w:sz w:val="24"/>
          <w:szCs w:val="24"/>
        </w:rPr>
        <w:t>.</w:t>
      </w:r>
    </w:p>
    <w:p w:rsidR="008D441F" w:rsidRPr="008D441F" w:rsidRDefault="008D441F" w:rsidP="008E6C74">
      <w:pPr>
        <w:autoSpaceDE w:val="0"/>
        <w:autoSpaceDN w:val="0"/>
        <w:adjustRightInd w:val="0"/>
        <w:spacing w:after="0" w:line="360" w:lineRule="auto"/>
        <w:ind w:firstLine="720"/>
        <w:mirrorIndents/>
        <w:rPr>
          <w:rFonts w:asciiTheme="majorBidi" w:hAnsiTheme="majorBidi" w:cstheme="majorBidi"/>
          <w:sz w:val="24"/>
          <w:szCs w:val="24"/>
        </w:rPr>
      </w:pPr>
      <w:commentRangeStart w:id="18"/>
      <w:r w:rsidRPr="008D441F">
        <w:rPr>
          <w:rFonts w:asciiTheme="majorBidi" w:hAnsiTheme="majorBidi" w:cstheme="majorBidi"/>
          <w:sz w:val="24"/>
          <w:szCs w:val="24"/>
        </w:rPr>
        <w:t xml:space="preserve">Theophylline (TN) is a widely used methylxanthine drug in the treatment of the patients with moderate to severe reversible bronchospasm. The exploitation of extended release formulation is necessary because of the side effects in clinical practice and associate central nervous system of the fluctuations of serum theophylline level </w:t>
      </w:r>
      <w:hyperlink w:anchor="_ENREF_10" w:tooltip="Mastiholimath, 2007 #250" w:history="1">
        <w:r w:rsidR="00EE71D1" w:rsidRPr="008D441F">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&lt;EndNote&gt;&lt;Cite&gt;&lt;Author&gt;Mastiholimath&lt;/Author&gt;&lt;Year&gt;2007&lt;/Year&gt;&lt;RecNum&gt;250&lt;/RecNum&gt;&lt;DisplayText&gt;&lt;style face="superscript"&gt;10&lt;/style&gt;&lt;/DisplayText&gt;&lt;record&gt;&lt;rec-number&gt;250&lt;/rec-number&gt;&lt;foreign-keys&gt;&lt;key app="EN" db-id="wpvwasfet59wdgexzdkpz55l20ax0fvfe9ez" timestamp="1552336757"&gt;250&lt;/key&gt;&lt;/foreign-keys&gt;&lt;ref-type name="Journal Article"&gt;17&lt;/ref-type&gt;&lt;contributors&gt;&lt;authors&gt;&lt;author&gt;Mastiholimath, VS&lt;/author&gt;&lt;author&gt;Dandagi, PM&lt;/author&gt;&lt;author&gt;Jain, S Samata&lt;/author&gt;&lt;author&gt;Gadad, AP&lt;/author&gt;&lt;author&gt;Kulkarni, AR&lt;/author&gt;&lt;/authors&gt;&lt;/contributors&gt;&lt;titles&gt;&lt;title&gt;Time and pH dependent colon specific, pulsatile delivery of theophylline for nocturnal asthma&lt;/title&gt;&lt;secondary-title&gt;International journal of pharmaceutics&lt;/secondary-title&gt;&lt;/titles&gt;&lt;periodical&gt;&lt;full-title&gt;International journal of pharmaceutics&lt;/full-title&gt;&lt;/periodical&gt;&lt;pages&gt;49-56&lt;/pages&gt;&lt;volume&gt;328&lt;/volume&gt;&lt;number&gt;1&lt;/number&gt;&lt;dates&gt;&lt;year&gt;2007&lt;/year&gt;&lt;/dates&gt;&lt;isbn&gt;0378-5173&lt;/isbn&gt;&lt;urls&gt;&lt;/urls&gt;&lt;/record&gt;&lt;/Cite&gt;&lt;/EndNote&gt;</w:instrText>
        </w:r>
        <w:r w:rsidR="00EE71D1" w:rsidRPr="008D441F">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10</w:t>
        </w:r>
        <w:r w:rsidR="00EE71D1" w:rsidRPr="008D441F">
          <w:rPr>
            <w:rFonts w:asciiTheme="majorBidi" w:hAnsiTheme="majorBidi" w:cstheme="majorBidi"/>
            <w:sz w:val="24"/>
            <w:szCs w:val="24"/>
          </w:rPr>
          <w:fldChar w:fldCharType="end"/>
        </w:r>
      </w:hyperlink>
      <w:r w:rsidRPr="008D441F">
        <w:rPr>
          <w:rFonts w:asciiTheme="majorBidi" w:hAnsiTheme="majorBidi" w:cstheme="majorBidi"/>
          <w:sz w:val="24"/>
          <w:szCs w:val="24"/>
        </w:rPr>
        <w:t xml:space="preserve">. The serum concentration of theophylline must be maintained within a relatively narrow range to achieve optimal therapeutic benefits while </w:t>
      </w:r>
      <w:r w:rsidRPr="008D441F">
        <w:rPr>
          <w:rFonts w:asciiTheme="majorBidi" w:hAnsiTheme="majorBidi" w:cstheme="majorBidi"/>
          <w:sz w:val="24"/>
          <w:szCs w:val="24"/>
        </w:rPr>
        <w:lastRenderedPageBreak/>
        <w:t xml:space="preserve">avoiding toxic side effects </w:t>
      </w:r>
      <w:hyperlink w:anchor="_ENREF_11" w:tooltip="Raebel, 2006 #62" w:history="1">
        <w:r w:rsidR="00EE71D1" w:rsidRPr="008D441F">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&lt;EndNote&gt;&lt;Cite&gt;&lt;Author&gt;Raebel&lt;/Author&gt;&lt;Year&gt;2006&lt;/Year&gt;&lt;RecNum&gt;62&lt;/RecNum&gt;&lt;DisplayText&gt;&lt;style face="superscript"&gt;11&lt;/style&gt;&lt;/DisplayText&gt;&lt;record&gt;&lt;rec-number&gt;62&lt;/rec-number&gt;&lt;foreign-keys&gt;&lt;key app="EN" db-id="5apws9xaser5tres2pd5fs2bw0xpewwvdx2e" timestamp="1544876102"&gt;62&lt;/key&gt;&lt;/foreign-keys&gt;&lt;ref-type name="Journal Article"&gt;17&lt;/ref-type&gt;&lt;contributors&gt;&lt;authors&gt;&lt;author&gt;Raebel, Marsha A&lt;/author&gt;&lt;author&gt;Carroll, Nikki M&lt;/author&gt;&lt;author&gt;Andrade, Susan E&lt;/author&gt;&lt;author&gt;Chester, Elizabeth A&lt;/author&gt;&lt;author&gt;Lafata, Jennifer Elston&lt;/author&gt;&lt;author&gt;Feldstein, Adrianne&lt;/author&gt;&lt;author&gt;Gunter, Margaret J&lt;/author&gt;&lt;author&gt;Nelson, Winnie W&lt;/author&gt;&lt;author&gt;Simon, Steven R&lt;/author&gt;&lt;author&gt;Chan, K Arnold&lt;/author&gt;&lt;/authors&gt;&lt;/contributors&gt;&lt;titles&gt;&lt;title&gt;Monitoring of drugs with a narrow therapeutic range in ambulatory care&lt;/title&gt;&lt;secondary-title&gt;American Journal of Managed Care&lt;/secondary-title&gt;&lt;/titles&gt;&lt;periodical&gt;&lt;full-title&gt;American Journal of Managed Care&lt;/full-title&gt;&lt;/periodical&gt;&lt;pages&gt;268-275&lt;/pages&gt;&lt;volume&gt;12&lt;/volume&gt;&lt;number&gt;5&lt;/number&gt;&lt;dates&gt;&lt;year&gt;2006&lt;/year&gt;&lt;/dates&gt;&lt;isbn&gt;1096-1860&lt;/isbn&gt;&lt;urls&gt;&lt;/urls&gt;&lt;/record&gt;&lt;/Cite&gt;&lt;/EndNote&gt;</w:instrText>
        </w:r>
        <w:r w:rsidR="00EE71D1" w:rsidRPr="008D441F">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11</w:t>
        </w:r>
        <w:r w:rsidR="00EE71D1" w:rsidRPr="008D441F">
          <w:rPr>
            <w:rFonts w:asciiTheme="majorBidi" w:hAnsiTheme="majorBidi" w:cstheme="majorBidi"/>
            <w:sz w:val="24"/>
            <w:szCs w:val="24"/>
          </w:rPr>
          <w:fldChar w:fldCharType="end"/>
        </w:r>
      </w:hyperlink>
      <w:r w:rsidRPr="008D441F">
        <w:rPr>
          <w:rFonts w:asciiTheme="majorBidi" w:hAnsiTheme="majorBidi" w:cstheme="majorBidi"/>
          <w:sz w:val="24"/>
          <w:szCs w:val="24"/>
        </w:rPr>
        <w:t>.</w:t>
      </w:r>
      <w:r w:rsidRPr="008D441F">
        <w:rPr>
          <w:rFonts w:asciiTheme="majorBidi" w:hAnsiTheme="majorBidi" w:cstheme="majorBidi"/>
          <w:color w:val="000000"/>
          <w:sz w:val="24"/>
          <w:szCs w:val="24"/>
        </w:rPr>
        <w:t xml:space="preserve"> Theophylline is rapidly and completely absorbed from liquidpreparation, capsules and uncoated tablets </w:t>
      </w:r>
      <w:hyperlink w:anchor="_ENREF_12" w:tooltip="Weinberger, 1996 #59" w:history="1">
        <w:r w:rsidR="00EE71D1" w:rsidRPr="008D441F">
          <w:rPr>
            <w:rFonts w:asciiTheme="majorBidi" w:hAnsiTheme="majorBidi" w:cstheme="majorBidi"/>
            <w:color w:val="000000"/>
            <w:sz w:val="24"/>
            <w:szCs w:val="24"/>
          </w:rPr>
          <w:fldChar w:fldCharType="begin"/>
        </w:r>
        <w:r w:rsidR="008E6C74">
          <w:rPr>
            <w:rFonts w:asciiTheme="majorBidi" w:hAnsiTheme="majorBidi" w:cstheme="majorBidi"/>
            <w:color w:val="000000"/>
            <w:sz w:val="24"/>
            <w:szCs w:val="24"/>
          </w:rPr>
          <w:instrText xml:space="preserve"> ADDIN EN.CITE &lt;EndNote&gt;&lt;Cite&gt;&lt;Author&gt;Weinberger&lt;/Author&gt;&lt;Year&gt;1996&lt;/Year&gt;&lt;RecNum&gt;59&lt;/RecNum&gt;&lt;DisplayText&gt;&lt;style face="superscript"&gt;12&lt;/style&gt;&lt;/DisplayText&gt;&lt;record&gt;&lt;rec-number&gt;59&lt;/rec-number&gt;&lt;foreign-keys&gt;&lt;key app="EN" db-id="5apws9xaser5tres2pd5fs2bw0xpewwvdx2e" timestamp="1544875653"&gt;59&lt;/key&gt;&lt;/foreign-keys&gt;&lt;ref-type name="Journal Article"&gt;17&lt;/ref-type&gt;&lt;contributors&gt;&lt;authors&gt;&lt;author&gt;Weinberger, Miles&lt;/author&gt;&lt;author&gt;Hendeles, Leslie&lt;/author&gt;&lt;/authors&gt;&lt;/contributors&gt;&lt;titles&gt;&lt;title&gt;Theophylline in asthma&lt;/title&gt;&lt;secondary-title&gt;New England Journal of Medicine&lt;/secondary-title&gt;&lt;/titles&gt;&lt;periodical&gt;&lt;full-title&gt;New England Journal of Medicine&lt;/full-title&gt;&lt;/periodical&gt;&lt;pages&gt;1380-1388&lt;/pages&gt;&lt;volume&gt;334&lt;/volume&gt;&lt;number&gt;21&lt;/number&gt;&lt;dates&gt;&lt;year&gt;1996&lt;/year&gt;&lt;/dates&gt;&lt;isbn&gt;0028-4793&lt;/isbn&gt;&lt;urls&gt;&lt;/urls&gt;&lt;/record&gt;&lt;/Cite&gt;&lt;/EndNote&gt;</w:instrText>
        </w:r>
        <w:r w:rsidR="00EE71D1" w:rsidRPr="008D441F">
          <w:rPr>
            <w:rFonts w:asciiTheme="majorBidi" w:hAnsiTheme="majorBidi" w:cstheme="majorBidi"/>
            <w:color w:val="000000"/>
            <w:sz w:val="24"/>
            <w:szCs w:val="24"/>
          </w:rPr>
          <w:fldChar w:fldCharType="separate"/>
        </w:r>
        <w:r w:rsidR="008E6C74" w:rsidRPr="008E6C74">
          <w:rPr>
            <w:rFonts w:asciiTheme="majorBidi" w:hAnsiTheme="majorBidi" w:cstheme="majorBidi"/>
            <w:noProof/>
            <w:color w:val="000000"/>
            <w:sz w:val="24"/>
            <w:szCs w:val="24"/>
            <w:vertAlign w:val="superscript"/>
          </w:rPr>
          <w:t>12</w:t>
        </w:r>
        <w:r w:rsidR="00EE71D1" w:rsidRPr="008D441F">
          <w:rPr>
            <w:rFonts w:asciiTheme="majorBidi" w:hAnsiTheme="majorBidi" w:cstheme="majorBidi"/>
            <w:color w:val="000000"/>
            <w:sz w:val="24"/>
            <w:szCs w:val="24"/>
          </w:rPr>
          <w:fldChar w:fldCharType="end"/>
        </w:r>
      </w:hyperlink>
      <w:r w:rsidRPr="008D441F">
        <w:rPr>
          <w:rFonts w:asciiTheme="majorBidi" w:hAnsiTheme="majorBidi" w:cstheme="majorBidi"/>
          <w:color w:val="000000"/>
          <w:sz w:val="24"/>
          <w:szCs w:val="24"/>
        </w:rPr>
        <w:t xml:space="preserve">. </w:t>
      </w:r>
    </w:p>
    <w:p w:rsidR="00337B99" w:rsidRPr="007D70F6" w:rsidRDefault="00CB64BB" w:rsidP="006231F3">
      <w:pPr>
        <w:autoSpaceDE w:val="0"/>
        <w:autoSpaceDN w:val="0"/>
        <w:adjustRightInd w:val="0"/>
        <w:spacing w:after="0" w:line="360" w:lineRule="auto"/>
        <w:ind w:firstLine="720"/>
        <w:rPr>
          <w:rFonts w:asciiTheme="majorBidi" w:eastAsia="GulliverRM" w:hAnsiTheme="majorBidi" w:cstheme="majorBidi"/>
          <w:sz w:val="24"/>
          <w:szCs w:val="24"/>
        </w:rPr>
      </w:pPr>
      <w:commentRangeStart w:id="19"/>
      <w:r w:rsidRPr="008D441F">
        <w:rPr>
          <w:rFonts w:asciiTheme="majorBidi" w:hAnsiTheme="majorBidi" w:cstheme="majorBidi"/>
          <w:sz w:val="24"/>
          <w:szCs w:val="24"/>
        </w:rPr>
        <w:t>The aim</w:t>
      </w:r>
      <w:r w:rsidR="00D32C47" w:rsidRPr="008D441F">
        <w:rPr>
          <w:rFonts w:asciiTheme="majorBidi" w:hAnsiTheme="majorBidi" w:cstheme="majorBidi"/>
          <w:sz w:val="24"/>
          <w:szCs w:val="24"/>
        </w:rPr>
        <w:t>s</w:t>
      </w:r>
      <w:r w:rsidRPr="008D441F">
        <w:rPr>
          <w:rFonts w:asciiTheme="majorBidi" w:hAnsiTheme="majorBidi" w:cstheme="majorBidi"/>
          <w:sz w:val="24"/>
          <w:szCs w:val="24"/>
        </w:rPr>
        <w:t xml:space="preserve"> of the present work to investigate the effect of dif</w:t>
      </w:r>
      <w:r w:rsidRPr="006A4161">
        <w:rPr>
          <w:rFonts w:asciiTheme="majorBidi" w:hAnsiTheme="majorBidi" w:cstheme="majorBidi"/>
          <w:sz w:val="24"/>
          <w:szCs w:val="24"/>
        </w:rPr>
        <w:t xml:space="preserve">ferent </w:t>
      </w:r>
      <w:r w:rsidR="00672BA4">
        <w:rPr>
          <w:rFonts w:asciiTheme="majorBidi" w:eastAsia="AdvTTb570495a" w:hAnsiTheme="majorBidi" w:cstheme="majorBidi"/>
          <w:sz w:val="24"/>
          <w:szCs w:val="24"/>
        </w:rPr>
        <w:t>PEGylated edge activator</w:t>
      </w:r>
      <w:r w:rsidR="00672BA4">
        <w:rPr>
          <w:rFonts w:asciiTheme="majorBidi" w:hAnsiTheme="majorBidi" w:cstheme="majorBidi"/>
          <w:sz w:val="24"/>
          <w:szCs w:val="24"/>
        </w:rPr>
        <w:t xml:space="preserve"> (</w:t>
      </w:r>
      <w:r w:rsidR="00E7077D">
        <w:rPr>
          <w:rFonts w:asciiTheme="majorBidi" w:hAnsiTheme="majorBidi" w:cstheme="majorBidi"/>
          <w:sz w:val="24"/>
          <w:szCs w:val="24"/>
        </w:rPr>
        <w:t>PEA</w:t>
      </w:r>
      <w:r w:rsidR="00672BA4">
        <w:rPr>
          <w:rFonts w:asciiTheme="majorBidi" w:hAnsiTheme="majorBidi" w:cstheme="majorBidi"/>
          <w:sz w:val="24"/>
          <w:szCs w:val="24"/>
        </w:rPr>
        <w:t>)</w:t>
      </w:r>
      <w:r w:rsidRPr="006A4161">
        <w:rPr>
          <w:rFonts w:asciiTheme="majorBidi" w:hAnsiTheme="majorBidi" w:cstheme="majorBidi"/>
          <w:sz w:val="24"/>
          <w:szCs w:val="24"/>
        </w:rPr>
        <w:t xml:space="preserve"> on </w:t>
      </w:r>
      <w:r w:rsidR="00CF32D8" w:rsidRPr="006A4161">
        <w:rPr>
          <w:rFonts w:asciiTheme="majorBidi" w:hAnsiTheme="majorBidi" w:cstheme="majorBidi"/>
          <w:sz w:val="24"/>
          <w:szCs w:val="24"/>
        </w:rPr>
        <w:t>Span 60</w:t>
      </w:r>
      <w:r w:rsidR="00CF32D8">
        <w:rPr>
          <w:rFonts w:asciiTheme="majorBidi" w:hAnsiTheme="majorBidi" w:cstheme="majorBidi"/>
          <w:sz w:val="24"/>
          <w:szCs w:val="24"/>
        </w:rPr>
        <w:t xml:space="preserve"> based </w:t>
      </w:r>
      <w:r w:rsidR="00337B99" w:rsidRPr="006A4161">
        <w:rPr>
          <w:rFonts w:asciiTheme="majorBidi" w:hAnsiTheme="majorBidi" w:cstheme="majorBidi"/>
          <w:sz w:val="24"/>
          <w:szCs w:val="24"/>
        </w:rPr>
        <w:t>nanovesicles</w:t>
      </w:r>
      <w:r w:rsidR="00CF32D8">
        <w:rPr>
          <w:rFonts w:asciiTheme="majorBidi" w:hAnsiTheme="majorBidi" w:cstheme="majorBidi"/>
          <w:sz w:val="24"/>
          <w:szCs w:val="24"/>
        </w:rPr>
        <w:t xml:space="preserve"> taking theophylline as a model drug</w:t>
      </w:r>
      <w:r w:rsidR="00337B99" w:rsidRPr="006A4161">
        <w:rPr>
          <w:rFonts w:asciiTheme="majorBidi" w:hAnsiTheme="majorBidi" w:cstheme="majorBidi"/>
          <w:sz w:val="24"/>
          <w:szCs w:val="24"/>
        </w:rPr>
        <w:t xml:space="preserve">. </w:t>
      </w:r>
      <w:r w:rsidR="00672BA4" w:rsidRPr="006A4161">
        <w:rPr>
          <w:rFonts w:asciiTheme="majorBidi" w:hAnsiTheme="majorBidi" w:cstheme="majorBidi"/>
          <w:sz w:val="24"/>
          <w:szCs w:val="24"/>
        </w:rPr>
        <w:t>Myrj 52</w:t>
      </w:r>
      <w:r w:rsidR="00672BA4" w:rsidRPr="006A4161">
        <w:rPr>
          <w:rFonts w:asciiTheme="majorBidi" w:eastAsia="AdvTTb570495a" w:hAnsiTheme="majorBidi" w:cstheme="majorBidi"/>
          <w:sz w:val="24"/>
          <w:szCs w:val="24"/>
        </w:rPr>
        <w:t xml:space="preserve"> (</w:t>
      </w:r>
      <w:r w:rsidR="00672BA4" w:rsidRPr="006A4161">
        <w:rPr>
          <w:rFonts w:asciiTheme="majorBidi" w:hAnsiTheme="majorBidi" w:cstheme="majorBidi"/>
          <w:sz w:val="24"/>
          <w:szCs w:val="24"/>
        </w:rPr>
        <w:t>polyethylene glycol 2000 monostearate)</w:t>
      </w:r>
      <w:r w:rsidR="00672BA4" w:rsidRPr="006A4161">
        <w:rPr>
          <w:rFonts w:asciiTheme="majorBidi" w:eastAsia="AdvTTb570495a" w:hAnsiTheme="majorBidi" w:cstheme="majorBidi"/>
          <w:sz w:val="24"/>
          <w:szCs w:val="24"/>
        </w:rPr>
        <w:t xml:space="preserve"> and </w:t>
      </w:r>
      <w:r w:rsidR="00672BA4" w:rsidRPr="006A4161">
        <w:rPr>
          <w:rFonts w:asciiTheme="majorBidi" w:hAnsiTheme="majorBidi" w:cstheme="majorBidi"/>
          <w:sz w:val="24"/>
          <w:szCs w:val="24"/>
        </w:rPr>
        <w:t xml:space="preserve">Myrj 59 </w:t>
      </w:r>
      <w:r w:rsidR="00672BA4" w:rsidRPr="006A4161">
        <w:rPr>
          <w:rFonts w:asciiTheme="majorBidi" w:eastAsia="AdvTTb570495a" w:hAnsiTheme="majorBidi" w:cstheme="majorBidi"/>
          <w:sz w:val="24"/>
          <w:szCs w:val="24"/>
        </w:rPr>
        <w:t>(</w:t>
      </w:r>
      <w:r w:rsidR="00672BA4" w:rsidRPr="006A4161">
        <w:rPr>
          <w:rFonts w:asciiTheme="majorBidi" w:hAnsiTheme="majorBidi" w:cstheme="majorBidi"/>
          <w:sz w:val="24"/>
          <w:szCs w:val="24"/>
        </w:rPr>
        <w:t xml:space="preserve">polyethylene glycol </w:t>
      </w:r>
      <w:r w:rsidR="00672BA4" w:rsidRPr="005466A2">
        <w:rPr>
          <w:rFonts w:asciiTheme="majorBidi" w:hAnsiTheme="majorBidi" w:cstheme="majorBidi"/>
          <w:sz w:val="24"/>
          <w:szCs w:val="24"/>
        </w:rPr>
        <w:t>4400 monostearate</w:t>
      </w:r>
      <w:r w:rsidR="00672BA4" w:rsidRPr="005466A2">
        <w:rPr>
          <w:rFonts w:asciiTheme="majorBidi" w:eastAsia="AdvTTb570495a" w:hAnsiTheme="majorBidi" w:cstheme="majorBidi"/>
          <w:sz w:val="24"/>
          <w:szCs w:val="24"/>
        </w:rPr>
        <w:t xml:space="preserve">) were selected as PEA in development of </w:t>
      </w:r>
      <w:r w:rsidR="00F80370">
        <w:rPr>
          <w:rFonts w:asciiTheme="majorBidi" w:eastAsia="AdvTTb570495a" w:hAnsiTheme="majorBidi" w:cstheme="majorBidi"/>
          <w:sz w:val="24"/>
          <w:szCs w:val="24"/>
        </w:rPr>
        <w:t xml:space="preserve">modified </w:t>
      </w:r>
      <w:r w:rsidR="00672BA4" w:rsidRPr="005466A2">
        <w:rPr>
          <w:rFonts w:asciiTheme="majorBidi" w:eastAsia="AdvTTb570495a" w:hAnsiTheme="majorBidi" w:cstheme="majorBidi"/>
          <w:sz w:val="24"/>
          <w:szCs w:val="24"/>
        </w:rPr>
        <w:t xml:space="preserve">nanovesicles. </w:t>
      </w:r>
      <w:r w:rsidR="006231F3">
        <w:rPr>
          <w:rFonts w:asciiTheme="majorBidi" w:eastAsia="GulliverRM" w:hAnsiTheme="majorBidi" w:cstheme="majorBidi"/>
          <w:sz w:val="24"/>
          <w:szCs w:val="24"/>
        </w:rPr>
        <w:t>Nano</w:t>
      </w:r>
      <w:r w:rsidR="006231F3" w:rsidRPr="005466A2">
        <w:rPr>
          <w:rFonts w:asciiTheme="majorBidi" w:eastAsia="GulliverRM" w:hAnsiTheme="majorBidi" w:cstheme="majorBidi"/>
          <w:sz w:val="24"/>
          <w:szCs w:val="24"/>
        </w:rPr>
        <w:t>vesicleswere characterized by dynamic light scattering in order to determine</w:t>
      </w:r>
      <w:r w:rsidR="006231F3">
        <w:rPr>
          <w:rFonts w:asciiTheme="majorBidi" w:eastAsia="GulliverRM" w:hAnsiTheme="majorBidi" w:cstheme="majorBidi"/>
          <w:sz w:val="24"/>
          <w:szCs w:val="24"/>
        </w:rPr>
        <w:t xml:space="preserve"> vesicles size</w:t>
      </w:r>
      <w:r w:rsidR="006231F3" w:rsidRPr="005466A2">
        <w:rPr>
          <w:rFonts w:asciiTheme="majorBidi" w:eastAsia="GulliverRM" w:hAnsiTheme="majorBidi" w:cstheme="majorBidi"/>
          <w:sz w:val="24"/>
          <w:szCs w:val="24"/>
        </w:rPr>
        <w:t xml:space="preserve">, </w:t>
      </w:r>
      <w:r w:rsidR="006231F3">
        <w:rPr>
          <w:rFonts w:asciiTheme="majorBidi" w:eastAsia="GulliverRM" w:hAnsiTheme="majorBidi" w:cstheme="majorBidi"/>
          <w:sz w:val="24"/>
          <w:szCs w:val="24"/>
        </w:rPr>
        <w:t xml:space="preserve">zeta </w:t>
      </w:r>
      <w:r w:rsidR="006231F3" w:rsidRPr="005466A2">
        <w:rPr>
          <w:rFonts w:asciiTheme="majorBidi" w:eastAsia="GulliverRM" w:hAnsiTheme="majorBidi" w:cstheme="majorBidi"/>
          <w:sz w:val="24"/>
          <w:szCs w:val="24"/>
        </w:rPr>
        <w:t>potential</w:t>
      </w:r>
      <w:r w:rsidR="006231F3">
        <w:rPr>
          <w:rFonts w:asciiTheme="majorBidi" w:eastAsia="GulliverRM" w:hAnsiTheme="majorBidi" w:cstheme="majorBidi"/>
          <w:sz w:val="24"/>
          <w:szCs w:val="24"/>
        </w:rPr>
        <w:t xml:space="preserve"> and</w:t>
      </w:r>
      <w:r w:rsidR="006231F3" w:rsidRPr="005466A2">
        <w:rPr>
          <w:rFonts w:asciiTheme="majorBidi" w:eastAsia="GulliverRM" w:hAnsiTheme="majorBidi" w:cstheme="majorBidi"/>
          <w:sz w:val="24"/>
          <w:szCs w:val="24"/>
        </w:rPr>
        <w:t xml:space="preserve"> polydispersity index</w:t>
      </w:r>
      <w:r w:rsidR="006231F3">
        <w:rPr>
          <w:rFonts w:asciiTheme="majorBidi" w:eastAsia="GulliverRM" w:hAnsiTheme="majorBidi" w:cstheme="majorBidi"/>
          <w:sz w:val="24"/>
          <w:szCs w:val="24"/>
        </w:rPr>
        <w:t xml:space="preserve">. </w:t>
      </w:r>
      <w:r w:rsidR="006231F3" w:rsidRPr="005466A2">
        <w:rPr>
          <w:rFonts w:asciiTheme="majorBidi" w:eastAsia="GulliverRM" w:hAnsiTheme="majorBidi" w:cstheme="majorBidi"/>
          <w:sz w:val="24"/>
          <w:szCs w:val="24"/>
        </w:rPr>
        <w:t xml:space="preserve">We also determined </w:t>
      </w:r>
      <w:r w:rsidR="006231F3">
        <w:rPr>
          <w:rFonts w:asciiTheme="majorBidi" w:eastAsia="GulliverRM" w:hAnsiTheme="majorBidi" w:cstheme="majorBidi"/>
          <w:sz w:val="24"/>
          <w:szCs w:val="24"/>
        </w:rPr>
        <w:t xml:space="preserve">the entrapment efficiency and </w:t>
      </w:r>
      <w:commentRangeStart w:id="20"/>
      <w:r w:rsidR="006231F3">
        <w:rPr>
          <w:rFonts w:asciiTheme="majorBidi" w:eastAsia="GulliverRM" w:hAnsiTheme="majorBidi" w:cstheme="majorBidi"/>
          <w:sz w:val="24"/>
          <w:szCs w:val="24"/>
        </w:rPr>
        <w:t xml:space="preserve">in vitro </w:t>
      </w:r>
      <w:commentRangeEnd w:id="20"/>
      <w:r w:rsidR="002947E7">
        <w:rPr>
          <w:rStyle w:val="CommentReference"/>
        </w:rPr>
        <w:commentReference w:id="20"/>
      </w:r>
      <w:r w:rsidR="006231F3">
        <w:rPr>
          <w:rFonts w:asciiTheme="majorBidi" w:eastAsia="GulliverRM" w:hAnsiTheme="majorBidi" w:cstheme="majorBidi"/>
          <w:sz w:val="24"/>
          <w:szCs w:val="24"/>
        </w:rPr>
        <w:t xml:space="preserve">release properties of the modified nanovesicles. The physicochemical </w:t>
      </w:r>
      <w:commentRangeEnd w:id="18"/>
      <w:r w:rsidR="002947E7">
        <w:rPr>
          <w:rStyle w:val="CommentReference"/>
        </w:rPr>
        <w:commentReference w:id="18"/>
      </w:r>
      <w:r w:rsidR="006231F3">
        <w:rPr>
          <w:rFonts w:asciiTheme="majorBidi" w:eastAsia="GulliverRM" w:hAnsiTheme="majorBidi" w:cstheme="majorBidi"/>
          <w:sz w:val="24"/>
          <w:szCs w:val="24"/>
        </w:rPr>
        <w:t>characterization of the modified nanovesicles was compared with those obtained by non-modified nanovesicles</w:t>
      </w:r>
      <w:commentRangeEnd w:id="19"/>
      <w:r w:rsidR="00964C15">
        <w:rPr>
          <w:rStyle w:val="CommentReference"/>
        </w:rPr>
        <w:commentReference w:id="19"/>
      </w:r>
      <w:r w:rsidR="006231F3">
        <w:rPr>
          <w:rFonts w:asciiTheme="majorBidi" w:eastAsia="GulliverRM" w:hAnsiTheme="majorBidi" w:cstheme="majorBidi"/>
          <w:sz w:val="24"/>
          <w:szCs w:val="24"/>
        </w:rPr>
        <w:t xml:space="preserve">. </w:t>
      </w:r>
    </w:p>
    <w:p w:rsidR="00337B99" w:rsidRPr="00A43C9D" w:rsidRDefault="00A43C9D" w:rsidP="00A43C9D">
      <w:pPr>
        <w:spacing w:after="0" w:line="360" w:lineRule="auto"/>
        <w:rPr>
          <w:rFonts w:asciiTheme="majorBidi" w:eastAsia="SymbolMT" w:hAnsiTheme="majorBidi" w:cstheme="majorBidi"/>
        </w:rPr>
      </w:pPr>
      <w:commentRangeStart w:id="21"/>
      <w:r w:rsidRPr="00A43C9D">
        <w:rPr>
          <w:rFonts w:asciiTheme="majorBidi" w:hAnsiTheme="majorBidi" w:cstheme="majorBidi"/>
          <w:b/>
          <w:bCs/>
          <w:sz w:val="24"/>
          <w:szCs w:val="24"/>
        </w:rPr>
        <w:t>MATERIALS AND METHODS</w:t>
      </w:r>
      <w:r>
        <w:rPr>
          <w:rFonts w:asciiTheme="majorBidi" w:hAnsiTheme="majorBidi" w:cstheme="majorBidi"/>
          <w:b/>
          <w:bCs/>
          <w:sz w:val="24"/>
          <w:szCs w:val="24"/>
        </w:rPr>
        <w:t>:</w:t>
      </w:r>
    </w:p>
    <w:p w:rsidR="00337B99" w:rsidRPr="006A4161" w:rsidRDefault="00337B99" w:rsidP="008D27B7">
      <w:pPr>
        <w:pStyle w:val="ListParagraph"/>
        <w:numPr>
          <w:ilvl w:val="0"/>
          <w:numId w:val="21"/>
        </w:numPr>
        <w:autoSpaceDE w:val="0"/>
        <w:autoSpaceDN w:val="0"/>
        <w:adjustRightInd w:val="0"/>
        <w:spacing w:line="360" w:lineRule="auto"/>
        <w:ind w:left="360"/>
        <w:rPr>
          <w:rFonts w:asciiTheme="majorBidi" w:hAnsiTheme="majorBidi" w:cstheme="majorBidi"/>
        </w:rPr>
      </w:pPr>
      <w:commentRangeStart w:id="22"/>
      <w:r w:rsidRPr="006A4161">
        <w:rPr>
          <w:rFonts w:asciiTheme="majorBidi" w:hAnsiTheme="majorBidi" w:cstheme="majorBidi"/>
        </w:rPr>
        <w:t>TN was a kind gift from El-Nile company for pharmaceuticals and chemical industries (Cairo, Egypt)</w:t>
      </w:r>
    </w:p>
    <w:p w:rsidR="00337B99" w:rsidRPr="006A4161" w:rsidRDefault="00337B99" w:rsidP="008D27B7">
      <w:pPr>
        <w:pStyle w:val="ListParagraph"/>
        <w:numPr>
          <w:ilvl w:val="0"/>
          <w:numId w:val="21"/>
        </w:numPr>
        <w:autoSpaceDE w:val="0"/>
        <w:autoSpaceDN w:val="0"/>
        <w:adjustRightInd w:val="0"/>
        <w:spacing w:line="360" w:lineRule="auto"/>
        <w:ind w:left="360"/>
        <w:rPr>
          <w:rFonts w:asciiTheme="majorBidi" w:eastAsia="SymbolMT" w:hAnsiTheme="majorBidi" w:cstheme="majorBidi"/>
        </w:rPr>
      </w:pPr>
      <w:r w:rsidRPr="006A4161">
        <w:rPr>
          <w:rFonts w:asciiTheme="majorBidi" w:hAnsiTheme="majorBidi" w:cstheme="majorBidi"/>
        </w:rPr>
        <w:t xml:space="preserve">Sorbitanmonostearate (Span 60), Polyoxyl 40 stearate (Myrj 52) and Polyoxyl 100 stearate (Myrj 59) </w:t>
      </w:r>
      <w:r w:rsidRPr="006A4161">
        <w:rPr>
          <w:rFonts w:asciiTheme="majorBidi" w:eastAsia="SymbolMT" w:hAnsiTheme="majorBidi" w:cstheme="majorBidi"/>
        </w:rPr>
        <w:t xml:space="preserve">were </w:t>
      </w:r>
      <w:r w:rsidRPr="006A4161">
        <w:rPr>
          <w:rFonts w:asciiTheme="majorBidi" w:hAnsiTheme="majorBidi" w:cstheme="majorBidi"/>
        </w:rPr>
        <w:t xml:space="preserve">purchased from Sigma Chemical Co. (St. Louis, USA). </w:t>
      </w:r>
    </w:p>
    <w:p w:rsidR="00337B99" w:rsidRPr="006A4161" w:rsidRDefault="00337B99" w:rsidP="008D27B7">
      <w:pPr>
        <w:pStyle w:val="ListParagraph"/>
        <w:numPr>
          <w:ilvl w:val="0"/>
          <w:numId w:val="21"/>
        </w:numPr>
        <w:autoSpaceDE w:val="0"/>
        <w:autoSpaceDN w:val="0"/>
        <w:adjustRightInd w:val="0"/>
        <w:spacing w:line="360" w:lineRule="auto"/>
        <w:ind w:left="360"/>
        <w:rPr>
          <w:rFonts w:asciiTheme="majorBidi" w:eastAsia="SymbolMT" w:hAnsiTheme="majorBidi" w:cstheme="majorBidi"/>
        </w:rPr>
      </w:pPr>
      <w:r w:rsidRPr="006A4161">
        <w:rPr>
          <w:rFonts w:asciiTheme="majorBidi" w:hAnsiTheme="majorBidi" w:cstheme="majorBidi"/>
        </w:rPr>
        <w:t>Spectra Por</w:t>
      </w:r>
      <w:r w:rsidRPr="006A4161">
        <w:rPr>
          <w:rFonts w:asciiTheme="majorBidi" w:hAnsiTheme="majorBidi" w:cstheme="majorBidi"/>
          <w:vertAlign w:val="superscript"/>
        </w:rPr>
        <w:t>©</w:t>
      </w:r>
      <w:r w:rsidRPr="006A4161">
        <w:rPr>
          <w:rFonts w:asciiTheme="majorBidi" w:hAnsiTheme="majorBidi" w:cstheme="majorBidi"/>
        </w:rPr>
        <w:t xml:space="preserve"> semi-permeable membrane (MWCO 12,000–14,000) was obtained from Spectrum Laboratories Inc. (CA, USA).</w:t>
      </w:r>
    </w:p>
    <w:p w:rsidR="00337B99" w:rsidRPr="006A4161" w:rsidRDefault="00337B99" w:rsidP="008D27B7">
      <w:pPr>
        <w:pStyle w:val="ListParagraph"/>
        <w:numPr>
          <w:ilvl w:val="0"/>
          <w:numId w:val="21"/>
        </w:numPr>
        <w:autoSpaceDE w:val="0"/>
        <w:autoSpaceDN w:val="0"/>
        <w:adjustRightInd w:val="0"/>
        <w:spacing w:line="360" w:lineRule="auto"/>
        <w:ind w:left="360"/>
        <w:rPr>
          <w:rFonts w:asciiTheme="majorBidi" w:eastAsia="SymbolMT" w:hAnsiTheme="majorBidi" w:cstheme="majorBidi"/>
        </w:rPr>
      </w:pPr>
      <w:r w:rsidRPr="006A4161">
        <w:rPr>
          <w:rFonts w:asciiTheme="majorBidi" w:eastAsia="SymbolMT" w:hAnsiTheme="majorBidi" w:cstheme="majorBidi"/>
        </w:rPr>
        <w:t>All other chemicals and solvents were of analar grade and obtained from El-Nasr Company for pharmaceutical chemicals, Cairo, Egypt.</w:t>
      </w:r>
    </w:p>
    <w:p w:rsidR="00337B99" w:rsidRPr="006A4161" w:rsidRDefault="00337B99" w:rsidP="006231F3">
      <w:pPr>
        <w:autoSpaceDE w:val="0"/>
        <w:autoSpaceDN w:val="0"/>
        <w:adjustRightInd w:val="0"/>
        <w:spacing w:after="0" w:line="360" w:lineRule="auto"/>
        <w:rPr>
          <w:rFonts w:asciiTheme="majorBidi" w:hAnsiTheme="majorBidi" w:cstheme="majorBidi"/>
          <w:b/>
          <w:bCs/>
          <w:sz w:val="24"/>
          <w:szCs w:val="24"/>
        </w:rPr>
      </w:pPr>
      <w:r w:rsidRPr="006A4161">
        <w:rPr>
          <w:rFonts w:asciiTheme="majorBidi" w:hAnsiTheme="majorBidi" w:cstheme="majorBidi"/>
          <w:b/>
          <w:bCs/>
          <w:sz w:val="24"/>
          <w:szCs w:val="24"/>
        </w:rPr>
        <w:t>Preparation of TN loaded nanovesicles</w:t>
      </w:r>
    </w:p>
    <w:p w:rsidR="00337B99" w:rsidRPr="00913A29" w:rsidRDefault="00337B99" w:rsidP="008E6C74">
      <w:pPr>
        <w:autoSpaceDE w:val="0"/>
        <w:autoSpaceDN w:val="0"/>
        <w:adjustRightInd w:val="0"/>
        <w:spacing w:after="0" w:line="360" w:lineRule="auto"/>
        <w:ind w:firstLine="720"/>
        <w:rPr>
          <w:rFonts w:asciiTheme="majorBidi" w:hAnsiTheme="majorBidi" w:cstheme="majorBidi"/>
          <w:sz w:val="24"/>
          <w:szCs w:val="24"/>
        </w:rPr>
      </w:pPr>
      <w:r w:rsidRPr="006A4161">
        <w:rPr>
          <w:rFonts w:asciiTheme="majorBidi" w:hAnsiTheme="majorBidi" w:cstheme="majorBidi"/>
          <w:sz w:val="24"/>
          <w:szCs w:val="24"/>
        </w:rPr>
        <w:t xml:space="preserve">TN loaded </w:t>
      </w:r>
      <w:r w:rsidR="00915B82">
        <w:rPr>
          <w:rFonts w:asciiTheme="majorBidi" w:hAnsiTheme="majorBidi" w:cstheme="majorBidi"/>
          <w:sz w:val="24"/>
          <w:szCs w:val="24"/>
        </w:rPr>
        <w:t xml:space="preserve">modified </w:t>
      </w:r>
      <w:r w:rsidRPr="006A4161">
        <w:rPr>
          <w:rFonts w:asciiTheme="majorBidi" w:hAnsiTheme="majorBidi" w:cstheme="majorBidi"/>
          <w:sz w:val="24"/>
          <w:szCs w:val="24"/>
        </w:rPr>
        <w:t xml:space="preserve">nanovesicles were prepared by the ethanol injection method as described by Kakkar and Kaur with some modifications. Briefly, Span 60 was dissolved in ethanol and injected into a preheated aqueous phase in which TN and </w:t>
      </w:r>
      <w:r w:rsidR="00E7077D">
        <w:rPr>
          <w:rFonts w:asciiTheme="majorBidi" w:hAnsiTheme="majorBidi" w:cstheme="majorBidi"/>
          <w:sz w:val="24"/>
          <w:szCs w:val="24"/>
        </w:rPr>
        <w:t>PEA</w:t>
      </w:r>
      <w:r w:rsidRPr="006A4161">
        <w:rPr>
          <w:rFonts w:asciiTheme="majorBidi" w:hAnsiTheme="majorBidi" w:cstheme="majorBidi"/>
          <w:sz w:val="24"/>
          <w:szCs w:val="24"/>
        </w:rPr>
        <w:t xml:space="preserve"> (Myrj 52or Myrj 59) </w:t>
      </w:r>
      <w:r w:rsidR="00E7077D" w:rsidRPr="006A4161">
        <w:rPr>
          <w:rFonts w:asciiTheme="majorBidi" w:hAnsiTheme="majorBidi" w:cstheme="majorBidi"/>
          <w:sz w:val="24"/>
          <w:szCs w:val="24"/>
        </w:rPr>
        <w:t>was</w:t>
      </w:r>
      <w:r w:rsidRPr="006A4161">
        <w:rPr>
          <w:rFonts w:asciiTheme="majorBidi" w:hAnsiTheme="majorBidi" w:cstheme="majorBidi"/>
          <w:sz w:val="24"/>
          <w:szCs w:val="24"/>
        </w:rPr>
        <w:t xml:space="preserve"> previously dissolved. The organic phase to the aqueous phase ratio was fixed at 1:5. The Span 60: </w:t>
      </w:r>
      <w:r w:rsidR="00E7077D">
        <w:rPr>
          <w:rFonts w:asciiTheme="majorBidi" w:hAnsiTheme="majorBidi" w:cstheme="majorBidi"/>
          <w:sz w:val="24"/>
          <w:szCs w:val="24"/>
        </w:rPr>
        <w:t>PEA</w:t>
      </w:r>
      <w:r w:rsidRPr="006A4161">
        <w:rPr>
          <w:rFonts w:asciiTheme="majorBidi" w:hAnsiTheme="majorBidi" w:cstheme="majorBidi"/>
          <w:sz w:val="24"/>
          <w:szCs w:val="24"/>
        </w:rPr>
        <w:t xml:space="preserve"> ratios were 9:1, 4:1, 7:3, 3:2 and 1:1, respectively. The </w:t>
      </w:r>
      <w:r w:rsidR="00C22DAC">
        <w:rPr>
          <w:rFonts w:asciiTheme="majorBidi" w:hAnsiTheme="majorBidi" w:cstheme="majorBidi"/>
          <w:sz w:val="24"/>
          <w:szCs w:val="24"/>
        </w:rPr>
        <w:t>nano</w:t>
      </w:r>
      <w:r w:rsidRPr="006A4161">
        <w:rPr>
          <w:rFonts w:asciiTheme="majorBidi" w:hAnsiTheme="majorBidi" w:cstheme="majorBidi"/>
          <w:sz w:val="24"/>
          <w:szCs w:val="24"/>
        </w:rPr>
        <w:t xml:space="preserve">vesicles were formed spontaneously and turned the resulting hydro alcoholic solution slightly turbid. </w:t>
      </w:r>
      <w:r w:rsidRPr="00913A29">
        <w:rPr>
          <w:rFonts w:asciiTheme="majorBidi" w:hAnsiTheme="majorBidi" w:cstheme="majorBidi"/>
          <w:sz w:val="24"/>
          <w:szCs w:val="24"/>
        </w:rPr>
        <w:t xml:space="preserve">Continuous stirring of the latter solution on a magnetic stirrer was performed to allow complete evaporation of ethanol </w:t>
      </w:r>
      <w:hyperlink w:anchor="_ENREF_13" w:tooltip="Kakkar, 2011 #115" w:history="1">
        <w:r w:rsidR="00EE71D1" w:rsidRPr="00913A29">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&lt;EndNote&gt;&lt;Cite&gt;&lt;Author&gt;Kakkar&lt;/Author&gt;&lt;Year&gt;2011&lt;/Year&gt;&lt;RecNum&gt;115&lt;/RecNum&gt;&lt;DisplayText&gt;&lt;style face="superscript"&gt;13&lt;/style&gt;&lt;/DisplayText&gt;&lt;record&gt;&lt;rec-number&gt;115&lt;/rec-number&gt;&lt;foreign-keys&gt;&lt;key app="EN" db-id="5apws9xaser5tres2pd5fs2bw0xpewwvdx2e" timestamp="1544962855"&gt;115&lt;/key&gt;&lt;/foreign-keys&gt;&lt;ref-type name="Journal Article"&gt;17&lt;/ref-type&gt;&lt;contributors&gt;&lt;authors&gt;&lt;author&gt;Kakkar, Shilpa&lt;/author&gt;&lt;author&gt;Kaur, Indu Pal&lt;/author&gt;&lt;/authors&gt;&lt;/contributors&gt;&lt;titles&gt;&lt;title&gt;Spanlastics—A novel nanovesicular carrier system for ocular delivery&lt;/title&gt;&lt;secondary-title&gt;International journal of pharmaceutics&lt;/secondary-title&gt;&lt;/titles&gt;&lt;periodical&gt;&lt;full-title&gt;International journal of pharmaceutics&lt;/full-title&gt;&lt;/periodical&gt;&lt;pages&gt;202-210&lt;/pages&gt;&lt;volume&gt;413&lt;/volume&gt;&lt;number&gt;1-2&lt;/number&gt;&lt;dates&gt;&lt;year&gt;2011&lt;/year&gt;&lt;/dates&gt;&lt;isbn&gt;0378-5173&lt;/isbn&gt;&lt;urls&gt;&lt;/urls&gt;&lt;/record&gt;&lt;/Cite&gt;&lt;/EndNote&gt;</w:instrText>
        </w:r>
        <w:r w:rsidR="00EE71D1" w:rsidRPr="00913A29">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13</w:t>
        </w:r>
        <w:r w:rsidR="00EE71D1" w:rsidRPr="00913A29">
          <w:rPr>
            <w:rFonts w:asciiTheme="majorBidi" w:hAnsiTheme="majorBidi" w:cstheme="majorBidi"/>
            <w:sz w:val="24"/>
            <w:szCs w:val="24"/>
          </w:rPr>
          <w:fldChar w:fldCharType="end"/>
        </w:r>
      </w:hyperlink>
      <w:r w:rsidR="006231F3">
        <w:rPr>
          <w:rFonts w:asciiTheme="majorBidi" w:hAnsiTheme="majorBidi" w:cstheme="majorBidi"/>
          <w:sz w:val="24"/>
          <w:szCs w:val="24"/>
        </w:rPr>
        <w:t xml:space="preserve">. </w:t>
      </w:r>
      <w:r w:rsidRPr="00913A29">
        <w:rPr>
          <w:rFonts w:asciiTheme="majorBidi" w:hAnsiTheme="majorBidi" w:cstheme="majorBidi"/>
          <w:sz w:val="24"/>
          <w:szCs w:val="24"/>
        </w:rPr>
        <w:t>Sonication was performed for 3 min, to promote the development of fine</w:t>
      </w:r>
      <w:r w:rsidR="00915B82">
        <w:rPr>
          <w:rFonts w:asciiTheme="majorBidi" w:hAnsiTheme="majorBidi" w:cstheme="majorBidi"/>
          <w:sz w:val="24"/>
          <w:szCs w:val="24"/>
        </w:rPr>
        <w:t xml:space="preserve"> modified</w:t>
      </w:r>
      <w:r w:rsidRPr="00913A29">
        <w:rPr>
          <w:rFonts w:asciiTheme="majorBidi" w:hAnsiTheme="majorBidi" w:cstheme="majorBidi"/>
          <w:sz w:val="24"/>
          <w:szCs w:val="24"/>
        </w:rPr>
        <w:t xml:space="preserve"> nanovesicles.</w:t>
      </w:r>
      <w:r w:rsidR="00915B82">
        <w:rPr>
          <w:rFonts w:asciiTheme="majorBidi" w:hAnsiTheme="majorBidi" w:cstheme="majorBidi"/>
          <w:sz w:val="24"/>
          <w:szCs w:val="24"/>
        </w:rPr>
        <w:t xml:space="preserve"> The </w:t>
      </w:r>
      <w:commentRangeEnd w:id="21"/>
      <w:r w:rsidR="002947E7">
        <w:rPr>
          <w:rStyle w:val="CommentReference"/>
        </w:rPr>
        <w:commentReference w:id="21"/>
      </w:r>
      <w:r w:rsidR="00915B82">
        <w:rPr>
          <w:rFonts w:asciiTheme="majorBidi" w:hAnsiTheme="majorBidi" w:cstheme="majorBidi"/>
          <w:sz w:val="24"/>
          <w:szCs w:val="24"/>
        </w:rPr>
        <w:t xml:space="preserve">non-modified nanovesicles were prepared by same method </w:t>
      </w:r>
      <w:r w:rsidR="006231F3">
        <w:rPr>
          <w:rFonts w:asciiTheme="majorBidi" w:hAnsiTheme="majorBidi" w:cstheme="majorBidi"/>
          <w:sz w:val="24"/>
          <w:szCs w:val="24"/>
        </w:rPr>
        <w:t xml:space="preserve">but without adding the PEA. </w:t>
      </w:r>
      <w:r w:rsidRPr="00913A29">
        <w:rPr>
          <w:rFonts w:asciiTheme="majorBidi" w:hAnsiTheme="majorBidi" w:cstheme="majorBidi"/>
          <w:sz w:val="24"/>
          <w:szCs w:val="24"/>
        </w:rPr>
        <w:t>The composition of the investigated formulae is shown in Table 1.</w:t>
      </w:r>
    </w:p>
    <w:commentRangeEnd w:id="22"/>
    <w:p w:rsidR="00337B99" w:rsidRPr="00913A29" w:rsidRDefault="00964C15" w:rsidP="00702C65">
      <w:pPr>
        <w:autoSpaceDE w:val="0"/>
        <w:autoSpaceDN w:val="0"/>
        <w:adjustRightInd w:val="0"/>
        <w:spacing w:after="0" w:line="360" w:lineRule="auto"/>
        <w:rPr>
          <w:rFonts w:asciiTheme="majorBidi" w:hAnsiTheme="majorBidi" w:cstheme="majorBidi"/>
          <w:b/>
          <w:bCs/>
          <w:sz w:val="24"/>
          <w:szCs w:val="24"/>
        </w:rPr>
      </w:pPr>
      <w:r>
        <w:rPr>
          <w:rStyle w:val="CommentReference"/>
        </w:rPr>
        <w:commentReference w:id="22"/>
      </w:r>
      <w:r w:rsidR="00337B99" w:rsidRPr="00913A29">
        <w:rPr>
          <w:rFonts w:asciiTheme="majorBidi" w:hAnsiTheme="majorBidi" w:cstheme="majorBidi"/>
          <w:b/>
          <w:bCs/>
          <w:sz w:val="24"/>
          <w:szCs w:val="24"/>
        </w:rPr>
        <w:t xml:space="preserve">Characterization of </w:t>
      </w:r>
      <w:r w:rsidR="00702C65">
        <w:rPr>
          <w:rFonts w:asciiTheme="majorBidi" w:hAnsiTheme="majorBidi" w:cstheme="majorBidi"/>
          <w:b/>
          <w:bCs/>
          <w:sz w:val="24"/>
          <w:szCs w:val="24"/>
        </w:rPr>
        <w:t>TN</w:t>
      </w:r>
      <w:r w:rsidR="00337B99" w:rsidRPr="00913A29">
        <w:rPr>
          <w:rFonts w:asciiTheme="majorBidi" w:hAnsiTheme="majorBidi" w:cstheme="majorBidi"/>
          <w:b/>
          <w:bCs/>
          <w:sz w:val="24"/>
          <w:szCs w:val="24"/>
        </w:rPr>
        <w:t xml:space="preserve"> loaded nanovesicles</w:t>
      </w:r>
    </w:p>
    <w:p w:rsidR="001B1191" w:rsidRPr="00A43C9D" w:rsidRDefault="001B1191" w:rsidP="008D27B7">
      <w:pPr>
        <w:autoSpaceDE w:val="0"/>
        <w:autoSpaceDN w:val="0"/>
        <w:adjustRightInd w:val="0"/>
        <w:spacing w:after="0" w:line="360" w:lineRule="auto"/>
        <w:rPr>
          <w:rFonts w:asciiTheme="majorBidi" w:hAnsiTheme="majorBidi" w:cstheme="majorBidi"/>
          <w:b/>
          <w:bCs/>
          <w:sz w:val="24"/>
          <w:szCs w:val="24"/>
        </w:rPr>
      </w:pPr>
      <w:r w:rsidRPr="00A43C9D">
        <w:rPr>
          <w:rFonts w:asciiTheme="majorBidi" w:hAnsiTheme="majorBidi" w:cstheme="majorBidi"/>
          <w:b/>
          <w:bCs/>
          <w:sz w:val="24"/>
          <w:szCs w:val="24"/>
        </w:rPr>
        <w:t>Total drug content</w:t>
      </w:r>
    </w:p>
    <w:p w:rsidR="001B1191" w:rsidRDefault="001B1191" w:rsidP="00702C65">
      <w:pPr>
        <w:autoSpaceDE w:val="0"/>
        <w:autoSpaceDN w:val="0"/>
        <w:adjustRightInd w:val="0"/>
        <w:spacing w:after="0" w:line="360" w:lineRule="auto"/>
        <w:ind w:firstLine="720"/>
        <w:rPr>
          <w:rFonts w:asciiTheme="majorBidi" w:eastAsia="GulliverRM" w:hAnsiTheme="majorBidi" w:cstheme="majorBidi"/>
          <w:sz w:val="24"/>
          <w:szCs w:val="24"/>
        </w:rPr>
      </w:pPr>
      <w:commentRangeStart w:id="23"/>
      <w:r w:rsidRPr="00913A29">
        <w:rPr>
          <w:rFonts w:asciiTheme="majorBidi" w:eastAsia="GulliverRM" w:hAnsiTheme="majorBidi" w:cstheme="majorBidi"/>
          <w:sz w:val="24"/>
          <w:szCs w:val="24"/>
        </w:rPr>
        <w:lastRenderedPageBreak/>
        <w:t>Isopropyl alcohol was chosen as a suitable solvent for disrupting the prepared vesicles. Aqueous nanovesicles dispersion (1 ml) was disrupted by shaking for 15 min in sufficient quantity of isopropyl alcohol and the absorbance of withdrawn aliquot was recorded at 273 nm.</w:t>
      </w:r>
      <w:commentRangeEnd w:id="23"/>
      <w:r w:rsidR="00E04AD1">
        <w:rPr>
          <w:rStyle w:val="CommentReference"/>
        </w:rPr>
        <w:commentReference w:id="23"/>
      </w:r>
    </w:p>
    <w:p w:rsidR="006D4383" w:rsidRDefault="006D4383" w:rsidP="009944D3">
      <w:pPr>
        <w:autoSpaceDE w:val="0"/>
        <w:autoSpaceDN w:val="0"/>
        <w:adjustRightInd w:val="0"/>
        <w:spacing w:after="0" w:line="360" w:lineRule="auto"/>
        <w:rPr>
          <w:rFonts w:asciiTheme="majorBidi" w:hAnsiTheme="majorBidi" w:cstheme="majorBidi"/>
          <w:b/>
          <w:bCs/>
          <w:sz w:val="24"/>
          <w:szCs w:val="24"/>
        </w:rPr>
      </w:pPr>
    </w:p>
    <w:p w:rsidR="006D4383" w:rsidRDefault="006D4383" w:rsidP="009944D3">
      <w:pPr>
        <w:autoSpaceDE w:val="0"/>
        <w:autoSpaceDN w:val="0"/>
        <w:adjustRightInd w:val="0"/>
        <w:spacing w:after="0" w:line="360" w:lineRule="auto"/>
        <w:rPr>
          <w:rFonts w:asciiTheme="majorBidi" w:hAnsiTheme="majorBidi" w:cstheme="majorBidi"/>
          <w:b/>
          <w:bCs/>
          <w:sz w:val="24"/>
          <w:szCs w:val="24"/>
        </w:rPr>
      </w:pPr>
    </w:p>
    <w:p w:rsidR="00F64473" w:rsidRPr="00A43C9D" w:rsidRDefault="00F64473" w:rsidP="009944D3">
      <w:pPr>
        <w:autoSpaceDE w:val="0"/>
        <w:autoSpaceDN w:val="0"/>
        <w:adjustRightInd w:val="0"/>
        <w:spacing w:after="0" w:line="360" w:lineRule="auto"/>
        <w:rPr>
          <w:rFonts w:asciiTheme="majorBidi" w:hAnsiTheme="majorBidi" w:cstheme="majorBidi"/>
          <w:sz w:val="24"/>
          <w:szCs w:val="24"/>
        </w:rPr>
      </w:pPr>
      <w:commentRangeStart w:id="24"/>
      <w:r w:rsidRPr="00A43C9D">
        <w:rPr>
          <w:rFonts w:asciiTheme="majorBidi" w:hAnsiTheme="majorBidi" w:cstheme="majorBidi"/>
          <w:b/>
          <w:bCs/>
          <w:sz w:val="24"/>
          <w:szCs w:val="24"/>
        </w:rPr>
        <w:t xml:space="preserve">Determination of entrapment efficiency of TN in nanovesicles dispersions </w:t>
      </w:r>
    </w:p>
    <w:p w:rsidR="00F64473" w:rsidRPr="00913A29" w:rsidRDefault="00F64473" w:rsidP="00F64473">
      <w:pPr>
        <w:autoSpaceDE w:val="0"/>
        <w:autoSpaceDN w:val="0"/>
        <w:adjustRightInd w:val="0"/>
        <w:spacing w:after="0" w:line="360" w:lineRule="auto"/>
        <w:ind w:firstLine="720"/>
        <w:rPr>
          <w:rFonts w:asciiTheme="majorBidi" w:hAnsiTheme="majorBidi" w:cstheme="majorBidi"/>
          <w:sz w:val="24"/>
          <w:szCs w:val="24"/>
        </w:rPr>
      </w:pPr>
      <w:commentRangeStart w:id="25"/>
      <w:r w:rsidRPr="00913A29">
        <w:rPr>
          <w:rFonts w:asciiTheme="majorBidi" w:hAnsiTheme="majorBidi" w:cstheme="majorBidi"/>
          <w:sz w:val="24"/>
          <w:szCs w:val="24"/>
        </w:rPr>
        <w:t xml:space="preserve">Samples (1 ml) of nanovesicles dispersions prepared were frozen for 24 h at -20°C in Eppendorf tubes. The frozen samples were removed from the freezer and let to thaw at room temperature, then centrifuged at 20000 rpm for 60 min at 4°C. Two times washings with phosphate buffer (pH 6.8) were done for complete removal of drug adsorbed on the surface of nanovesicles. </w:t>
      </w:r>
    </w:p>
    <w:p w:rsidR="00F64473" w:rsidRPr="00913A29" w:rsidRDefault="00F64473" w:rsidP="008E6C74">
      <w:pPr>
        <w:autoSpaceDE w:val="0"/>
        <w:autoSpaceDN w:val="0"/>
        <w:adjustRightInd w:val="0"/>
        <w:spacing w:after="0" w:line="360" w:lineRule="auto"/>
        <w:ind w:firstLine="720"/>
        <w:rPr>
          <w:rFonts w:asciiTheme="majorBidi" w:hAnsiTheme="majorBidi" w:cstheme="majorBidi"/>
          <w:b/>
          <w:bCs/>
          <w:sz w:val="24"/>
          <w:szCs w:val="24"/>
        </w:rPr>
      </w:pPr>
      <w:r w:rsidRPr="00913A29">
        <w:rPr>
          <w:rFonts w:asciiTheme="majorBidi" w:hAnsiTheme="majorBidi" w:cstheme="majorBidi"/>
          <w:sz w:val="24"/>
          <w:szCs w:val="24"/>
        </w:rPr>
        <w:t xml:space="preserve">The supernatant was separated each time from nanovesicles pellets and prepared for the assay of free drug. Each result was the mean of three determinations (± SD).The drug content was determined spectrophotometrically against phosphate buffer (pH 6.8) as blank. The % entrapped TN was calculated according to the following </w:t>
      </w:r>
      <w:r w:rsidR="008E6C74" w:rsidRPr="00913A29">
        <w:rPr>
          <w:rFonts w:asciiTheme="majorBidi" w:hAnsiTheme="majorBidi" w:cstheme="majorBidi"/>
          <w:sz w:val="24"/>
          <w:szCs w:val="24"/>
        </w:rPr>
        <w:t>equation</w:t>
      </w:r>
      <w:hyperlink w:anchor="_ENREF_14" w:tooltip="Alsarra, 2005 #1" w:history="1">
        <w:r w:rsidR="00EE71D1" w:rsidRPr="00913A29">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&lt;EndNote&gt;&lt;Cite&gt;&lt;Author&gt;Alsarra&lt;/Author&gt;&lt;Year&gt;2005&lt;/Year&gt;&lt;RecNum&gt;1&lt;/RecNum&gt;&lt;DisplayText&gt;&lt;style face="superscript"&gt;14&lt;/style&gt;&lt;/DisplayText&gt;&lt;record&gt;&lt;rec-number&gt;1&lt;/rec-number&gt;&lt;foreign-keys&gt;&lt;key app="EN" db-id="wpvwasfet59wdgexzdkpz55l20ax0fvfe9ez" timestamp="1461221256"&gt;1&lt;/key&gt;&lt;/foreign-keys&gt;&lt;ref-type name="Journal Article"&gt;17&lt;/ref-type&gt;&lt;contributors&gt;&lt;authors&gt;&lt;author&gt;Alsarra, Ibrahim A&lt;/author&gt;&lt;author&gt;Bosela, Ahmed A&lt;/author&gt;&lt;author&gt;Ahmed, Sayed M&lt;/author&gt;&lt;author&gt;Mahrous, GM&lt;/author&gt;&lt;/authors&gt;&lt;/contributors&gt;&lt;titles&gt;&lt;title&gt;Proniosomes as a drug carrier for transdermal delivery of ketorolac&lt;/title&gt;&lt;secondary-title&gt;European journal of pharmaceutics and biopharmaceutics&lt;/secondary-title&gt;&lt;/titles&gt;&lt;periodical&gt;&lt;full-title&gt;European journal of pharmaceutics and biopharmaceutics&lt;/full-title&gt;&lt;/periodical&gt;&lt;pages&gt;485-490&lt;/pages&gt;&lt;volume&gt;59&lt;/volume&gt;&lt;number&gt;3&lt;/number&gt;&lt;dates&gt;&lt;year&gt;2005&lt;/year&gt;&lt;/dates&gt;&lt;isbn&gt;0939-6411&lt;/isbn&gt;&lt;urls&gt;&lt;/urls&gt;&lt;/record&gt;&lt;/Cite&gt;&lt;/EndNote&gt;</w:instrText>
        </w:r>
        <w:r w:rsidR="00EE71D1" w:rsidRPr="00913A29">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14</w:t>
        </w:r>
        <w:r w:rsidR="00EE71D1" w:rsidRPr="00913A29">
          <w:rPr>
            <w:rFonts w:asciiTheme="majorBidi" w:hAnsiTheme="majorBidi" w:cstheme="majorBidi"/>
            <w:sz w:val="24"/>
            <w:szCs w:val="24"/>
          </w:rPr>
          <w:fldChar w:fldCharType="end"/>
        </w:r>
      </w:hyperlink>
      <w:r w:rsidRPr="00913A29">
        <w:rPr>
          <w:rFonts w:asciiTheme="majorBidi" w:hAnsiTheme="majorBidi" w:cstheme="majorBidi"/>
          <w:sz w:val="24"/>
          <w:szCs w:val="24"/>
        </w:rPr>
        <w:t>.</w:t>
      </w:r>
    </w:p>
    <w:commentRangeEnd w:id="25"/>
    <w:p w:rsidR="00F64473" w:rsidRPr="00F64473" w:rsidRDefault="00964C15" w:rsidP="00F64473">
      <w:pPr>
        <w:autoSpaceDE w:val="0"/>
        <w:autoSpaceDN w:val="0"/>
        <w:adjustRightInd w:val="0"/>
        <w:spacing w:after="0" w:line="360" w:lineRule="auto"/>
        <w:rPr>
          <w:rFonts w:asciiTheme="majorBidi" w:hAnsiTheme="majorBidi" w:cstheme="majorBidi"/>
          <w:sz w:val="24"/>
          <w:szCs w:val="24"/>
        </w:rPr>
      </w:pPr>
      <w:r>
        <w:rPr>
          <w:rStyle w:val="CommentReference"/>
        </w:rPr>
        <w:commentReference w:id="25"/>
      </w:r>
      <w:r w:rsidR="00F64473" w:rsidRPr="00913A29">
        <w:rPr>
          <w:rFonts w:asciiTheme="majorBidi" w:hAnsiTheme="majorBidi" w:cstheme="majorBidi"/>
          <w:sz w:val="24"/>
          <w:szCs w:val="24"/>
        </w:rPr>
        <w:t xml:space="preserve">                   % Entrapment efficiency</w:t>
      </w:r>
      <m:oMath>
        <m:r>
          <w:rPr>
            <w:rFonts w:ascii="Cambria Math" w:hAnsi="Cambria Math" w:cstheme="majorBidi"/>
            <w:sz w:val="24"/>
            <w:szCs w:val="24"/>
          </w:rPr>
          <m:t>=</m:t>
        </m:r>
        <m:f>
          <m:fPr>
            <m:ctrlPr>
              <w:rPr>
                <w:rFonts w:ascii="Cambria Math" w:hAnsi="Cambria Math" w:cstheme="majorBidi"/>
                <w:i/>
                <w:sz w:val="24"/>
                <w:szCs w:val="24"/>
              </w:rPr>
            </m:ctrlPr>
          </m:fPr>
          <m:num>
            <m:r>
              <m:rPr>
                <m:sty m:val="p"/>
              </m:rPr>
              <w:rPr>
                <w:rFonts w:ascii="Cambria Math" w:hAnsi="Cambria Math" w:cstheme="majorBidi"/>
                <w:sz w:val="24"/>
                <w:szCs w:val="24"/>
              </w:rPr>
              <m:t>total amount of drug-un entrapped</m:t>
            </m:r>
          </m:num>
          <m:den>
            <m:r>
              <m:rPr>
                <m:sty m:val="p"/>
              </m:rPr>
              <w:rPr>
                <w:rFonts w:ascii="Cambria Math" w:hAnsi="Cambria Math" w:cstheme="majorBidi"/>
                <w:sz w:val="24"/>
                <w:szCs w:val="24"/>
              </w:rPr>
              <m:t>total amount of drug</m:t>
            </m:r>
          </m:den>
        </m:f>
        <m:r>
          <w:rPr>
            <w:rFonts w:ascii="Cambria Math" w:hAnsi="Cambria Math" w:cstheme="majorBidi"/>
            <w:sz w:val="24"/>
            <w:szCs w:val="24"/>
          </w:rPr>
          <m:t>×100</m:t>
        </m:r>
      </m:oMath>
    </w:p>
    <w:p w:rsidR="00337B99" w:rsidRPr="009944D3" w:rsidRDefault="00337B99" w:rsidP="008D27B7">
      <w:pPr>
        <w:autoSpaceDE w:val="0"/>
        <w:autoSpaceDN w:val="0"/>
        <w:adjustRightInd w:val="0"/>
        <w:spacing w:after="0" w:line="360" w:lineRule="auto"/>
        <w:rPr>
          <w:rFonts w:asciiTheme="majorBidi" w:hAnsiTheme="majorBidi" w:cstheme="majorBidi"/>
          <w:b/>
          <w:bCs/>
          <w:sz w:val="24"/>
          <w:szCs w:val="24"/>
        </w:rPr>
      </w:pPr>
      <w:r w:rsidRPr="009944D3">
        <w:rPr>
          <w:rFonts w:asciiTheme="majorBidi" w:hAnsiTheme="majorBidi" w:cstheme="majorBidi"/>
          <w:b/>
          <w:bCs/>
          <w:sz w:val="24"/>
          <w:szCs w:val="24"/>
        </w:rPr>
        <w:t>Determination of vesicle size, zeta potential and polydispersity index</w:t>
      </w:r>
    </w:p>
    <w:p w:rsidR="00337B99" w:rsidRPr="00913A29" w:rsidRDefault="00337B99" w:rsidP="00B25C1A">
      <w:pPr>
        <w:autoSpaceDE w:val="0"/>
        <w:autoSpaceDN w:val="0"/>
        <w:adjustRightInd w:val="0"/>
        <w:spacing w:after="0" w:line="360" w:lineRule="auto"/>
        <w:ind w:firstLine="720"/>
        <w:rPr>
          <w:rFonts w:asciiTheme="majorBidi" w:hAnsiTheme="majorBidi" w:cstheme="majorBidi"/>
          <w:sz w:val="24"/>
          <w:szCs w:val="24"/>
        </w:rPr>
      </w:pPr>
      <w:commentRangeStart w:id="26"/>
      <w:r w:rsidRPr="00913A29">
        <w:rPr>
          <w:rFonts w:asciiTheme="majorBidi" w:hAnsiTheme="majorBidi" w:cstheme="majorBidi"/>
          <w:sz w:val="24"/>
          <w:szCs w:val="24"/>
        </w:rPr>
        <w:t xml:space="preserve">The hydrodynamic vesicle diameter (z-average) and the polydispersity index (PI) of the systems were evaluated by the dynamic light scattering (DLS) technology via a Zetasizer Nano ZS (Malvern instruments; Worcestershire, UK). The technique analyzes the fluctuations in light scattering due to the Brownian motion of vesicles and consequently estimates z-average. Triplicate measurements were carried out, at 25±0.5ºC, after appropriate dilution with deionized water to obtain a suitable scattering intensity at 90ºwith respect to the incident beam </w:t>
      </w:r>
      <w:hyperlink w:anchor="_ENREF_8" w:tooltip="Tayel, 2015 #114" w:history="1">
        <w:r w:rsidR="00EE71D1" w:rsidRPr="00913A29">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&lt;EndNote&gt;&lt;Cite&gt;&lt;Author&gt;Tayel&lt;/Author&gt;&lt;Year&gt;2015&lt;/Year&gt;&lt;RecNum&gt;114&lt;/RecNum&gt;&lt;DisplayText&gt;&lt;style face="superscript"&gt;8&lt;/style&gt;&lt;/DisplayText&gt;&lt;record&gt;&lt;rec-number&gt;114&lt;/rec-number&gt;&lt;foreign-keys&gt;&lt;key app="EN" db-id="5apws9xaser5tres2pd5fs2bw0xpewwvdx2e" timestamp="1544962591"&gt;114&lt;/key&gt;&lt;/foreign-keys&gt;&lt;ref-type name="Journal Article"&gt;17&lt;/ref-type&gt;&lt;contributors&gt;&lt;authors&gt;&lt;author&gt;Tayel, Saadia Ahmed&lt;/author&gt;&lt;author&gt;El-Nabarawi, Mohamed Ahmed&lt;/author&gt;&lt;author&gt;Tadros, Mina Ibrahim&lt;/author&gt;&lt;author&gt;Abd-Elsalam, Wessam Hamdy&lt;/author&gt;&lt;/authors&gt;&lt;/contributors&gt;&lt;titles&gt;&lt;title&gt;Duodenum-triggered delivery of pravastatin sodium via enteric surface-coated nanovesicular spanlastic dispersions: development, characterization and pharmacokinetic assessments&lt;/title&gt;&lt;secondary-title&gt;International journal of pharmaceutics&lt;/secondary-title&gt;&lt;/titles&gt;&lt;periodical&gt;&lt;full-title&gt;International journal of pharmaceutics&lt;/full-title&gt;&lt;/periodical&gt;&lt;pages&gt;77-88&lt;/pages&gt;&lt;volume&gt;483&lt;/volume&gt;&lt;number&gt;1-2&lt;/number&gt;&lt;dates&gt;&lt;year&gt;2015&lt;/year&gt;&lt;/dates&gt;&lt;isbn&gt;0378-5173&lt;/isbn&gt;&lt;urls&gt;&lt;/urls&gt;&lt;/record&gt;&lt;/Cite&gt;&lt;/EndNote&gt;</w:instrText>
        </w:r>
        <w:r w:rsidR="00EE71D1" w:rsidRPr="00913A29">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8</w:t>
        </w:r>
        <w:r w:rsidR="00EE71D1" w:rsidRPr="00913A29">
          <w:rPr>
            <w:rFonts w:asciiTheme="majorBidi" w:hAnsiTheme="majorBidi" w:cstheme="majorBidi"/>
            <w:sz w:val="24"/>
            <w:szCs w:val="24"/>
          </w:rPr>
          <w:fldChar w:fldCharType="end"/>
        </w:r>
      </w:hyperlink>
      <w:r w:rsidRPr="00913A29">
        <w:rPr>
          <w:rFonts w:asciiTheme="majorBidi" w:hAnsiTheme="majorBidi" w:cstheme="majorBidi"/>
          <w:sz w:val="24"/>
          <w:szCs w:val="24"/>
        </w:rPr>
        <w:t xml:space="preserve">. The better PI values indicate homogenous vesicle size distribution </w:t>
      </w:r>
      <w:hyperlink w:anchor="_ENREF_15" w:tooltip="Balakrishnan, 2009 #113" w:history="1">
        <w:r w:rsidR="00EE71D1" w:rsidRPr="00913A29">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&lt;EndNote&gt;&lt;Cite&gt;&lt;Author&gt;Balakrishnan&lt;/Author&gt;&lt;Year&gt;2009&lt;/Year&gt;&lt;RecNum&gt;113&lt;/RecNum&gt;&lt;DisplayText&gt;&lt;style face="superscript"&gt;15&lt;/style&gt;&lt;/DisplayText&gt;&lt;record&gt;&lt;rec-number&gt;113&lt;/rec-number&gt;&lt;foreign-keys&gt;&lt;key app="EN" db-id="5apws9xaser5tres2pd5fs2bw0xpewwvdx2e" timestamp="1544962484"&gt;113&lt;/key&gt;&lt;/foreign-keys&gt;&lt;ref-type name="Journal Article"&gt;17&lt;/ref-type&gt;&lt;contributors&gt;&lt;authors&gt;&lt;author&gt;Balakrishnan, Prabagar&lt;/author&gt;&lt;author&gt;Shanmugam, Srinivasan&lt;/author&gt;&lt;author&gt;Lee, Won Seok&lt;/author&gt;&lt;author&gt;Lee, Won Mo&lt;/author&gt;&lt;author&gt;Kim, Jong Oh&lt;/author&gt;&lt;author&gt;Oh, Dong Hoon&lt;/author&gt;&lt;author&gt;Kim, Dae-Duk&lt;/author&gt;&lt;author&gt;Kim, Jung Sun&lt;/author&gt;&lt;author&gt;Yoo, Bong Kyu&lt;/author&gt;&lt;author&gt;Choi, Han-Gon&lt;/author&gt;&lt;/authors&gt;&lt;/contributors&gt;&lt;titles&gt;&lt;title&gt;Formulation and in vitro assessment of minoxidil niosomes for enhanced skin delivery&lt;/title&gt;&lt;secondary-title&gt;International journal of pharmaceutics&lt;/secondary-title&gt;&lt;/titles&gt;&lt;periodical&gt;&lt;full-title&gt;International journal of pharmaceutics&lt;/full-title&gt;&lt;/periodical&gt;&lt;pages&gt;1-8&lt;/pages&gt;&lt;volume&gt;377&lt;/volume&gt;&lt;number&gt;1-2&lt;/number&gt;&lt;dates&gt;&lt;year&gt;2009&lt;/year&gt;&lt;/dates&gt;&lt;isbn&gt;0378-5173&lt;/isbn&gt;&lt;urls&gt;&lt;/urls&gt;&lt;/record&gt;&lt;/Cite&gt;&lt;/EndNote&gt;</w:instrText>
        </w:r>
        <w:r w:rsidR="00EE71D1" w:rsidRPr="00913A29">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15</w:t>
        </w:r>
        <w:r w:rsidR="00EE71D1" w:rsidRPr="00913A29">
          <w:rPr>
            <w:rFonts w:asciiTheme="majorBidi" w:hAnsiTheme="majorBidi" w:cstheme="majorBidi"/>
            <w:sz w:val="24"/>
            <w:szCs w:val="24"/>
          </w:rPr>
          <w:fldChar w:fldCharType="end"/>
        </w:r>
      </w:hyperlink>
      <w:r w:rsidRPr="00913A29">
        <w:rPr>
          <w:rFonts w:asciiTheme="majorBidi" w:hAnsiTheme="majorBidi" w:cstheme="majorBidi"/>
          <w:sz w:val="24"/>
          <w:szCs w:val="24"/>
        </w:rPr>
        <w:t>. The zeta potential (ζ) values of the systems were determined according to the electrophoretic light scattering (ELS) technology using a Laser Doppler Anemometer coupled with the same equipment. The technique analyzes the electrophoretic mobility of vesicles under an electric field. Triplicate measurements were carried out, at 25±0.5ºC, after appropriate dilution with deionized water.</w:t>
      </w:r>
      <w:commentRangeEnd w:id="26"/>
      <w:r w:rsidR="00964C15">
        <w:rPr>
          <w:rStyle w:val="CommentReference"/>
        </w:rPr>
        <w:commentReference w:id="26"/>
      </w:r>
    </w:p>
    <w:p w:rsidR="00337B99" w:rsidRPr="009944D3" w:rsidRDefault="00337B99" w:rsidP="008D27B7">
      <w:pPr>
        <w:autoSpaceDE w:val="0"/>
        <w:autoSpaceDN w:val="0"/>
        <w:adjustRightInd w:val="0"/>
        <w:spacing w:after="0" w:line="360" w:lineRule="auto"/>
        <w:rPr>
          <w:rFonts w:asciiTheme="majorBidi" w:hAnsiTheme="majorBidi" w:cstheme="majorBidi"/>
          <w:b/>
          <w:bCs/>
          <w:sz w:val="24"/>
          <w:szCs w:val="24"/>
        </w:rPr>
      </w:pPr>
      <w:commentRangeStart w:id="27"/>
      <w:r w:rsidRPr="009944D3">
        <w:rPr>
          <w:rFonts w:asciiTheme="majorBidi" w:hAnsiTheme="majorBidi" w:cstheme="majorBidi"/>
          <w:b/>
          <w:bCs/>
          <w:sz w:val="24"/>
          <w:szCs w:val="24"/>
        </w:rPr>
        <w:t xml:space="preserve">In vitro </w:t>
      </w:r>
      <w:commentRangeEnd w:id="27"/>
      <w:r w:rsidR="002947E7">
        <w:rPr>
          <w:rStyle w:val="CommentReference"/>
        </w:rPr>
        <w:commentReference w:id="27"/>
      </w:r>
      <w:r w:rsidRPr="009944D3">
        <w:rPr>
          <w:rFonts w:asciiTheme="majorBidi" w:hAnsiTheme="majorBidi" w:cstheme="majorBidi"/>
          <w:b/>
          <w:bCs/>
          <w:sz w:val="24"/>
          <w:szCs w:val="24"/>
        </w:rPr>
        <w:t>drug release studies</w:t>
      </w:r>
    </w:p>
    <w:p w:rsidR="00337B99" w:rsidRPr="00913A29" w:rsidRDefault="00337B99" w:rsidP="008E6C74">
      <w:pPr>
        <w:autoSpaceDE w:val="0"/>
        <w:autoSpaceDN w:val="0"/>
        <w:adjustRightInd w:val="0"/>
        <w:spacing w:after="0" w:line="360" w:lineRule="auto"/>
        <w:ind w:firstLine="720"/>
        <w:rPr>
          <w:rFonts w:asciiTheme="majorBidi" w:hAnsiTheme="majorBidi" w:cstheme="majorBidi"/>
          <w:sz w:val="24"/>
          <w:szCs w:val="24"/>
        </w:rPr>
      </w:pPr>
      <w:r w:rsidRPr="00913A29">
        <w:rPr>
          <w:rFonts w:asciiTheme="majorBidi" w:hAnsiTheme="majorBidi" w:cstheme="majorBidi"/>
          <w:sz w:val="24"/>
          <w:szCs w:val="24"/>
        </w:rPr>
        <w:t xml:space="preserve">Based on the calculated EE percentages, accurate amounts of the washed sediments separated </w:t>
      </w:r>
      <w:commentRangeEnd w:id="24"/>
      <w:r w:rsidR="002947E7">
        <w:rPr>
          <w:rStyle w:val="CommentReference"/>
        </w:rPr>
        <w:commentReference w:id="24"/>
      </w:r>
      <w:r w:rsidRPr="00913A29">
        <w:rPr>
          <w:rFonts w:asciiTheme="majorBidi" w:hAnsiTheme="majorBidi" w:cstheme="majorBidi"/>
          <w:sz w:val="24"/>
          <w:szCs w:val="24"/>
        </w:rPr>
        <w:t xml:space="preserve">from of nanovesicles suspension were redispersed in water. The </w:t>
      </w:r>
      <w:commentRangeStart w:id="28"/>
      <w:r w:rsidRPr="00913A29">
        <w:rPr>
          <w:rFonts w:asciiTheme="majorBidi" w:hAnsiTheme="majorBidi" w:cstheme="majorBidi"/>
          <w:sz w:val="24"/>
          <w:szCs w:val="24"/>
        </w:rPr>
        <w:lastRenderedPageBreak/>
        <w:t xml:space="preserve">in vitro </w:t>
      </w:r>
      <w:commentRangeEnd w:id="28"/>
      <w:r w:rsidR="002947E7">
        <w:rPr>
          <w:rStyle w:val="CommentReference"/>
        </w:rPr>
        <w:commentReference w:id="28"/>
      </w:r>
      <w:commentRangeStart w:id="29"/>
      <w:r w:rsidRPr="00913A29">
        <w:rPr>
          <w:rFonts w:asciiTheme="majorBidi" w:hAnsiTheme="majorBidi" w:cstheme="majorBidi"/>
          <w:sz w:val="24"/>
          <w:szCs w:val="24"/>
        </w:rPr>
        <w:t xml:space="preserve">release of TN from nanovesicles was determined by the dialysis bag method </w:t>
      </w:r>
      <w:hyperlink w:anchor="_ENREF_16" w:tooltip="Bayindir, 2010 #116" w:history="1">
        <w:r w:rsidR="00EE71D1" w:rsidRPr="00913A29">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&lt;EndNote&gt;&lt;Cite&gt;&lt;Author&gt;Bayindir&lt;/Author&gt;&lt;Year&gt;2010&lt;/Year&gt;&lt;RecNum&gt;116&lt;/RecNum&gt;&lt;DisplayText&gt;&lt;style face="superscript"&gt;16&lt;/style&gt;&lt;/DisplayText&gt;&lt;record&gt;&lt;rec-number&gt;116&lt;/rec-number&gt;&lt;foreign-keys&gt;&lt;key app="EN" db-id="5apws9xaser5tres2pd5fs2bw0xpewwvdx2e" timestamp="1544963089"&gt;116&lt;/key&gt;&lt;/foreign-keys&gt;&lt;ref-type name="Journal Article"&gt;17&lt;/ref-type&gt;&lt;contributors&gt;&lt;authors&gt;&lt;author&gt;Bayindir, Zerrin Sezgin&lt;/author&gt;&lt;author&gt;Yuksel, Nilufer&lt;/author&gt;&lt;/authors&gt;&lt;/contributors&gt;&lt;titles&gt;&lt;title&gt;Characterization of niosomes prepared with various nonionic surfactants for paclitaxel oral delivery&lt;/title&gt;&lt;secondary-title&gt;Journal of pharmaceutical sciences&lt;/secondary-title&gt;&lt;/titles&gt;&lt;periodical&gt;&lt;full-title&gt;Journal of pharmaceutical sciences&lt;/full-title&gt;&lt;/periodical&gt;&lt;pages&gt;2049-2060&lt;/pages&gt;&lt;volume&gt;99&lt;/volume&gt;&lt;number&gt;4&lt;/number&gt;&lt;dates&gt;&lt;year&gt;2010&lt;/year&gt;&lt;/dates&gt;&lt;isbn&gt;0022-3549&lt;/isbn&gt;&lt;urls&gt;&lt;/urls&gt;&lt;/record&gt;&lt;/Cite&gt;&lt;/EndNote&gt;</w:instrText>
        </w:r>
        <w:r w:rsidR="00EE71D1" w:rsidRPr="00913A29">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16</w:t>
        </w:r>
        <w:r w:rsidR="00EE71D1" w:rsidRPr="00913A29">
          <w:rPr>
            <w:rFonts w:asciiTheme="majorBidi" w:hAnsiTheme="majorBidi" w:cstheme="majorBidi"/>
            <w:sz w:val="24"/>
            <w:szCs w:val="24"/>
          </w:rPr>
          <w:fldChar w:fldCharType="end"/>
        </w:r>
      </w:hyperlink>
      <w:r w:rsidRPr="00913A29">
        <w:rPr>
          <w:rFonts w:asciiTheme="majorBidi" w:hAnsiTheme="majorBidi" w:cstheme="majorBidi"/>
          <w:sz w:val="24"/>
          <w:szCs w:val="24"/>
        </w:rPr>
        <w:t xml:space="preserve"> with slight modification. Briefly, 1 ml of nanovesicles dispersion was transferred in dialysis bags with a molecular cut-off 12-14 kDa. The bags were suspended in 100 ml of release medium (phosphate buffer pH 7.4). The whole set-up was placed in a shaking water bath adjusted to a constant speed of 100 rpm at 37 ± 0.5°C. Samples were withdrawn at appropriate time intervals from the outer solution to estimate the percentage of drug released.</w:t>
      </w:r>
      <w:r w:rsidRPr="00913A29">
        <w:rPr>
          <w:rFonts w:asciiTheme="majorBidi" w:hAnsiTheme="majorBidi" w:cstheme="majorBidi"/>
          <w:bCs/>
          <w:sz w:val="24"/>
          <w:szCs w:val="24"/>
        </w:rPr>
        <w:t xml:space="preserve"> To compensate for sampling, 2 ml of fresh buffer was added to the dissolution media.</w:t>
      </w:r>
    </w:p>
    <w:p w:rsidR="00337B99" w:rsidRPr="00913A29" w:rsidRDefault="00337B99" w:rsidP="008D27B7">
      <w:pPr>
        <w:autoSpaceDE w:val="0"/>
        <w:autoSpaceDN w:val="0"/>
        <w:adjustRightInd w:val="0"/>
        <w:spacing w:after="0" w:line="360" w:lineRule="auto"/>
        <w:ind w:firstLine="720"/>
        <w:rPr>
          <w:rFonts w:asciiTheme="majorBidi" w:hAnsiTheme="majorBidi" w:cstheme="majorBidi"/>
          <w:b/>
          <w:bCs/>
          <w:sz w:val="24"/>
          <w:szCs w:val="24"/>
        </w:rPr>
      </w:pPr>
      <w:r w:rsidRPr="00913A29">
        <w:rPr>
          <w:rFonts w:asciiTheme="majorBidi" w:hAnsiTheme="majorBidi" w:cstheme="majorBidi"/>
          <w:sz w:val="24"/>
          <w:szCs w:val="24"/>
        </w:rPr>
        <w:t>Two ml of sample was taken from the outer solution at appropriate time intervals, i.e. 1, 2, 3, 4, 5, 6, 7, and 8 h. The drug released percentages were determined spectrophotometrically at predetermined λ</w:t>
      </w:r>
      <w:r w:rsidRPr="00913A29">
        <w:rPr>
          <w:rFonts w:asciiTheme="majorBidi" w:hAnsiTheme="majorBidi" w:cstheme="majorBidi"/>
          <w:sz w:val="24"/>
          <w:szCs w:val="24"/>
          <w:vertAlign w:val="subscript"/>
        </w:rPr>
        <w:t>max</w:t>
      </w:r>
      <w:r w:rsidRPr="00913A29">
        <w:rPr>
          <w:rFonts w:asciiTheme="majorBidi" w:hAnsiTheme="majorBidi" w:cstheme="majorBidi"/>
          <w:sz w:val="24"/>
          <w:szCs w:val="24"/>
        </w:rPr>
        <w:t xml:space="preserve">. The release studies were conducted in triplicate and the mean drug released percentages (±S.D.) were plotted versus time. Concurrently, the </w:t>
      </w:r>
      <w:commentRangeStart w:id="30"/>
      <w:r w:rsidRPr="00913A29">
        <w:rPr>
          <w:rFonts w:asciiTheme="majorBidi" w:hAnsiTheme="majorBidi" w:cstheme="majorBidi"/>
          <w:sz w:val="24"/>
          <w:szCs w:val="24"/>
        </w:rPr>
        <w:t xml:space="preserve">in vitro </w:t>
      </w:r>
      <w:commentRangeEnd w:id="30"/>
      <w:r w:rsidR="002947E7">
        <w:rPr>
          <w:rStyle w:val="CommentReference"/>
        </w:rPr>
        <w:commentReference w:id="30"/>
      </w:r>
      <w:r w:rsidRPr="00913A29">
        <w:rPr>
          <w:rFonts w:asciiTheme="majorBidi" w:hAnsiTheme="majorBidi" w:cstheme="majorBidi"/>
          <w:sz w:val="24"/>
          <w:szCs w:val="24"/>
        </w:rPr>
        <w:t xml:space="preserve">release study of an aqueous TN solution (10 mg/ml) was conducted to investigate the retarding effect of the dialysis tubing. </w:t>
      </w:r>
    </w:p>
    <w:p w:rsidR="00337B99" w:rsidRPr="009944D3" w:rsidRDefault="00337B99" w:rsidP="008D27B7">
      <w:pPr>
        <w:autoSpaceDE w:val="0"/>
        <w:autoSpaceDN w:val="0"/>
        <w:adjustRightInd w:val="0"/>
        <w:spacing w:after="0" w:line="360" w:lineRule="auto"/>
        <w:rPr>
          <w:rFonts w:asciiTheme="majorBidi" w:hAnsiTheme="majorBidi" w:cstheme="majorBidi"/>
          <w:sz w:val="24"/>
          <w:szCs w:val="24"/>
        </w:rPr>
      </w:pPr>
      <w:r w:rsidRPr="009944D3">
        <w:rPr>
          <w:rFonts w:asciiTheme="majorBidi" w:hAnsiTheme="majorBidi" w:cstheme="majorBidi"/>
          <w:b/>
          <w:bCs/>
          <w:sz w:val="24"/>
          <w:szCs w:val="24"/>
        </w:rPr>
        <w:t>Kinetic analysis</w:t>
      </w:r>
    </w:p>
    <w:p w:rsidR="00B92A0E" w:rsidRPr="00913A29" w:rsidRDefault="00B92A0E" w:rsidP="00B25C1A">
      <w:pPr>
        <w:autoSpaceDE w:val="0"/>
        <w:autoSpaceDN w:val="0"/>
        <w:adjustRightInd w:val="0"/>
        <w:spacing w:after="0" w:line="360" w:lineRule="auto"/>
        <w:ind w:firstLine="720"/>
        <w:rPr>
          <w:rFonts w:asciiTheme="majorBidi" w:hAnsiTheme="majorBidi" w:cstheme="majorBidi"/>
          <w:b/>
          <w:bCs/>
          <w:sz w:val="24"/>
          <w:szCs w:val="24"/>
        </w:rPr>
      </w:pPr>
      <w:commentRangeStart w:id="31"/>
      <w:r w:rsidRPr="00E7077D">
        <w:rPr>
          <w:rFonts w:asciiTheme="majorBidi" w:hAnsiTheme="majorBidi" w:cstheme="majorBidi"/>
          <w:sz w:val="24"/>
          <w:szCs w:val="24"/>
        </w:rPr>
        <w:t>The in vitro</w:t>
      </w:r>
      <w:r w:rsidRPr="00913A29">
        <w:rPr>
          <w:rFonts w:asciiTheme="majorBidi" w:hAnsiTheme="majorBidi" w:cstheme="majorBidi"/>
          <w:sz w:val="24"/>
          <w:szCs w:val="24"/>
        </w:rPr>
        <w:t xml:space="preserve"> drug release data were fitted to three different kinetic models which are often used to describe the drug release behavior from nanovesicles, i.e. zero-order, first-order and Higuchi models. Stating the proper mode of release is based on the correlation coefficient (r) for the linear regression fit of the parameters involved, where the highest correlation coefficient represents the actual mode of the release </w:t>
      </w:r>
      <w:hyperlink w:anchor="_ENREF_3" w:tooltip="Guinedi, 2005 #181" w:history="1">
        <w:r w:rsidR="00EE71D1">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&lt;EndNote&gt;&lt;Cite&gt;&lt;Author&gt;Guinedi&lt;/Author&gt;&lt;Year&gt;2005&lt;/Year&gt;&lt;RecNum&gt;181&lt;/RecNum&gt;&lt;DisplayText&gt;&lt;style face="superscript"&gt;3&lt;/style&gt;&lt;/DisplayText&gt;&lt;record&gt;&lt;rec-number&gt;181&lt;/rec-number&gt;&lt;foreign-keys&gt;&lt;key app="EN" db-id="wpvwasfet59wdgexzdkpz55l20ax0fvfe9ez" timestamp="1467680484"&gt;181&lt;/key&gt;&lt;/foreign-keys&gt;&lt;ref-type name="Journal Article"&gt;17&lt;/ref-type&gt;&lt;contributors&gt;&lt;authors&gt;&lt;author&gt;Guinedi, Ahmed S&lt;/author&gt;&lt;author&gt;Mortada, Nahed D&lt;/author&gt;&lt;author&gt;Mansour, Samar&lt;/author&gt;&lt;author&gt;Hathout, Rania M&lt;/author&gt;&lt;/authors&gt;&lt;/contributors&gt;&lt;titles&gt;&lt;title&gt;Preparation and evaluation of reverse-phase evaporation and multilamellar niosomes as ophthalmic carriers of acetazolamide&lt;/title&gt;&lt;secondary-title&gt;International journal of pharmaceutics&lt;/secondary-title&gt;&lt;/titles&gt;&lt;periodical&gt;&lt;full-title&gt;International journal of pharmaceutics&lt;/full-title&gt;&lt;/periodical&gt;&lt;pages&gt;71-82&lt;/pages&gt;&lt;volume&gt;306&lt;/volume&gt;&lt;number&gt;1&lt;/number&gt;&lt;dates&gt;&lt;year&gt;2005&lt;/year&gt;&lt;/dates&gt;&lt;isbn&gt;0378-5173&lt;/isbn&gt;&lt;urls&gt;&lt;/urls&gt;&lt;/record&gt;&lt;/Cite&gt;&lt;/EndNote&gt;</w:instrText>
        </w:r>
        <w:r w:rsidR="00EE71D1">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3</w:t>
        </w:r>
        <w:r w:rsidR="00EE71D1">
          <w:rPr>
            <w:rFonts w:asciiTheme="majorBidi" w:hAnsiTheme="majorBidi" w:cstheme="majorBidi"/>
            <w:sz w:val="24"/>
            <w:szCs w:val="24"/>
          </w:rPr>
          <w:fldChar w:fldCharType="end"/>
        </w:r>
      </w:hyperlink>
      <w:r w:rsidRPr="00913A29">
        <w:rPr>
          <w:rFonts w:asciiTheme="majorBidi" w:hAnsiTheme="majorBidi" w:cstheme="majorBidi"/>
          <w:sz w:val="24"/>
          <w:szCs w:val="24"/>
        </w:rPr>
        <w:t>.</w:t>
      </w:r>
    </w:p>
    <w:commentRangeEnd w:id="29"/>
    <w:p w:rsidR="00337B99" w:rsidRPr="00913A29" w:rsidRDefault="002947E7" w:rsidP="008D27B7">
      <w:pPr>
        <w:autoSpaceDE w:val="0"/>
        <w:autoSpaceDN w:val="0"/>
        <w:adjustRightInd w:val="0"/>
        <w:spacing w:after="0" w:line="360" w:lineRule="auto"/>
        <w:rPr>
          <w:rFonts w:asciiTheme="majorBidi" w:hAnsiTheme="majorBidi" w:cstheme="majorBidi"/>
          <w:b/>
          <w:bCs/>
          <w:sz w:val="24"/>
          <w:szCs w:val="24"/>
        </w:rPr>
      </w:pPr>
      <w:r>
        <w:rPr>
          <w:rStyle w:val="CommentReference"/>
        </w:rPr>
        <w:commentReference w:id="29"/>
      </w:r>
      <w:r w:rsidR="00337B99" w:rsidRPr="00913A29">
        <w:rPr>
          <w:rFonts w:asciiTheme="majorBidi" w:hAnsiTheme="majorBidi" w:cstheme="majorBidi"/>
          <w:b/>
          <w:bCs/>
          <w:sz w:val="24"/>
          <w:szCs w:val="24"/>
        </w:rPr>
        <w:t>Statistical analysis</w:t>
      </w:r>
    </w:p>
    <w:p w:rsidR="00337B99" w:rsidRPr="00913A29" w:rsidRDefault="00337B99" w:rsidP="00B25C1A">
      <w:pPr>
        <w:autoSpaceDE w:val="0"/>
        <w:autoSpaceDN w:val="0"/>
        <w:adjustRightInd w:val="0"/>
        <w:spacing w:after="0" w:line="360" w:lineRule="auto"/>
        <w:ind w:firstLine="720"/>
        <w:rPr>
          <w:rFonts w:asciiTheme="majorBidi" w:hAnsiTheme="majorBidi" w:cstheme="majorBidi"/>
          <w:sz w:val="24"/>
          <w:szCs w:val="24"/>
        </w:rPr>
      </w:pPr>
      <w:r w:rsidRPr="00913A29">
        <w:rPr>
          <w:rFonts w:asciiTheme="majorBidi" w:hAnsiTheme="majorBidi" w:cstheme="majorBidi"/>
          <w:sz w:val="24"/>
          <w:szCs w:val="24"/>
        </w:rPr>
        <w:t xml:space="preserve">The data were reported as mean ±S.D. </w:t>
      </w:r>
      <w:r w:rsidRPr="00913A29">
        <w:rPr>
          <w:rFonts w:asciiTheme="majorBidi" w:hAnsiTheme="majorBidi" w:cstheme="majorBidi"/>
          <w:i/>
          <w:iCs/>
          <w:sz w:val="24"/>
          <w:szCs w:val="24"/>
        </w:rPr>
        <w:t>(n = 3)</w:t>
      </w:r>
      <w:r w:rsidRPr="00913A29">
        <w:rPr>
          <w:rFonts w:asciiTheme="majorBidi" w:hAnsiTheme="majorBidi" w:cstheme="majorBidi"/>
          <w:sz w:val="24"/>
          <w:szCs w:val="24"/>
        </w:rPr>
        <w:t xml:space="preserve"> and statistical analysis of the data were carried out using one way ANOVA at a level of significant of </w:t>
      </w:r>
      <w:r w:rsidRPr="00913A29">
        <w:rPr>
          <w:rFonts w:asciiTheme="majorBidi" w:hAnsiTheme="majorBidi" w:cstheme="majorBidi"/>
          <w:i/>
          <w:iCs/>
          <w:sz w:val="24"/>
          <w:szCs w:val="24"/>
        </w:rPr>
        <w:t>P</w:t>
      </w:r>
      <w:r w:rsidRPr="00913A29">
        <w:rPr>
          <w:rFonts w:asciiTheme="majorBidi" w:hAnsiTheme="majorBidi" w:cstheme="majorBidi"/>
          <w:sz w:val="24"/>
          <w:szCs w:val="24"/>
        </w:rPr>
        <w:t>&lt; 0.05.</w:t>
      </w:r>
    </w:p>
    <w:p w:rsidR="00337B99" w:rsidRPr="00913A29" w:rsidRDefault="00337B99" w:rsidP="008D27B7">
      <w:pPr>
        <w:pStyle w:val="Style"/>
        <w:spacing w:line="360" w:lineRule="auto"/>
        <w:rPr>
          <w:rFonts w:asciiTheme="majorBidi" w:hAnsiTheme="majorBidi" w:cstheme="majorBidi"/>
          <w:b/>
          <w:bCs/>
          <w:lang w:bidi="he-IL"/>
        </w:rPr>
      </w:pPr>
      <w:r w:rsidRPr="00913A29">
        <w:rPr>
          <w:rFonts w:asciiTheme="majorBidi" w:hAnsiTheme="majorBidi" w:cstheme="majorBidi"/>
          <w:b/>
          <w:bCs/>
          <w:lang w:bidi="he-IL"/>
        </w:rPr>
        <w:t>Ranking the results</w:t>
      </w:r>
    </w:p>
    <w:p w:rsidR="00337B99" w:rsidRPr="00913A29" w:rsidRDefault="00337B99" w:rsidP="00FA0FD4">
      <w:pPr>
        <w:autoSpaceDE w:val="0"/>
        <w:autoSpaceDN w:val="0"/>
        <w:adjustRightInd w:val="0"/>
        <w:spacing w:after="0" w:line="360" w:lineRule="auto"/>
        <w:ind w:firstLine="720"/>
        <w:rPr>
          <w:rFonts w:asciiTheme="majorBidi" w:hAnsiTheme="majorBidi" w:cstheme="majorBidi"/>
          <w:sz w:val="24"/>
          <w:szCs w:val="24"/>
        </w:rPr>
      </w:pPr>
      <w:r w:rsidRPr="00913A29">
        <w:rPr>
          <w:rFonts w:asciiTheme="majorBidi" w:hAnsiTheme="majorBidi" w:cstheme="majorBidi"/>
          <w:sz w:val="24"/>
          <w:szCs w:val="24"/>
          <w:lang w:bidi="he-IL"/>
        </w:rPr>
        <w:t>The data obtained from the</w:t>
      </w:r>
      <w:r w:rsidRPr="00913A29">
        <w:rPr>
          <w:rFonts w:asciiTheme="majorBidi" w:hAnsiTheme="majorBidi" w:cstheme="majorBidi"/>
          <w:sz w:val="24"/>
          <w:szCs w:val="24"/>
        </w:rPr>
        <w:t xml:space="preserve"> physicochemical evaluation</w:t>
      </w:r>
      <w:r w:rsidRPr="00913A29">
        <w:rPr>
          <w:rFonts w:asciiTheme="majorBidi" w:hAnsiTheme="majorBidi" w:cstheme="majorBidi"/>
          <w:sz w:val="24"/>
          <w:szCs w:val="24"/>
          <w:lang w:bidi="he-IL"/>
        </w:rPr>
        <w:t xml:space="preserve"> (PZ, PDI, ZP and EE) w</w:t>
      </w:r>
      <w:r w:rsidR="00702C65">
        <w:rPr>
          <w:rFonts w:asciiTheme="majorBidi" w:hAnsiTheme="majorBidi" w:cstheme="majorBidi"/>
          <w:sz w:val="24"/>
          <w:szCs w:val="24"/>
          <w:lang w:bidi="he-IL"/>
        </w:rPr>
        <w:t>as</w:t>
      </w:r>
      <w:r w:rsidRPr="00913A29">
        <w:rPr>
          <w:rFonts w:asciiTheme="majorBidi" w:hAnsiTheme="majorBidi" w:cstheme="majorBidi"/>
          <w:sz w:val="24"/>
          <w:szCs w:val="24"/>
          <w:lang w:bidi="he-IL"/>
        </w:rPr>
        <w:t xml:space="preserve"> ranked and the best formula was selected as</w:t>
      </w:r>
      <w:r w:rsidRPr="00913A29">
        <w:rPr>
          <w:rFonts w:asciiTheme="majorBidi" w:hAnsiTheme="majorBidi" w:cstheme="majorBidi"/>
          <w:sz w:val="24"/>
          <w:szCs w:val="24"/>
        </w:rPr>
        <w:t xml:space="preserve"> nanovesicles model in the development of new carrier for drug delivery</w:t>
      </w:r>
      <w:r w:rsidRPr="00913A29">
        <w:rPr>
          <w:rFonts w:asciiTheme="majorBidi" w:hAnsiTheme="majorBidi" w:cstheme="majorBidi"/>
          <w:sz w:val="24"/>
          <w:szCs w:val="24"/>
          <w:lang w:bidi="he-IL"/>
        </w:rPr>
        <w:t>.</w:t>
      </w:r>
      <w:r w:rsidRPr="00913A29">
        <w:rPr>
          <w:rFonts w:asciiTheme="majorBidi" w:hAnsiTheme="majorBidi" w:cstheme="majorBidi"/>
          <w:sz w:val="24"/>
          <w:szCs w:val="24"/>
        </w:rPr>
        <w:t xml:space="preserve"> Also, the best formula was subjected to the following investigations. </w:t>
      </w:r>
    </w:p>
    <w:commentRangeEnd w:id="31"/>
    <w:p w:rsidR="00337B99" w:rsidRPr="00913A29" w:rsidRDefault="00964C15" w:rsidP="008D27B7">
      <w:pPr>
        <w:autoSpaceDE w:val="0"/>
        <w:autoSpaceDN w:val="0"/>
        <w:adjustRightInd w:val="0"/>
        <w:spacing w:after="0" w:line="360" w:lineRule="auto"/>
        <w:rPr>
          <w:rFonts w:asciiTheme="majorBidi" w:hAnsiTheme="majorBidi" w:cstheme="majorBidi"/>
          <w:b/>
          <w:bCs/>
          <w:i/>
          <w:iCs/>
          <w:sz w:val="24"/>
          <w:szCs w:val="24"/>
        </w:rPr>
      </w:pPr>
      <w:r>
        <w:rPr>
          <w:rStyle w:val="CommentReference"/>
        </w:rPr>
        <w:commentReference w:id="31"/>
      </w:r>
      <w:commentRangeStart w:id="32"/>
      <w:r w:rsidR="00337B99" w:rsidRPr="00913A29">
        <w:rPr>
          <w:rFonts w:asciiTheme="majorBidi" w:hAnsiTheme="majorBidi" w:cstheme="majorBidi"/>
          <w:b/>
          <w:bCs/>
          <w:i/>
          <w:iCs/>
          <w:sz w:val="24"/>
          <w:szCs w:val="24"/>
        </w:rPr>
        <w:t xml:space="preserve">Morphologic examination via transmission electron microscopy </w:t>
      </w:r>
      <w:commentRangeEnd w:id="32"/>
      <w:r>
        <w:rPr>
          <w:rStyle w:val="CommentReference"/>
        </w:rPr>
        <w:commentReference w:id="32"/>
      </w:r>
      <w:r w:rsidR="00337B99" w:rsidRPr="00913A29">
        <w:rPr>
          <w:rFonts w:asciiTheme="majorBidi" w:hAnsiTheme="majorBidi" w:cstheme="majorBidi"/>
          <w:b/>
          <w:bCs/>
          <w:i/>
          <w:iCs/>
          <w:sz w:val="24"/>
          <w:szCs w:val="24"/>
        </w:rPr>
        <w:t xml:space="preserve">(TEM) </w:t>
      </w:r>
    </w:p>
    <w:p w:rsidR="00337B99" w:rsidRPr="00913A29" w:rsidRDefault="00337B99" w:rsidP="008E6C74">
      <w:pPr>
        <w:autoSpaceDE w:val="0"/>
        <w:autoSpaceDN w:val="0"/>
        <w:adjustRightInd w:val="0"/>
        <w:spacing w:after="0" w:line="360" w:lineRule="auto"/>
        <w:ind w:firstLine="720"/>
        <w:rPr>
          <w:rFonts w:asciiTheme="majorBidi" w:hAnsiTheme="majorBidi" w:cstheme="majorBidi"/>
          <w:sz w:val="24"/>
          <w:szCs w:val="24"/>
        </w:rPr>
      </w:pPr>
      <w:r w:rsidRPr="00913A29">
        <w:rPr>
          <w:rFonts w:asciiTheme="majorBidi" w:hAnsiTheme="majorBidi" w:cstheme="majorBidi"/>
          <w:sz w:val="24"/>
          <w:szCs w:val="24"/>
        </w:rPr>
        <w:t xml:space="preserve">The morphologic examination of the systems was carried out to examine the structural attributes such as the lamellarity and the uniformity of size and shape as well as to explore the presence of aggregated vesicles </w:t>
      </w:r>
      <w:hyperlink w:anchor="_ENREF_13" w:tooltip="Kakkar, 2011 #115" w:history="1">
        <w:r w:rsidR="00EE71D1" w:rsidRPr="00913A29">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&lt;EndNote&gt;&lt;Cite&gt;&lt;Author&gt;Kakkar&lt;/Author&gt;&lt;Year&gt;2011&lt;/Year&gt;&lt;RecNum&gt;115&lt;/RecNum&gt;&lt;DisplayText&gt;&lt;style face="superscript"&gt;13&lt;/style&gt;&lt;/DisplayText&gt;&lt;record&gt;&lt;rec-number&gt;115&lt;/rec-number&gt;&lt;foreign-keys&gt;&lt;key app="EN" db-id="5apws9xaser5tres2pd5fs2bw0xpewwvdx2e" timestamp="1544962855"&gt;115&lt;/key&gt;&lt;/foreign-keys&gt;&lt;ref-type name="Journal Article"&gt;17&lt;/ref-type&gt;&lt;contributors&gt;&lt;authors&gt;&lt;author&gt;Kakkar, Shilpa&lt;/author&gt;&lt;author&gt;Kaur, Indu Pal&lt;/author&gt;&lt;/authors&gt;&lt;/contributors&gt;&lt;titles&gt;&lt;title&gt;Spanlastics—A novel nanovesicular carrier system for ocular delivery&lt;/title&gt;&lt;secondary-title&gt;International journal of pharmaceutics&lt;/secondary-title&gt;&lt;/titles&gt;&lt;periodical&gt;&lt;full-title&gt;International journal of pharmaceutics&lt;/full-title&gt;&lt;/periodical&gt;&lt;pages&gt;202-210&lt;/pages&gt;&lt;volume&gt;413&lt;/volume&gt;&lt;number&gt;1-2&lt;/number&gt;&lt;dates&gt;&lt;year&gt;2011&lt;/year&gt;&lt;/dates&gt;&lt;isbn&gt;0378-5173&lt;/isbn&gt;&lt;urls&gt;&lt;/urls&gt;&lt;/record&gt;&lt;/Cite&gt;&lt;/EndNote&gt;</w:instrText>
        </w:r>
        <w:r w:rsidR="00EE71D1" w:rsidRPr="00913A29">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13</w:t>
        </w:r>
        <w:r w:rsidR="00EE71D1" w:rsidRPr="00913A29">
          <w:rPr>
            <w:rFonts w:asciiTheme="majorBidi" w:hAnsiTheme="majorBidi" w:cstheme="majorBidi"/>
            <w:sz w:val="24"/>
            <w:szCs w:val="24"/>
          </w:rPr>
          <w:fldChar w:fldCharType="end"/>
        </w:r>
      </w:hyperlink>
      <w:r w:rsidRPr="00913A29">
        <w:rPr>
          <w:rFonts w:asciiTheme="majorBidi" w:hAnsiTheme="majorBidi" w:cstheme="majorBidi"/>
          <w:sz w:val="24"/>
          <w:szCs w:val="24"/>
        </w:rPr>
        <w:t xml:space="preserve">. A drop of the dispersion was diluted 10-fold using deionized water, and then a drop of the diluted dispersion was </w:t>
      </w:r>
      <w:commentRangeStart w:id="33"/>
      <w:r w:rsidRPr="00913A29">
        <w:rPr>
          <w:rFonts w:asciiTheme="majorBidi" w:hAnsiTheme="majorBidi" w:cstheme="majorBidi"/>
          <w:sz w:val="24"/>
          <w:szCs w:val="24"/>
        </w:rPr>
        <w:t xml:space="preserve">applied to a carbon-coated 300 mesh copper grid and left for 1min to allow some of the nanovesicles to adhere to the carbon substrate. The remaining dispersion was </w:t>
      </w:r>
      <w:r w:rsidRPr="00913A29">
        <w:rPr>
          <w:rFonts w:asciiTheme="majorBidi" w:hAnsiTheme="majorBidi" w:cstheme="majorBidi"/>
          <w:sz w:val="24"/>
          <w:szCs w:val="24"/>
        </w:rPr>
        <w:lastRenderedPageBreak/>
        <w:t xml:space="preserve">removed by absorbing the drop with the corner of a piece of filter paper and the sample was air dried </w:t>
      </w:r>
      <w:hyperlink w:anchor="_ENREF_17" w:tooltip="Ammar, 2011 #104" w:history="1">
        <w:r w:rsidR="00EE71D1" w:rsidRPr="00913A29">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&lt;EndNote&gt;&lt;Cite&gt;&lt;Author&gt;Ammar&lt;/Author&gt;&lt;Year&gt;2011&lt;/Year&gt;&lt;RecNum&gt;104&lt;/RecNum&gt;&lt;DisplayText&gt;&lt;style face="superscript"&gt;17&lt;/style&gt;&lt;/DisplayText&gt;&lt;record&gt;&lt;rec-number&gt;104&lt;/rec-number&gt;&lt;foreign-keys&gt;&lt;key app="EN" db-id="wpvwasfet59wdgexzdkpz55l20ax0fvfe9ez" timestamp="1462295488"&gt;104&lt;/key&gt;&lt;/foreign-keys&gt;&lt;ref-type name="Journal Article"&gt;17&lt;/ref-type&gt;&lt;contributors&gt;&lt;authors&gt;&lt;author&gt;Ammar, HO&lt;/author&gt;&lt;author&gt;Ghorab, M&lt;/author&gt;&lt;author&gt;El-Nahhas, SA&lt;/author&gt;&lt;author&gt;Higazy, IM&lt;/author&gt;&lt;/authors&gt;&lt;/contributors&gt;&lt;titles&gt;&lt;title&gt;Proniosomes as a carrier system for transdermal delivery of tenoxicam&lt;/title&gt;&lt;secondary-title&gt;International journal of pharmaceutics&lt;/secondary-title&gt;&lt;/titles&gt;&lt;periodical&gt;&lt;full-title&gt;International journal of pharmaceutics&lt;/full-title&gt;&lt;/periodical&gt;&lt;pages&gt;142-152&lt;/pages&gt;&lt;volume&gt;405&lt;/volume&gt;&lt;number&gt;1&lt;/number&gt;&lt;dates&gt;&lt;year&gt;2011&lt;/year&gt;&lt;/dates&gt;&lt;isbn&gt;0378-5173&lt;/isbn&gt;&lt;urls&gt;&lt;/urls&gt;&lt;/record&gt;&lt;/Cite&gt;&lt;/EndNote&gt;</w:instrText>
        </w:r>
        <w:r w:rsidR="00EE71D1" w:rsidRPr="00913A29">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17</w:t>
        </w:r>
        <w:r w:rsidR="00EE71D1" w:rsidRPr="00913A29">
          <w:rPr>
            <w:rFonts w:asciiTheme="majorBidi" w:hAnsiTheme="majorBidi" w:cstheme="majorBidi"/>
            <w:sz w:val="24"/>
            <w:szCs w:val="24"/>
          </w:rPr>
          <w:fldChar w:fldCharType="end"/>
        </w:r>
      </w:hyperlink>
      <w:r w:rsidRPr="00913A29">
        <w:rPr>
          <w:rFonts w:asciiTheme="majorBidi" w:hAnsiTheme="majorBidi" w:cstheme="majorBidi"/>
          <w:sz w:val="24"/>
          <w:szCs w:val="24"/>
        </w:rPr>
        <w:t>.</w:t>
      </w:r>
    </w:p>
    <w:p w:rsidR="00337B99" w:rsidRPr="00913A29" w:rsidRDefault="00337B99" w:rsidP="008D27B7">
      <w:pPr>
        <w:autoSpaceDE w:val="0"/>
        <w:autoSpaceDN w:val="0"/>
        <w:adjustRightInd w:val="0"/>
        <w:spacing w:after="0" w:line="360" w:lineRule="auto"/>
        <w:rPr>
          <w:rFonts w:asciiTheme="majorBidi" w:hAnsiTheme="majorBidi" w:cstheme="majorBidi"/>
          <w:i/>
          <w:iCs/>
          <w:sz w:val="24"/>
          <w:szCs w:val="24"/>
        </w:rPr>
      </w:pPr>
      <w:r w:rsidRPr="00913A29">
        <w:rPr>
          <w:rFonts w:asciiTheme="majorBidi" w:hAnsiTheme="majorBidi" w:cstheme="majorBidi"/>
          <w:b/>
          <w:bCs/>
          <w:i/>
          <w:iCs/>
          <w:sz w:val="24"/>
          <w:szCs w:val="24"/>
        </w:rPr>
        <w:t>Fourier transform-infrared spectroscopy (FT-IR) studies</w:t>
      </w:r>
    </w:p>
    <w:p w:rsidR="008A61F5" w:rsidRPr="00913A29" w:rsidRDefault="008A61F5" w:rsidP="008E6C74">
      <w:pPr>
        <w:autoSpaceDE w:val="0"/>
        <w:autoSpaceDN w:val="0"/>
        <w:adjustRightInd w:val="0"/>
        <w:spacing w:after="0" w:line="360" w:lineRule="auto"/>
        <w:ind w:right="-170" w:firstLine="720"/>
        <w:rPr>
          <w:rFonts w:asciiTheme="majorBidi" w:hAnsiTheme="majorBidi" w:cstheme="majorBidi"/>
          <w:sz w:val="24"/>
          <w:szCs w:val="24"/>
        </w:rPr>
      </w:pPr>
      <w:r w:rsidRPr="00913A29">
        <w:rPr>
          <w:rFonts w:asciiTheme="majorBidi" w:hAnsiTheme="majorBidi" w:cstheme="majorBidi"/>
          <w:sz w:val="24"/>
          <w:szCs w:val="24"/>
        </w:rPr>
        <w:t>The FTIR spectra (range 4000–650 cm</w:t>
      </w:r>
      <w:r w:rsidRPr="00913A29">
        <w:rPr>
          <w:rFonts w:asciiTheme="majorBidi" w:hAnsiTheme="majorBidi" w:cstheme="majorBidi"/>
          <w:sz w:val="24"/>
          <w:szCs w:val="24"/>
          <w:vertAlign w:val="superscript"/>
        </w:rPr>
        <w:t>−1</w:t>
      </w:r>
      <w:r w:rsidRPr="00913A29">
        <w:rPr>
          <w:rFonts w:asciiTheme="majorBidi" w:hAnsiTheme="majorBidi" w:cstheme="majorBidi"/>
          <w:sz w:val="24"/>
          <w:szCs w:val="24"/>
        </w:rPr>
        <w:t xml:space="preserve">) were performed for TN, Span 60 and </w:t>
      </w:r>
      <w:r w:rsidR="00E7077D">
        <w:rPr>
          <w:rFonts w:asciiTheme="majorBidi" w:hAnsiTheme="majorBidi" w:cstheme="majorBidi"/>
          <w:sz w:val="24"/>
          <w:szCs w:val="24"/>
        </w:rPr>
        <w:t>PEA</w:t>
      </w:r>
      <w:r w:rsidRPr="00913A29">
        <w:rPr>
          <w:rFonts w:asciiTheme="majorBidi" w:hAnsiTheme="majorBidi" w:cstheme="majorBidi"/>
          <w:sz w:val="24"/>
          <w:szCs w:val="24"/>
        </w:rPr>
        <w:t xml:space="preserve"> using a FT-IR spectrophotometer (spectral resolution of 4 cm</w:t>
      </w:r>
      <w:r w:rsidRPr="00913A29">
        <w:rPr>
          <w:rFonts w:asciiTheme="majorBidi" w:hAnsiTheme="majorBidi" w:cstheme="majorBidi"/>
          <w:sz w:val="24"/>
          <w:szCs w:val="24"/>
          <w:vertAlign w:val="superscript"/>
        </w:rPr>
        <w:t>−1</w:t>
      </w:r>
      <w:r w:rsidRPr="00913A29">
        <w:rPr>
          <w:rFonts w:asciiTheme="majorBidi" w:hAnsiTheme="majorBidi" w:cstheme="majorBidi"/>
          <w:sz w:val="24"/>
          <w:szCs w:val="24"/>
        </w:rPr>
        <w:t xml:space="preserve"> and 32 co-added scans) equipped with a MIRacle</w:t>
      </w:r>
      <w:r w:rsidRPr="00913A29">
        <w:rPr>
          <w:rFonts w:asciiTheme="majorBidi" w:hAnsiTheme="majorBidi" w:cstheme="majorBidi"/>
          <w:sz w:val="24"/>
          <w:szCs w:val="24"/>
          <w:vertAlign w:val="superscript"/>
        </w:rPr>
        <w:t>TM</w:t>
      </w:r>
      <w:r w:rsidRPr="00913A29">
        <w:rPr>
          <w:rFonts w:asciiTheme="majorBidi" w:hAnsiTheme="majorBidi" w:cstheme="majorBidi"/>
          <w:sz w:val="24"/>
          <w:szCs w:val="24"/>
        </w:rPr>
        <w:t xml:space="preserve"> ATR device with a single reflection diamond crystal (1.8 mm spot size). The samples were deposited on top of a diamond crystal and secured with a high-pressure clamp. The average of characteristic peaks of IR transmission spectra were recorded from triplicate samples </w:t>
      </w:r>
      <w:hyperlink w:anchor="_ENREF_8" w:tooltip="Tayel, 2015 #114" w:history="1">
        <w:r w:rsidR="00EE71D1" w:rsidRPr="00913A29">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&lt;EndNote&gt;&lt;Cite&gt;&lt;Author&gt;Tayel&lt;/Author&gt;&lt;Year&gt;2015&lt;/Year&gt;&lt;RecNum&gt;114&lt;/RecNum&gt;&lt;DisplayText&gt;&lt;style face="superscript"&gt;8&lt;/style&gt;&lt;/DisplayText&gt;&lt;record&gt;&lt;rec-number&gt;114&lt;/rec-number&gt;&lt;foreign-keys&gt;&lt;key app="EN" db-id="5apws9xaser5tres2pd5fs2bw0xpewwvdx2e" timestamp="1544962591"&gt;114&lt;/key&gt;&lt;/foreign-keys&gt;&lt;ref-type name="Journal Article"&gt;17&lt;/ref-type&gt;&lt;contributors&gt;&lt;authors&gt;&lt;author&gt;Tayel, Saadia Ahmed&lt;/author&gt;&lt;author&gt;El-Nabarawi, Mohamed Ahmed&lt;/author&gt;&lt;author&gt;Tadros, Mina Ibrahim&lt;/author&gt;&lt;author&gt;Abd-Elsalam, Wessam Hamdy&lt;/author&gt;&lt;/authors&gt;&lt;/contributors&gt;&lt;titles&gt;&lt;title&gt;Duodenum-triggered delivery of pravastatin sodium via enteric surface-coated nanovesicular spanlastic dispersions: development, characterization and pharmacokinetic assessments&lt;/title&gt;&lt;secondary-title&gt;International journal of pharmaceutics&lt;/secondary-title&gt;&lt;/titles&gt;&lt;periodical&gt;&lt;full-title&gt;International journal of pharmaceutics&lt;/full-title&gt;&lt;/periodical&gt;&lt;pages&gt;77-88&lt;/pages&gt;&lt;volume&gt;483&lt;/volume&gt;&lt;number&gt;1-2&lt;/number&gt;&lt;dates&gt;&lt;year&gt;2015&lt;/year&gt;&lt;/dates&gt;&lt;isbn&gt;0378-5173&lt;/isbn&gt;&lt;urls&gt;&lt;/urls&gt;&lt;/record&gt;&lt;/Cite&gt;&lt;/EndNote&gt;</w:instrText>
        </w:r>
        <w:r w:rsidR="00EE71D1" w:rsidRPr="00913A29">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8</w:t>
        </w:r>
        <w:r w:rsidR="00EE71D1" w:rsidRPr="00913A29">
          <w:rPr>
            <w:rFonts w:asciiTheme="majorBidi" w:hAnsiTheme="majorBidi" w:cstheme="majorBidi"/>
            <w:sz w:val="24"/>
            <w:szCs w:val="24"/>
          </w:rPr>
          <w:fldChar w:fldCharType="end"/>
        </w:r>
      </w:hyperlink>
      <w:r w:rsidRPr="00913A29">
        <w:rPr>
          <w:rFonts w:asciiTheme="majorBidi" w:hAnsiTheme="majorBidi" w:cstheme="majorBidi"/>
          <w:sz w:val="24"/>
          <w:szCs w:val="24"/>
        </w:rPr>
        <w:t>.</w:t>
      </w:r>
    </w:p>
    <w:p w:rsidR="00337B99" w:rsidRPr="00913A29" w:rsidRDefault="00337B99" w:rsidP="008D27B7">
      <w:pPr>
        <w:autoSpaceDE w:val="0"/>
        <w:autoSpaceDN w:val="0"/>
        <w:adjustRightInd w:val="0"/>
        <w:spacing w:after="0" w:line="360" w:lineRule="auto"/>
        <w:rPr>
          <w:rFonts w:asciiTheme="majorBidi" w:hAnsiTheme="majorBidi" w:cstheme="majorBidi"/>
          <w:b/>
          <w:bCs/>
          <w:i/>
          <w:iCs/>
          <w:sz w:val="24"/>
          <w:szCs w:val="24"/>
        </w:rPr>
      </w:pPr>
      <w:r w:rsidRPr="00913A29">
        <w:rPr>
          <w:rFonts w:asciiTheme="majorBidi" w:hAnsiTheme="majorBidi" w:cstheme="majorBidi"/>
          <w:b/>
          <w:bCs/>
          <w:i/>
          <w:iCs/>
          <w:sz w:val="24"/>
          <w:szCs w:val="24"/>
        </w:rPr>
        <w:t>Differential scanning calorimetry (DSC)</w:t>
      </w:r>
    </w:p>
    <w:p w:rsidR="00337B99" w:rsidRPr="00913A29" w:rsidRDefault="00BF49FD" w:rsidP="008E6C74">
      <w:pPr>
        <w:autoSpaceDE w:val="0"/>
        <w:autoSpaceDN w:val="0"/>
        <w:adjustRightInd w:val="0"/>
        <w:spacing w:after="0" w:line="360" w:lineRule="auto"/>
        <w:ind w:firstLine="720"/>
        <w:rPr>
          <w:rFonts w:asciiTheme="majorBidi" w:eastAsia="GulliverRM" w:hAnsiTheme="majorBidi" w:cstheme="majorBidi"/>
          <w:sz w:val="24"/>
          <w:szCs w:val="24"/>
        </w:rPr>
      </w:pPr>
      <w:r w:rsidRPr="00913A29">
        <w:rPr>
          <w:rFonts w:asciiTheme="majorBidi" w:eastAsia="GulliverRM" w:hAnsiTheme="majorBidi" w:cstheme="majorBidi"/>
          <w:sz w:val="24"/>
          <w:szCs w:val="24"/>
        </w:rPr>
        <w:t>For thermal analysis, samples were scanned using DSC and the thermograms so generated were evaluated for any significant shift or disappearance/appearance of new peaks.</w:t>
      </w:r>
      <w:r w:rsidRPr="00913A29">
        <w:rPr>
          <w:rFonts w:asciiTheme="majorBidi" w:hAnsiTheme="majorBidi" w:cstheme="majorBidi"/>
          <w:sz w:val="24"/>
          <w:szCs w:val="24"/>
        </w:rPr>
        <w:t xml:space="preserve"> A</w:t>
      </w:r>
      <w:r w:rsidR="00337B99" w:rsidRPr="00913A29">
        <w:rPr>
          <w:rFonts w:asciiTheme="majorBidi" w:hAnsiTheme="majorBidi" w:cstheme="majorBidi"/>
          <w:sz w:val="24"/>
          <w:szCs w:val="24"/>
        </w:rPr>
        <w:t>ssess</w:t>
      </w:r>
      <w:r w:rsidRPr="00913A29">
        <w:rPr>
          <w:rFonts w:asciiTheme="majorBidi" w:hAnsiTheme="majorBidi" w:cstheme="majorBidi"/>
          <w:sz w:val="24"/>
          <w:szCs w:val="24"/>
        </w:rPr>
        <w:t>ment</w:t>
      </w:r>
      <w:r w:rsidR="00337B99" w:rsidRPr="00913A29">
        <w:rPr>
          <w:rFonts w:asciiTheme="majorBidi" w:hAnsiTheme="majorBidi" w:cstheme="majorBidi"/>
          <w:sz w:val="24"/>
          <w:szCs w:val="24"/>
        </w:rPr>
        <w:t xml:space="preserve"> the degree of crystallinity and the presence of possible interactions between TN, Span 60 and </w:t>
      </w:r>
      <w:r w:rsidR="00E7077D">
        <w:rPr>
          <w:rFonts w:asciiTheme="majorBidi" w:hAnsiTheme="majorBidi" w:cstheme="majorBidi"/>
          <w:sz w:val="24"/>
          <w:szCs w:val="24"/>
        </w:rPr>
        <w:t>PEA</w:t>
      </w:r>
      <w:r w:rsidR="005D106D" w:rsidRPr="00913A29">
        <w:rPr>
          <w:rFonts w:asciiTheme="majorBidi" w:hAnsiTheme="majorBidi" w:cstheme="majorBidi"/>
          <w:sz w:val="24"/>
          <w:szCs w:val="24"/>
        </w:rPr>
        <w:t xml:space="preserve">were explored </w:t>
      </w:r>
      <w:r w:rsidRPr="00913A29">
        <w:rPr>
          <w:rFonts w:asciiTheme="majorBidi" w:hAnsiTheme="majorBidi" w:cstheme="majorBidi"/>
          <w:sz w:val="24"/>
          <w:szCs w:val="24"/>
        </w:rPr>
        <w:t>by using DSC techniques</w:t>
      </w:r>
      <w:r w:rsidR="00337B99" w:rsidRPr="00913A29">
        <w:rPr>
          <w:rFonts w:asciiTheme="majorBidi" w:hAnsiTheme="majorBidi" w:cstheme="majorBidi"/>
          <w:sz w:val="24"/>
          <w:szCs w:val="24"/>
        </w:rPr>
        <w:t xml:space="preserve">. The calorimeter was calibrated for temperature and heat flow accuracy using the melting of pure indium (m.p.156.6°C and </w:t>
      </w:r>
      <w:r w:rsidR="00337B99" w:rsidRPr="00913A29">
        <w:rPr>
          <w:rFonts w:asciiTheme="majorBidi" w:hAnsiTheme="majorBidi" w:cstheme="majorBidi"/>
          <w:i/>
          <w:iCs/>
          <w:sz w:val="24"/>
          <w:szCs w:val="24"/>
        </w:rPr>
        <w:t>Δ</w:t>
      </w:r>
      <w:r w:rsidR="00337B99" w:rsidRPr="00913A29">
        <w:rPr>
          <w:rFonts w:asciiTheme="majorBidi" w:hAnsiTheme="majorBidi" w:cstheme="majorBidi"/>
          <w:sz w:val="24"/>
          <w:szCs w:val="24"/>
        </w:rPr>
        <w:t>H of 25.45 J gm</w:t>
      </w:r>
      <w:r w:rsidR="00337B99" w:rsidRPr="00913A29">
        <w:rPr>
          <w:rFonts w:asciiTheme="majorBidi" w:eastAsia="MTSY" w:hAnsiTheme="majorBidi" w:cstheme="majorBidi"/>
          <w:sz w:val="24"/>
          <w:szCs w:val="24"/>
          <w:vertAlign w:val="superscript"/>
        </w:rPr>
        <w:t>−</w:t>
      </w:r>
      <w:r w:rsidR="00337B99" w:rsidRPr="00913A29">
        <w:rPr>
          <w:rFonts w:asciiTheme="majorBidi" w:hAnsiTheme="majorBidi" w:cstheme="majorBidi"/>
          <w:sz w:val="24"/>
          <w:szCs w:val="24"/>
          <w:vertAlign w:val="superscript"/>
        </w:rPr>
        <w:t>1</w:t>
      </w:r>
      <w:r w:rsidR="00337B99" w:rsidRPr="00913A29">
        <w:rPr>
          <w:rFonts w:asciiTheme="majorBidi" w:hAnsiTheme="majorBidi" w:cstheme="majorBidi"/>
          <w:sz w:val="24"/>
          <w:szCs w:val="24"/>
        </w:rPr>
        <w:t>). The temperature range was from 0 to 300°</w:t>
      </w:r>
      <w:commentRangeEnd w:id="33"/>
      <w:r w:rsidR="00964C15">
        <w:rPr>
          <w:rStyle w:val="CommentReference"/>
        </w:rPr>
        <w:commentReference w:id="33"/>
      </w:r>
      <w:r w:rsidR="00337B99" w:rsidRPr="00913A29">
        <w:rPr>
          <w:rFonts w:asciiTheme="majorBidi" w:hAnsiTheme="majorBidi" w:cstheme="majorBidi"/>
          <w:sz w:val="24"/>
          <w:szCs w:val="24"/>
        </w:rPr>
        <w:t xml:space="preserve">C with a heating rate of 10°C/min. The gas used was nitrogen with a purging rate of 50 ml/min </w:t>
      </w:r>
      <w:hyperlink w:anchor="_ENREF_13" w:tooltip="Kakkar, 2011 #115" w:history="1">
        <w:r w:rsidR="00EE71D1" w:rsidRPr="00913A29">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&lt;EndNote&gt;&lt;Cite&gt;&lt;Author&gt;Kakkar&lt;/Author&gt;&lt;Year&gt;2011&lt;/Year&gt;&lt;RecNum&gt;115&lt;/RecNum&gt;&lt;DisplayText&gt;&lt;style face="superscript"&gt;13&lt;/style&gt;&lt;/DisplayText&gt;&lt;record&gt;&lt;rec-number&gt;115&lt;/rec-number&gt;&lt;foreign-keys&gt;&lt;key app="EN" db-id="5apws9xaser5tres2pd5fs2bw0xpewwvdx2e" timestamp="1544962855"&gt;115&lt;/key&gt;&lt;/foreign-keys&gt;&lt;ref-type name="Journal Article"&gt;17&lt;/ref-type&gt;&lt;contributors&gt;&lt;authors&gt;&lt;author&gt;Kakkar, Shilpa&lt;/author&gt;&lt;author&gt;Kaur, Indu Pal&lt;/author&gt;&lt;/authors&gt;&lt;/contributors&gt;&lt;titles&gt;&lt;title&gt;Spanlastics—A novel nanovesicular carrier system for ocular delivery&lt;/title&gt;&lt;secondary-title&gt;International journal of pharmaceutics&lt;/secondary-title&gt;&lt;/titles&gt;&lt;periodical&gt;&lt;full-title&gt;International journal of pharmaceutics&lt;/full-title&gt;&lt;/periodical&gt;&lt;pages&gt;202-210&lt;/pages&gt;&lt;volume&gt;413&lt;/volume&gt;&lt;number&gt;1-2&lt;/number&gt;&lt;dates&gt;&lt;year&gt;2011&lt;/year&gt;&lt;/dates&gt;&lt;isbn&gt;0378-5173&lt;/isbn&gt;&lt;urls&gt;&lt;/urls&gt;&lt;/record&gt;&lt;/Cite&gt;&lt;/EndNote&gt;</w:instrText>
        </w:r>
        <w:r w:rsidR="00EE71D1" w:rsidRPr="00913A29">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13</w:t>
        </w:r>
        <w:r w:rsidR="00EE71D1" w:rsidRPr="00913A29">
          <w:rPr>
            <w:rFonts w:asciiTheme="majorBidi" w:hAnsiTheme="majorBidi" w:cstheme="majorBidi"/>
            <w:sz w:val="24"/>
            <w:szCs w:val="24"/>
          </w:rPr>
          <w:fldChar w:fldCharType="end"/>
        </w:r>
      </w:hyperlink>
      <w:r w:rsidR="00337B99" w:rsidRPr="00913A29">
        <w:rPr>
          <w:rFonts w:asciiTheme="majorBidi" w:hAnsiTheme="majorBidi" w:cstheme="majorBidi"/>
          <w:sz w:val="24"/>
          <w:szCs w:val="24"/>
        </w:rPr>
        <w:t>.</w:t>
      </w:r>
    </w:p>
    <w:p w:rsidR="00B1672B" w:rsidRPr="00913A29" w:rsidRDefault="00B1672B" w:rsidP="008D27B7">
      <w:pPr>
        <w:autoSpaceDE w:val="0"/>
        <w:autoSpaceDN w:val="0"/>
        <w:adjustRightInd w:val="0"/>
        <w:spacing w:after="0" w:line="360" w:lineRule="auto"/>
        <w:rPr>
          <w:rFonts w:asciiTheme="majorBidi" w:hAnsiTheme="majorBidi" w:cstheme="majorBidi"/>
          <w:b/>
          <w:bCs/>
          <w:i/>
          <w:iCs/>
          <w:sz w:val="24"/>
          <w:szCs w:val="24"/>
        </w:rPr>
      </w:pPr>
      <w:r w:rsidRPr="00913A29">
        <w:rPr>
          <w:rFonts w:asciiTheme="majorBidi" w:hAnsiTheme="majorBidi" w:cstheme="majorBidi"/>
          <w:b/>
          <w:bCs/>
          <w:i/>
          <w:iCs/>
          <w:sz w:val="24"/>
          <w:szCs w:val="24"/>
        </w:rPr>
        <w:t xml:space="preserve">Stability </w:t>
      </w:r>
      <w:commentRangeStart w:id="34"/>
      <w:r w:rsidRPr="00913A29">
        <w:rPr>
          <w:rFonts w:asciiTheme="majorBidi" w:hAnsiTheme="majorBidi" w:cstheme="majorBidi"/>
          <w:b/>
          <w:bCs/>
          <w:i/>
          <w:iCs/>
          <w:sz w:val="24"/>
          <w:szCs w:val="24"/>
        </w:rPr>
        <w:t>studies</w:t>
      </w:r>
    </w:p>
    <w:p w:rsidR="00253613" w:rsidRDefault="00B1672B" w:rsidP="008E6C74">
      <w:pPr>
        <w:autoSpaceDE w:val="0"/>
        <w:autoSpaceDN w:val="0"/>
        <w:adjustRightInd w:val="0"/>
        <w:spacing w:after="0" w:line="360" w:lineRule="auto"/>
        <w:ind w:firstLine="720"/>
        <w:rPr>
          <w:rFonts w:asciiTheme="majorBidi" w:hAnsiTheme="majorBidi" w:cstheme="majorBidi"/>
          <w:b/>
          <w:bCs/>
          <w:sz w:val="24"/>
          <w:szCs w:val="24"/>
        </w:rPr>
      </w:pPr>
      <w:r w:rsidRPr="00913A29">
        <w:rPr>
          <w:rFonts w:asciiTheme="majorBidi" w:eastAsia="GulliverRM" w:hAnsiTheme="majorBidi" w:cstheme="majorBidi"/>
          <w:sz w:val="24"/>
          <w:szCs w:val="24"/>
        </w:rPr>
        <w:t>Stability studies were carried out to investigate the leaching of drug from nanovesicles during storage. The ability of vesicles to retain the drug was assessed by keeping the nanovesicles suspension in sealed glass ampoules (15 ml capacity) at 25</w:t>
      </w:r>
      <w:r w:rsidRPr="00913A29">
        <w:rPr>
          <w:rFonts w:asciiTheme="majorBidi" w:eastAsia="MTSY" w:hAnsiTheme="majorBidi" w:cstheme="majorBidi"/>
          <w:sz w:val="24"/>
          <w:szCs w:val="24"/>
          <w:vertAlign w:val="superscript"/>
        </w:rPr>
        <w:t>◦</w:t>
      </w:r>
      <w:r w:rsidRPr="00913A29">
        <w:rPr>
          <w:rFonts w:asciiTheme="majorBidi" w:eastAsia="GulliverRM" w:hAnsiTheme="majorBidi" w:cstheme="majorBidi"/>
          <w:sz w:val="24"/>
          <w:szCs w:val="24"/>
        </w:rPr>
        <w:t>C, and 4</w:t>
      </w:r>
      <w:r w:rsidRPr="00913A29">
        <w:rPr>
          <w:rFonts w:asciiTheme="majorBidi" w:eastAsia="MTSY" w:hAnsiTheme="majorBidi" w:cstheme="majorBidi"/>
          <w:sz w:val="24"/>
          <w:szCs w:val="24"/>
          <w:vertAlign w:val="superscript"/>
        </w:rPr>
        <w:t>◦</w:t>
      </w:r>
      <w:r w:rsidRPr="00913A29">
        <w:rPr>
          <w:rFonts w:asciiTheme="majorBidi" w:eastAsia="GulliverRM" w:hAnsiTheme="majorBidi" w:cstheme="majorBidi"/>
          <w:sz w:val="24"/>
          <w:szCs w:val="24"/>
        </w:rPr>
        <w:t xml:space="preserve">C for 3 months. Samples were withdrawn periodically and analyzed for entrapment efficiency and drug content. </w:t>
      </w:r>
    </w:p>
    <w:p w:rsidR="00337B99" w:rsidRPr="00591448" w:rsidRDefault="00337B99" w:rsidP="008D27B7">
      <w:pPr>
        <w:autoSpaceDE w:val="0"/>
        <w:autoSpaceDN w:val="0"/>
        <w:adjustRightInd w:val="0"/>
        <w:spacing w:after="0" w:line="360" w:lineRule="auto"/>
        <w:rPr>
          <w:rFonts w:asciiTheme="majorBidi" w:hAnsiTheme="majorBidi" w:cstheme="majorBidi"/>
          <w:sz w:val="28"/>
          <w:szCs w:val="28"/>
        </w:rPr>
      </w:pPr>
      <w:r w:rsidRPr="009944D3">
        <w:rPr>
          <w:rFonts w:asciiTheme="majorBidi" w:hAnsiTheme="majorBidi" w:cstheme="majorBidi"/>
          <w:b/>
          <w:bCs/>
          <w:sz w:val="24"/>
          <w:szCs w:val="24"/>
        </w:rPr>
        <w:t>RESULTS AND DISCUSSION</w:t>
      </w:r>
      <w:r w:rsidR="009944D3">
        <w:rPr>
          <w:rFonts w:asciiTheme="majorBidi" w:hAnsiTheme="majorBidi" w:cstheme="majorBidi"/>
          <w:b/>
          <w:bCs/>
          <w:sz w:val="24"/>
          <w:szCs w:val="24"/>
        </w:rPr>
        <w:t>:</w:t>
      </w:r>
    </w:p>
    <w:p w:rsidR="00337B99" w:rsidRPr="00913A29" w:rsidRDefault="00337B99" w:rsidP="008D27B7">
      <w:pPr>
        <w:autoSpaceDE w:val="0"/>
        <w:autoSpaceDN w:val="0"/>
        <w:adjustRightInd w:val="0"/>
        <w:spacing w:after="0" w:line="360" w:lineRule="auto"/>
        <w:rPr>
          <w:rFonts w:asciiTheme="majorBidi" w:hAnsiTheme="majorBidi" w:cstheme="majorBidi"/>
          <w:b/>
          <w:bCs/>
          <w:sz w:val="24"/>
          <w:szCs w:val="24"/>
        </w:rPr>
      </w:pPr>
      <w:r w:rsidRPr="00913A29">
        <w:rPr>
          <w:rFonts w:asciiTheme="majorBidi" w:hAnsiTheme="majorBidi" w:cstheme="majorBidi"/>
          <w:b/>
          <w:bCs/>
          <w:sz w:val="24"/>
          <w:szCs w:val="24"/>
        </w:rPr>
        <w:t>Formation of TN-loaded nanovesicles</w:t>
      </w:r>
    </w:p>
    <w:p w:rsidR="00337B99" w:rsidRPr="00913A29" w:rsidRDefault="005F6134" w:rsidP="008E6C74">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S</w:t>
      </w:r>
      <w:r w:rsidRPr="005F6134">
        <w:rPr>
          <w:rFonts w:asciiTheme="majorBidi" w:hAnsiTheme="majorBidi" w:cstheme="majorBidi"/>
          <w:sz w:val="24"/>
          <w:szCs w:val="24"/>
        </w:rPr>
        <w:t xml:space="preserve">pan 60based </w:t>
      </w:r>
      <w:r>
        <w:rPr>
          <w:rFonts w:asciiTheme="majorBidi" w:hAnsiTheme="majorBidi" w:cstheme="majorBidi"/>
          <w:sz w:val="24"/>
          <w:szCs w:val="24"/>
        </w:rPr>
        <w:t>nanovesicles</w:t>
      </w:r>
      <w:r w:rsidRPr="005F6134">
        <w:rPr>
          <w:rFonts w:asciiTheme="majorBidi" w:hAnsiTheme="majorBidi" w:cstheme="majorBidi"/>
          <w:sz w:val="24"/>
          <w:szCs w:val="24"/>
        </w:rPr>
        <w:t xml:space="preserve"> were successfully prepared, in the presence of </w:t>
      </w:r>
      <w:r>
        <w:rPr>
          <w:rFonts w:asciiTheme="majorBidi" w:hAnsiTheme="majorBidi" w:cstheme="majorBidi"/>
          <w:sz w:val="24"/>
          <w:szCs w:val="24"/>
        </w:rPr>
        <w:t>Myrj52, Myrj 59 or alone</w:t>
      </w:r>
      <w:r w:rsidRPr="005F6134">
        <w:rPr>
          <w:rFonts w:asciiTheme="majorBidi" w:hAnsiTheme="majorBidi" w:cstheme="majorBidi"/>
          <w:sz w:val="24"/>
          <w:szCs w:val="24"/>
        </w:rPr>
        <w:t xml:space="preserve">, </w:t>
      </w:r>
      <w:commentRangeStart w:id="35"/>
      <w:r w:rsidRPr="005F6134">
        <w:rPr>
          <w:rFonts w:asciiTheme="majorBidi" w:hAnsiTheme="majorBidi" w:cstheme="majorBidi"/>
          <w:sz w:val="24"/>
          <w:szCs w:val="24"/>
        </w:rPr>
        <w:t>by the ethanol injection method</w:t>
      </w:r>
      <w:r>
        <w:rPr>
          <w:rFonts w:asciiTheme="majorBidi" w:hAnsiTheme="majorBidi" w:cstheme="majorBidi"/>
          <w:sz w:val="24"/>
          <w:szCs w:val="24"/>
        </w:rPr>
        <w:t>.</w:t>
      </w:r>
      <w:r w:rsidR="00337B99" w:rsidRPr="00913A29">
        <w:rPr>
          <w:rFonts w:asciiTheme="majorBidi" w:hAnsiTheme="majorBidi" w:cstheme="majorBidi"/>
          <w:sz w:val="24"/>
          <w:szCs w:val="24"/>
        </w:rPr>
        <w:t xml:space="preserve">The method of preparation of nanovesicles is based on the simple idea that the mixture of surfactant: alcohol: aqueous phase can be used to form nanovesicles dispersions. Many synthetic amphiphiles such as nonionic surfactants, quaternary ammonium salts with one, two or three chains and long chain </w:t>
      </w:r>
      <w:commentRangeEnd w:id="35"/>
      <w:r w:rsidR="00D6163E">
        <w:rPr>
          <w:rStyle w:val="CommentReference"/>
        </w:rPr>
        <w:commentReference w:id="35"/>
      </w:r>
      <w:r w:rsidR="00337B99" w:rsidRPr="00913A29">
        <w:rPr>
          <w:rFonts w:asciiTheme="majorBidi" w:hAnsiTheme="majorBidi" w:cstheme="majorBidi"/>
          <w:sz w:val="24"/>
          <w:szCs w:val="24"/>
        </w:rPr>
        <w:t xml:space="preserve">fatty acidswere able to form bilayers under favorable conditions </w:t>
      </w:r>
      <w:hyperlink w:anchor="_ENREF_14" w:tooltip="Alsarra, 2005 #1" w:history="1">
        <w:r w:rsidR="00EE71D1" w:rsidRPr="00913A29">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&lt;EndNote&gt;&lt;Cite&gt;&lt;Author&gt;Alsarra&lt;/Author&gt;&lt;Year&gt;2005&lt;/Year&gt;&lt;RecNum&gt;1&lt;/RecNum&gt;&lt;DisplayText&gt;&lt;style face="superscript"&gt;14&lt;/style&gt;&lt;/DisplayText&gt;&lt;record&gt;&lt;rec-number&gt;1&lt;/rec-number&gt;&lt;foreign-keys&gt;&lt;key app="EN" db-id="wpvwasfet59wdgexzdkpz55l20ax0fvfe9ez" timestamp="1461221256"&gt;1&lt;/key&gt;&lt;/foreign-keys&gt;&lt;ref-type name="Journal Article"&gt;17&lt;/ref-type&gt;&lt;contributors&gt;&lt;authors&gt;&lt;author&gt;Alsarra, Ibrahim A&lt;/author&gt;&lt;author&gt;Bosela, Ahmed A&lt;/author&gt;&lt;author&gt;Ahmed, Sayed M&lt;/author&gt;&lt;author&gt;Mahrous, GM&lt;/author&gt;&lt;/authors&gt;&lt;/contributors&gt;&lt;titles&gt;&lt;title&gt;Proniosomes as a drug carrier for transdermal delivery of ketorolac&lt;/title&gt;&lt;secondary-title&gt;European journal of pharmaceutics and biopharmaceutics&lt;/secondary-title&gt;&lt;/titles&gt;&lt;periodical&gt;&lt;full-title&gt;European journal of pharmaceutics and biopharmaceutics&lt;/full-title&gt;&lt;/periodical&gt;&lt;pages&gt;485-490&lt;/pages&gt;&lt;volume&gt;59&lt;/volume&gt;&lt;number&gt;3&lt;/number&gt;&lt;dates&gt;&lt;year&gt;2005&lt;/year&gt;&lt;/dates&gt;&lt;isbn&gt;0939-6411&lt;/isbn&gt;&lt;urls&gt;&lt;/urls&gt;&lt;/record&gt;&lt;/Cite&gt;&lt;/EndNote&gt;</w:instrText>
        </w:r>
        <w:r w:rsidR="00EE71D1" w:rsidRPr="00913A29">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14</w:t>
        </w:r>
        <w:r w:rsidR="00EE71D1" w:rsidRPr="00913A29">
          <w:rPr>
            <w:rFonts w:asciiTheme="majorBidi" w:hAnsiTheme="majorBidi" w:cstheme="majorBidi"/>
            <w:sz w:val="24"/>
            <w:szCs w:val="24"/>
          </w:rPr>
          <w:fldChar w:fldCharType="end"/>
        </w:r>
      </w:hyperlink>
      <w:r w:rsidR="00337B99" w:rsidRPr="00913A29">
        <w:rPr>
          <w:rFonts w:asciiTheme="majorBidi" w:hAnsiTheme="majorBidi" w:cstheme="majorBidi"/>
          <w:b/>
          <w:bCs/>
          <w:sz w:val="24"/>
          <w:szCs w:val="24"/>
        </w:rPr>
        <w:t xml:space="preserve">. </w:t>
      </w:r>
      <w:r w:rsidR="00337B99" w:rsidRPr="00913A29">
        <w:rPr>
          <w:rFonts w:asciiTheme="majorBidi" w:hAnsiTheme="majorBidi" w:cstheme="majorBidi"/>
          <w:sz w:val="24"/>
          <w:szCs w:val="24"/>
        </w:rPr>
        <w:t xml:space="preserve"> A bilayer is normally constituted of a long chain amphiphiles, with a hydrophilic head and a hydrophobic </w:t>
      </w:r>
      <w:commentRangeEnd w:id="34"/>
      <w:r w:rsidR="00964C15">
        <w:rPr>
          <w:rStyle w:val="CommentReference"/>
        </w:rPr>
        <w:commentReference w:id="34"/>
      </w:r>
      <w:r w:rsidR="00337B99" w:rsidRPr="00913A29">
        <w:rPr>
          <w:rFonts w:asciiTheme="majorBidi" w:hAnsiTheme="majorBidi" w:cstheme="majorBidi"/>
          <w:sz w:val="24"/>
          <w:szCs w:val="24"/>
        </w:rPr>
        <w:t xml:space="preserve">tail. The transfer of hydrocarbon chains into aqueous medium would accompany a free energy loss originating mainly from entropy which drives the organic layer into ordered bilayers </w:t>
      </w:r>
      <w:hyperlink w:anchor="_ENREF_18" w:tooltip="Thomas, 2001 #151" w:history="1">
        <w:r w:rsidR="00EE71D1" w:rsidRPr="00913A29">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&lt;EndNote&gt;&lt;Cite&gt;&lt;Author&gt;Thomas&lt;/Author&gt;&lt;Year&gt;2001&lt;/Year&gt;&lt;RecNum&gt;151&lt;/RecNum&gt;&lt;DisplayText&gt;&lt;style face="superscript"&gt;18&lt;/style&gt;&lt;/DisplayText&gt;&lt;record&gt;&lt;rec-number&gt;151&lt;/rec-number&gt;&lt;foreign-keys&gt;&lt;key app="EN" db-id="wpvwasfet59wdgexzdkpz55l20ax0fvfe9ez" timestamp="1463430604"&gt;151&lt;/key&gt;&lt;/foreign-keys&gt;&lt;ref-type name="Journal Article"&gt;17&lt;/ref-type&gt;&lt;contributors&gt;&lt;authors&gt;&lt;author&gt;Thomas, P John&lt;/author&gt;&lt;author&gt;Lavanya, A&lt;/author&gt;&lt;author&gt;Sabareesh, V&lt;/author&gt;&lt;author&gt;Kulkarni, GU&lt;/author&gt;&lt;/authors&gt;&lt;/contributors&gt;&lt;titles&gt;&lt;title&gt;Self-assembling bilayers of palladiumthiolates in organic media&lt;/title&gt;&lt;secondary-title&gt;Journal of Chemical Sciences&lt;/secondary-title&gt;&lt;/titles&gt;&lt;periodical&gt;&lt;full-title&gt;Journal of Chemical Sciences&lt;/full-title&gt;&lt;/periodical&gt;&lt;pages&gt;611-619&lt;/pages&gt;&lt;volume&gt;113&lt;/volume&gt;&lt;number&gt;5-6&lt;/number&gt;&lt;dates&gt;&lt;year&gt;2001&lt;/year&gt;&lt;/dates&gt;&lt;isbn&gt;0253-4134&lt;/isbn&gt;&lt;urls&gt;&lt;/urls&gt;&lt;/record&gt;&lt;/Cite&gt;&lt;/EndNote&gt;</w:instrText>
        </w:r>
        <w:r w:rsidR="00EE71D1" w:rsidRPr="00913A29">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18</w:t>
        </w:r>
        <w:r w:rsidR="00EE71D1" w:rsidRPr="00913A29">
          <w:rPr>
            <w:rFonts w:asciiTheme="majorBidi" w:hAnsiTheme="majorBidi" w:cstheme="majorBidi"/>
            <w:sz w:val="24"/>
            <w:szCs w:val="24"/>
          </w:rPr>
          <w:fldChar w:fldCharType="end"/>
        </w:r>
      </w:hyperlink>
      <w:r w:rsidR="00337B99" w:rsidRPr="00913A29">
        <w:rPr>
          <w:rFonts w:asciiTheme="majorBidi" w:hAnsiTheme="majorBidi" w:cstheme="majorBidi"/>
          <w:sz w:val="24"/>
          <w:szCs w:val="24"/>
        </w:rPr>
        <w:t>.</w:t>
      </w:r>
    </w:p>
    <w:p w:rsidR="00337B99" w:rsidRPr="00913A29" w:rsidRDefault="00337B99" w:rsidP="008E6C74">
      <w:pPr>
        <w:autoSpaceDE w:val="0"/>
        <w:autoSpaceDN w:val="0"/>
        <w:adjustRightInd w:val="0"/>
        <w:spacing w:after="0" w:line="360" w:lineRule="auto"/>
        <w:ind w:firstLine="720"/>
        <w:rPr>
          <w:rFonts w:asciiTheme="majorBidi" w:hAnsiTheme="majorBidi" w:cstheme="majorBidi"/>
          <w:sz w:val="24"/>
          <w:szCs w:val="24"/>
        </w:rPr>
      </w:pPr>
      <w:commentRangeStart w:id="36"/>
      <w:r w:rsidRPr="00913A29">
        <w:rPr>
          <w:rFonts w:asciiTheme="majorBidi" w:hAnsiTheme="majorBidi" w:cstheme="majorBidi"/>
          <w:sz w:val="24"/>
          <w:szCs w:val="24"/>
        </w:rPr>
        <w:lastRenderedPageBreak/>
        <w:t xml:space="preserve">The lipophilic nature of the saturated alkyl chains in Span 60 would permit the formation of mono and/or multi-lamellar matrix vesicles. In a parallel line, the surface active properties of this surfactant would augment the action of the hydrophilic surfactants allowing for a reduction in the interfacial tension and subsequent development of fine nanovesicles dispersions  </w:t>
      </w:r>
      <w:hyperlink w:anchor="_ENREF_8" w:tooltip="Tayel, 2015 #114" w:history="1">
        <w:r w:rsidR="00EE71D1" w:rsidRPr="00913A29">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&lt;EndNote&gt;&lt;Cite&gt;&lt;Author&gt;Tayel&lt;/Author&gt;&lt;Year&gt;2015&lt;/Year&gt;&lt;RecNum&gt;114&lt;/RecNum&gt;&lt;DisplayText&gt;&lt;style face="superscript"&gt;8&lt;/style&gt;&lt;/DisplayText&gt;&lt;record&gt;&lt;rec-number&gt;114&lt;/rec-number&gt;&lt;foreign-keys&gt;&lt;key app="EN" db-id="5apws9xaser5tres2pd5fs2bw0xpewwvdx2e" timestamp="1544962591"&gt;114&lt;/key&gt;&lt;/foreign-keys&gt;&lt;ref-type name="Journal Article"&gt;17&lt;/ref-type&gt;&lt;contributors&gt;&lt;authors&gt;&lt;author&gt;Tayel, Saadia Ahmed&lt;/author&gt;&lt;author&gt;El-Nabarawi, Mohamed Ahmed&lt;/author&gt;&lt;author&gt;Tadros, Mina Ibrahim&lt;/author&gt;&lt;author&gt;Abd-Elsalam, Wessam Hamdy&lt;/author&gt;&lt;/authors&gt;&lt;/contributors&gt;&lt;titles&gt;&lt;title&gt;Duodenum-triggered delivery of pravastatin sodium via enteric surface-coated nanovesicular spanlastic dispersions: development, characterization and pharmacokinetic assessments&lt;/title&gt;&lt;secondary-title&gt;International journal of pharmaceutics&lt;/secondary-title&gt;&lt;/titles&gt;&lt;periodical&gt;&lt;full-title&gt;International journal of pharmaceutics&lt;/full-title&gt;&lt;/periodical&gt;&lt;pages&gt;77-88&lt;/pages&gt;&lt;volume&gt;483&lt;/volume&gt;&lt;number&gt;1-2&lt;/number&gt;&lt;dates&gt;&lt;year&gt;2015&lt;/year&gt;&lt;/dates&gt;&lt;isbn&gt;0378-5173&lt;/isbn&gt;&lt;urls&gt;&lt;/urls&gt;&lt;/record&gt;&lt;/Cite&gt;&lt;/EndNote&gt;</w:instrText>
        </w:r>
        <w:r w:rsidR="00EE71D1" w:rsidRPr="00913A29">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8</w:t>
        </w:r>
        <w:r w:rsidR="00EE71D1" w:rsidRPr="00913A29">
          <w:rPr>
            <w:rFonts w:asciiTheme="majorBidi" w:hAnsiTheme="majorBidi" w:cstheme="majorBidi"/>
            <w:sz w:val="24"/>
            <w:szCs w:val="24"/>
          </w:rPr>
          <w:fldChar w:fldCharType="end"/>
        </w:r>
      </w:hyperlink>
      <w:r w:rsidRPr="00913A29">
        <w:rPr>
          <w:rFonts w:asciiTheme="majorBidi" w:hAnsiTheme="majorBidi" w:cstheme="majorBidi"/>
          <w:sz w:val="24"/>
          <w:szCs w:val="24"/>
        </w:rPr>
        <w:t xml:space="preserve"> . </w:t>
      </w:r>
      <w:r w:rsidR="00253613">
        <w:rPr>
          <w:rFonts w:asciiTheme="majorBidi" w:hAnsiTheme="majorBidi" w:cstheme="majorBidi"/>
          <w:sz w:val="24"/>
          <w:szCs w:val="24"/>
        </w:rPr>
        <w:t xml:space="preserve">Myrj 52 and Myrj 59 are hydrophilic nonionic surfactants with </w:t>
      </w:r>
      <w:r w:rsidR="00253613" w:rsidRPr="006A4161">
        <w:rPr>
          <w:rFonts w:asciiTheme="majorBidi" w:eastAsia="AdvTTb570495a" w:hAnsiTheme="majorBidi" w:cstheme="majorBidi"/>
          <w:sz w:val="24"/>
          <w:szCs w:val="24"/>
        </w:rPr>
        <w:t xml:space="preserve">HLB </w:t>
      </w:r>
      <w:r w:rsidR="00253613" w:rsidRPr="006A4161">
        <w:rPr>
          <w:rFonts w:asciiTheme="majorBidi" w:hAnsiTheme="majorBidi" w:cstheme="majorBidi"/>
          <w:sz w:val="24"/>
          <w:szCs w:val="24"/>
        </w:rPr>
        <w:t xml:space="preserve">16.9 and 18.8, respectively </w:t>
      </w:r>
      <w:hyperlink w:anchor="_ENREF_19" w:tooltip="Schmidts, 2009 #112" w:history="1">
        <w:r w:rsidR="00EE71D1" w:rsidRPr="006A4161">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&lt;EndNote&gt;&lt;Cite&gt;&lt;Author&gt;Schmidts&lt;/Author&gt;&lt;Year&gt;2009&lt;/Year&gt;&lt;RecNum&gt;112&lt;/RecNum&gt;&lt;DisplayText&gt;&lt;style face="superscript"&gt;19&lt;/style&gt;&lt;/DisplayText&gt;&lt;record&gt;&lt;rec-number&gt;112&lt;/rec-number&gt;&lt;foreign-keys&gt;&lt;key app="EN" db-id="5apws9xaser5tres2pd5fs2bw0xpewwvdx2e" timestamp="1544900833"&gt;112&lt;/key&gt;&lt;/foreign-keys&gt;&lt;ref-type name="Journal Article"&gt;17&lt;/ref-type&gt;&lt;contributors&gt;&lt;authors&gt;&lt;author&gt;Schmidts, T&lt;/author&gt;&lt;author&gt;Dobler, D&lt;/author&gt;&lt;author&gt;Nissing, C&lt;/author&gt;&lt;author&gt;Runkel, F&lt;/author&gt;&lt;/authors&gt;&lt;/contributors&gt;&lt;titles&gt;&lt;title&gt;Influence of hydrophilic surfactants on the properties of multiple W/O/W emulsions&lt;/title&gt;&lt;secondary-title&gt;Journal of Colloid and Interface Science&lt;/secondary-title&gt;&lt;/titles&gt;&lt;periodical&gt;&lt;full-title&gt;Journal of Colloid and Interface Science&lt;/full-title&gt;&lt;/periodical&gt;&lt;pages&gt;184-192&lt;/pages&gt;&lt;volume&gt;338&lt;/volume&gt;&lt;number&gt;1&lt;/number&gt;&lt;dates&gt;&lt;year&gt;2009&lt;/year&gt;&lt;/dates&gt;&lt;isbn&gt;0021-9797&lt;/isbn&gt;&lt;urls&gt;&lt;/urls&gt;&lt;/record&gt;&lt;/Cite&gt;&lt;/EndNote&gt;</w:instrText>
        </w:r>
        <w:r w:rsidR="00EE71D1" w:rsidRPr="006A4161">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19</w:t>
        </w:r>
        <w:r w:rsidR="00EE71D1" w:rsidRPr="006A4161">
          <w:rPr>
            <w:rFonts w:asciiTheme="majorBidi" w:hAnsiTheme="majorBidi" w:cstheme="majorBidi"/>
            <w:sz w:val="24"/>
            <w:szCs w:val="24"/>
          </w:rPr>
          <w:fldChar w:fldCharType="end"/>
        </w:r>
      </w:hyperlink>
      <w:r w:rsidR="00253613" w:rsidRPr="006A4161">
        <w:rPr>
          <w:rFonts w:asciiTheme="majorBidi" w:hAnsiTheme="majorBidi" w:cstheme="majorBidi"/>
          <w:sz w:val="24"/>
          <w:szCs w:val="24"/>
        </w:rPr>
        <w:t>.</w:t>
      </w:r>
      <w:r w:rsidRPr="00913A29">
        <w:rPr>
          <w:rFonts w:asciiTheme="majorBidi" w:hAnsiTheme="majorBidi" w:cstheme="majorBidi"/>
          <w:sz w:val="24"/>
          <w:szCs w:val="24"/>
        </w:rPr>
        <w:t xml:space="preserve">The incorporation of </w:t>
      </w:r>
      <w:r w:rsidR="00E7077D">
        <w:rPr>
          <w:rFonts w:asciiTheme="majorBidi" w:hAnsiTheme="majorBidi" w:cstheme="majorBidi"/>
          <w:sz w:val="24"/>
          <w:szCs w:val="24"/>
        </w:rPr>
        <w:t>PEA</w:t>
      </w:r>
      <w:r w:rsidRPr="00913A29">
        <w:rPr>
          <w:rFonts w:asciiTheme="majorBidi" w:hAnsiTheme="majorBidi" w:cstheme="majorBidi"/>
          <w:sz w:val="24"/>
          <w:szCs w:val="24"/>
        </w:rPr>
        <w:t xml:space="preserve"> (Myrj 52 or Myrj 59) </w:t>
      </w:r>
      <w:r w:rsidR="00253613" w:rsidRPr="00913A29">
        <w:rPr>
          <w:rFonts w:asciiTheme="majorBidi" w:hAnsiTheme="majorBidi" w:cstheme="majorBidi"/>
          <w:sz w:val="24"/>
          <w:szCs w:val="24"/>
        </w:rPr>
        <w:t xml:space="preserve">can destabilize the vesicular membranes, increase their deformability and create systems having different degrees of disruption in packing characteristics </w:t>
      </w:r>
      <w:hyperlink w:anchor="_ENREF_20" w:tooltip="Trotta, 2004 #184" w:history="1">
        <w:r w:rsidR="00EE71D1" w:rsidRPr="00913A29">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&lt;EndNote&gt;&lt;Cite&gt;&lt;Author&gt;Trotta&lt;/Author&gt;&lt;Year&gt;2004&lt;/Year&gt;&lt;RecNum&gt;184&lt;/RecNum&gt;&lt;DisplayText&gt;&lt;style face="superscript"&gt;20&lt;/style&gt;&lt;/DisplayText&gt;&lt;record&gt;&lt;rec-number&gt;184&lt;/rec-number&gt;&lt;foreign-keys&gt;&lt;key app="EN" db-id="wpvwasfet59wdgexzdkpz55l20ax0fvfe9ez" timestamp="1467687409"&gt;184&lt;/key&gt;&lt;/foreign-keys&gt;&lt;ref-type name="Journal Article"&gt;17&lt;/ref-type&gt;&lt;contributors&gt;&lt;authors&gt;&lt;author&gt;Trotta, Michele&lt;/author&gt;&lt;author&gt;Peira, Elena&lt;/author&gt;&lt;author&gt;Carlotti, Maria Eugenia&lt;/author&gt;&lt;author&gt;Gallarate, Marina&lt;/author&gt;&lt;/authors&gt;&lt;/contributors&gt;&lt;titles&gt;&lt;title&gt;Deformable liposomes for dermal administration of methotrexate&lt;/title&gt;&lt;secondary-title&gt;International journal of pharmaceutics&lt;/secondary-title&gt;&lt;/titles&gt;&lt;periodical&gt;&lt;full-title&gt;International journal of pharmaceutics&lt;/full-title&gt;&lt;/periodical&gt;&lt;pages&gt;119-125&lt;/pages&gt;&lt;volume&gt;270&lt;/volume&gt;&lt;number&gt;1&lt;/number&gt;&lt;dates&gt;&lt;year&gt;2004&lt;/year&gt;&lt;/dates&gt;&lt;isbn&gt;0378-5173&lt;/isbn&gt;&lt;urls&gt;&lt;/urls&gt;&lt;/record&gt;&lt;/Cite&gt;&lt;/EndNote&gt;</w:instrText>
        </w:r>
        <w:r w:rsidR="00EE71D1" w:rsidRPr="00913A29">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20</w:t>
        </w:r>
        <w:r w:rsidR="00EE71D1" w:rsidRPr="00913A29">
          <w:rPr>
            <w:rFonts w:asciiTheme="majorBidi" w:hAnsiTheme="majorBidi" w:cstheme="majorBidi"/>
            <w:sz w:val="24"/>
            <w:szCs w:val="24"/>
          </w:rPr>
          <w:fldChar w:fldCharType="end"/>
        </w:r>
      </w:hyperlink>
      <w:r w:rsidR="00253613" w:rsidRPr="00913A29">
        <w:rPr>
          <w:rFonts w:asciiTheme="majorBidi" w:hAnsiTheme="majorBidi" w:cstheme="majorBidi"/>
          <w:sz w:val="24"/>
          <w:szCs w:val="24"/>
        </w:rPr>
        <w:t>.</w:t>
      </w:r>
      <w:r w:rsidRPr="00913A29">
        <w:rPr>
          <w:rFonts w:asciiTheme="majorBidi" w:hAnsiTheme="majorBidi" w:cstheme="majorBidi"/>
          <w:sz w:val="24"/>
          <w:szCs w:val="24"/>
        </w:rPr>
        <w:t xml:space="preserve"> Furthermore, these hydrophilic surfactants </w:t>
      </w:r>
      <w:r w:rsidR="00253613" w:rsidRPr="00913A29">
        <w:rPr>
          <w:rFonts w:asciiTheme="majorBidi" w:hAnsiTheme="majorBidi" w:cstheme="majorBidi"/>
          <w:sz w:val="24"/>
          <w:szCs w:val="24"/>
        </w:rPr>
        <w:t xml:space="preserve">would potentiate the elastic nature of the vesicles allowing them to temporarily increase the pore size of the biological membranes such that slightly bigger vesicles can squeeze in and promote better drug penetration </w:t>
      </w:r>
      <w:hyperlink w:anchor="_ENREF_21" w:tooltip="Kaur, 2012 #134" w:history="1">
        <w:r w:rsidR="00EE71D1" w:rsidRPr="00913A29">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&lt;EndNote&gt;&lt;Cite&gt;&lt;Author&gt;Kaur&lt;/Author&gt;&lt;Year&gt;2012&lt;/Year&gt;&lt;RecNum&gt;134&lt;/RecNum&gt;&lt;DisplayText&gt;&lt;style face="superscript"&gt;21&lt;/style&gt;&lt;/DisplayText&gt;&lt;record&gt;&lt;rec-number&gt;134&lt;/rec-number&gt;&lt;foreign-keys&gt;&lt;key app="EN" db-id="wpvwasfet59wdgexzdkpz55l20ax0fvfe9ez" timestamp="1462315865"&gt;134&lt;/key&gt;&lt;/foreign-keys&gt;&lt;ref-type name="Journal Article"&gt;17&lt;/ref-type&gt;&lt;contributors&gt;&lt;authors&gt;&lt;author&gt;Kaur, Indu Pal&lt;/author&gt;&lt;author&gt;Rana, Cheena&lt;/author&gt;&lt;author&gt;Singh, Manjit&lt;/author&gt;&lt;author&gt;Bhushan, Shashi&lt;/author&gt;&lt;author&gt;Singh, Harinder&lt;/author&gt;&lt;author&gt;Kakkar, Shilpa&lt;/author&gt;&lt;/authors&gt;&lt;/contributors&gt;&lt;titles&gt;&lt;title&gt;Development and evaluation of novel surfactant-based elastic vesicular system for ocular delivery of fluconazole&lt;/title&gt;&lt;secondary-title&gt;Journal of Ocular Pharmacology and Therapeutics&lt;/secondary-title&gt;&lt;/titles&gt;&lt;periodical&gt;&lt;full-title&gt;Journal of Ocular Pharmacology and Therapeutics&lt;/full-title&gt;&lt;/periodical&gt;&lt;pages&gt;484-496&lt;/pages&gt;&lt;volume&gt;28&lt;/volume&gt;&lt;number&gt;5&lt;/number&gt;&lt;dates&gt;&lt;year&gt;2012&lt;/year&gt;&lt;/dates&gt;&lt;isbn&gt;1080-7683&lt;/isbn&gt;&lt;urls&gt;&lt;/urls&gt;&lt;/record&gt;&lt;/Cite&gt;&lt;/EndNote&gt;</w:instrText>
        </w:r>
        <w:r w:rsidR="00EE71D1" w:rsidRPr="00913A29">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21</w:t>
        </w:r>
        <w:r w:rsidR="00EE71D1" w:rsidRPr="00913A29">
          <w:rPr>
            <w:rFonts w:asciiTheme="majorBidi" w:hAnsiTheme="majorBidi" w:cstheme="majorBidi"/>
            <w:sz w:val="24"/>
            <w:szCs w:val="24"/>
          </w:rPr>
          <w:fldChar w:fldCharType="end"/>
        </w:r>
      </w:hyperlink>
      <w:r w:rsidR="00253613" w:rsidRPr="00913A29">
        <w:rPr>
          <w:rFonts w:asciiTheme="majorBidi" w:hAnsiTheme="majorBidi" w:cstheme="majorBidi"/>
          <w:sz w:val="24"/>
          <w:szCs w:val="24"/>
        </w:rPr>
        <w:t>.</w:t>
      </w:r>
    </w:p>
    <w:p w:rsidR="00337B99" w:rsidRPr="00913A29" w:rsidRDefault="00337B99" w:rsidP="008E6C74">
      <w:pPr>
        <w:autoSpaceDE w:val="0"/>
        <w:autoSpaceDN w:val="0"/>
        <w:adjustRightInd w:val="0"/>
        <w:spacing w:after="0" w:line="360" w:lineRule="auto"/>
        <w:ind w:firstLine="720"/>
        <w:rPr>
          <w:rFonts w:asciiTheme="majorBidi" w:hAnsiTheme="majorBidi" w:cstheme="majorBidi"/>
          <w:sz w:val="24"/>
          <w:szCs w:val="24"/>
        </w:rPr>
      </w:pPr>
      <w:r w:rsidRPr="00913A29">
        <w:rPr>
          <w:rFonts w:asciiTheme="majorBidi" w:hAnsiTheme="majorBidi" w:cstheme="majorBidi"/>
          <w:sz w:val="24"/>
          <w:szCs w:val="24"/>
        </w:rPr>
        <w:t xml:space="preserve">Ethanol has positive impacts on the properties of these  nanovesicles  via improving the drug partitioning and entrapping within the vesicles </w:t>
      </w:r>
      <w:hyperlink w:anchor="_ENREF_22" w:tooltip="Ahad, 2013 #182" w:history="1">
        <w:r w:rsidR="00EE71D1" w:rsidRPr="00913A29">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&lt;EndNote&gt;&lt;Cite&gt;&lt;Author&gt;Ahad&lt;/Author&gt;&lt;Year&gt;2013&lt;/Year&gt;&lt;RecNum&gt;182&lt;/RecNum&gt;&lt;DisplayText&gt;&lt;style face="superscript"&gt;22&lt;/style&gt;&lt;/DisplayText&gt;&lt;record&gt;&lt;rec-number&gt;182&lt;/rec-number&gt;&lt;foreign-keys&gt;&lt;key app="EN" db-id="wpvwasfet59wdgexzdkpz55l20ax0fvfe9ez" timestamp="1467686191"&gt;182&lt;/key&gt;&lt;/foreign-keys&gt;&lt;ref-type name="Journal Article"&gt;17&lt;/ref-type&gt;&lt;contributors&gt;&lt;authors&gt;&lt;author&gt;Ahad, Abdul&lt;/author&gt;&lt;author&gt;Aqil, Mohd&lt;/author&gt;&lt;author&gt;Kohli, Kanchan&lt;/author&gt;&lt;author&gt;Sultana, Yasmin&lt;/author&gt;&lt;author&gt;Mujeeb, Mohd&lt;/author&gt;&lt;/authors&gt;&lt;/contributors&gt;&lt;titles&gt;&lt;title&gt;Enhanced transdermal delivery of an anti-hypertensive agent via nanoethosomes: statistical optimization, characterization and pharmacokinetic assessment&lt;/title&gt;&lt;secondary-title&gt;International journal of pharmaceutics&lt;/secondary-title&gt;&lt;/titles&gt;&lt;periodical&gt;&lt;full-title&gt;International journal of pharmaceutics&lt;/full-title&gt;&lt;/periodical&gt;&lt;pages&gt;26-38&lt;/pages&gt;&lt;volume&gt;443&lt;/volume&gt;&lt;number&gt;1&lt;/number&gt;&lt;dates&gt;&lt;year&gt;2013&lt;/year&gt;&lt;/dates&gt;&lt;isbn&gt;0378-5173&lt;/isbn&gt;&lt;urls&gt;&lt;/urls&gt;&lt;/record&gt;&lt;/Cite&gt;&lt;/EndNote&gt;</w:instrText>
        </w:r>
        <w:r w:rsidR="00EE71D1" w:rsidRPr="00913A29">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22</w:t>
        </w:r>
        <w:r w:rsidR="00EE71D1" w:rsidRPr="00913A29">
          <w:rPr>
            <w:rFonts w:asciiTheme="majorBidi" w:hAnsiTheme="majorBidi" w:cstheme="majorBidi"/>
            <w:sz w:val="24"/>
            <w:szCs w:val="24"/>
          </w:rPr>
          <w:fldChar w:fldCharType="end"/>
        </w:r>
      </w:hyperlink>
      <w:r w:rsidRPr="00913A29">
        <w:rPr>
          <w:rFonts w:asciiTheme="majorBidi" w:hAnsiTheme="majorBidi" w:cstheme="majorBidi"/>
          <w:sz w:val="24"/>
          <w:szCs w:val="24"/>
        </w:rPr>
        <w:t xml:space="preserve">, via decreasing the size of the vesicles by the reduction of the thickness of their  membranes due to the membrane condensing </w:t>
      </w:r>
      <w:commentRangeStart w:id="37"/>
      <w:r w:rsidRPr="00913A29">
        <w:rPr>
          <w:rFonts w:asciiTheme="majorBidi" w:hAnsiTheme="majorBidi" w:cstheme="majorBidi"/>
          <w:sz w:val="24"/>
          <w:szCs w:val="24"/>
        </w:rPr>
        <w:t xml:space="preserve">ability of ethanol or the formation of a phase with interpenetrating hydrocarbon chains and finally via modifying the net charge of the system toward a negative zeta potential  resulting in some degree of steric stabilization </w:t>
      </w:r>
      <w:hyperlink w:anchor="_ENREF_23" w:tooltip="Lasic, 1998 #183" w:history="1">
        <w:r w:rsidR="00EE71D1" w:rsidRPr="00913A29">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&lt;EndNote&gt;&lt;Cite&gt;&lt;Author&gt;Lasic&lt;/Author&gt;&lt;Year&gt;1998&lt;/Year&gt;&lt;RecNum&gt;183&lt;/RecNum&gt;&lt;DisplayText&gt;&lt;style face="superscript"&gt;23&lt;/style&gt;&lt;/DisplayText&gt;&lt;record&gt;&lt;rec-number&gt;183&lt;/rec-number&gt;&lt;foreign-keys&gt;&lt;key app="EN" db-id="wpvwasfet59wdgexzdkpz55l20ax0fvfe9ez" timestamp="1467687260"&gt;183&lt;/key&gt;&lt;/foreign-keys&gt;&lt;ref-type name="Journal Article"&gt;17&lt;/ref-type&gt;&lt;contributors&gt;&lt;authors&gt;&lt;author&gt;Lasic, Dan D&lt;/author&gt;&lt;/authors&gt;&lt;/contributors&gt;&lt;titles&gt;&lt;title&gt;Novel applications of liposomes&lt;/title&gt;&lt;secondary-title&gt;Trends in biotechnology&lt;/secondary-title&gt;&lt;/titles&gt;&lt;periodical&gt;&lt;full-title&gt;Trends in biotechnology&lt;/full-title&gt;&lt;/periodical&gt;&lt;pages&gt;307-321&lt;/pages&gt;&lt;volume&gt;16&lt;/volume&gt;&lt;number&gt;7&lt;/number&gt;&lt;dates&gt;&lt;year&gt;1998&lt;/year&gt;&lt;/dates&gt;&lt;isbn&gt;0167-7799&lt;/isbn&gt;&lt;urls&gt;&lt;/urls&gt;&lt;/record&gt;&lt;/Cite&gt;&lt;/EndNote&gt;</w:instrText>
        </w:r>
        <w:r w:rsidR="00EE71D1" w:rsidRPr="00913A29">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23</w:t>
        </w:r>
        <w:r w:rsidR="00EE71D1" w:rsidRPr="00913A29">
          <w:rPr>
            <w:rFonts w:asciiTheme="majorBidi" w:hAnsiTheme="majorBidi" w:cstheme="majorBidi"/>
            <w:sz w:val="24"/>
            <w:szCs w:val="24"/>
          </w:rPr>
          <w:fldChar w:fldCharType="end"/>
        </w:r>
      </w:hyperlink>
      <w:r w:rsidRPr="00913A29">
        <w:rPr>
          <w:rFonts w:asciiTheme="majorBidi" w:hAnsiTheme="majorBidi" w:cstheme="majorBidi"/>
          <w:sz w:val="24"/>
          <w:szCs w:val="24"/>
        </w:rPr>
        <w:t xml:space="preserve">. </w:t>
      </w:r>
    </w:p>
    <w:p w:rsidR="00337B99" w:rsidRPr="00913A29" w:rsidRDefault="00337B99" w:rsidP="00F64473">
      <w:pPr>
        <w:autoSpaceDE w:val="0"/>
        <w:autoSpaceDN w:val="0"/>
        <w:adjustRightInd w:val="0"/>
        <w:spacing w:after="0" w:line="360" w:lineRule="auto"/>
        <w:rPr>
          <w:rFonts w:asciiTheme="majorBidi" w:hAnsiTheme="majorBidi" w:cstheme="majorBidi"/>
          <w:sz w:val="24"/>
          <w:szCs w:val="24"/>
        </w:rPr>
      </w:pPr>
      <w:r w:rsidRPr="00913A29">
        <w:rPr>
          <w:rFonts w:asciiTheme="majorBidi" w:hAnsiTheme="majorBidi" w:cstheme="majorBidi"/>
          <w:b/>
          <w:bCs/>
          <w:sz w:val="24"/>
          <w:szCs w:val="24"/>
        </w:rPr>
        <w:t xml:space="preserve">Characterization of </w:t>
      </w:r>
      <w:r w:rsidR="00F64473">
        <w:rPr>
          <w:rFonts w:asciiTheme="majorBidi" w:hAnsiTheme="majorBidi" w:cstheme="majorBidi"/>
          <w:b/>
          <w:bCs/>
          <w:sz w:val="24"/>
          <w:szCs w:val="24"/>
        </w:rPr>
        <w:t>TN</w:t>
      </w:r>
      <w:r w:rsidRPr="00913A29">
        <w:rPr>
          <w:rFonts w:asciiTheme="majorBidi" w:hAnsiTheme="majorBidi" w:cstheme="majorBidi"/>
          <w:b/>
          <w:bCs/>
          <w:sz w:val="24"/>
          <w:szCs w:val="24"/>
        </w:rPr>
        <w:t xml:space="preserve"> loaded </w:t>
      </w:r>
      <w:commentRangeEnd w:id="36"/>
      <w:r w:rsidR="00964C15">
        <w:rPr>
          <w:rStyle w:val="CommentReference"/>
        </w:rPr>
        <w:commentReference w:id="36"/>
      </w:r>
      <w:r w:rsidRPr="00913A29">
        <w:rPr>
          <w:rFonts w:asciiTheme="majorBidi" w:hAnsiTheme="majorBidi" w:cstheme="majorBidi"/>
          <w:b/>
          <w:bCs/>
          <w:sz w:val="24"/>
          <w:szCs w:val="24"/>
        </w:rPr>
        <w:t>nanovesicles</w:t>
      </w:r>
    </w:p>
    <w:p w:rsidR="00B1672B" w:rsidRPr="009944D3" w:rsidRDefault="00B1672B" w:rsidP="008D27B7">
      <w:pPr>
        <w:autoSpaceDE w:val="0"/>
        <w:autoSpaceDN w:val="0"/>
        <w:adjustRightInd w:val="0"/>
        <w:spacing w:after="0" w:line="360" w:lineRule="auto"/>
        <w:rPr>
          <w:rFonts w:asciiTheme="majorBidi" w:hAnsiTheme="majorBidi" w:cstheme="majorBidi"/>
          <w:b/>
          <w:bCs/>
          <w:color w:val="000000"/>
          <w:sz w:val="24"/>
          <w:szCs w:val="24"/>
        </w:rPr>
      </w:pPr>
      <w:r w:rsidRPr="009944D3">
        <w:rPr>
          <w:rFonts w:asciiTheme="majorBidi" w:hAnsiTheme="majorBidi" w:cstheme="majorBidi"/>
          <w:b/>
          <w:bCs/>
          <w:color w:val="000000"/>
          <w:sz w:val="24"/>
          <w:szCs w:val="24"/>
        </w:rPr>
        <w:t>Drug content</w:t>
      </w:r>
    </w:p>
    <w:p w:rsidR="00B1672B" w:rsidRDefault="00FD137C" w:rsidP="00162D9A">
      <w:pPr>
        <w:autoSpaceDE w:val="0"/>
        <w:autoSpaceDN w:val="0"/>
        <w:adjustRightInd w:val="0"/>
        <w:spacing w:after="0" w:line="360" w:lineRule="auto"/>
        <w:ind w:firstLine="720"/>
        <w:rPr>
          <w:rFonts w:asciiTheme="majorBidi" w:hAnsiTheme="majorBidi" w:cstheme="majorBidi"/>
          <w:sz w:val="24"/>
          <w:szCs w:val="24"/>
        </w:rPr>
      </w:pPr>
      <w:commentRangeStart w:id="38"/>
      <w:r w:rsidRPr="00913A29">
        <w:rPr>
          <w:rFonts w:asciiTheme="majorBidi" w:eastAsia="GulliverRM" w:hAnsiTheme="majorBidi" w:cstheme="majorBidi"/>
          <w:color w:val="000000"/>
          <w:sz w:val="24"/>
          <w:szCs w:val="24"/>
        </w:rPr>
        <w:t xml:space="preserve">The </w:t>
      </w:r>
      <w:r w:rsidR="00B1672B" w:rsidRPr="00913A29">
        <w:rPr>
          <w:rFonts w:asciiTheme="majorBidi" w:eastAsia="GulliverRM" w:hAnsiTheme="majorBidi" w:cstheme="majorBidi"/>
          <w:color w:val="000000"/>
          <w:sz w:val="24"/>
          <w:szCs w:val="24"/>
        </w:rPr>
        <w:t>amount of TN added into the</w:t>
      </w:r>
      <w:r w:rsidRPr="00913A29">
        <w:rPr>
          <w:rFonts w:asciiTheme="majorBidi" w:eastAsia="GulliverRM" w:hAnsiTheme="majorBidi" w:cstheme="majorBidi"/>
          <w:color w:val="000000"/>
          <w:sz w:val="24"/>
          <w:szCs w:val="24"/>
        </w:rPr>
        <w:t xml:space="preserve"> nanovesicles </w:t>
      </w:r>
      <w:r w:rsidR="00B1672B" w:rsidRPr="00913A29">
        <w:rPr>
          <w:rFonts w:asciiTheme="majorBidi" w:eastAsia="GulliverRM" w:hAnsiTheme="majorBidi" w:cstheme="majorBidi"/>
          <w:color w:val="000000"/>
          <w:sz w:val="24"/>
          <w:szCs w:val="24"/>
        </w:rPr>
        <w:t xml:space="preserve">dispersions was </w:t>
      </w:r>
      <w:r w:rsidRPr="00913A29">
        <w:rPr>
          <w:rFonts w:asciiTheme="majorBidi" w:eastAsia="GulliverRM" w:hAnsiTheme="majorBidi" w:cstheme="majorBidi"/>
          <w:color w:val="000000"/>
          <w:sz w:val="24"/>
          <w:szCs w:val="24"/>
        </w:rPr>
        <w:t>5</w:t>
      </w:r>
      <w:r w:rsidR="00B1672B" w:rsidRPr="00913A29">
        <w:rPr>
          <w:rFonts w:asciiTheme="majorBidi" w:eastAsia="GulliverRM" w:hAnsiTheme="majorBidi" w:cstheme="majorBidi"/>
          <w:color w:val="000000"/>
          <w:sz w:val="24"/>
          <w:szCs w:val="24"/>
        </w:rPr>
        <w:t xml:space="preserve"> mg</w:t>
      </w:r>
      <w:r w:rsidRPr="00913A29">
        <w:rPr>
          <w:rFonts w:asciiTheme="majorBidi" w:eastAsia="GulliverRM" w:hAnsiTheme="majorBidi" w:cstheme="majorBidi"/>
          <w:color w:val="000000"/>
          <w:sz w:val="24"/>
          <w:szCs w:val="24"/>
        </w:rPr>
        <w:t xml:space="preserve">/ml and the drug content of the </w:t>
      </w:r>
      <w:r w:rsidR="00B1672B" w:rsidRPr="00913A29">
        <w:rPr>
          <w:rFonts w:asciiTheme="majorBidi" w:eastAsia="GulliverRM" w:hAnsiTheme="majorBidi" w:cstheme="majorBidi"/>
          <w:color w:val="000000"/>
          <w:sz w:val="24"/>
          <w:szCs w:val="24"/>
        </w:rPr>
        <w:t>developed formulations was not found to be significantly different(</w:t>
      </w:r>
      <w:r w:rsidR="00B1672B" w:rsidRPr="00913A29">
        <w:rPr>
          <w:rFonts w:asciiTheme="majorBidi" w:hAnsiTheme="majorBidi" w:cstheme="majorBidi"/>
          <w:i/>
          <w:iCs/>
          <w:color w:val="000000"/>
          <w:sz w:val="24"/>
          <w:szCs w:val="24"/>
        </w:rPr>
        <w:t>p</w:t>
      </w:r>
      <w:r w:rsidR="00B1672B" w:rsidRPr="00913A29">
        <w:rPr>
          <w:rFonts w:asciiTheme="majorBidi" w:eastAsia="GulliverRM" w:hAnsiTheme="majorBidi" w:cstheme="majorBidi"/>
          <w:i/>
          <w:iCs/>
          <w:color w:val="000000"/>
          <w:sz w:val="24"/>
          <w:szCs w:val="24"/>
        </w:rPr>
        <w:t>&lt; 0.0</w:t>
      </w:r>
      <w:r w:rsidRPr="00913A29">
        <w:rPr>
          <w:rFonts w:asciiTheme="majorBidi" w:eastAsia="GulliverRM" w:hAnsiTheme="majorBidi" w:cstheme="majorBidi"/>
          <w:i/>
          <w:iCs/>
          <w:color w:val="000000"/>
          <w:sz w:val="24"/>
          <w:szCs w:val="24"/>
        </w:rPr>
        <w:t>5</w:t>
      </w:r>
      <w:r w:rsidR="00B1672B" w:rsidRPr="00913A29">
        <w:rPr>
          <w:rFonts w:asciiTheme="majorBidi" w:eastAsia="GulliverRM" w:hAnsiTheme="majorBidi" w:cstheme="majorBidi"/>
          <w:color w:val="000000"/>
          <w:sz w:val="24"/>
          <w:szCs w:val="24"/>
        </w:rPr>
        <w:t xml:space="preserve">) from the added amount </w:t>
      </w:r>
      <w:commentRangeEnd w:id="38"/>
      <w:r w:rsidR="00E04AD1">
        <w:rPr>
          <w:rStyle w:val="CommentReference"/>
        </w:rPr>
        <w:commentReference w:id="38"/>
      </w:r>
      <w:r w:rsidR="00B1672B" w:rsidRPr="00913A29">
        <w:rPr>
          <w:rFonts w:asciiTheme="majorBidi" w:eastAsia="GulliverRM" w:hAnsiTheme="majorBidi" w:cstheme="majorBidi"/>
          <w:sz w:val="24"/>
          <w:szCs w:val="24"/>
        </w:rPr>
        <w:t xml:space="preserve">(Table </w:t>
      </w:r>
      <w:r w:rsidR="00707A3D">
        <w:rPr>
          <w:rFonts w:asciiTheme="majorBidi" w:eastAsia="GulliverRM" w:hAnsiTheme="majorBidi" w:cstheme="majorBidi"/>
          <w:sz w:val="24"/>
          <w:szCs w:val="24"/>
        </w:rPr>
        <w:t>2</w:t>
      </w:r>
      <w:r w:rsidR="00B1672B" w:rsidRPr="00913A29">
        <w:rPr>
          <w:rFonts w:asciiTheme="majorBidi" w:eastAsia="GulliverRM" w:hAnsiTheme="majorBidi" w:cstheme="majorBidi"/>
          <w:sz w:val="24"/>
          <w:szCs w:val="24"/>
        </w:rPr>
        <w:t>)</w:t>
      </w:r>
      <w:r w:rsidR="00B1672B" w:rsidRPr="00913A29">
        <w:rPr>
          <w:rFonts w:asciiTheme="majorBidi" w:eastAsia="GulliverRM" w:hAnsiTheme="majorBidi" w:cstheme="majorBidi"/>
          <w:color w:val="000000"/>
          <w:sz w:val="24"/>
          <w:szCs w:val="24"/>
        </w:rPr>
        <w:t>.</w:t>
      </w:r>
    </w:p>
    <w:p w:rsidR="00F64473" w:rsidRPr="009944D3" w:rsidRDefault="00F64473" w:rsidP="00F64473">
      <w:pPr>
        <w:autoSpaceDE w:val="0"/>
        <w:autoSpaceDN w:val="0"/>
        <w:adjustRightInd w:val="0"/>
        <w:spacing w:after="0" w:line="360" w:lineRule="auto"/>
        <w:rPr>
          <w:rFonts w:asciiTheme="majorBidi" w:eastAsia="MTSY" w:hAnsiTheme="majorBidi" w:cstheme="majorBidi"/>
          <w:sz w:val="24"/>
          <w:szCs w:val="24"/>
        </w:rPr>
      </w:pPr>
      <w:r w:rsidRPr="009944D3">
        <w:rPr>
          <w:rFonts w:asciiTheme="majorBidi" w:hAnsiTheme="majorBidi" w:cstheme="majorBidi"/>
          <w:b/>
          <w:bCs/>
          <w:sz w:val="24"/>
          <w:szCs w:val="24"/>
        </w:rPr>
        <w:t>Entrapment efficiency</w:t>
      </w:r>
    </w:p>
    <w:p w:rsidR="00F64473" w:rsidRPr="00F24EA2" w:rsidRDefault="00F64473" w:rsidP="008E6C74">
      <w:pPr>
        <w:autoSpaceDE w:val="0"/>
        <w:autoSpaceDN w:val="0"/>
        <w:adjustRightInd w:val="0"/>
        <w:spacing w:after="0" w:line="360" w:lineRule="auto"/>
        <w:ind w:firstLine="720"/>
        <w:rPr>
          <w:rFonts w:asciiTheme="majorBidi" w:hAnsiTheme="majorBidi" w:cstheme="majorBidi"/>
          <w:sz w:val="24"/>
          <w:szCs w:val="24"/>
        </w:rPr>
      </w:pPr>
      <w:commentRangeStart w:id="39"/>
      <w:r w:rsidRPr="008D27B7">
        <w:rPr>
          <w:rFonts w:asciiTheme="majorBidi" w:hAnsiTheme="majorBidi" w:cstheme="majorBidi"/>
          <w:sz w:val="24"/>
          <w:szCs w:val="24"/>
        </w:rPr>
        <w:t xml:space="preserve">In freezing, drug and vesicles are concentrated; particles are closely packed in contact with each other resulting in fusion of nanovesicles </w:t>
      </w:r>
      <w:hyperlink w:anchor="_ENREF_24" w:tooltip="Mokhtar, 2008 #87" w:history="1">
        <w:r w:rsidR="00EE71D1" w:rsidRPr="008D27B7">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&lt;EndNote&gt;&lt;Cite&gt;&lt;Author&gt;Mokhtar&lt;/Author&gt;&lt;Year&gt;2008&lt;/Year&gt;&lt;RecNum&gt;87&lt;/RecNum&gt;&lt;DisplayText&gt;&lt;style face="superscript"&gt;24&lt;/style&gt;&lt;/DisplayText&gt;&lt;record&gt;&lt;rec-number&gt;87&lt;/rec-number&gt;&lt;foreign-keys&gt;&lt;key app="EN" db-id="wpvwasfet59wdgexzdkpz55l20ax0fvfe9ez" timestamp="1462292501"&gt;87&lt;/key&gt;&lt;/foreign-keys&gt;&lt;ref-type name="Journal Article"&gt;17&lt;/ref-type&gt;&lt;contributors&gt;&lt;authors&gt;&lt;author&gt;Mokhtar, Mahmoud&lt;/author&gt;&lt;author&gt;Sammour, Omaima A&lt;/author&gt;&lt;author&gt;Hammad, Mohammed A&lt;/author&gt;&lt;author&gt;Megrab, Nagia A&lt;/author&gt;&lt;/authors&gt;&lt;/contributors&gt;&lt;titles&gt;&lt;title&gt;Effect of some formulation parameters on flurbiprofen encapsulation and release rates of niosomes prepared from proniosomes&lt;/title&gt;&lt;secondary-title&gt;International journal of pharmaceutics&lt;/secondary-title&gt;&lt;/titles&gt;&lt;periodical&gt;&lt;full-title&gt;International journal of pharmaceutics&lt;/full-title&gt;&lt;/periodical&gt;&lt;pages&gt;104-111&lt;/pages&gt;&lt;volume&gt;361&lt;/volume&gt;&lt;number&gt;1&lt;/number&gt;&lt;dates&gt;&lt;year&gt;2008&lt;/year&gt;&lt;/dates&gt;&lt;isbn&gt;0378-5173&lt;/isbn&gt;&lt;urls&gt;&lt;/urls&gt;&lt;/record&gt;&lt;/Cite&gt;&lt;/EndNote&gt;</w:instrText>
        </w:r>
        <w:r w:rsidR="00EE71D1" w:rsidRPr="008D27B7">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24</w:t>
        </w:r>
        <w:r w:rsidR="00EE71D1" w:rsidRPr="008D27B7">
          <w:rPr>
            <w:rFonts w:asciiTheme="majorBidi" w:hAnsiTheme="majorBidi" w:cstheme="majorBidi"/>
            <w:sz w:val="24"/>
            <w:szCs w:val="24"/>
          </w:rPr>
          <w:fldChar w:fldCharType="end"/>
        </w:r>
      </w:hyperlink>
      <w:r w:rsidR="00F24EA2">
        <w:rPr>
          <w:rFonts w:asciiTheme="majorBidi" w:hAnsiTheme="majorBidi" w:cstheme="majorBidi"/>
          <w:sz w:val="24"/>
          <w:szCs w:val="24"/>
        </w:rPr>
        <w:t xml:space="preserve">. </w:t>
      </w:r>
      <w:r w:rsidR="00F24EA2" w:rsidRPr="008D27B7">
        <w:rPr>
          <w:rFonts w:asciiTheme="majorBidi" w:hAnsiTheme="majorBidi" w:cstheme="majorBidi"/>
          <w:sz w:val="24"/>
          <w:szCs w:val="24"/>
        </w:rPr>
        <w:t xml:space="preserve">The EE percentages of TN-loaded </w:t>
      </w:r>
      <w:r w:rsidR="00F24EA2">
        <w:rPr>
          <w:rFonts w:asciiTheme="majorBidi" w:hAnsiTheme="majorBidi" w:cstheme="majorBidi"/>
          <w:sz w:val="24"/>
          <w:szCs w:val="24"/>
        </w:rPr>
        <w:t>non</w:t>
      </w:r>
      <w:r w:rsidR="00B138E7">
        <w:rPr>
          <w:rFonts w:asciiTheme="majorBidi" w:hAnsiTheme="majorBidi" w:cstheme="majorBidi"/>
          <w:sz w:val="24"/>
          <w:szCs w:val="24"/>
        </w:rPr>
        <w:t>-</w:t>
      </w:r>
      <w:r w:rsidR="00F24EA2">
        <w:rPr>
          <w:rFonts w:asciiTheme="majorBidi" w:hAnsiTheme="majorBidi" w:cstheme="majorBidi"/>
          <w:sz w:val="24"/>
          <w:szCs w:val="24"/>
        </w:rPr>
        <w:t xml:space="preserve">modified </w:t>
      </w:r>
      <w:r w:rsidR="00F24EA2" w:rsidRPr="008D27B7">
        <w:rPr>
          <w:rFonts w:asciiTheme="majorBidi" w:hAnsiTheme="majorBidi" w:cstheme="majorBidi"/>
          <w:sz w:val="24"/>
          <w:szCs w:val="24"/>
        </w:rPr>
        <w:t>nanovesicles dispersion</w:t>
      </w:r>
      <w:r w:rsidR="00B138E7">
        <w:rPr>
          <w:rFonts w:asciiTheme="majorBidi" w:hAnsiTheme="majorBidi" w:cstheme="majorBidi"/>
          <w:sz w:val="24"/>
          <w:szCs w:val="24"/>
          <w:lang w:bidi="ar-EG"/>
        </w:rPr>
        <w:t xml:space="preserve"> (Nvs11) </w:t>
      </w:r>
      <w:r w:rsidR="00F24EA2">
        <w:rPr>
          <w:rFonts w:asciiTheme="majorBidi" w:hAnsiTheme="majorBidi" w:cstheme="majorBidi"/>
          <w:sz w:val="24"/>
          <w:szCs w:val="24"/>
        </w:rPr>
        <w:t>was 5</w:t>
      </w:r>
      <w:r w:rsidR="00F24EA2" w:rsidRPr="008D27B7">
        <w:rPr>
          <w:rFonts w:asciiTheme="majorBidi" w:hAnsiTheme="majorBidi" w:cstheme="majorBidi"/>
          <w:sz w:val="24"/>
          <w:szCs w:val="24"/>
        </w:rPr>
        <w:t>6.</w:t>
      </w:r>
      <w:r w:rsidR="00F24EA2">
        <w:rPr>
          <w:rFonts w:asciiTheme="majorBidi" w:hAnsiTheme="majorBidi" w:cstheme="majorBidi"/>
          <w:sz w:val="24"/>
          <w:szCs w:val="24"/>
        </w:rPr>
        <w:t>60</w:t>
      </w:r>
      <w:r w:rsidR="00F24EA2" w:rsidRPr="008D27B7">
        <w:rPr>
          <w:rFonts w:asciiTheme="majorBidi" w:hAnsiTheme="majorBidi" w:cstheme="majorBidi"/>
          <w:sz w:val="24"/>
          <w:szCs w:val="24"/>
        </w:rPr>
        <w:t>%</w:t>
      </w:r>
      <w:r w:rsidR="00B138E7">
        <w:rPr>
          <w:rFonts w:asciiTheme="majorBidi" w:hAnsiTheme="majorBidi" w:cstheme="majorBidi"/>
          <w:sz w:val="24"/>
          <w:szCs w:val="24"/>
        </w:rPr>
        <w:t xml:space="preserve"> while </w:t>
      </w:r>
      <w:r w:rsidR="00F24EA2">
        <w:rPr>
          <w:rFonts w:asciiTheme="majorBidi" w:hAnsiTheme="majorBidi" w:cstheme="majorBidi"/>
          <w:sz w:val="24"/>
          <w:szCs w:val="24"/>
        </w:rPr>
        <w:t>t</w:t>
      </w:r>
      <w:r w:rsidRPr="008D27B7">
        <w:rPr>
          <w:rFonts w:asciiTheme="majorBidi" w:hAnsiTheme="majorBidi" w:cstheme="majorBidi"/>
          <w:sz w:val="24"/>
          <w:szCs w:val="24"/>
        </w:rPr>
        <w:t xml:space="preserve">he EE percentages of TN-loaded </w:t>
      </w:r>
      <w:r w:rsidR="00F24EA2">
        <w:rPr>
          <w:rFonts w:asciiTheme="majorBidi" w:hAnsiTheme="majorBidi" w:cstheme="majorBidi"/>
          <w:sz w:val="24"/>
          <w:szCs w:val="24"/>
        </w:rPr>
        <w:t xml:space="preserve">surface modified </w:t>
      </w:r>
      <w:commentRangeEnd w:id="37"/>
      <w:r w:rsidR="00D6163E">
        <w:rPr>
          <w:rStyle w:val="CommentReference"/>
        </w:rPr>
        <w:commentReference w:id="37"/>
      </w:r>
      <w:r w:rsidRPr="008D27B7">
        <w:rPr>
          <w:rFonts w:asciiTheme="majorBidi" w:hAnsiTheme="majorBidi" w:cstheme="majorBidi"/>
          <w:sz w:val="24"/>
          <w:szCs w:val="24"/>
        </w:rPr>
        <w:t>nanovesicles dispersion</w:t>
      </w:r>
      <w:r w:rsidR="00B138E7">
        <w:rPr>
          <w:rFonts w:asciiTheme="majorBidi" w:hAnsiTheme="majorBidi" w:cstheme="majorBidi"/>
          <w:sz w:val="24"/>
          <w:szCs w:val="24"/>
        </w:rPr>
        <w:t xml:space="preserve"> (Nvs1-Nvs10)</w:t>
      </w:r>
      <w:r w:rsidRPr="008D27B7">
        <w:rPr>
          <w:rFonts w:asciiTheme="majorBidi" w:hAnsiTheme="majorBidi" w:cstheme="majorBidi"/>
          <w:sz w:val="24"/>
          <w:szCs w:val="24"/>
        </w:rPr>
        <w:t xml:space="preserve"> varied markedly from 76.13% (Nvs1) to 36.42% (Nvs10), as shown in table (</w:t>
      </w:r>
      <w:r w:rsidR="00FA0D14">
        <w:rPr>
          <w:rFonts w:asciiTheme="majorBidi" w:hAnsiTheme="majorBidi" w:cstheme="majorBidi"/>
          <w:sz w:val="24"/>
          <w:szCs w:val="24"/>
        </w:rPr>
        <w:t>2</w:t>
      </w:r>
      <w:r w:rsidRPr="008D27B7">
        <w:rPr>
          <w:rFonts w:asciiTheme="majorBidi" w:hAnsiTheme="majorBidi" w:cstheme="majorBidi"/>
          <w:sz w:val="24"/>
          <w:szCs w:val="24"/>
        </w:rPr>
        <w:t xml:space="preserve">). The ANOVA results confirmed that the </w:t>
      </w:r>
      <w:r w:rsidR="00E7077D">
        <w:rPr>
          <w:rFonts w:asciiTheme="majorBidi" w:hAnsiTheme="majorBidi" w:cstheme="majorBidi"/>
          <w:sz w:val="24"/>
          <w:szCs w:val="24"/>
        </w:rPr>
        <w:t>PEA</w:t>
      </w:r>
      <w:r w:rsidRPr="008D27B7">
        <w:rPr>
          <w:rFonts w:asciiTheme="majorBidi" w:hAnsiTheme="majorBidi" w:cstheme="majorBidi"/>
          <w:sz w:val="24"/>
          <w:szCs w:val="24"/>
        </w:rPr>
        <w:t xml:space="preserve"> type and concentration had significant impacts (</w:t>
      </w:r>
      <w:r w:rsidRPr="008D27B7">
        <w:rPr>
          <w:rFonts w:asciiTheme="majorBidi" w:hAnsiTheme="majorBidi" w:cstheme="majorBidi"/>
          <w:i/>
          <w:iCs/>
          <w:sz w:val="24"/>
          <w:szCs w:val="24"/>
        </w:rPr>
        <w:t>P</w:t>
      </w:r>
      <w:r w:rsidRPr="008D27B7">
        <w:rPr>
          <w:rFonts w:asciiTheme="majorBidi" w:hAnsiTheme="majorBidi" w:cstheme="majorBidi"/>
          <w:sz w:val="24"/>
          <w:szCs w:val="24"/>
        </w:rPr>
        <w:t xml:space="preserve">&lt; 0.05) on the EE% of the developed formulae. Myrj 52 decorated vesicles showed significantly higher EE % than the corresponding Myrj 59 decorated ones. The significantly higher drug EE percentages of the </w:t>
      </w:r>
      <w:r w:rsidR="00E7077D">
        <w:rPr>
          <w:rFonts w:asciiTheme="majorBidi" w:hAnsiTheme="majorBidi" w:cstheme="majorBidi"/>
          <w:sz w:val="24"/>
          <w:szCs w:val="24"/>
        </w:rPr>
        <w:t>PEA</w:t>
      </w:r>
      <w:r w:rsidRPr="008D27B7">
        <w:rPr>
          <w:rFonts w:asciiTheme="majorBidi" w:hAnsiTheme="majorBidi" w:cstheme="majorBidi"/>
          <w:sz w:val="24"/>
          <w:szCs w:val="24"/>
        </w:rPr>
        <w:t xml:space="preserve"> low concentration </w:t>
      </w:r>
      <w:commentRangeEnd w:id="39"/>
      <w:r w:rsidR="00E04AD1">
        <w:rPr>
          <w:rStyle w:val="CommentReference"/>
        </w:rPr>
        <w:commentReference w:id="39"/>
      </w:r>
      <w:r w:rsidRPr="008D27B7">
        <w:rPr>
          <w:rFonts w:asciiTheme="majorBidi" w:hAnsiTheme="majorBidi" w:cstheme="majorBidi"/>
          <w:sz w:val="24"/>
          <w:szCs w:val="24"/>
        </w:rPr>
        <w:t xml:space="preserve">(10%) </w:t>
      </w:r>
      <w:commentRangeStart w:id="40"/>
      <w:r w:rsidRPr="008D27B7">
        <w:rPr>
          <w:rFonts w:asciiTheme="majorBidi" w:hAnsiTheme="majorBidi" w:cstheme="majorBidi"/>
          <w:sz w:val="24"/>
          <w:szCs w:val="24"/>
        </w:rPr>
        <w:t>dispersions (</w:t>
      </w:r>
      <w:r w:rsidRPr="008D27B7">
        <w:rPr>
          <w:rFonts w:asciiTheme="majorBidi" w:hAnsiTheme="majorBidi" w:cstheme="majorBidi"/>
          <w:i/>
          <w:iCs/>
          <w:sz w:val="24"/>
          <w:szCs w:val="24"/>
        </w:rPr>
        <w:t>p</w:t>
      </w:r>
      <w:r w:rsidRPr="008D27B7">
        <w:rPr>
          <w:rFonts w:asciiTheme="majorBidi" w:hAnsiTheme="majorBidi" w:cstheme="majorBidi"/>
          <w:sz w:val="24"/>
          <w:szCs w:val="24"/>
        </w:rPr>
        <w:t xml:space="preserve">&lt; 0.001) could be attributed to the ability of the polar head groups of </w:t>
      </w:r>
      <w:r w:rsidR="00E7077D">
        <w:rPr>
          <w:rFonts w:asciiTheme="majorBidi" w:hAnsiTheme="majorBidi" w:cstheme="majorBidi"/>
          <w:sz w:val="24"/>
          <w:szCs w:val="24"/>
        </w:rPr>
        <w:t>PEA</w:t>
      </w:r>
      <w:r w:rsidRPr="008D27B7">
        <w:rPr>
          <w:rFonts w:asciiTheme="majorBidi" w:hAnsiTheme="majorBidi" w:cstheme="majorBidi"/>
          <w:sz w:val="24"/>
          <w:szCs w:val="24"/>
        </w:rPr>
        <w:t xml:space="preserve"> to solubilize higher drug amounts via hydrogen bonding with the carboxyl </w:t>
      </w:r>
      <w:r w:rsidRPr="008D27B7">
        <w:rPr>
          <w:rFonts w:asciiTheme="majorBidi" w:hAnsiTheme="majorBidi" w:cstheme="majorBidi"/>
          <w:sz w:val="24"/>
          <w:szCs w:val="24"/>
        </w:rPr>
        <w:lastRenderedPageBreak/>
        <w:t xml:space="preserve">groups. In fact, increases the concentrations of </w:t>
      </w:r>
      <w:r w:rsidR="00E7077D">
        <w:rPr>
          <w:rFonts w:asciiTheme="majorBidi" w:hAnsiTheme="majorBidi" w:cstheme="majorBidi"/>
          <w:sz w:val="24"/>
          <w:szCs w:val="24"/>
        </w:rPr>
        <w:t>PEA</w:t>
      </w:r>
      <w:r w:rsidRPr="008D27B7">
        <w:rPr>
          <w:rFonts w:asciiTheme="majorBidi" w:hAnsiTheme="majorBidi" w:cstheme="majorBidi"/>
          <w:sz w:val="24"/>
          <w:szCs w:val="24"/>
        </w:rPr>
        <w:t xml:space="preserve"> above 10% lower drug EE percentages were obtained. According to </w:t>
      </w:r>
      <w:hyperlink w:anchor="_ENREF_25" w:tooltip="van den Bergh, 2001 #187" w:history="1">
        <w:r w:rsidR="00EE71D1" w:rsidRPr="008D27B7">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&lt;EndNote&gt;&lt;Cite&gt;&lt;Author&gt;van den Bergh&lt;/Author&gt;&lt;Year&gt;2001&lt;/Year&gt;&lt;RecNum&gt;187&lt;/RecNum&gt;&lt;DisplayText&gt;&lt;style face="superscript"&gt;25&lt;/style&gt;&lt;/DisplayText&gt;&lt;record&gt;&lt;rec-number&gt;187&lt;/rec-number&gt;&lt;foreign-keys&gt;&lt;key app="EN" db-id="wpvwasfet59wdgexzdkpz55l20ax0fvfe9ez" timestamp="1467734811"&gt;187&lt;/key&gt;&lt;/foreign-keys&gt;&lt;ref-type name="Journal Article"&gt;17&lt;/ref-type&gt;&lt;contributors&gt;&lt;authors&gt;&lt;author&gt;van den Bergh, Benedicte AI&lt;/author&gt;&lt;author&gt;Wertz, Philip W&lt;/author&gt;&lt;author&gt;Junginger, Hans E&lt;/author&gt;&lt;author&gt;Bouwstra, Joke A&lt;/author&gt;&lt;/authors&gt;&lt;/contributors&gt;&lt;titles&gt;&lt;title&gt;Elasticity of vesicles assessed by electron spin resonance, electron microscopy and extrusion measurements&lt;/title&gt;&lt;secondary-title&gt;International journal of pharmaceutics&lt;/secondary-title&gt;&lt;/titles&gt;&lt;periodical&gt;&lt;full-title&gt;International journal of pharmaceutics&lt;/full-title&gt;&lt;/periodical&gt;&lt;pages&gt;13-24&lt;/pages&gt;&lt;volume&gt;217&lt;/volume&gt;&lt;number&gt;1&lt;/number&gt;&lt;dates&gt;&lt;year&gt;2001&lt;/year&gt;&lt;/dates&gt;&lt;isbn&gt;0378-5173&lt;/isbn&gt;&lt;urls&gt;&lt;/urls&gt;&lt;/record&gt;&lt;/Cite&gt;&lt;/EndNote&gt;</w:instrText>
        </w:r>
        <w:r w:rsidR="00EE71D1" w:rsidRPr="008D27B7">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25</w:t>
        </w:r>
        <w:r w:rsidR="00EE71D1" w:rsidRPr="008D27B7">
          <w:rPr>
            <w:rFonts w:asciiTheme="majorBidi" w:hAnsiTheme="majorBidi" w:cstheme="majorBidi"/>
            <w:sz w:val="24"/>
            <w:szCs w:val="24"/>
          </w:rPr>
          <w:fldChar w:fldCharType="end"/>
        </w:r>
      </w:hyperlink>
      <w:r w:rsidRPr="008D27B7">
        <w:rPr>
          <w:rFonts w:asciiTheme="majorBidi" w:hAnsiTheme="majorBidi" w:cstheme="majorBidi"/>
          <w:sz w:val="24"/>
          <w:szCs w:val="24"/>
        </w:rPr>
        <w:t xml:space="preserve">, when the </w:t>
      </w:r>
      <w:r w:rsidR="00E7077D">
        <w:rPr>
          <w:rFonts w:asciiTheme="majorBidi" w:hAnsiTheme="majorBidi" w:cstheme="majorBidi"/>
          <w:sz w:val="24"/>
          <w:szCs w:val="24"/>
        </w:rPr>
        <w:t>PEA</w:t>
      </w:r>
      <w:r w:rsidRPr="008D27B7">
        <w:rPr>
          <w:rFonts w:asciiTheme="majorBidi" w:hAnsiTheme="majorBidi" w:cstheme="majorBidi"/>
          <w:sz w:val="24"/>
          <w:szCs w:val="24"/>
        </w:rPr>
        <w:t xml:space="preserve"> concentration reaches a certain threshold, vesicles size decrease (SUV) and consequently decrease the EE%.</w:t>
      </w:r>
    </w:p>
    <w:p w:rsidR="00F64473" w:rsidRPr="008D27B7" w:rsidRDefault="00F64473" w:rsidP="00E7077D">
      <w:pPr>
        <w:autoSpaceDE w:val="0"/>
        <w:autoSpaceDN w:val="0"/>
        <w:adjustRightInd w:val="0"/>
        <w:spacing w:after="0" w:line="360" w:lineRule="auto"/>
        <w:ind w:firstLine="720"/>
        <w:rPr>
          <w:rFonts w:asciiTheme="majorBidi" w:hAnsiTheme="majorBidi" w:cstheme="majorBidi"/>
          <w:b/>
          <w:bCs/>
          <w:sz w:val="24"/>
          <w:szCs w:val="24"/>
        </w:rPr>
      </w:pPr>
      <w:r w:rsidRPr="008D27B7">
        <w:rPr>
          <w:rFonts w:asciiTheme="majorBidi" w:hAnsiTheme="majorBidi" w:cstheme="majorBidi"/>
          <w:sz w:val="24"/>
          <w:szCs w:val="24"/>
        </w:rPr>
        <w:t>Results listed in table (</w:t>
      </w:r>
      <w:r w:rsidR="00E7077D">
        <w:rPr>
          <w:rFonts w:asciiTheme="majorBidi" w:hAnsiTheme="majorBidi" w:cstheme="majorBidi"/>
          <w:sz w:val="24"/>
          <w:szCs w:val="24"/>
        </w:rPr>
        <w:t>2</w:t>
      </w:r>
      <w:r w:rsidRPr="008D27B7">
        <w:rPr>
          <w:rFonts w:asciiTheme="majorBidi" w:hAnsiTheme="majorBidi" w:cstheme="majorBidi"/>
          <w:sz w:val="24"/>
          <w:szCs w:val="24"/>
        </w:rPr>
        <w:t xml:space="preserve">) showed that nanovesicles developed from Myrj52 mainly have higher entrapment efficiency than other formulations containing Myrj 59this could be due to the </w:t>
      </w:r>
      <w:r w:rsidR="00E7077D">
        <w:rPr>
          <w:rFonts w:asciiTheme="majorBidi" w:hAnsiTheme="majorBidi" w:cstheme="majorBidi"/>
          <w:sz w:val="24"/>
          <w:szCs w:val="24"/>
        </w:rPr>
        <w:t>PEA</w:t>
      </w:r>
      <w:r w:rsidRPr="008D27B7">
        <w:rPr>
          <w:rFonts w:asciiTheme="majorBidi" w:hAnsiTheme="majorBidi" w:cstheme="majorBidi"/>
          <w:sz w:val="24"/>
          <w:szCs w:val="24"/>
        </w:rPr>
        <w:t xml:space="preserve"> chemical structure.</w:t>
      </w:r>
    </w:p>
    <w:p w:rsidR="00F64473" w:rsidRPr="00913A29" w:rsidRDefault="00F64473" w:rsidP="008E6C74">
      <w:pPr>
        <w:autoSpaceDE w:val="0"/>
        <w:autoSpaceDN w:val="0"/>
        <w:adjustRightInd w:val="0"/>
        <w:spacing w:after="0" w:line="360" w:lineRule="auto"/>
        <w:rPr>
          <w:rFonts w:asciiTheme="majorBidi" w:hAnsiTheme="majorBidi" w:cstheme="majorBidi"/>
          <w:sz w:val="24"/>
          <w:szCs w:val="24"/>
        </w:rPr>
      </w:pPr>
      <w:r w:rsidRPr="008D27B7">
        <w:rPr>
          <w:rFonts w:asciiTheme="majorBidi" w:hAnsiTheme="majorBidi" w:cstheme="majorBidi"/>
          <w:sz w:val="24"/>
          <w:szCs w:val="24"/>
        </w:rPr>
        <w:t xml:space="preserve">Nanovesicles prepared from Myrj 52 were exhibit high entrapment efficiency this could be explained on the basis that the ability of Myrj 52 to form hydrogen bond with Span 60 and the increase in Myrj 52 concentration and/or hydrophilicity would enhance the bending of these chains to a degree that can affect the tightness of the developing vesicular membranes </w:t>
      </w:r>
      <w:hyperlink w:anchor="_ENREF_8" w:tooltip="Tayel, 2015 #114" w:history="1">
        <w:r w:rsidR="00EE71D1" w:rsidRPr="008D27B7">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&lt;EndNote&gt;&lt;Cite&gt;&lt;Author&gt;Tayel&lt;/Author&gt;&lt;Year&gt;2015&lt;/Year&gt;&lt;RecNum&gt;114&lt;/RecNum&gt;&lt;DisplayText&gt;&lt;style face="superscript"&gt;8&lt;/style&gt;&lt;/DisplayText&gt;&lt;record&gt;&lt;rec-number&gt;114&lt;/rec-number&gt;&lt;foreign-keys&gt;&lt;key app="EN" db-id="5apws9xaser5tres2pd5fs2bw0xpewwvdx2e" timestamp="1544962591"&gt;114&lt;/key&gt;&lt;/foreign-keys&gt;&lt;ref-type name="Journal Article"&gt;17&lt;/ref-type&gt;&lt;contributors&gt;&lt;authors&gt;&lt;author&gt;Tayel, Saadia Ahmed&lt;/author&gt;&lt;author&gt;El-Nabarawi, Mohamed Ahmed&lt;/author&gt;&lt;author&gt;Tadros, Mina Ibrahim&lt;/author&gt;&lt;author&gt;Abd-Elsalam, Wessam Hamdy&lt;/author&gt;&lt;/authors&gt;&lt;/contributors&gt;&lt;titles&gt;&lt;title&gt;Duodenum-triggered delivery of pravastatin sodium via enteric surface-coated nanovesicular spanlastic dispersions: development, characterization and pharmacokinetic assessments&lt;/title&gt;&lt;secondary-title&gt;International journal of pharmaceutics&lt;/secondary-title&gt;&lt;/titles&gt;&lt;periodical&gt;&lt;full-title&gt;International journal of pharmaceutics&lt;/full-title&gt;&lt;/periodical&gt;&lt;pages&gt;77-88&lt;/pages&gt;&lt;volume&gt;483&lt;/volume&gt;&lt;number&gt;1-2&lt;/number&gt;&lt;dates&gt;&lt;year&gt;2015&lt;/year&gt;&lt;/dates&gt;&lt;isbn&gt;0378-5173&lt;/isbn&gt;&lt;urls&gt;&lt;/urls&gt;&lt;/record&gt;&lt;/Cite&gt;&lt;/EndNote&gt;</w:instrText>
        </w:r>
        <w:r w:rsidR="00EE71D1" w:rsidRPr="008D27B7">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8</w:t>
        </w:r>
        <w:r w:rsidR="00EE71D1" w:rsidRPr="008D27B7">
          <w:rPr>
            <w:rFonts w:asciiTheme="majorBidi" w:hAnsiTheme="majorBidi" w:cstheme="majorBidi"/>
            <w:sz w:val="24"/>
            <w:szCs w:val="24"/>
          </w:rPr>
          <w:fldChar w:fldCharType="end"/>
        </w:r>
      </w:hyperlink>
      <w:r w:rsidRPr="008D27B7">
        <w:rPr>
          <w:rFonts w:asciiTheme="majorBidi" w:hAnsiTheme="majorBidi" w:cstheme="majorBidi"/>
          <w:sz w:val="24"/>
          <w:szCs w:val="24"/>
        </w:rPr>
        <w:t>. These effects can increase the tendency of TN escape and the membrane permeability.</w:t>
      </w:r>
    </w:p>
    <w:p w:rsidR="00337B99" w:rsidRPr="009944D3" w:rsidRDefault="00337B99" w:rsidP="008D27B7">
      <w:pPr>
        <w:autoSpaceDE w:val="0"/>
        <w:autoSpaceDN w:val="0"/>
        <w:adjustRightInd w:val="0"/>
        <w:spacing w:after="0" w:line="360" w:lineRule="auto"/>
        <w:rPr>
          <w:rFonts w:asciiTheme="majorBidi" w:hAnsiTheme="majorBidi" w:cstheme="majorBidi"/>
          <w:sz w:val="24"/>
          <w:szCs w:val="24"/>
        </w:rPr>
      </w:pPr>
      <w:r w:rsidRPr="009944D3">
        <w:rPr>
          <w:rFonts w:asciiTheme="majorBidi" w:hAnsiTheme="majorBidi" w:cstheme="majorBidi"/>
          <w:b/>
          <w:bCs/>
          <w:sz w:val="24"/>
          <w:szCs w:val="24"/>
        </w:rPr>
        <w:t xml:space="preserve">Vesicle size and polydispersity index </w:t>
      </w:r>
      <w:r w:rsidRPr="009944D3">
        <w:rPr>
          <w:rFonts w:asciiTheme="majorBidi" w:hAnsiTheme="majorBidi" w:cstheme="majorBidi"/>
          <w:b/>
          <w:bCs/>
          <w:sz w:val="24"/>
          <w:szCs w:val="24"/>
          <w:lang w:bidi="ar-EG"/>
        </w:rPr>
        <w:t>(PDI)</w:t>
      </w:r>
    </w:p>
    <w:p w:rsidR="00337B99" w:rsidRPr="00913A29" w:rsidRDefault="00337B99" w:rsidP="008E6C74">
      <w:pPr>
        <w:spacing w:after="0" w:line="360" w:lineRule="auto"/>
        <w:ind w:firstLine="720"/>
        <w:rPr>
          <w:rFonts w:asciiTheme="majorBidi" w:hAnsiTheme="majorBidi" w:cstheme="majorBidi"/>
          <w:sz w:val="24"/>
          <w:szCs w:val="24"/>
          <w:lang w:bidi="ar-EG"/>
        </w:rPr>
      </w:pPr>
      <w:bookmarkStart w:id="41" w:name="_Toc456403123"/>
      <w:bookmarkStart w:id="42" w:name="_Ref452768213"/>
      <w:r w:rsidRPr="00913A29">
        <w:rPr>
          <w:rFonts w:asciiTheme="majorBidi" w:hAnsiTheme="majorBidi" w:cstheme="majorBidi"/>
          <w:sz w:val="24"/>
          <w:szCs w:val="24"/>
          <w:lang w:bidi="ar-EG"/>
        </w:rPr>
        <w:t xml:space="preserve">This study shows that the particle size of </w:t>
      </w:r>
      <w:r w:rsidR="00B138E7">
        <w:rPr>
          <w:rFonts w:asciiTheme="majorBidi" w:hAnsiTheme="majorBidi" w:cstheme="majorBidi"/>
          <w:sz w:val="24"/>
          <w:szCs w:val="24"/>
          <w:lang w:bidi="ar-EG"/>
        </w:rPr>
        <w:t xml:space="preserve">non-modified nanovesicles (Nvs11) was 287.8 nm while </w:t>
      </w:r>
      <w:r w:rsidR="00B138E7" w:rsidRPr="00913A29">
        <w:rPr>
          <w:rFonts w:asciiTheme="majorBidi" w:hAnsiTheme="majorBidi" w:cstheme="majorBidi"/>
          <w:sz w:val="24"/>
          <w:szCs w:val="24"/>
          <w:lang w:bidi="ar-EG"/>
        </w:rPr>
        <w:t xml:space="preserve">the </w:t>
      </w:r>
      <w:commentRangeStart w:id="43"/>
      <w:r w:rsidR="00B138E7" w:rsidRPr="00913A29">
        <w:rPr>
          <w:rFonts w:asciiTheme="majorBidi" w:hAnsiTheme="majorBidi" w:cstheme="majorBidi"/>
          <w:sz w:val="24"/>
          <w:szCs w:val="24"/>
          <w:lang w:bidi="ar-EG"/>
        </w:rPr>
        <w:t xml:space="preserve">particle size of </w:t>
      </w:r>
      <w:r w:rsidR="00B138E7">
        <w:rPr>
          <w:rFonts w:asciiTheme="majorBidi" w:hAnsiTheme="majorBidi" w:cstheme="majorBidi"/>
          <w:sz w:val="24"/>
          <w:szCs w:val="24"/>
          <w:lang w:bidi="ar-EG"/>
        </w:rPr>
        <w:t xml:space="preserve">non-modified nanovesicles </w:t>
      </w:r>
      <w:r w:rsidRPr="00913A29">
        <w:rPr>
          <w:rFonts w:asciiTheme="majorBidi" w:hAnsiTheme="majorBidi" w:cstheme="majorBidi"/>
          <w:sz w:val="24"/>
          <w:szCs w:val="24"/>
          <w:lang w:bidi="ar-EG"/>
        </w:rPr>
        <w:t>formulations lies between 54.32-141.7 nm which is a convenient nano-range. Table (</w:t>
      </w:r>
      <w:r w:rsidR="00B138E7">
        <w:rPr>
          <w:rFonts w:asciiTheme="majorBidi" w:hAnsiTheme="majorBidi" w:cstheme="majorBidi"/>
          <w:sz w:val="24"/>
          <w:szCs w:val="24"/>
          <w:lang w:bidi="ar-EG"/>
        </w:rPr>
        <w:t>3</w:t>
      </w:r>
      <w:r w:rsidRPr="00913A29">
        <w:rPr>
          <w:rFonts w:asciiTheme="majorBidi" w:hAnsiTheme="majorBidi" w:cstheme="majorBidi"/>
          <w:sz w:val="24"/>
          <w:szCs w:val="24"/>
          <w:lang w:bidi="ar-EG"/>
        </w:rPr>
        <w:t xml:space="preserve">) showed significant decrease of particle size upon </w:t>
      </w:r>
      <w:r w:rsidR="00B138E7">
        <w:rPr>
          <w:rFonts w:asciiTheme="majorBidi" w:hAnsiTheme="majorBidi" w:cstheme="majorBidi"/>
          <w:sz w:val="24"/>
          <w:szCs w:val="24"/>
          <w:lang w:bidi="ar-EG"/>
        </w:rPr>
        <w:t>addition</w:t>
      </w:r>
      <w:r w:rsidRPr="00913A29">
        <w:rPr>
          <w:rFonts w:asciiTheme="majorBidi" w:hAnsiTheme="majorBidi" w:cstheme="majorBidi"/>
          <w:sz w:val="24"/>
          <w:szCs w:val="24"/>
          <w:lang w:bidi="ar-EG"/>
        </w:rPr>
        <w:t xml:space="preserve"> of </w:t>
      </w:r>
      <w:r w:rsidR="00B138E7">
        <w:rPr>
          <w:rFonts w:asciiTheme="majorBidi" w:hAnsiTheme="majorBidi" w:cstheme="majorBidi"/>
          <w:sz w:val="24"/>
          <w:szCs w:val="24"/>
          <w:lang w:bidi="ar-EG"/>
        </w:rPr>
        <w:t>PEA</w:t>
      </w:r>
      <w:r w:rsidRPr="00913A29">
        <w:rPr>
          <w:rFonts w:asciiTheme="majorBidi" w:hAnsiTheme="majorBidi" w:cstheme="majorBidi"/>
          <w:sz w:val="24"/>
          <w:szCs w:val="24"/>
          <w:lang w:bidi="ar-EG"/>
        </w:rPr>
        <w:t xml:space="preserve"> (</w:t>
      </w:r>
      <w:r w:rsidR="00985F4C">
        <w:rPr>
          <w:rFonts w:asciiTheme="majorBidi" w:hAnsiTheme="majorBidi" w:cstheme="majorBidi"/>
          <w:sz w:val="24"/>
          <w:szCs w:val="24"/>
          <w:lang w:bidi="ar-EG"/>
        </w:rPr>
        <w:t>M</w:t>
      </w:r>
      <w:r w:rsidRPr="00913A29">
        <w:rPr>
          <w:rFonts w:asciiTheme="majorBidi" w:hAnsiTheme="majorBidi" w:cstheme="majorBidi"/>
          <w:sz w:val="24"/>
          <w:szCs w:val="24"/>
          <w:lang w:bidi="ar-EG"/>
        </w:rPr>
        <w:t>yrj 52&amp;</w:t>
      </w:r>
      <w:r w:rsidR="00985F4C">
        <w:rPr>
          <w:rFonts w:asciiTheme="majorBidi" w:hAnsiTheme="majorBidi" w:cstheme="majorBidi"/>
          <w:sz w:val="24"/>
          <w:szCs w:val="24"/>
          <w:lang w:bidi="ar-EG"/>
        </w:rPr>
        <w:t>M</w:t>
      </w:r>
      <w:r w:rsidRPr="00913A29">
        <w:rPr>
          <w:rFonts w:asciiTheme="majorBidi" w:hAnsiTheme="majorBidi" w:cstheme="majorBidi"/>
          <w:sz w:val="24"/>
          <w:szCs w:val="24"/>
          <w:lang w:bidi="ar-EG"/>
        </w:rPr>
        <w:t xml:space="preserve">yrj 59) </w:t>
      </w:r>
      <w:r w:rsidR="00B138E7">
        <w:rPr>
          <w:rFonts w:asciiTheme="majorBidi" w:hAnsiTheme="majorBidi" w:cstheme="majorBidi"/>
          <w:sz w:val="24"/>
          <w:szCs w:val="24"/>
          <w:lang w:bidi="ar-EG"/>
        </w:rPr>
        <w:t xml:space="preserve">in comparison with Nvs11. </w:t>
      </w:r>
      <w:r w:rsidR="00985F4C">
        <w:rPr>
          <w:rFonts w:asciiTheme="majorBidi" w:hAnsiTheme="majorBidi" w:cstheme="majorBidi"/>
          <w:sz w:val="24"/>
          <w:szCs w:val="24"/>
          <w:lang w:bidi="ar-EG"/>
        </w:rPr>
        <w:t>Also,</w:t>
      </w:r>
      <w:commentRangeStart w:id="44"/>
      <w:r w:rsidR="00B138E7" w:rsidRPr="00913A29">
        <w:rPr>
          <w:rFonts w:asciiTheme="majorBidi" w:hAnsiTheme="majorBidi" w:cstheme="majorBidi"/>
          <w:sz w:val="24"/>
          <w:szCs w:val="24"/>
          <w:lang w:bidi="ar-EG"/>
        </w:rPr>
        <w:t xml:space="preserve">significant decrease of particle size upon increasing concentration of </w:t>
      </w:r>
      <w:r w:rsidR="00B138E7">
        <w:rPr>
          <w:rFonts w:asciiTheme="majorBidi" w:hAnsiTheme="majorBidi" w:cstheme="majorBidi"/>
          <w:sz w:val="24"/>
          <w:szCs w:val="24"/>
          <w:lang w:bidi="ar-EG"/>
        </w:rPr>
        <w:t>PEA</w:t>
      </w:r>
      <w:r w:rsidR="00B138E7" w:rsidRPr="00913A29">
        <w:rPr>
          <w:rFonts w:asciiTheme="majorBidi" w:hAnsiTheme="majorBidi" w:cstheme="majorBidi"/>
          <w:sz w:val="24"/>
          <w:szCs w:val="24"/>
          <w:lang w:bidi="ar-EG"/>
        </w:rPr>
        <w:t xml:space="preserve"> (</w:t>
      </w:r>
      <w:r w:rsidR="00985F4C">
        <w:rPr>
          <w:rFonts w:asciiTheme="majorBidi" w:hAnsiTheme="majorBidi" w:cstheme="majorBidi"/>
          <w:sz w:val="24"/>
          <w:szCs w:val="24"/>
          <w:lang w:bidi="ar-EG"/>
        </w:rPr>
        <w:t>M</w:t>
      </w:r>
      <w:r w:rsidR="00B138E7" w:rsidRPr="00913A29">
        <w:rPr>
          <w:rFonts w:asciiTheme="majorBidi" w:hAnsiTheme="majorBidi" w:cstheme="majorBidi"/>
          <w:sz w:val="24"/>
          <w:szCs w:val="24"/>
          <w:lang w:bidi="ar-EG"/>
        </w:rPr>
        <w:t>yrj 52&amp;</w:t>
      </w:r>
      <w:r w:rsidR="00985F4C">
        <w:rPr>
          <w:rFonts w:asciiTheme="majorBidi" w:hAnsiTheme="majorBidi" w:cstheme="majorBidi"/>
          <w:sz w:val="24"/>
          <w:szCs w:val="24"/>
          <w:lang w:bidi="ar-EG"/>
        </w:rPr>
        <w:t>M</w:t>
      </w:r>
      <w:r w:rsidR="00B138E7" w:rsidRPr="00913A29">
        <w:rPr>
          <w:rFonts w:asciiTheme="majorBidi" w:hAnsiTheme="majorBidi" w:cstheme="majorBidi"/>
          <w:sz w:val="24"/>
          <w:szCs w:val="24"/>
          <w:lang w:bidi="ar-EG"/>
        </w:rPr>
        <w:t>yrj 59) above 30% and decreasing the concentration of Span 60</w:t>
      </w:r>
      <w:r w:rsidR="00985F4C">
        <w:rPr>
          <w:rFonts w:asciiTheme="majorBidi" w:hAnsiTheme="majorBidi" w:cstheme="majorBidi"/>
          <w:sz w:val="24"/>
          <w:szCs w:val="24"/>
          <w:lang w:bidi="ar-EG"/>
        </w:rPr>
        <w:t xml:space="preserve"> in comparison with 10-20% of PEA</w:t>
      </w:r>
      <w:commentRangeEnd w:id="44"/>
      <w:r w:rsidR="00162D9A">
        <w:rPr>
          <w:rStyle w:val="CommentReference"/>
        </w:rPr>
        <w:commentReference w:id="44"/>
      </w:r>
      <w:r w:rsidR="00985F4C">
        <w:rPr>
          <w:rFonts w:asciiTheme="majorBidi" w:hAnsiTheme="majorBidi" w:cstheme="majorBidi"/>
          <w:sz w:val="24"/>
          <w:szCs w:val="24"/>
          <w:lang w:bidi="ar-EG"/>
        </w:rPr>
        <w:t xml:space="preserve">. </w:t>
      </w:r>
      <w:r w:rsidRPr="00913A29">
        <w:rPr>
          <w:rFonts w:asciiTheme="majorBidi" w:hAnsiTheme="majorBidi" w:cstheme="majorBidi"/>
          <w:sz w:val="24"/>
          <w:szCs w:val="24"/>
          <w:lang w:bidi="ar-EG"/>
        </w:rPr>
        <w:t xml:space="preserve">This indicates that the particle size of the prepared nanovesicles was influenced by the type and concentration of the </w:t>
      </w:r>
      <w:r w:rsidR="00985F4C">
        <w:rPr>
          <w:rFonts w:asciiTheme="majorBidi" w:hAnsiTheme="majorBidi" w:cstheme="majorBidi"/>
          <w:sz w:val="24"/>
          <w:szCs w:val="24"/>
          <w:lang w:bidi="ar-EG"/>
        </w:rPr>
        <w:t>PEA</w:t>
      </w:r>
      <w:r w:rsidRPr="00913A29">
        <w:rPr>
          <w:rFonts w:asciiTheme="majorBidi" w:hAnsiTheme="majorBidi" w:cstheme="majorBidi"/>
          <w:sz w:val="24"/>
          <w:szCs w:val="24"/>
          <w:lang w:bidi="ar-EG"/>
        </w:rPr>
        <w:t xml:space="preserve">. The increase of </w:t>
      </w:r>
      <w:r w:rsidR="00985F4C">
        <w:rPr>
          <w:rFonts w:asciiTheme="majorBidi" w:hAnsiTheme="majorBidi" w:cstheme="majorBidi"/>
          <w:sz w:val="24"/>
          <w:szCs w:val="24"/>
          <w:lang w:bidi="ar-EG"/>
        </w:rPr>
        <w:t>PEA</w:t>
      </w:r>
      <w:r w:rsidRPr="00913A29">
        <w:rPr>
          <w:rFonts w:asciiTheme="majorBidi" w:hAnsiTheme="majorBidi" w:cstheme="majorBidi"/>
          <w:sz w:val="24"/>
          <w:szCs w:val="24"/>
          <w:lang w:bidi="ar-EG"/>
        </w:rPr>
        <w:t xml:space="preserve"> concentration reduces the size of nanovesicles </w:t>
      </w:r>
      <w:hyperlink w:anchor="_ENREF_8" w:tooltip="Tayel, 2015 #114" w:history="1">
        <w:r w:rsidR="00EE71D1" w:rsidRPr="00913A29">
          <w:rPr>
            <w:rFonts w:asciiTheme="majorBidi" w:hAnsiTheme="majorBidi" w:cstheme="majorBidi"/>
            <w:sz w:val="24"/>
            <w:szCs w:val="24"/>
            <w:lang w:bidi="ar-EG"/>
          </w:rPr>
          <w:fldChar w:fldCharType="begin"/>
        </w:r>
        <w:r w:rsidR="008E6C74">
          <w:rPr>
            <w:rFonts w:asciiTheme="majorBidi" w:hAnsiTheme="majorBidi" w:cstheme="majorBidi"/>
            <w:sz w:val="24"/>
            <w:szCs w:val="24"/>
            <w:lang w:bidi="ar-EG"/>
          </w:rPr>
          <w:instrText xml:space="preserve"> ADDIN EN.CITE &lt;EndNote&gt;&lt;Cite&gt;&lt;Author&gt;Tayel&lt;/Author&gt;&lt;Year&gt;2015&lt;/Year&gt;&lt;RecNum&gt;114&lt;/RecNum&gt;&lt;DisplayText&gt;&lt;style face="superscript"&gt;8&lt;/style&gt;&lt;/DisplayText&gt;&lt;record&gt;&lt;rec-number&gt;114&lt;/rec-number&gt;&lt;foreign-keys&gt;&lt;key app="EN" db-id="5apws9xaser5tres2pd5fs2bw0xpewwvdx2e" timestamp="1544962591"&gt;114&lt;/key&gt;&lt;/foreign-keys&gt;&lt;ref-type name="Journal Article"&gt;17&lt;/ref-type&gt;&lt;contributors&gt;&lt;authors&gt;&lt;author&gt;Tayel, Saadia Ahmed&lt;/author&gt;&lt;author&gt;El-Nabarawi, Mohamed Ahmed&lt;/author&gt;&lt;author&gt;Tadros, Mina Ibrahim&lt;/author&gt;&lt;author&gt;Abd-Elsalam, Wessam Hamdy&lt;/author&gt;&lt;/authors&gt;&lt;/contributors&gt;&lt;titles&gt;&lt;title&gt;Duodenum-triggered delivery of pravastatin sodium via enteric surface-coated nanovesicular spanlastic dispersions: development, characterization and pharmacokinetic assessments&lt;/title&gt;&lt;secondary-title&gt;International journal of pharmaceutics&lt;/secondary-title&gt;&lt;/titles&gt;&lt;periodical&gt;&lt;full-title&gt;International journal of pharmaceutics&lt;/full-title&gt;&lt;/periodical&gt;&lt;pages&gt;77-88&lt;/pages&gt;&lt;volume&gt;483&lt;/volume&gt;&lt;number&gt;1-2&lt;/number&gt;&lt;dates&gt;&lt;year&gt;2015&lt;/year&gt;&lt;/dates&gt;&lt;isbn&gt;0378-5173&lt;/isbn&gt;&lt;urls&gt;&lt;/urls&gt;&lt;/record&gt;&lt;/Cite&gt;&lt;/EndNote&gt;</w:instrText>
        </w:r>
        <w:r w:rsidR="00EE71D1" w:rsidRPr="00913A29">
          <w:rPr>
            <w:rFonts w:asciiTheme="majorBidi" w:hAnsiTheme="majorBidi" w:cstheme="majorBidi"/>
            <w:sz w:val="24"/>
            <w:szCs w:val="24"/>
            <w:lang w:bidi="ar-EG"/>
          </w:rPr>
          <w:fldChar w:fldCharType="separate"/>
        </w:r>
        <w:r w:rsidR="008E6C74" w:rsidRPr="008E6C74">
          <w:rPr>
            <w:rFonts w:asciiTheme="majorBidi" w:hAnsiTheme="majorBidi" w:cstheme="majorBidi"/>
            <w:noProof/>
            <w:sz w:val="24"/>
            <w:szCs w:val="24"/>
            <w:vertAlign w:val="superscript"/>
            <w:lang w:bidi="ar-EG"/>
          </w:rPr>
          <w:t>8</w:t>
        </w:r>
        <w:r w:rsidR="00EE71D1" w:rsidRPr="00913A29">
          <w:rPr>
            <w:rFonts w:asciiTheme="majorBidi" w:hAnsiTheme="majorBidi" w:cstheme="majorBidi"/>
            <w:sz w:val="24"/>
            <w:szCs w:val="24"/>
            <w:lang w:bidi="ar-EG"/>
          </w:rPr>
          <w:fldChar w:fldCharType="end"/>
        </w:r>
      </w:hyperlink>
      <w:r w:rsidRPr="00913A29">
        <w:rPr>
          <w:rFonts w:asciiTheme="majorBidi" w:hAnsiTheme="majorBidi" w:cstheme="majorBidi"/>
          <w:sz w:val="24"/>
          <w:szCs w:val="24"/>
          <w:lang w:bidi="ar-EG"/>
        </w:rPr>
        <w:t xml:space="preserve">. This is attributed to the reduction in the surface tension between the aqueous phase and the organic phase </w:t>
      </w:r>
      <w:commentRangeEnd w:id="43"/>
      <w:r w:rsidR="00D6163E">
        <w:rPr>
          <w:rStyle w:val="CommentReference"/>
        </w:rPr>
        <w:commentReference w:id="43"/>
      </w:r>
      <w:r w:rsidRPr="00913A29">
        <w:rPr>
          <w:rFonts w:asciiTheme="majorBidi" w:hAnsiTheme="majorBidi" w:cstheme="majorBidi"/>
          <w:sz w:val="24"/>
          <w:szCs w:val="24"/>
          <w:lang w:bidi="ar-EG"/>
        </w:rPr>
        <w:t xml:space="preserve">and the diminution of the latter one decreases the particles size </w:t>
      </w:r>
      <w:hyperlink w:anchor="_ENREF_13" w:tooltip="Kakkar, 2011 #115" w:history="1">
        <w:r w:rsidR="00EE71D1" w:rsidRPr="00913A29">
          <w:rPr>
            <w:rFonts w:asciiTheme="majorBidi" w:hAnsiTheme="majorBidi" w:cstheme="majorBidi"/>
            <w:sz w:val="24"/>
            <w:szCs w:val="24"/>
            <w:lang w:bidi="ar-EG"/>
          </w:rPr>
          <w:fldChar w:fldCharType="begin"/>
        </w:r>
        <w:r w:rsidR="008E6C74">
          <w:rPr>
            <w:rFonts w:asciiTheme="majorBidi" w:hAnsiTheme="majorBidi" w:cstheme="majorBidi"/>
            <w:sz w:val="24"/>
            <w:szCs w:val="24"/>
            <w:lang w:bidi="ar-EG"/>
          </w:rPr>
          <w:instrText xml:space="preserve"> ADDIN EN.CITE &lt;EndNote&gt;&lt;Cite&gt;&lt;Author&gt;Kakkar&lt;/Author&gt;&lt;Year&gt;2011&lt;/Year&gt;&lt;RecNum&gt;115&lt;/RecNum&gt;&lt;DisplayText&gt;&lt;style face="superscript"&gt;13&lt;/style&gt;&lt;/DisplayText&gt;&lt;record&gt;&lt;rec-number&gt;115&lt;/rec-number&gt;&lt;foreign-keys&gt;&lt;key app="EN" db-id="5apws9xaser5tres2pd5fs2bw0xpewwvdx2e" timestamp="1544962855"&gt;115&lt;/key&gt;&lt;/foreign-keys&gt;&lt;ref-type name="Journal Article"&gt;17&lt;/ref-type&gt;&lt;contributors&gt;&lt;authors&gt;&lt;author&gt;Kakkar, Shilpa&lt;/author&gt;&lt;author&gt;Kaur, Indu Pal&lt;/author&gt;&lt;/authors&gt;&lt;/contributors&gt;&lt;titles&gt;&lt;title&gt;Spanlastics—A novel nanovesicular carrier system for ocular delivery&lt;/title&gt;&lt;secondary-title&gt;International journal of pharmaceutics&lt;/secondary-title&gt;&lt;/titles&gt;&lt;periodical&gt;&lt;full-title&gt;International journal of pharmaceutics&lt;/full-title&gt;&lt;/periodical&gt;&lt;pages&gt;202-210&lt;/pages&gt;&lt;volume&gt;413&lt;/volume&gt;&lt;number&gt;1-2&lt;/number&gt;&lt;dates&gt;&lt;year&gt;2011&lt;/year&gt;&lt;/dates&gt;&lt;isbn&gt;0378-5173&lt;/isbn&gt;&lt;urls&gt;&lt;/urls&gt;&lt;/record&gt;&lt;/Cite&gt;&lt;/EndNote&gt;</w:instrText>
        </w:r>
        <w:r w:rsidR="00EE71D1" w:rsidRPr="00913A29">
          <w:rPr>
            <w:rFonts w:asciiTheme="majorBidi" w:hAnsiTheme="majorBidi" w:cstheme="majorBidi"/>
            <w:sz w:val="24"/>
            <w:szCs w:val="24"/>
            <w:lang w:bidi="ar-EG"/>
          </w:rPr>
          <w:fldChar w:fldCharType="separate"/>
        </w:r>
        <w:r w:rsidR="008E6C74" w:rsidRPr="008E6C74">
          <w:rPr>
            <w:rFonts w:asciiTheme="majorBidi" w:hAnsiTheme="majorBidi" w:cstheme="majorBidi"/>
            <w:noProof/>
            <w:sz w:val="24"/>
            <w:szCs w:val="24"/>
            <w:vertAlign w:val="superscript"/>
            <w:lang w:bidi="ar-EG"/>
          </w:rPr>
          <w:t>13</w:t>
        </w:r>
        <w:r w:rsidR="00EE71D1" w:rsidRPr="00913A29">
          <w:rPr>
            <w:rFonts w:asciiTheme="majorBidi" w:hAnsiTheme="majorBidi" w:cstheme="majorBidi"/>
            <w:sz w:val="24"/>
            <w:szCs w:val="24"/>
            <w:lang w:bidi="ar-EG"/>
          </w:rPr>
          <w:fldChar w:fldCharType="end"/>
        </w:r>
      </w:hyperlink>
      <w:r w:rsidRPr="00913A29">
        <w:rPr>
          <w:rFonts w:asciiTheme="majorBidi" w:hAnsiTheme="majorBidi" w:cstheme="majorBidi"/>
          <w:sz w:val="24"/>
          <w:szCs w:val="24"/>
          <w:lang w:bidi="ar-EG"/>
        </w:rPr>
        <w:t xml:space="preserve">. </w:t>
      </w:r>
      <w:commentRangeStart w:id="45"/>
      <w:r w:rsidRPr="00913A29">
        <w:rPr>
          <w:rFonts w:asciiTheme="majorBidi" w:hAnsiTheme="majorBidi" w:cstheme="majorBidi"/>
          <w:sz w:val="24"/>
          <w:szCs w:val="24"/>
          <w:lang w:bidi="ar-EG"/>
        </w:rPr>
        <w:t xml:space="preserve">In formulations containing </w:t>
      </w:r>
      <w:r w:rsidR="00985F4C">
        <w:rPr>
          <w:rFonts w:asciiTheme="majorBidi" w:hAnsiTheme="majorBidi" w:cstheme="majorBidi"/>
          <w:sz w:val="24"/>
          <w:szCs w:val="24"/>
          <w:lang w:bidi="ar-EG"/>
        </w:rPr>
        <w:t>M</w:t>
      </w:r>
      <w:r w:rsidRPr="00913A29">
        <w:rPr>
          <w:rFonts w:asciiTheme="majorBidi" w:hAnsiTheme="majorBidi" w:cstheme="majorBidi"/>
          <w:sz w:val="24"/>
          <w:szCs w:val="24"/>
          <w:lang w:bidi="ar-EG"/>
        </w:rPr>
        <w:t xml:space="preserve">yrj 52, the particle size was found to be higher than formulation containing </w:t>
      </w:r>
      <w:r w:rsidR="00985F4C">
        <w:rPr>
          <w:rFonts w:asciiTheme="majorBidi" w:hAnsiTheme="majorBidi" w:cstheme="majorBidi"/>
          <w:sz w:val="24"/>
          <w:szCs w:val="24"/>
          <w:lang w:bidi="ar-EG"/>
        </w:rPr>
        <w:t>M</w:t>
      </w:r>
      <w:r w:rsidRPr="00913A29">
        <w:rPr>
          <w:rFonts w:asciiTheme="majorBidi" w:hAnsiTheme="majorBidi" w:cstheme="majorBidi"/>
          <w:sz w:val="24"/>
          <w:szCs w:val="24"/>
          <w:lang w:bidi="ar-EG"/>
        </w:rPr>
        <w:t>yrj 59 at same concentration.</w:t>
      </w:r>
      <w:r w:rsidRPr="00913A29">
        <w:rPr>
          <w:rFonts w:asciiTheme="majorBidi" w:hAnsiTheme="majorBidi" w:cstheme="majorBidi"/>
          <w:sz w:val="24"/>
          <w:szCs w:val="24"/>
        </w:rPr>
        <w:t xml:space="preserve"> This might be due to the higher emulsification power of </w:t>
      </w:r>
      <w:r w:rsidR="00985F4C">
        <w:rPr>
          <w:rFonts w:asciiTheme="majorBidi" w:hAnsiTheme="majorBidi" w:cstheme="majorBidi"/>
          <w:sz w:val="24"/>
          <w:szCs w:val="24"/>
        </w:rPr>
        <w:t>M</w:t>
      </w:r>
      <w:r w:rsidRPr="00913A29">
        <w:rPr>
          <w:rFonts w:asciiTheme="majorBidi" w:hAnsiTheme="majorBidi" w:cstheme="majorBidi"/>
          <w:sz w:val="24"/>
          <w:szCs w:val="24"/>
        </w:rPr>
        <w:t xml:space="preserve">yrj 59 than </w:t>
      </w:r>
      <w:r w:rsidR="00985F4C">
        <w:rPr>
          <w:rFonts w:asciiTheme="majorBidi" w:hAnsiTheme="majorBidi" w:cstheme="majorBidi"/>
          <w:sz w:val="24"/>
          <w:szCs w:val="24"/>
        </w:rPr>
        <w:t>M</w:t>
      </w:r>
      <w:r w:rsidRPr="00913A29">
        <w:rPr>
          <w:rFonts w:asciiTheme="majorBidi" w:hAnsiTheme="majorBidi" w:cstheme="majorBidi"/>
          <w:sz w:val="24"/>
          <w:szCs w:val="24"/>
        </w:rPr>
        <w:t>yrj 52</w:t>
      </w:r>
      <w:commentRangeEnd w:id="45"/>
      <w:r w:rsidR="00162D9A">
        <w:rPr>
          <w:rStyle w:val="CommentReference"/>
        </w:rPr>
        <w:commentReference w:id="45"/>
      </w:r>
      <w:r w:rsidRPr="00913A29">
        <w:rPr>
          <w:rFonts w:asciiTheme="majorBidi" w:hAnsiTheme="majorBidi" w:cstheme="majorBidi"/>
          <w:sz w:val="24"/>
          <w:szCs w:val="24"/>
        </w:rPr>
        <w:t>. The ANOVA results showed that higher edge activator concentration above 30% had significant effects (</w:t>
      </w:r>
      <w:r w:rsidRPr="00913A29">
        <w:rPr>
          <w:rFonts w:asciiTheme="majorBidi" w:hAnsiTheme="majorBidi" w:cstheme="majorBidi"/>
          <w:i/>
          <w:iCs/>
          <w:sz w:val="24"/>
          <w:szCs w:val="24"/>
        </w:rPr>
        <w:t xml:space="preserve">P </w:t>
      </w:r>
      <w:r w:rsidRPr="00913A29">
        <w:rPr>
          <w:rFonts w:asciiTheme="majorBidi" w:hAnsiTheme="majorBidi" w:cstheme="majorBidi"/>
          <w:sz w:val="24"/>
          <w:szCs w:val="24"/>
        </w:rPr>
        <w:t>&lt; 0.05) on the mean vesicle size of the developed spanlastic vesicles.</w:t>
      </w:r>
    </w:p>
    <w:p w:rsidR="00337B99" w:rsidRPr="00913A29" w:rsidRDefault="00337B99" w:rsidP="008E6C74">
      <w:pPr>
        <w:autoSpaceDE w:val="0"/>
        <w:autoSpaceDN w:val="0"/>
        <w:adjustRightInd w:val="0"/>
        <w:spacing w:after="0" w:line="360" w:lineRule="auto"/>
        <w:ind w:firstLine="720"/>
        <w:rPr>
          <w:rFonts w:asciiTheme="majorBidi" w:hAnsiTheme="majorBidi" w:cstheme="majorBidi"/>
          <w:sz w:val="24"/>
          <w:szCs w:val="24"/>
        </w:rPr>
      </w:pPr>
      <w:r w:rsidRPr="00913A29">
        <w:rPr>
          <w:rFonts w:asciiTheme="majorBidi" w:hAnsiTheme="majorBidi" w:cstheme="majorBidi"/>
          <w:sz w:val="24"/>
          <w:szCs w:val="24"/>
        </w:rPr>
        <w:t xml:space="preserve">Generally, inverse correlations were observed between the </w:t>
      </w:r>
      <w:r w:rsidR="00985F4C">
        <w:rPr>
          <w:rFonts w:asciiTheme="majorBidi" w:hAnsiTheme="majorBidi" w:cstheme="majorBidi"/>
          <w:sz w:val="24"/>
          <w:szCs w:val="24"/>
        </w:rPr>
        <w:t>PEA</w:t>
      </w:r>
      <w:r w:rsidRPr="00913A29">
        <w:rPr>
          <w:rFonts w:asciiTheme="majorBidi" w:hAnsiTheme="majorBidi" w:cstheme="majorBidi"/>
          <w:sz w:val="24"/>
          <w:szCs w:val="24"/>
        </w:rPr>
        <w:t xml:space="preserve"> concentration and the mean vesicle size. This might be attributed to the increasing emulsification power encountered with the use of higher concentrations </w:t>
      </w:r>
      <w:commentRangeEnd w:id="40"/>
      <w:r w:rsidR="00964C15">
        <w:rPr>
          <w:rStyle w:val="CommentReference"/>
        </w:rPr>
        <w:commentReference w:id="40"/>
      </w:r>
      <w:r w:rsidRPr="00913A29">
        <w:rPr>
          <w:rFonts w:asciiTheme="majorBidi" w:hAnsiTheme="majorBidi" w:cstheme="majorBidi"/>
          <w:sz w:val="24"/>
          <w:szCs w:val="24"/>
        </w:rPr>
        <w:t xml:space="preserve">of the </w:t>
      </w:r>
      <w:r w:rsidR="00985F4C">
        <w:rPr>
          <w:rFonts w:asciiTheme="majorBidi" w:hAnsiTheme="majorBidi" w:cstheme="majorBidi"/>
          <w:sz w:val="24"/>
          <w:szCs w:val="24"/>
        </w:rPr>
        <w:t>PEA</w:t>
      </w:r>
      <w:r w:rsidRPr="00913A29">
        <w:rPr>
          <w:rFonts w:asciiTheme="majorBidi" w:hAnsiTheme="majorBidi" w:cstheme="majorBidi"/>
          <w:sz w:val="24"/>
          <w:szCs w:val="24"/>
        </w:rPr>
        <w:t xml:space="preserve">. It could be inferred that the lower </w:t>
      </w:r>
      <w:r w:rsidR="00985F4C">
        <w:rPr>
          <w:rFonts w:asciiTheme="majorBidi" w:hAnsiTheme="majorBidi" w:cstheme="majorBidi"/>
          <w:sz w:val="24"/>
          <w:szCs w:val="24"/>
        </w:rPr>
        <w:t>PEA</w:t>
      </w:r>
      <w:r w:rsidRPr="00913A29">
        <w:rPr>
          <w:rFonts w:asciiTheme="majorBidi" w:hAnsiTheme="majorBidi" w:cstheme="majorBidi"/>
          <w:sz w:val="24"/>
          <w:szCs w:val="24"/>
        </w:rPr>
        <w:t xml:space="preserve"> concentrations might be unable to cover the entire vesicle surface. Thereby, some vesicles would aggregate till the surface area is decreased to a </w:t>
      </w:r>
      <w:commentRangeStart w:id="46"/>
      <w:r w:rsidRPr="00913A29">
        <w:rPr>
          <w:rFonts w:asciiTheme="majorBidi" w:hAnsiTheme="majorBidi" w:cstheme="majorBidi"/>
          <w:sz w:val="24"/>
          <w:szCs w:val="24"/>
        </w:rPr>
        <w:t xml:space="preserve">point that the available amount of the </w:t>
      </w:r>
      <w:r w:rsidR="00985F4C">
        <w:rPr>
          <w:rFonts w:asciiTheme="majorBidi" w:hAnsiTheme="majorBidi" w:cstheme="majorBidi"/>
          <w:sz w:val="24"/>
          <w:szCs w:val="24"/>
        </w:rPr>
        <w:t>PEA</w:t>
      </w:r>
      <w:r w:rsidRPr="00913A29">
        <w:rPr>
          <w:rFonts w:asciiTheme="majorBidi" w:hAnsiTheme="majorBidi" w:cstheme="majorBidi"/>
          <w:sz w:val="24"/>
          <w:szCs w:val="24"/>
        </w:rPr>
        <w:t xml:space="preserve"> was able to coat the entire surface of the agglomerate and thus forming a stable dispersion.In a parallel line, the increase in the </w:t>
      </w:r>
      <w:r w:rsidRPr="00913A29">
        <w:rPr>
          <w:rFonts w:asciiTheme="majorBidi" w:hAnsiTheme="majorBidi" w:cstheme="majorBidi"/>
          <w:sz w:val="24"/>
          <w:szCs w:val="24"/>
        </w:rPr>
        <w:lastRenderedPageBreak/>
        <w:t xml:space="preserve">vesicle size with increasing Span 60 concentrations was correlated to the insertion of more alkyl chains of Span 60 into the hydrophobic domain of the vesicles and the subsequent reduction in the interaction between the polar heads of the </w:t>
      </w:r>
      <w:r w:rsidR="00985F4C">
        <w:rPr>
          <w:rFonts w:asciiTheme="majorBidi" w:hAnsiTheme="majorBidi" w:cstheme="majorBidi"/>
          <w:sz w:val="24"/>
          <w:szCs w:val="24"/>
        </w:rPr>
        <w:t>PEA</w:t>
      </w:r>
      <w:r w:rsidRPr="00913A29">
        <w:rPr>
          <w:rFonts w:asciiTheme="majorBidi" w:hAnsiTheme="majorBidi" w:cstheme="majorBidi"/>
          <w:sz w:val="24"/>
          <w:szCs w:val="24"/>
        </w:rPr>
        <w:t xml:space="preserve"> molecules </w:t>
      </w:r>
      <w:hyperlink w:anchor="_ENREF_26" w:tooltip="Junyaprasert, 2012 #186" w:history="1">
        <w:r w:rsidR="00EE71D1" w:rsidRPr="00913A29">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&lt;EndNote&gt;&lt;Cite&gt;&lt;Author&gt;Junyaprasert&lt;/Author&gt;&lt;Year&gt;2012&lt;/Year&gt;&lt;RecNum&gt;186&lt;/RecNum&gt;&lt;DisplayText&gt;&lt;style face="superscript"&gt;26&lt;/style&gt;&lt;/DisplayText&gt;&lt;record&gt;&lt;rec-number&gt;186&lt;/rec-number&gt;&lt;foreign-keys&gt;&lt;key app="EN" db-id="wpvwasfet59wdgexzdkpz55l20ax0fvfe9ez" timestamp="1467688477"&gt;186&lt;/key&gt;&lt;/foreign-keys&gt;&lt;ref-type name="Journal Article"&gt;17&lt;/ref-type&gt;&lt;contributors&gt;&lt;authors&gt;&lt;author&gt;Junyaprasert, Varaporn Buraphacheep&lt;/author&gt;&lt;author&gt;Singhsa, Pratyawadee&lt;/author&gt;&lt;author&gt;Suksiriworapong, Jiraphong&lt;/author&gt;&lt;author&gt;Chantasart, Doungdaw&lt;/author&gt;&lt;/authors&gt;&lt;/contributors&gt;&lt;titles&gt;&lt;title&gt;Physicochemical properties and skin permeation of Span 60/Tween 60 niosomes of ellagic acid&lt;/title&gt;&lt;secondary-title&gt;International journal of pharmaceutics&lt;/secondary-title&gt;&lt;/titles&gt;&lt;periodical&gt;&lt;full-title&gt;International journal of pharmaceutics&lt;/full-title&gt;&lt;/periodical&gt;&lt;pages&gt;303-311&lt;/pages&gt;&lt;volume&gt;423&lt;/volume&gt;&lt;number&gt;2&lt;/number&gt;&lt;dates&gt;&lt;year&gt;2012&lt;/year&gt;&lt;/dates&gt;&lt;isbn&gt;0378-5173&lt;/isbn&gt;&lt;urls&gt;&lt;/urls&gt;&lt;/record&gt;&lt;/Cite&gt;&lt;/EndNote&gt;</w:instrText>
        </w:r>
        <w:r w:rsidR="00EE71D1" w:rsidRPr="00913A29">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26</w:t>
        </w:r>
        <w:r w:rsidR="00EE71D1" w:rsidRPr="00913A29">
          <w:rPr>
            <w:rFonts w:asciiTheme="majorBidi" w:hAnsiTheme="majorBidi" w:cstheme="majorBidi"/>
            <w:sz w:val="24"/>
            <w:szCs w:val="24"/>
          </w:rPr>
          <w:fldChar w:fldCharType="end"/>
        </w:r>
      </w:hyperlink>
      <w:r w:rsidRPr="00913A29">
        <w:rPr>
          <w:rFonts w:asciiTheme="majorBidi" w:hAnsiTheme="majorBidi" w:cstheme="majorBidi"/>
          <w:sz w:val="24"/>
          <w:szCs w:val="24"/>
        </w:rPr>
        <w:t>.</w:t>
      </w:r>
    </w:p>
    <w:p w:rsidR="00337B99" w:rsidRPr="00913A29" w:rsidRDefault="00337B99" w:rsidP="00985F4C">
      <w:pPr>
        <w:spacing w:after="0" w:line="360" w:lineRule="auto"/>
        <w:ind w:firstLine="720"/>
        <w:rPr>
          <w:rFonts w:asciiTheme="majorBidi" w:hAnsiTheme="majorBidi" w:cstheme="majorBidi"/>
          <w:sz w:val="24"/>
          <w:szCs w:val="24"/>
          <w:lang w:bidi="ar-EG"/>
        </w:rPr>
      </w:pPr>
      <w:r w:rsidRPr="00913A29">
        <w:rPr>
          <w:rFonts w:asciiTheme="majorBidi" w:hAnsiTheme="majorBidi" w:cstheme="majorBidi"/>
          <w:sz w:val="24"/>
          <w:szCs w:val="24"/>
        </w:rPr>
        <w:t xml:space="preserve">The </w:t>
      </w:r>
      <w:r w:rsidRPr="00913A29">
        <w:rPr>
          <w:rFonts w:asciiTheme="majorBidi" w:hAnsiTheme="majorBidi" w:cstheme="majorBidi"/>
          <w:sz w:val="24"/>
          <w:szCs w:val="24"/>
          <w:lang w:bidi="ar-EG"/>
        </w:rPr>
        <w:t>obtained</w:t>
      </w:r>
      <w:r w:rsidRPr="00913A29">
        <w:rPr>
          <w:rFonts w:asciiTheme="majorBidi" w:hAnsiTheme="majorBidi" w:cstheme="majorBidi"/>
          <w:sz w:val="24"/>
          <w:szCs w:val="24"/>
        </w:rPr>
        <w:t xml:space="preserve"> PDI values of </w:t>
      </w:r>
      <w:r w:rsidR="00985F4C">
        <w:rPr>
          <w:rFonts w:asciiTheme="majorBidi" w:hAnsiTheme="majorBidi" w:cstheme="majorBidi"/>
          <w:sz w:val="24"/>
          <w:szCs w:val="24"/>
        </w:rPr>
        <w:t>non-modified</w:t>
      </w:r>
      <w:r w:rsidRPr="00913A29">
        <w:rPr>
          <w:rFonts w:asciiTheme="majorBidi" w:hAnsiTheme="majorBidi" w:cstheme="majorBidi"/>
          <w:sz w:val="24"/>
          <w:szCs w:val="24"/>
        </w:rPr>
        <w:t xml:space="preserve"> nanovesicles </w:t>
      </w:r>
      <w:r w:rsidR="00985F4C">
        <w:rPr>
          <w:rFonts w:asciiTheme="majorBidi" w:hAnsiTheme="majorBidi" w:cstheme="majorBidi"/>
          <w:sz w:val="24"/>
          <w:szCs w:val="24"/>
        </w:rPr>
        <w:t xml:space="preserve">was 0.634 and the </w:t>
      </w:r>
      <w:r w:rsidR="00985F4C" w:rsidRPr="00913A29">
        <w:rPr>
          <w:rFonts w:asciiTheme="majorBidi" w:hAnsiTheme="majorBidi" w:cstheme="majorBidi"/>
          <w:sz w:val="24"/>
          <w:szCs w:val="24"/>
        </w:rPr>
        <w:t xml:space="preserve">PDI values of </w:t>
      </w:r>
      <w:r w:rsidR="00985F4C">
        <w:rPr>
          <w:rFonts w:asciiTheme="majorBidi" w:hAnsiTheme="majorBidi" w:cstheme="majorBidi"/>
          <w:sz w:val="24"/>
          <w:szCs w:val="24"/>
        </w:rPr>
        <w:t>modified</w:t>
      </w:r>
      <w:r w:rsidR="00985F4C" w:rsidRPr="00913A29">
        <w:rPr>
          <w:rFonts w:asciiTheme="majorBidi" w:hAnsiTheme="majorBidi" w:cstheme="majorBidi"/>
          <w:sz w:val="24"/>
          <w:szCs w:val="24"/>
        </w:rPr>
        <w:t xml:space="preserve"> nanovesicles </w:t>
      </w:r>
      <w:r w:rsidRPr="00913A29">
        <w:rPr>
          <w:rFonts w:asciiTheme="majorBidi" w:hAnsiTheme="majorBidi" w:cstheme="majorBidi"/>
          <w:sz w:val="24"/>
          <w:szCs w:val="24"/>
        </w:rPr>
        <w:t xml:space="preserve">were lies between 0.248 – 0.531 as </w:t>
      </w:r>
      <w:r w:rsidRPr="00913A29">
        <w:rPr>
          <w:rFonts w:asciiTheme="majorBidi" w:hAnsiTheme="majorBidi" w:cstheme="majorBidi"/>
          <w:sz w:val="24"/>
          <w:szCs w:val="24"/>
          <w:lang w:bidi="ar-EG"/>
        </w:rPr>
        <w:t>shown in table (</w:t>
      </w:r>
      <w:r w:rsidR="00985F4C">
        <w:rPr>
          <w:rFonts w:asciiTheme="majorBidi" w:hAnsiTheme="majorBidi" w:cstheme="majorBidi"/>
          <w:sz w:val="24"/>
          <w:szCs w:val="24"/>
          <w:lang w:bidi="ar-EG"/>
        </w:rPr>
        <w:t>3</w:t>
      </w:r>
      <w:r w:rsidRPr="00913A29">
        <w:rPr>
          <w:rFonts w:asciiTheme="majorBidi" w:hAnsiTheme="majorBidi" w:cstheme="majorBidi"/>
          <w:sz w:val="24"/>
          <w:szCs w:val="24"/>
          <w:lang w:bidi="ar-EG"/>
        </w:rPr>
        <w:t>)</w:t>
      </w:r>
      <w:r w:rsidRPr="00913A29">
        <w:rPr>
          <w:rFonts w:asciiTheme="majorBidi" w:hAnsiTheme="majorBidi" w:cstheme="majorBidi"/>
          <w:sz w:val="24"/>
          <w:szCs w:val="24"/>
        </w:rPr>
        <w:t xml:space="preserve">, which shows that the </w:t>
      </w:r>
      <w:commentRangeStart w:id="47"/>
      <w:r w:rsidRPr="00913A29">
        <w:rPr>
          <w:rFonts w:asciiTheme="majorBidi" w:hAnsiTheme="majorBidi" w:cstheme="majorBidi"/>
          <w:sz w:val="24"/>
          <w:szCs w:val="24"/>
        </w:rPr>
        <w:t>particle size populations of the Nvs1and Nvs2 are very homogeneous</w:t>
      </w:r>
      <w:r w:rsidRPr="00913A29">
        <w:rPr>
          <w:rFonts w:asciiTheme="majorBidi" w:hAnsiTheme="majorBidi" w:cstheme="majorBidi"/>
          <w:sz w:val="24"/>
          <w:szCs w:val="24"/>
          <w:lang w:bidi="ar-EG"/>
        </w:rPr>
        <w:t xml:space="preserve">. These good results of particle size and PDI of TN loaded </w:t>
      </w:r>
      <w:r w:rsidR="00985F4C">
        <w:rPr>
          <w:rFonts w:asciiTheme="majorBidi" w:hAnsiTheme="majorBidi" w:cstheme="majorBidi"/>
          <w:sz w:val="24"/>
          <w:szCs w:val="24"/>
          <w:lang w:bidi="ar-EG"/>
        </w:rPr>
        <w:t xml:space="preserve">surface modified </w:t>
      </w:r>
      <w:r w:rsidRPr="00913A29">
        <w:rPr>
          <w:rFonts w:asciiTheme="majorBidi" w:hAnsiTheme="majorBidi" w:cstheme="majorBidi"/>
          <w:sz w:val="24"/>
          <w:szCs w:val="24"/>
          <w:lang w:bidi="ar-EG"/>
        </w:rPr>
        <w:t>nanovesicles.</w:t>
      </w:r>
    </w:p>
    <w:commentRangeEnd w:id="46"/>
    <w:p w:rsidR="00337B99" w:rsidRPr="009944D3" w:rsidRDefault="00964C15" w:rsidP="008D27B7">
      <w:pPr>
        <w:pStyle w:val="Style"/>
        <w:spacing w:line="360" w:lineRule="auto"/>
        <w:rPr>
          <w:rFonts w:asciiTheme="majorBidi" w:hAnsiTheme="majorBidi" w:cstheme="majorBidi"/>
          <w:b/>
          <w:bCs/>
          <w:lang w:bidi="he-IL"/>
        </w:rPr>
      </w:pPr>
      <w:r>
        <w:rPr>
          <w:rStyle w:val="CommentReference"/>
          <w:rFonts w:asciiTheme="minorHAnsi" w:eastAsiaTheme="minorHAnsi" w:hAnsiTheme="minorHAnsi" w:cstheme="minorBidi"/>
        </w:rPr>
        <w:commentReference w:id="46"/>
      </w:r>
      <w:r w:rsidR="00337B99" w:rsidRPr="009944D3">
        <w:rPr>
          <w:rFonts w:asciiTheme="majorBidi" w:hAnsiTheme="majorBidi" w:cstheme="majorBidi"/>
          <w:b/>
          <w:bCs/>
          <w:lang w:bidi="he-IL"/>
        </w:rPr>
        <w:t>Zeta potential</w:t>
      </w:r>
    </w:p>
    <w:p w:rsidR="00337B99" w:rsidRPr="00CF2FAE" w:rsidRDefault="00337B99" w:rsidP="008E6C74">
      <w:pPr>
        <w:pStyle w:val="Style"/>
        <w:spacing w:line="360" w:lineRule="auto"/>
        <w:ind w:firstLine="720"/>
        <w:rPr>
          <w:rFonts w:asciiTheme="majorBidi" w:hAnsiTheme="majorBidi" w:cstheme="majorBidi"/>
          <w:lang w:bidi="he-IL"/>
        </w:rPr>
      </w:pPr>
      <w:commentRangeStart w:id="48"/>
      <w:r w:rsidRPr="00CF2FAE">
        <w:rPr>
          <w:rFonts w:asciiTheme="majorBidi" w:hAnsiTheme="majorBidi" w:cstheme="majorBidi"/>
          <w:lang w:bidi="he-IL"/>
        </w:rPr>
        <w:t>The surface charge of the vesicles controls their stability in nanovesicles formulations through strong electrostatic repulsions between the particles</w:t>
      </w:r>
      <w:hyperlink w:anchor="_ENREF_27" w:tooltip="Honary, 2013 #126" w:history="1">
        <w:r w:rsidR="00EE71D1">
          <w:rPr>
            <w:rFonts w:asciiTheme="majorBidi" w:hAnsiTheme="majorBidi" w:cstheme="majorBidi"/>
            <w:lang w:bidi="he-IL"/>
          </w:rPr>
          <w:fldChar w:fldCharType="begin"/>
        </w:r>
        <w:r w:rsidR="008E6C74">
          <w:rPr>
            <w:rFonts w:asciiTheme="majorBidi" w:hAnsiTheme="majorBidi" w:cstheme="majorBidi"/>
            <w:lang w:bidi="he-IL"/>
          </w:rPr>
          <w:instrText xml:space="preserve"> ADDIN EN.CITE &lt;EndNote&gt;&lt;Cite&gt;&lt;Author&gt;Honary&lt;/Author&gt;&lt;Year&gt;2013&lt;/Year&gt;&lt;RecNum&gt;126&lt;/RecNum&gt;&lt;DisplayText&gt;&lt;style face="superscript"&gt;27&lt;/style&gt;&lt;/DisplayText&gt;&lt;record&gt;&lt;rec-number&gt;126&lt;/rec-number&gt;&lt;foreign-keys&gt;&lt;key app="EN" db-id="5apws9xaser5tres2pd5fs2bw0xpewwvdx2e" timestamp="1545810019"&gt;126&lt;/key&gt;&lt;/foreign-keys&gt;&lt;ref-type name="Journal Article"&gt;17&lt;/ref-type&gt;&lt;contributors&gt;&lt;authors&gt;&lt;author&gt;Honary, Soheyla&lt;/author&gt;&lt;author&gt;Zahir, Foruhe&lt;/author&gt;&lt;/authors&gt;&lt;/contributors&gt;&lt;titles&gt;&lt;title&gt;Effect of zeta potential on the properties of nano-drug delivery systems-a review (Part 2)&lt;/title&gt;&lt;secondary-title&gt;Tropical Journal of Pharmaceutical Research&lt;/secondary-title&gt;&lt;/titles&gt;&lt;periodical&gt;&lt;full-title&gt;Tropical journal of pharmaceutical research&lt;/full-title&gt;&lt;/periodical&gt;&lt;pages&gt;265-273&lt;/pages&gt;&lt;volume&gt;12&lt;/volume&gt;&lt;number&gt;2&lt;/number&gt;&lt;dates&gt;&lt;year&gt;2013&lt;/year&gt;&lt;/dates&gt;&lt;isbn&gt;1596-9827&lt;/isbn&gt;&lt;urls&gt;&lt;/urls&gt;&lt;/record&gt;&lt;/Cite&gt;&lt;/EndNote&gt;</w:instrText>
        </w:r>
        <w:r w:rsidR="00EE71D1">
          <w:rPr>
            <w:rFonts w:asciiTheme="majorBidi" w:hAnsiTheme="majorBidi" w:cstheme="majorBidi"/>
            <w:lang w:bidi="he-IL"/>
          </w:rPr>
          <w:fldChar w:fldCharType="separate"/>
        </w:r>
        <w:r w:rsidR="008E6C74" w:rsidRPr="008E6C74">
          <w:rPr>
            <w:rFonts w:asciiTheme="majorBidi" w:hAnsiTheme="majorBidi" w:cstheme="majorBidi"/>
            <w:noProof/>
            <w:vertAlign w:val="superscript"/>
            <w:lang w:bidi="he-IL"/>
          </w:rPr>
          <w:t>27</w:t>
        </w:r>
        <w:r w:rsidR="00EE71D1">
          <w:rPr>
            <w:rFonts w:asciiTheme="majorBidi" w:hAnsiTheme="majorBidi" w:cstheme="majorBidi"/>
            <w:lang w:bidi="he-IL"/>
          </w:rPr>
          <w:fldChar w:fldCharType="end"/>
        </w:r>
      </w:hyperlink>
      <w:r w:rsidR="009F0DCA" w:rsidRPr="00CF2FAE">
        <w:rPr>
          <w:rFonts w:asciiTheme="majorBidi" w:hAnsiTheme="majorBidi" w:cstheme="majorBidi"/>
          <w:lang w:bidi="he-IL"/>
        </w:rPr>
        <w:t>.</w:t>
      </w:r>
      <w:r w:rsidRPr="00865E8E">
        <w:rPr>
          <w:lang w:bidi="ar-EG"/>
        </w:rPr>
        <w:t>Table</w:t>
      </w:r>
      <w:r>
        <w:rPr>
          <w:lang w:bidi="ar-EG"/>
        </w:rPr>
        <w:t>(</w:t>
      </w:r>
      <w:r w:rsidRPr="00865E8E">
        <w:rPr>
          <w:lang w:bidi="ar-EG"/>
        </w:rPr>
        <w:t>3</w:t>
      </w:r>
      <w:r>
        <w:rPr>
          <w:lang w:bidi="ar-EG"/>
        </w:rPr>
        <w:t>)</w:t>
      </w:r>
      <w:r w:rsidRPr="00865E8E">
        <w:rPr>
          <w:lang w:bidi="ar-EG"/>
        </w:rPr>
        <w:t xml:space="preserve"> s</w:t>
      </w:r>
      <w:r w:rsidRPr="00CF2FAE">
        <w:rPr>
          <w:lang w:bidi="ar-EG"/>
        </w:rPr>
        <w:t xml:space="preserve">hows that the </w:t>
      </w:r>
      <w:r w:rsidR="009F0DCA">
        <w:rPr>
          <w:lang w:bidi="ar-EG"/>
        </w:rPr>
        <w:t xml:space="preserve">Nvs1, </w:t>
      </w:r>
      <w:r w:rsidRPr="00CF2FAE">
        <w:rPr>
          <w:lang w:bidi="ar-EG"/>
        </w:rPr>
        <w:t>Nvs</w:t>
      </w:r>
      <w:r w:rsidR="009F0DCA">
        <w:rPr>
          <w:lang w:bidi="ar-EG"/>
        </w:rPr>
        <w:t xml:space="preserve">2 </w:t>
      </w:r>
      <w:r w:rsidRPr="00CF2FAE">
        <w:rPr>
          <w:lang w:bidi="ar-EG"/>
        </w:rPr>
        <w:t>and Nvs</w:t>
      </w:r>
      <w:r w:rsidR="009F0DCA">
        <w:rPr>
          <w:lang w:bidi="ar-EG"/>
        </w:rPr>
        <w:t>11</w:t>
      </w:r>
      <w:r w:rsidRPr="00CF2FAE">
        <w:rPr>
          <w:lang w:bidi="ar-EG"/>
        </w:rPr>
        <w:t xml:space="preserve"> in this study display a sufficiently high negative zeta potential that ensures that the nanoparticles will disperse very well in the aqueous media and that the nanosuspension will have a ve</w:t>
      </w:r>
      <w:r>
        <w:rPr>
          <w:lang w:bidi="ar-EG"/>
        </w:rPr>
        <w:t xml:space="preserve">ry good stability and tolerance </w:t>
      </w:r>
      <w:r w:rsidRPr="00CF2FAE">
        <w:rPr>
          <w:lang w:bidi="ar-EG"/>
        </w:rPr>
        <w:t xml:space="preserve">against aggregation </w:t>
      </w:r>
      <w:commentRangeEnd w:id="48"/>
      <w:r w:rsidR="00E04AD1">
        <w:rPr>
          <w:rStyle w:val="CommentReference"/>
          <w:rFonts w:asciiTheme="minorHAnsi" w:eastAsiaTheme="minorHAnsi" w:hAnsiTheme="minorHAnsi" w:cstheme="minorBidi"/>
        </w:rPr>
        <w:commentReference w:id="48"/>
      </w:r>
      <w:hyperlink w:anchor="_ENREF_28" w:tooltip="Uskoković, 2011 #127" w:history="1">
        <w:r w:rsidR="00EE71D1">
          <w:rPr>
            <w:rFonts w:asciiTheme="majorBidi" w:hAnsiTheme="majorBidi" w:cstheme="majorBidi"/>
            <w:lang w:bidi="he-IL"/>
          </w:rPr>
          <w:fldChar w:fldCharType="begin"/>
        </w:r>
        <w:r w:rsidR="008E6C74">
          <w:rPr>
            <w:rFonts w:asciiTheme="majorBidi" w:hAnsiTheme="majorBidi" w:cstheme="majorBidi"/>
            <w:lang w:bidi="he-IL"/>
          </w:rPr>
          <w:instrText xml:space="preserve"> ADDIN EN.CITE &lt;EndNote&gt;&lt;Cite&gt;&lt;Author&gt;Uskoković&lt;/Author&gt;&lt;Year&gt;2011&lt;/Year&gt;&lt;RecNum&gt;127&lt;/RecNum&gt;&lt;DisplayText&gt;&lt;style face="superscript"&gt;28&lt;/style&gt;&lt;/DisplayText&gt;&lt;record&gt;&lt;rec-number&gt;127&lt;/rec-number&gt;&lt;foreign-keys&gt;&lt;key app="EN" db-id="5apws9xaser5tres2pd5fs2bw0xpewwvdx2e" timestamp="1545810236"&gt;127&lt;/key&gt;&lt;/foreign-keys&gt;&lt;ref-type name="Journal Article"&gt;17&lt;/ref-type&gt;&lt;contributors&gt;&lt;authors&gt;&lt;author&gt;Uskoković, Vuk&lt;/author&gt;&lt;author&gt;Odsinada, Roselyn&lt;/author&gt;&lt;author&gt;Djordjevic, Sonia&lt;/author&gt;&lt;author&gt;Habelitz, Stefan&lt;/author&gt;&lt;/authors&gt;&lt;/contributors&gt;&lt;titles&gt;&lt;title&gt;Dynamic light scattering and zeta potential of colloidal mixtures of amelogenin and hydroxyapatite in calcium and phosphate rich ionic milieus&lt;/title&gt;&lt;secondary-title&gt;Archives of oral biology&lt;/secondary-title&gt;&lt;/titles&gt;&lt;periodical&gt;&lt;full-title&gt;Archives of oral biology&lt;/full-title&gt;&lt;/periodical&gt;&lt;pages&gt;521-532&lt;/pages&gt;&lt;volume&gt;56&lt;/volume&gt;&lt;number&gt;6&lt;/number&gt;&lt;dates&gt;&lt;year&gt;2011&lt;/year&gt;&lt;/dates&gt;&lt;isbn&gt;0003-9969&lt;/isbn&gt;&lt;urls&gt;&lt;/urls&gt;&lt;/record&gt;&lt;/Cite&gt;&lt;/EndNote&gt;</w:instrText>
        </w:r>
        <w:r w:rsidR="00EE71D1">
          <w:rPr>
            <w:rFonts w:asciiTheme="majorBidi" w:hAnsiTheme="majorBidi" w:cstheme="majorBidi"/>
            <w:lang w:bidi="he-IL"/>
          </w:rPr>
          <w:fldChar w:fldCharType="separate"/>
        </w:r>
        <w:r w:rsidR="008E6C74" w:rsidRPr="008E6C74">
          <w:rPr>
            <w:rFonts w:asciiTheme="majorBidi" w:hAnsiTheme="majorBidi" w:cstheme="majorBidi"/>
            <w:noProof/>
            <w:vertAlign w:val="superscript"/>
            <w:lang w:bidi="he-IL"/>
          </w:rPr>
          <w:t>28</w:t>
        </w:r>
        <w:r w:rsidR="00EE71D1">
          <w:rPr>
            <w:rFonts w:asciiTheme="majorBidi" w:hAnsiTheme="majorBidi" w:cstheme="majorBidi"/>
            <w:lang w:bidi="he-IL"/>
          </w:rPr>
          <w:fldChar w:fldCharType="end"/>
        </w:r>
      </w:hyperlink>
      <w:r w:rsidRPr="00CF2FAE">
        <w:rPr>
          <w:rFonts w:asciiTheme="majorBidi" w:hAnsiTheme="majorBidi" w:cstheme="majorBidi"/>
          <w:lang w:bidi="he-IL"/>
        </w:rPr>
        <w:t xml:space="preserve">. </w:t>
      </w:r>
    </w:p>
    <w:p w:rsidR="00337B99" w:rsidRPr="00CF2FAE" w:rsidRDefault="00337B99" w:rsidP="008E6C74">
      <w:pPr>
        <w:pStyle w:val="Style"/>
        <w:spacing w:line="360" w:lineRule="auto"/>
        <w:ind w:firstLine="720"/>
        <w:rPr>
          <w:rFonts w:asciiTheme="majorBidi" w:hAnsiTheme="majorBidi" w:cstheme="majorBidi"/>
          <w:lang w:bidi="ar-EG"/>
        </w:rPr>
      </w:pPr>
      <w:r w:rsidRPr="00CF2FAE">
        <w:rPr>
          <w:rFonts w:asciiTheme="majorBidi" w:hAnsiTheme="majorBidi" w:cstheme="majorBidi"/>
          <w:lang w:bidi="ar-EG"/>
        </w:rPr>
        <w:t xml:space="preserve">It </w:t>
      </w:r>
      <w:commentRangeStart w:id="49"/>
      <w:r w:rsidRPr="00CF2FAE">
        <w:rPr>
          <w:rFonts w:asciiTheme="majorBidi" w:hAnsiTheme="majorBidi" w:cstheme="majorBidi"/>
          <w:lang w:bidi="ar-EG"/>
        </w:rPr>
        <w:t xml:space="preserve">was clear from </w:t>
      </w:r>
      <w:r w:rsidRPr="00865E8E">
        <w:rPr>
          <w:rFonts w:asciiTheme="majorBidi" w:hAnsiTheme="majorBidi" w:cstheme="majorBidi"/>
          <w:lang w:bidi="ar-EG"/>
        </w:rPr>
        <w:t xml:space="preserve">table </w:t>
      </w:r>
      <w:r>
        <w:rPr>
          <w:rFonts w:asciiTheme="majorBidi" w:hAnsiTheme="majorBidi" w:cstheme="majorBidi"/>
          <w:lang w:bidi="ar-EG"/>
        </w:rPr>
        <w:t>(</w:t>
      </w:r>
      <w:r w:rsidRPr="00865E8E">
        <w:rPr>
          <w:rFonts w:asciiTheme="majorBidi" w:hAnsiTheme="majorBidi" w:cstheme="majorBidi"/>
          <w:lang w:bidi="ar-EG"/>
        </w:rPr>
        <w:t>3</w:t>
      </w:r>
      <w:r>
        <w:rPr>
          <w:rFonts w:asciiTheme="majorBidi" w:hAnsiTheme="majorBidi" w:cstheme="majorBidi"/>
          <w:lang w:bidi="ar-EG"/>
        </w:rPr>
        <w:t>)</w:t>
      </w:r>
      <w:r w:rsidRPr="00CF2FAE">
        <w:rPr>
          <w:rFonts w:asciiTheme="majorBidi" w:hAnsiTheme="majorBidi" w:cstheme="majorBidi"/>
          <w:lang w:bidi="ar-EG"/>
        </w:rPr>
        <w:t>that</w:t>
      </w:r>
      <w:r w:rsidR="009F0DCA">
        <w:rPr>
          <w:rFonts w:asciiTheme="majorBidi" w:hAnsiTheme="majorBidi" w:cstheme="majorBidi"/>
          <w:lang w:bidi="ar-EG"/>
        </w:rPr>
        <w:t>the zeta potential of non-modified nanovesicles is -30.</w:t>
      </w:r>
      <w:commentRangeStart w:id="50"/>
      <w:r w:rsidR="009F0DCA">
        <w:rPr>
          <w:rFonts w:asciiTheme="majorBidi" w:hAnsiTheme="majorBidi" w:cstheme="majorBidi"/>
          <w:lang w:bidi="ar-EG"/>
        </w:rPr>
        <w:t>41</w:t>
      </w:r>
      <w:r w:rsidR="008D1E18" w:rsidRPr="00CF2FAE">
        <w:rPr>
          <w:rFonts w:asciiTheme="majorBidi" w:hAnsiTheme="majorBidi" w:cstheme="majorBidi"/>
          <w:lang w:bidi="ar-EG"/>
        </w:rPr>
        <w:t>meV</w:t>
      </w:r>
      <w:r w:rsidR="008D1E18">
        <w:rPr>
          <w:rFonts w:asciiTheme="majorBidi" w:hAnsiTheme="majorBidi" w:cstheme="majorBidi"/>
          <w:lang w:bidi="ar-EG"/>
        </w:rPr>
        <w:t xml:space="preserve">and </w:t>
      </w:r>
      <w:r w:rsidRPr="00CF2FAE">
        <w:rPr>
          <w:rFonts w:asciiTheme="majorBidi" w:hAnsiTheme="majorBidi" w:cstheme="majorBidi"/>
          <w:lang w:bidi="ar-EG"/>
        </w:rPr>
        <w:t>all</w:t>
      </w:r>
      <w:r w:rsidRPr="00CF2FAE">
        <w:rPr>
          <w:rFonts w:asciiTheme="majorBidi" w:hAnsiTheme="majorBidi" w:cstheme="majorBidi"/>
          <w:lang w:bidi="he-IL"/>
        </w:rPr>
        <w:t xml:space="preserve"> the </w:t>
      </w:r>
      <w:r w:rsidR="008D1E18">
        <w:rPr>
          <w:rFonts w:asciiTheme="majorBidi" w:hAnsiTheme="majorBidi" w:cstheme="majorBidi"/>
          <w:lang w:bidi="he-IL"/>
        </w:rPr>
        <w:t xml:space="preserve">modified </w:t>
      </w:r>
      <w:r>
        <w:rPr>
          <w:rFonts w:asciiTheme="majorBidi" w:hAnsiTheme="majorBidi" w:cstheme="majorBidi"/>
          <w:lang w:bidi="he-IL"/>
        </w:rPr>
        <w:t>n</w:t>
      </w:r>
      <w:r w:rsidRPr="00CF2FAE">
        <w:rPr>
          <w:rFonts w:asciiTheme="majorBidi" w:hAnsiTheme="majorBidi" w:cstheme="majorBidi"/>
          <w:lang w:bidi="he-IL"/>
        </w:rPr>
        <w:t>anovesicles were</w:t>
      </w:r>
      <w:r w:rsidRPr="00CF2FAE">
        <w:rPr>
          <w:rFonts w:asciiTheme="majorBidi" w:hAnsiTheme="majorBidi" w:cstheme="majorBidi"/>
          <w:lang w:bidi="ar-EG"/>
        </w:rPr>
        <w:t xml:space="preserve"> acquired negative value of zeta potential l</w:t>
      </w:r>
      <w:r w:rsidR="00D6333A">
        <w:rPr>
          <w:rFonts w:asciiTheme="majorBidi" w:hAnsiTheme="majorBidi" w:cstheme="majorBidi"/>
          <w:lang w:bidi="ar-EG"/>
        </w:rPr>
        <w:t xml:space="preserve">ie between -5.67 </w:t>
      </w:r>
      <w:commentRangeStart w:id="51"/>
      <w:r w:rsidR="00D6333A">
        <w:rPr>
          <w:rFonts w:asciiTheme="majorBidi" w:hAnsiTheme="majorBidi" w:cstheme="majorBidi"/>
          <w:lang w:bidi="ar-EG"/>
        </w:rPr>
        <w:t>meV</w:t>
      </w:r>
      <w:commentRangeEnd w:id="51"/>
      <w:r w:rsidR="00D6333A">
        <w:rPr>
          <w:rStyle w:val="CommentReference"/>
          <w:rFonts w:asciiTheme="minorHAnsi" w:eastAsiaTheme="minorHAnsi" w:hAnsiTheme="minorHAnsi" w:cstheme="minorBidi"/>
        </w:rPr>
        <w:commentReference w:id="51"/>
      </w:r>
      <w:r w:rsidR="00D6333A">
        <w:rPr>
          <w:rFonts w:asciiTheme="majorBidi" w:hAnsiTheme="majorBidi" w:cstheme="majorBidi"/>
          <w:lang w:bidi="ar-EG"/>
        </w:rPr>
        <w:t xml:space="preserve"> to -27.1 </w:t>
      </w:r>
      <w:commentRangeStart w:id="52"/>
      <w:r w:rsidR="00D6333A">
        <w:rPr>
          <w:rFonts w:asciiTheme="majorBidi" w:hAnsiTheme="majorBidi" w:cstheme="majorBidi"/>
          <w:lang w:bidi="ar-EG"/>
        </w:rPr>
        <w:t>me</w:t>
      </w:r>
      <w:r w:rsidRPr="00CF2FAE">
        <w:rPr>
          <w:rFonts w:asciiTheme="majorBidi" w:hAnsiTheme="majorBidi" w:cstheme="majorBidi"/>
          <w:lang w:bidi="ar-EG"/>
        </w:rPr>
        <w:t>V</w:t>
      </w:r>
      <w:commentRangeEnd w:id="52"/>
      <w:r w:rsidR="00D6333A">
        <w:rPr>
          <w:rStyle w:val="CommentReference"/>
          <w:rFonts w:asciiTheme="minorHAnsi" w:eastAsiaTheme="minorHAnsi" w:hAnsiTheme="minorHAnsi" w:cstheme="minorBidi"/>
        </w:rPr>
        <w:commentReference w:id="52"/>
      </w:r>
      <w:r w:rsidRPr="00CF2FAE">
        <w:rPr>
          <w:rFonts w:asciiTheme="majorBidi" w:hAnsiTheme="majorBidi" w:cstheme="majorBidi"/>
          <w:lang w:bidi="ar-EG"/>
        </w:rPr>
        <w:t>. Generally the negative zeta potential values are expected due to</w:t>
      </w:r>
      <w:r w:rsidRPr="00CF2FAE">
        <w:rPr>
          <w:rFonts w:asciiTheme="majorBidi" w:hAnsiTheme="majorBidi" w:cstheme="majorBidi"/>
        </w:rPr>
        <w:t xml:space="preserve"> the membrane condensing ability of ethanol or the formation of a phase with interpenetrating hydrocarbon chains and finally via modifying the net charge of the system toward a negative zeta potential  resulting in some degree of steric stabilization </w:t>
      </w:r>
      <w:hyperlink w:anchor="_ENREF_23" w:tooltip="Lasic, 1998 #183" w:history="1">
        <w:r w:rsidR="00EE71D1" w:rsidRPr="00CF2FAE">
          <w:rPr>
            <w:rFonts w:asciiTheme="majorBidi" w:hAnsiTheme="majorBidi" w:cstheme="majorBidi"/>
          </w:rPr>
          <w:fldChar w:fldCharType="begin"/>
        </w:r>
        <w:r w:rsidR="008E6C74">
          <w:rPr>
            <w:rFonts w:asciiTheme="majorBidi" w:hAnsiTheme="majorBidi" w:cstheme="majorBidi"/>
          </w:rPr>
          <w:instrText xml:space="preserve"> ADDIN EN.CITE &lt;EndNote&gt;&lt;Cite&gt;&lt;Author&gt;Lasic&lt;/Author&gt;&lt;Year&gt;1998&lt;/Year&gt;&lt;RecNum&gt;183&lt;/RecNum&gt;&lt;DisplayText&gt;&lt;style face="superscript"&gt;23&lt;/style&gt;&lt;/DisplayText&gt;&lt;record&gt;&lt;rec-number&gt;183&lt;/rec-number&gt;&lt;foreign-keys&gt;&lt;key app="EN" db-id="wpvwasfet59wdgexzdkpz55l20ax0fvfe9ez" timestamp="1467687260"&gt;183&lt;/key&gt;&lt;/foreign-keys&gt;&lt;ref-type name="Journal Article"&gt;17&lt;/ref-type&gt;&lt;contributors&gt;&lt;authors&gt;&lt;author&gt;Lasic, Dan D&lt;/author&gt;&lt;/authors&gt;&lt;/contributors&gt;&lt;titles&gt;&lt;title&gt;Novel applications of liposomes&lt;/title&gt;&lt;secondary-title&gt;Trends in biotechnology&lt;/secondary-title&gt;&lt;/titles&gt;&lt;periodical&gt;&lt;full-title&gt;Trends in biotechnology&lt;/full-title&gt;&lt;/periodical&gt;&lt;pages&gt;307-321&lt;/pages&gt;&lt;volume&gt;16&lt;/volume&gt;&lt;number&gt;7&lt;/number&gt;&lt;dates&gt;&lt;year&gt;1998&lt;/year&gt;&lt;/dates&gt;&lt;isbn&gt;0167-7799&lt;/isbn&gt;&lt;urls&gt;&lt;/urls&gt;&lt;/record&gt;&lt;/Cite&gt;&lt;/EndNote&gt;</w:instrText>
        </w:r>
        <w:r w:rsidR="00EE71D1" w:rsidRPr="00CF2FAE">
          <w:rPr>
            <w:rFonts w:asciiTheme="majorBidi" w:hAnsiTheme="majorBidi" w:cstheme="majorBidi"/>
          </w:rPr>
          <w:fldChar w:fldCharType="separate"/>
        </w:r>
        <w:r w:rsidR="008E6C74" w:rsidRPr="008E6C74">
          <w:rPr>
            <w:rFonts w:asciiTheme="majorBidi" w:hAnsiTheme="majorBidi" w:cstheme="majorBidi"/>
            <w:noProof/>
            <w:vertAlign w:val="superscript"/>
          </w:rPr>
          <w:t>23</w:t>
        </w:r>
        <w:r w:rsidR="00EE71D1" w:rsidRPr="00CF2FAE">
          <w:rPr>
            <w:rFonts w:asciiTheme="majorBidi" w:hAnsiTheme="majorBidi" w:cstheme="majorBidi"/>
          </w:rPr>
          <w:fldChar w:fldCharType="end"/>
        </w:r>
      </w:hyperlink>
      <w:r>
        <w:rPr>
          <w:rFonts w:asciiTheme="majorBidi" w:hAnsiTheme="majorBidi" w:cstheme="majorBidi"/>
        </w:rPr>
        <w:t>.</w:t>
      </w:r>
    </w:p>
    <w:p w:rsidR="00337B99" w:rsidRPr="008D27B7" w:rsidRDefault="00337B99" w:rsidP="001D79D3">
      <w:pPr>
        <w:pStyle w:val="Style"/>
        <w:spacing w:line="360" w:lineRule="auto"/>
        <w:rPr>
          <w:rFonts w:asciiTheme="majorBidi" w:hAnsiTheme="majorBidi" w:cstheme="majorBidi"/>
          <w:lang w:bidi="he-IL"/>
        </w:rPr>
      </w:pPr>
      <w:r>
        <w:rPr>
          <w:rFonts w:asciiTheme="majorBidi" w:hAnsiTheme="majorBidi" w:cstheme="majorBidi"/>
          <w:lang w:bidi="he-IL"/>
        </w:rPr>
        <w:tab/>
      </w:r>
      <w:r w:rsidRPr="00CF2FAE">
        <w:rPr>
          <w:rFonts w:asciiTheme="majorBidi" w:hAnsiTheme="majorBidi" w:cstheme="majorBidi"/>
          <w:lang w:bidi="he-IL"/>
        </w:rPr>
        <w:t xml:space="preserve">All the developed </w:t>
      </w:r>
      <w:r w:rsidR="008D1E18">
        <w:rPr>
          <w:rFonts w:asciiTheme="majorBidi" w:hAnsiTheme="majorBidi" w:cstheme="majorBidi"/>
          <w:lang w:bidi="he-IL"/>
        </w:rPr>
        <w:t>n</w:t>
      </w:r>
      <w:r w:rsidRPr="00CF2FAE">
        <w:rPr>
          <w:rFonts w:asciiTheme="majorBidi" w:hAnsiTheme="majorBidi" w:cstheme="majorBidi"/>
          <w:lang w:bidi="he-IL"/>
        </w:rPr>
        <w:t xml:space="preserve">anovesicles were negatively charged which is in agreement with similar results obtained by </w:t>
      </w:r>
      <w:r w:rsidR="001D79D3">
        <w:rPr>
          <w:rFonts w:asciiTheme="majorBidi" w:hAnsiTheme="majorBidi" w:cstheme="majorBidi"/>
          <w:lang w:bidi="he-IL"/>
        </w:rPr>
        <w:t>t</w:t>
      </w:r>
      <w:r w:rsidRPr="00CF2FAE">
        <w:rPr>
          <w:rFonts w:asciiTheme="majorBidi" w:hAnsiTheme="majorBidi" w:cstheme="majorBidi"/>
          <w:lang w:bidi="he-IL"/>
        </w:rPr>
        <w:t>ayel</w:t>
      </w:r>
      <w:r w:rsidR="001D79D3">
        <w:rPr>
          <w:rFonts w:asciiTheme="majorBidi" w:hAnsiTheme="majorBidi" w:cstheme="majorBidi"/>
          <w:lang w:bidi="he-IL"/>
        </w:rPr>
        <w:t xml:space="preserve">and </w:t>
      </w:r>
      <w:commentRangeEnd w:id="47"/>
      <w:r w:rsidR="00D6163E">
        <w:rPr>
          <w:rStyle w:val="CommentReference"/>
          <w:rFonts w:asciiTheme="minorHAnsi" w:eastAsiaTheme="minorHAnsi" w:hAnsiTheme="minorHAnsi" w:cstheme="minorBidi"/>
        </w:rPr>
        <w:commentReference w:id="47"/>
      </w:r>
      <w:r w:rsidR="001D79D3">
        <w:rPr>
          <w:rFonts w:asciiTheme="majorBidi" w:hAnsiTheme="majorBidi" w:cstheme="majorBidi"/>
          <w:lang w:bidi="he-IL"/>
        </w:rPr>
        <w:t>colleagues</w:t>
      </w:r>
      <w:r w:rsidRPr="00CF2FAE">
        <w:rPr>
          <w:rFonts w:asciiTheme="majorBidi" w:hAnsiTheme="majorBidi" w:cstheme="majorBidi"/>
          <w:lang w:bidi="he-IL"/>
        </w:rPr>
        <w:t xml:space="preserve">, which </w:t>
      </w:r>
      <w:r w:rsidRPr="00CF2FAE">
        <w:rPr>
          <w:rFonts w:asciiTheme="majorBidi" w:hAnsiTheme="majorBidi" w:cstheme="majorBidi"/>
          <w:lang w:bidi="ar-EG"/>
        </w:rPr>
        <w:t>predict a good stability of the prepared nanovesicle</w:t>
      </w:r>
      <w:r w:rsidR="008D1E18">
        <w:rPr>
          <w:rFonts w:asciiTheme="majorBidi" w:hAnsiTheme="majorBidi" w:cstheme="majorBidi"/>
          <w:lang w:bidi="ar-EG"/>
        </w:rPr>
        <w:t>s</w:t>
      </w:r>
      <w:r w:rsidRPr="00CF2FAE">
        <w:rPr>
          <w:rFonts w:asciiTheme="majorBidi" w:hAnsiTheme="majorBidi" w:cstheme="majorBidi"/>
          <w:lang w:bidi="ar-EG"/>
        </w:rPr>
        <w:t xml:space="preserve">. </w:t>
      </w:r>
      <w:r w:rsidRPr="00CF2FAE">
        <w:rPr>
          <w:rFonts w:asciiTheme="majorBidi" w:hAnsiTheme="majorBidi" w:cstheme="majorBidi"/>
          <w:lang w:bidi="he-IL"/>
        </w:rPr>
        <w:t>The results showed that the highest zeta potential value (-</w:t>
      </w:r>
      <w:r w:rsidR="00514ECC">
        <w:rPr>
          <w:rFonts w:asciiTheme="majorBidi" w:hAnsiTheme="majorBidi" w:cstheme="majorBidi"/>
          <w:lang w:bidi="he-IL"/>
        </w:rPr>
        <w:t>30</w:t>
      </w:r>
      <w:r w:rsidRPr="00CF2FAE">
        <w:rPr>
          <w:rFonts w:asciiTheme="majorBidi" w:hAnsiTheme="majorBidi" w:cstheme="majorBidi"/>
          <w:lang w:bidi="he-IL"/>
        </w:rPr>
        <w:t>.</w:t>
      </w:r>
      <w:r w:rsidR="00514ECC">
        <w:rPr>
          <w:rFonts w:asciiTheme="majorBidi" w:hAnsiTheme="majorBidi" w:cstheme="majorBidi"/>
          <w:lang w:bidi="he-IL"/>
        </w:rPr>
        <w:t>4</w:t>
      </w:r>
      <w:r w:rsidRPr="00CF2FAE">
        <w:rPr>
          <w:rFonts w:asciiTheme="majorBidi" w:hAnsiTheme="majorBidi" w:cstheme="majorBidi"/>
          <w:lang w:bidi="he-IL"/>
        </w:rPr>
        <w:t>1 meV) was obtained in case of the formulation Nvs1</w:t>
      </w:r>
      <w:r w:rsidR="00514ECC">
        <w:rPr>
          <w:rFonts w:asciiTheme="majorBidi" w:hAnsiTheme="majorBidi" w:cstheme="majorBidi"/>
          <w:lang w:bidi="he-IL"/>
        </w:rPr>
        <w:t>1</w:t>
      </w:r>
      <w:r w:rsidRPr="00CF2FAE">
        <w:rPr>
          <w:rFonts w:asciiTheme="majorBidi" w:hAnsiTheme="majorBidi" w:cstheme="majorBidi"/>
          <w:lang w:bidi="he-IL"/>
        </w:rPr>
        <w:t xml:space="preserve"> while the lowest zeta potential value (-5.67 meV) was obtained in case of the formulation Nvs4. The difference in zeta </w:t>
      </w:r>
      <w:r w:rsidRPr="00913A29">
        <w:rPr>
          <w:rFonts w:asciiTheme="majorBidi" w:hAnsiTheme="majorBidi" w:cstheme="majorBidi"/>
          <w:lang w:bidi="he-IL"/>
        </w:rPr>
        <w:t xml:space="preserve">potential values could be explained by the fact that the stability is dependent on the combination of the </w:t>
      </w:r>
      <w:commentRangeStart w:id="53"/>
      <w:r w:rsidRPr="00913A29">
        <w:rPr>
          <w:rFonts w:asciiTheme="majorBidi" w:hAnsiTheme="majorBidi" w:cstheme="majorBidi"/>
          <w:lang w:bidi="he-IL"/>
        </w:rPr>
        <w:t xml:space="preserve">Span 60 with </w:t>
      </w:r>
      <w:r w:rsidR="00514ECC">
        <w:rPr>
          <w:rFonts w:asciiTheme="majorBidi" w:hAnsiTheme="majorBidi" w:cstheme="majorBidi"/>
          <w:lang w:bidi="he-IL"/>
        </w:rPr>
        <w:t>PEA</w:t>
      </w:r>
      <w:commentRangeEnd w:id="53"/>
      <w:r w:rsidR="006C6506">
        <w:rPr>
          <w:rStyle w:val="CommentReference"/>
          <w:rFonts w:asciiTheme="minorHAnsi" w:eastAsiaTheme="minorHAnsi" w:hAnsiTheme="minorHAnsi" w:cstheme="minorBidi"/>
        </w:rPr>
        <w:commentReference w:id="53"/>
      </w:r>
      <w:r w:rsidRPr="00913A29">
        <w:rPr>
          <w:rFonts w:asciiTheme="majorBidi" w:hAnsiTheme="majorBidi" w:cstheme="majorBidi"/>
          <w:lang w:bidi="he-IL"/>
        </w:rPr>
        <w:t xml:space="preserve">. This is attributed to differences in the </w:t>
      </w:r>
      <w:r w:rsidR="00514ECC">
        <w:rPr>
          <w:rFonts w:asciiTheme="majorBidi" w:hAnsiTheme="majorBidi" w:cstheme="majorBidi"/>
          <w:lang w:bidi="he-IL"/>
        </w:rPr>
        <w:t>PEA</w:t>
      </w:r>
      <w:r w:rsidRPr="008D27B7">
        <w:rPr>
          <w:rFonts w:asciiTheme="majorBidi" w:hAnsiTheme="majorBidi" w:cstheme="majorBidi"/>
          <w:lang w:bidi="he-IL"/>
        </w:rPr>
        <w:t xml:space="preserve">concentration which leading </w:t>
      </w:r>
      <w:commentRangeEnd w:id="49"/>
      <w:r w:rsidR="00964C15">
        <w:rPr>
          <w:rStyle w:val="CommentReference"/>
          <w:rFonts w:asciiTheme="minorHAnsi" w:eastAsiaTheme="minorHAnsi" w:hAnsiTheme="minorHAnsi" w:cstheme="minorBidi"/>
        </w:rPr>
        <w:commentReference w:id="49"/>
      </w:r>
      <w:r w:rsidRPr="008D27B7">
        <w:rPr>
          <w:rFonts w:asciiTheme="majorBidi" w:hAnsiTheme="majorBidi" w:cstheme="majorBidi"/>
          <w:lang w:bidi="he-IL"/>
        </w:rPr>
        <w:t>to differences in surface coverage.</w:t>
      </w:r>
      <w:bookmarkEnd w:id="41"/>
      <w:bookmarkEnd w:id="42"/>
    </w:p>
    <w:p w:rsidR="00337B99" w:rsidRPr="009944D3" w:rsidRDefault="00337B99" w:rsidP="008D27B7">
      <w:pPr>
        <w:autoSpaceDE w:val="0"/>
        <w:autoSpaceDN w:val="0"/>
        <w:adjustRightInd w:val="0"/>
        <w:spacing w:after="0" w:line="360" w:lineRule="auto"/>
        <w:rPr>
          <w:rFonts w:asciiTheme="majorBidi" w:hAnsiTheme="majorBidi" w:cstheme="majorBidi"/>
          <w:sz w:val="24"/>
          <w:szCs w:val="24"/>
        </w:rPr>
      </w:pPr>
      <w:commentRangeStart w:id="54"/>
      <w:r w:rsidRPr="009944D3">
        <w:rPr>
          <w:rFonts w:asciiTheme="majorBidi" w:hAnsiTheme="majorBidi" w:cstheme="majorBidi"/>
          <w:b/>
          <w:bCs/>
          <w:sz w:val="24"/>
          <w:szCs w:val="24"/>
          <w:lang w:bidi="he-IL"/>
        </w:rPr>
        <w:t xml:space="preserve">In vitro </w:t>
      </w:r>
      <w:commentRangeEnd w:id="54"/>
      <w:r w:rsidR="002947E7">
        <w:rPr>
          <w:rStyle w:val="CommentReference"/>
        </w:rPr>
        <w:commentReference w:id="54"/>
      </w:r>
      <w:r w:rsidRPr="009944D3">
        <w:rPr>
          <w:rFonts w:asciiTheme="majorBidi" w:hAnsiTheme="majorBidi" w:cstheme="majorBidi"/>
          <w:b/>
          <w:bCs/>
          <w:sz w:val="24"/>
          <w:szCs w:val="24"/>
          <w:lang w:bidi="he-IL"/>
        </w:rPr>
        <w:t>release profile of theophylline</w:t>
      </w:r>
    </w:p>
    <w:p w:rsidR="00337B99" w:rsidRPr="008D27B7" w:rsidRDefault="00ED30D3" w:rsidP="001D79D3">
      <w:pPr>
        <w:autoSpaceDE w:val="0"/>
        <w:autoSpaceDN w:val="0"/>
        <w:adjustRightInd w:val="0"/>
        <w:spacing w:after="0" w:line="360" w:lineRule="auto"/>
        <w:ind w:firstLine="720"/>
        <w:rPr>
          <w:rFonts w:asciiTheme="majorBidi" w:hAnsiTheme="majorBidi" w:cstheme="majorBidi"/>
          <w:sz w:val="24"/>
          <w:szCs w:val="24"/>
        </w:rPr>
      </w:pPr>
      <w:commentRangeStart w:id="55"/>
      <w:r>
        <w:rPr>
          <w:rFonts w:asciiTheme="majorBidi" w:hAnsiTheme="majorBidi" w:cstheme="majorBidi"/>
          <w:sz w:val="24"/>
          <w:szCs w:val="24"/>
        </w:rPr>
        <w:t>Figure</w:t>
      </w:r>
      <w:r w:rsidR="00337B99" w:rsidRPr="008D27B7">
        <w:rPr>
          <w:rFonts w:asciiTheme="majorBidi" w:hAnsiTheme="majorBidi" w:cstheme="majorBidi"/>
          <w:sz w:val="24"/>
          <w:szCs w:val="24"/>
        </w:rPr>
        <w:t xml:space="preserve"> (</w:t>
      </w:r>
      <w:r>
        <w:rPr>
          <w:rFonts w:asciiTheme="majorBidi" w:hAnsiTheme="majorBidi" w:cstheme="majorBidi"/>
          <w:sz w:val="24"/>
          <w:szCs w:val="24"/>
        </w:rPr>
        <w:t>1and 2</w:t>
      </w:r>
      <w:r w:rsidR="00337B99" w:rsidRPr="008D27B7">
        <w:rPr>
          <w:rFonts w:asciiTheme="majorBidi" w:hAnsiTheme="majorBidi" w:cstheme="majorBidi"/>
          <w:sz w:val="24"/>
          <w:szCs w:val="24"/>
        </w:rPr>
        <w:t xml:space="preserve">) </w:t>
      </w:r>
      <w:commentRangeEnd w:id="55"/>
      <w:r w:rsidR="00E04AD1">
        <w:rPr>
          <w:rStyle w:val="CommentReference"/>
        </w:rPr>
        <w:commentReference w:id="55"/>
      </w:r>
      <w:r w:rsidR="00337B99" w:rsidRPr="008D27B7">
        <w:rPr>
          <w:rFonts w:asciiTheme="majorBidi" w:hAnsiTheme="majorBidi" w:cstheme="majorBidi"/>
          <w:sz w:val="24"/>
          <w:szCs w:val="24"/>
        </w:rPr>
        <w:t xml:space="preserve">showed that the release </w:t>
      </w:r>
      <w:commentRangeEnd w:id="50"/>
      <w:r w:rsidR="00D6163E">
        <w:rPr>
          <w:rStyle w:val="CommentReference"/>
        </w:rPr>
        <w:commentReference w:id="50"/>
      </w:r>
      <w:r w:rsidR="00337B99" w:rsidRPr="008D27B7">
        <w:rPr>
          <w:rFonts w:asciiTheme="majorBidi" w:hAnsiTheme="majorBidi" w:cstheme="majorBidi"/>
          <w:sz w:val="24"/>
          <w:szCs w:val="24"/>
        </w:rPr>
        <w:t xml:space="preserve">profiles of TN from </w:t>
      </w:r>
      <w:r>
        <w:rPr>
          <w:rFonts w:asciiTheme="majorBidi" w:hAnsiTheme="majorBidi" w:cstheme="majorBidi"/>
          <w:sz w:val="24"/>
          <w:szCs w:val="24"/>
        </w:rPr>
        <w:t xml:space="preserve">modified </w:t>
      </w:r>
      <w:r w:rsidR="004E2BE5">
        <w:rPr>
          <w:rFonts w:asciiTheme="majorBidi" w:hAnsiTheme="majorBidi" w:cstheme="majorBidi"/>
          <w:sz w:val="24"/>
          <w:szCs w:val="24"/>
        </w:rPr>
        <w:t xml:space="preserve">and non-modified </w:t>
      </w:r>
      <w:r w:rsidR="00337B99" w:rsidRPr="008D27B7">
        <w:rPr>
          <w:rFonts w:asciiTheme="majorBidi" w:hAnsiTheme="majorBidi" w:cstheme="majorBidi"/>
          <w:sz w:val="24"/>
          <w:szCs w:val="24"/>
        </w:rPr>
        <w:t xml:space="preserve">nanovesicles of different </w:t>
      </w:r>
      <w:r>
        <w:rPr>
          <w:rFonts w:asciiTheme="majorBidi" w:hAnsiTheme="majorBidi" w:cstheme="majorBidi"/>
          <w:sz w:val="24"/>
          <w:szCs w:val="24"/>
        </w:rPr>
        <w:t>PEA</w:t>
      </w:r>
      <w:r w:rsidR="00337B99" w:rsidRPr="008D27B7">
        <w:rPr>
          <w:rFonts w:asciiTheme="majorBidi" w:hAnsiTheme="majorBidi" w:cstheme="majorBidi"/>
          <w:sz w:val="24"/>
          <w:szCs w:val="24"/>
        </w:rPr>
        <w:t xml:space="preserve"> contents is an apparently biphasic release process. Rapid drug leakage was observed during the initial phase ranged from 25 – </w:t>
      </w:r>
      <w:commentRangeStart w:id="56"/>
      <w:r w:rsidR="00337B99" w:rsidRPr="008D27B7">
        <w:rPr>
          <w:rFonts w:asciiTheme="majorBidi" w:hAnsiTheme="majorBidi" w:cstheme="majorBidi"/>
          <w:sz w:val="24"/>
          <w:szCs w:val="24"/>
        </w:rPr>
        <w:t xml:space="preserve">57% of the entrapped drug was released from various formulations in the first 30 min </w:t>
      </w:r>
      <w:r w:rsidR="00337B99" w:rsidRPr="008D27B7">
        <w:rPr>
          <w:rFonts w:asciiTheme="majorBidi" w:hAnsiTheme="majorBidi" w:cstheme="majorBidi"/>
          <w:sz w:val="24"/>
          <w:szCs w:val="24"/>
        </w:rPr>
        <w:lastRenderedPageBreak/>
        <w:t>of nanovesicles suspended in 100 ml of phosphate buffer pH 7.4. However, during the following 8 h a slow release occurred in which most of TN was released from different nanovesicl</w:t>
      </w:r>
      <w:r w:rsidR="001D79D3">
        <w:rPr>
          <w:rFonts w:asciiTheme="majorBidi" w:hAnsiTheme="majorBidi" w:cstheme="majorBidi"/>
          <w:sz w:val="24"/>
          <w:szCs w:val="24"/>
        </w:rPr>
        <w:t>es preparations (about 73-99%).</w:t>
      </w:r>
      <w:r w:rsidR="00337B99" w:rsidRPr="008D27B7">
        <w:rPr>
          <w:rFonts w:asciiTheme="majorBidi" w:hAnsiTheme="majorBidi" w:cstheme="majorBidi"/>
          <w:sz w:val="24"/>
          <w:szCs w:val="24"/>
        </w:rPr>
        <w:t xml:space="preserve">This could be explained on the basis that the drug is </w:t>
      </w:r>
      <w:commentRangeStart w:id="57"/>
      <w:r w:rsidR="00337B99" w:rsidRPr="008D27B7">
        <w:rPr>
          <w:rFonts w:asciiTheme="majorBidi" w:hAnsiTheme="majorBidi" w:cstheme="majorBidi"/>
          <w:sz w:val="24"/>
          <w:szCs w:val="24"/>
        </w:rPr>
        <w:t xml:space="preserve">mainly incorporated between the fatty acid chains in the lipid bilayers of nanovesicles. This leads to rapid ionization and release upon dispersing nanovesicles in increased buffer volumes until reaching equilibrium. Also, it has been reported that, a highly ordered </w:t>
      </w:r>
      <w:commentRangeStart w:id="58"/>
      <w:r w:rsidR="00337B99" w:rsidRPr="008D27B7">
        <w:rPr>
          <w:rFonts w:asciiTheme="majorBidi" w:hAnsiTheme="majorBidi" w:cstheme="majorBidi"/>
          <w:sz w:val="24"/>
          <w:szCs w:val="24"/>
        </w:rPr>
        <w:t xml:space="preserve">lipid particles cannot accommodate large amounts of drug and is the reason for drug expulsion </w:t>
      </w:r>
      <w:hyperlink w:anchor="_ENREF_29" w:tooltip="Wissing, 2004 #172" w:history="1">
        <w:r w:rsidR="00EE71D1" w:rsidRPr="008D27B7">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&lt;EndNote&gt;&lt;Cite&gt;&lt;Author&gt;Wissing&lt;/Author&gt;&lt;Year&gt;2004&lt;/Year&gt;&lt;RecNum&gt;172&lt;/RecNum&gt;&lt;DisplayText&gt;&lt;style face="superscript"&gt;29&lt;/style&gt;&lt;/DisplayText&gt;&lt;record&gt;&lt;rec-number&gt;172&lt;/rec-number&gt;&lt;foreign-keys&gt;&lt;key app="EN" db-id="wpvwasfet59wdgexzdkpz55l20ax0fvfe9ez" timestamp="1464392225"&gt;172&lt;/key&gt;&lt;/foreign-keys&gt;&lt;ref-type name="Journal Article"&gt;17&lt;/ref-type&gt;&lt;contributors&gt;&lt;authors&gt;&lt;author&gt;Wissing, SA&lt;/author&gt;&lt;author&gt;Kayser, O&lt;/author&gt;&lt;author&gt;Müller, RH&lt;/author&gt;&lt;/authors&gt;&lt;/contributors&gt;&lt;titles&gt;&lt;title&gt;Solid lipid nanoparticles for parenteral drug delivery&lt;/title&gt;&lt;secondary-title&gt;Advanced drug delivery reviews&lt;/secondary-title&gt;&lt;/titles&gt;&lt;periodical&gt;&lt;full-title&gt;Advanced drug delivery reviews&lt;/full-title&gt;&lt;/periodical&gt;&lt;pages&gt;1257-1272&lt;/pages&gt;&lt;volume&gt;56&lt;/volume&gt;&lt;number&gt;9&lt;/number&gt;&lt;dates&gt;&lt;year&gt;2004&lt;/year&gt;&lt;/dates&gt;&lt;isbn&gt;0169-409X&lt;/isbn&gt;&lt;urls&gt;&lt;/urls&gt;&lt;/record&gt;&lt;/Cite&gt;&lt;/EndNote&gt;</w:instrText>
        </w:r>
        <w:r w:rsidR="00EE71D1" w:rsidRPr="008D27B7">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29</w:t>
        </w:r>
        <w:r w:rsidR="00EE71D1" w:rsidRPr="008D27B7">
          <w:rPr>
            <w:rFonts w:asciiTheme="majorBidi" w:hAnsiTheme="majorBidi" w:cstheme="majorBidi"/>
            <w:sz w:val="24"/>
            <w:szCs w:val="24"/>
          </w:rPr>
          <w:fldChar w:fldCharType="end"/>
        </w:r>
      </w:hyperlink>
      <w:r w:rsidR="00337B99" w:rsidRPr="008D27B7">
        <w:rPr>
          <w:rFonts w:asciiTheme="majorBidi" w:hAnsiTheme="majorBidi" w:cstheme="majorBidi"/>
          <w:sz w:val="24"/>
          <w:szCs w:val="24"/>
        </w:rPr>
        <w:t xml:space="preserve">.  </w:t>
      </w:r>
    </w:p>
    <w:p w:rsidR="00337B99" w:rsidRPr="008D27B7" w:rsidRDefault="00337B99" w:rsidP="004E2BE5">
      <w:pPr>
        <w:autoSpaceDE w:val="0"/>
        <w:autoSpaceDN w:val="0"/>
        <w:adjustRightInd w:val="0"/>
        <w:spacing w:after="0" w:line="360" w:lineRule="auto"/>
        <w:ind w:firstLine="720"/>
        <w:rPr>
          <w:rFonts w:asciiTheme="majorBidi" w:hAnsiTheme="majorBidi" w:cstheme="majorBidi"/>
          <w:sz w:val="24"/>
          <w:szCs w:val="24"/>
        </w:rPr>
      </w:pPr>
      <w:r w:rsidRPr="008D27B7">
        <w:rPr>
          <w:rFonts w:asciiTheme="majorBidi" w:hAnsiTheme="majorBidi" w:cstheme="majorBidi"/>
          <w:sz w:val="24"/>
          <w:szCs w:val="24"/>
        </w:rPr>
        <w:t xml:space="preserve">Different nanovesicles dispersions were tested for the drug release behavior in order to evaluate the effect of </w:t>
      </w:r>
      <w:r w:rsidR="004E2BE5">
        <w:rPr>
          <w:rFonts w:asciiTheme="majorBidi" w:hAnsiTheme="majorBidi" w:cstheme="majorBidi"/>
          <w:sz w:val="24"/>
          <w:szCs w:val="24"/>
        </w:rPr>
        <w:t>PEA</w:t>
      </w:r>
      <w:r w:rsidRPr="008D27B7">
        <w:rPr>
          <w:rFonts w:asciiTheme="majorBidi" w:hAnsiTheme="majorBidi" w:cstheme="majorBidi"/>
          <w:sz w:val="24"/>
          <w:szCs w:val="24"/>
        </w:rPr>
        <w:t xml:space="preserve">/Span 60 ratio on TN release. The observed differences in release characteristics could be attributed to the </w:t>
      </w:r>
      <w:r w:rsidR="004E2BE5">
        <w:rPr>
          <w:rFonts w:asciiTheme="majorBidi" w:hAnsiTheme="majorBidi" w:cstheme="majorBidi"/>
          <w:sz w:val="24"/>
          <w:szCs w:val="24"/>
        </w:rPr>
        <w:t>EPA</w:t>
      </w:r>
      <w:r w:rsidRPr="008D27B7">
        <w:rPr>
          <w:rFonts w:asciiTheme="majorBidi" w:hAnsiTheme="majorBidi" w:cstheme="majorBidi"/>
          <w:sz w:val="24"/>
          <w:szCs w:val="24"/>
        </w:rPr>
        <w:t xml:space="preserve"> type and concentration in the formulation. Figures (</w:t>
      </w:r>
      <w:r w:rsidR="004E2BE5">
        <w:rPr>
          <w:rFonts w:asciiTheme="majorBidi" w:hAnsiTheme="majorBidi" w:cstheme="majorBidi"/>
          <w:sz w:val="24"/>
          <w:szCs w:val="24"/>
        </w:rPr>
        <w:t>1</w:t>
      </w:r>
      <w:r w:rsidRPr="008D27B7">
        <w:rPr>
          <w:rFonts w:asciiTheme="majorBidi" w:hAnsiTheme="majorBidi" w:cstheme="majorBidi"/>
          <w:sz w:val="24"/>
          <w:szCs w:val="24"/>
        </w:rPr>
        <w:t>-</w:t>
      </w:r>
      <w:r w:rsidR="004E2BE5">
        <w:rPr>
          <w:rFonts w:asciiTheme="majorBidi" w:hAnsiTheme="majorBidi" w:cstheme="majorBidi"/>
          <w:sz w:val="24"/>
          <w:szCs w:val="24"/>
        </w:rPr>
        <w:t>2</w:t>
      </w:r>
      <w:r w:rsidRPr="008D27B7">
        <w:rPr>
          <w:rFonts w:asciiTheme="majorBidi" w:hAnsiTheme="majorBidi" w:cstheme="majorBidi"/>
          <w:sz w:val="24"/>
          <w:szCs w:val="24"/>
        </w:rPr>
        <w:t xml:space="preserve">) showed that </w:t>
      </w:r>
      <w:r w:rsidR="004E2BE5">
        <w:rPr>
          <w:rFonts w:asciiTheme="majorBidi" w:hAnsiTheme="majorBidi" w:cstheme="majorBidi"/>
          <w:sz w:val="24"/>
          <w:szCs w:val="24"/>
        </w:rPr>
        <w:t xml:space="preserve">the non-modified </w:t>
      </w:r>
      <w:r w:rsidRPr="008D27B7">
        <w:rPr>
          <w:rFonts w:asciiTheme="majorBidi" w:hAnsiTheme="majorBidi" w:cstheme="majorBidi"/>
          <w:sz w:val="24"/>
          <w:szCs w:val="24"/>
        </w:rPr>
        <w:t>nanovesicles formulations</w:t>
      </w:r>
      <w:r w:rsidR="004E2BE5">
        <w:rPr>
          <w:rFonts w:asciiTheme="majorBidi" w:hAnsiTheme="majorBidi" w:cstheme="majorBidi"/>
          <w:sz w:val="24"/>
          <w:szCs w:val="24"/>
        </w:rPr>
        <w:t xml:space="preserve"> displayed 50.67% released after 8 h and the modified nanovesicles </w:t>
      </w:r>
      <w:r w:rsidRPr="008D27B7">
        <w:rPr>
          <w:rFonts w:asciiTheme="majorBidi" w:hAnsiTheme="majorBidi" w:cstheme="majorBidi"/>
          <w:sz w:val="24"/>
          <w:szCs w:val="24"/>
        </w:rPr>
        <w:t xml:space="preserve">containing 10% </w:t>
      </w:r>
      <w:r w:rsidR="004E2BE5">
        <w:rPr>
          <w:rFonts w:asciiTheme="majorBidi" w:hAnsiTheme="majorBidi" w:cstheme="majorBidi"/>
          <w:sz w:val="24"/>
          <w:szCs w:val="24"/>
        </w:rPr>
        <w:t>EPA</w:t>
      </w:r>
      <w:r w:rsidRPr="008D27B7">
        <w:rPr>
          <w:rFonts w:asciiTheme="majorBidi" w:hAnsiTheme="majorBidi" w:cstheme="majorBidi"/>
          <w:sz w:val="24"/>
          <w:szCs w:val="24"/>
        </w:rPr>
        <w:t xml:space="preserve"> (Nvs1and Nvs6) displayed the lowest extent of drug release after 8hrs (73.22% and 73.21%) in phosphate buffer pH 7.4. In addition to, Nvs10 showed higher release rates after 8hrs (about 99.5%) at phosphate buffer pH7.4 compared to other formulations. The increase in release rates of TN from nanovesicles formulation upon increase </w:t>
      </w:r>
      <w:r w:rsidR="004E2BE5">
        <w:rPr>
          <w:rFonts w:asciiTheme="majorBidi" w:hAnsiTheme="majorBidi" w:cstheme="majorBidi"/>
          <w:sz w:val="24"/>
          <w:szCs w:val="24"/>
        </w:rPr>
        <w:t>PEA</w:t>
      </w:r>
      <w:r w:rsidRPr="008D27B7">
        <w:rPr>
          <w:rFonts w:asciiTheme="majorBidi" w:hAnsiTheme="majorBidi" w:cstheme="majorBidi"/>
          <w:sz w:val="24"/>
          <w:szCs w:val="24"/>
        </w:rPr>
        <w:t xml:space="preserve"> content was statistically significant (</w:t>
      </w:r>
      <w:r w:rsidRPr="008D27B7">
        <w:rPr>
          <w:rFonts w:asciiTheme="majorBidi" w:hAnsiTheme="majorBidi" w:cstheme="majorBidi"/>
          <w:i/>
          <w:iCs/>
          <w:sz w:val="24"/>
          <w:szCs w:val="24"/>
        </w:rPr>
        <w:t>P</w:t>
      </w:r>
      <w:r w:rsidRPr="008D27B7">
        <w:rPr>
          <w:rFonts w:asciiTheme="majorBidi" w:hAnsiTheme="majorBidi" w:cstheme="majorBidi"/>
          <w:sz w:val="24"/>
          <w:szCs w:val="24"/>
        </w:rPr>
        <w:t>&lt; 0.05).</w:t>
      </w:r>
    </w:p>
    <w:p w:rsidR="00337B99" w:rsidRPr="008D27B7" w:rsidRDefault="00337B99" w:rsidP="0075076C">
      <w:pPr>
        <w:autoSpaceDE w:val="0"/>
        <w:autoSpaceDN w:val="0"/>
        <w:adjustRightInd w:val="0"/>
        <w:spacing w:after="0" w:line="360" w:lineRule="auto"/>
        <w:ind w:firstLine="720"/>
        <w:rPr>
          <w:rFonts w:asciiTheme="majorBidi" w:hAnsiTheme="majorBidi" w:cstheme="majorBidi"/>
          <w:sz w:val="24"/>
          <w:szCs w:val="24"/>
        </w:rPr>
      </w:pPr>
      <w:r w:rsidRPr="008D27B7">
        <w:rPr>
          <w:rFonts w:asciiTheme="majorBidi" w:hAnsiTheme="majorBidi" w:cstheme="majorBidi"/>
          <w:sz w:val="24"/>
          <w:szCs w:val="24"/>
        </w:rPr>
        <w:t xml:space="preserve">The correlation between the </w:t>
      </w:r>
      <w:r w:rsidR="004E2BE5">
        <w:rPr>
          <w:rFonts w:asciiTheme="majorBidi" w:hAnsiTheme="majorBidi" w:cstheme="majorBidi"/>
          <w:sz w:val="24"/>
          <w:szCs w:val="24"/>
        </w:rPr>
        <w:t>PEA</w:t>
      </w:r>
      <w:r w:rsidRPr="008D27B7">
        <w:rPr>
          <w:rFonts w:asciiTheme="majorBidi" w:hAnsiTheme="majorBidi" w:cstheme="majorBidi"/>
          <w:sz w:val="24"/>
          <w:szCs w:val="24"/>
        </w:rPr>
        <w:t xml:space="preserve"> concentration and the drug released percentages could be explained with respect to the vesicle diameters, the amount of the dissolved drug in the lipophilic part increase as the radius of the vesicles increase. Also, at higher </w:t>
      </w:r>
      <w:r w:rsidR="004E2BE5">
        <w:rPr>
          <w:rFonts w:asciiTheme="majorBidi" w:hAnsiTheme="majorBidi" w:cstheme="majorBidi"/>
          <w:sz w:val="24"/>
          <w:szCs w:val="24"/>
        </w:rPr>
        <w:t>EPA</w:t>
      </w:r>
      <w:r w:rsidRPr="008D27B7">
        <w:rPr>
          <w:rFonts w:asciiTheme="majorBidi" w:hAnsiTheme="majorBidi" w:cstheme="majorBidi"/>
          <w:sz w:val="24"/>
          <w:szCs w:val="24"/>
        </w:rPr>
        <w:t xml:space="preserve">, the smaller vesicles would reduce the drug diffusional distance and consequently promote higher drug dissolution rates </w:t>
      </w:r>
      <w:hyperlink w:anchor="_ENREF_30" w:tooltip="Wacker, 2013 #189" w:history="1">
        <w:r w:rsidR="00EE71D1" w:rsidRPr="008D27B7">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&lt;EndNote&gt;&lt;Cite&gt;&lt;Author&gt;Wacker&lt;/Author&gt;&lt;Year&gt;2013&lt;/Year&gt;&lt;RecNum&gt;189&lt;/RecNum&gt;&lt;DisplayText&gt;&lt;style face="superscript"&gt;30&lt;/style&gt;&lt;/DisplayText&gt;&lt;record&gt;&lt;rec-number&gt;189&lt;/rec-number&gt;&lt;foreign-keys&gt;&lt;key app="EN" db-id="wpvwasfet59wdgexzdkpz55l20ax0fvfe9ez" timestamp="1467735892"&gt;189&lt;/key&gt;&lt;/foreign-keys&gt;&lt;ref-type name="Journal Article"&gt;17&lt;/ref-type&gt;&lt;contributors&gt;&lt;authors&gt;&lt;author&gt;Wacker, Matthias&lt;/author&gt;&lt;/authors&gt;&lt;/contributors&gt;&lt;titles&gt;&lt;title&gt;Nanocarriers for intravenous injection—the long hard road to the market&lt;/title&gt;&lt;secondary-title&gt;International journal of pharmaceutics&lt;/secondary-title&gt;&lt;/titles&gt;&lt;periodical&gt;&lt;full-title&gt;International journal of pharmaceutics&lt;/full-title&gt;&lt;/periodical&gt;&lt;pages&gt;50-62&lt;/pages&gt;&lt;volume&gt;457&lt;/volume&gt;&lt;number&gt;1&lt;/number&gt;&lt;dates&gt;&lt;year&gt;2013&lt;/year&gt;&lt;/dates&gt;&lt;isbn&gt;0378-5173&lt;/isbn&gt;&lt;urls&gt;&lt;/urls&gt;&lt;/record&gt;&lt;/Cite&gt;&lt;/EndNote&gt;</w:instrText>
        </w:r>
        <w:r w:rsidR="00EE71D1" w:rsidRPr="008D27B7">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30</w:t>
        </w:r>
        <w:r w:rsidR="00EE71D1" w:rsidRPr="008D27B7">
          <w:rPr>
            <w:rFonts w:asciiTheme="majorBidi" w:hAnsiTheme="majorBidi" w:cstheme="majorBidi"/>
            <w:sz w:val="24"/>
            <w:szCs w:val="24"/>
          </w:rPr>
          <w:fldChar w:fldCharType="end"/>
        </w:r>
      </w:hyperlink>
      <w:r w:rsidR="001D79D3">
        <w:rPr>
          <w:rFonts w:asciiTheme="majorBidi" w:hAnsiTheme="majorBidi" w:cstheme="majorBidi"/>
          <w:sz w:val="24"/>
          <w:szCs w:val="24"/>
        </w:rPr>
        <w:t>.</w:t>
      </w:r>
      <w:r w:rsidRPr="008D27B7">
        <w:rPr>
          <w:rFonts w:asciiTheme="majorBidi" w:hAnsiTheme="majorBidi" w:cstheme="majorBidi"/>
          <w:sz w:val="24"/>
          <w:szCs w:val="24"/>
        </w:rPr>
        <w:t>Figures (</w:t>
      </w:r>
      <w:r w:rsidR="004E2BE5">
        <w:rPr>
          <w:rFonts w:asciiTheme="majorBidi" w:hAnsiTheme="majorBidi" w:cstheme="majorBidi"/>
          <w:sz w:val="24"/>
          <w:szCs w:val="24"/>
        </w:rPr>
        <w:t>1</w:t>
      </w:r>
      <w:r w:rsidRPr="008D27B7">
        <w:rPr>
          <w:rFonts w:asciiTheme="majorBidi" w:hAnsiTheme="majorBidi" w:cstheme="majorBidi"/>
          <w:sz w:val="24"/>
          <w:szCs w:val="24"/>
        </w:rPr>
        <w:t>-</w:t>
      </w:r>
      <w:r w:rsidR="004E2BE5">
        <w:rPr>
          <w:rFonts w:asciiTheme="majorBidi" w:hAnsiTheme="majorBidi" w:cstheme="majorBidi"/>
          <w:sz w:val="24"/>
          <w:szCs w:val="24"/>
        </w:rPr>
        <w:t>2</w:t>
      </w:r>
      <w:r w:rsidRPr="008D27B7">
        <w:rPr>
          <w:rFonts w:asciiTheme="majorBidi" w:hAnsiTheme="majorBidi" w:cstheme="majorBidi"/>
          <w:sz w:val="24"/>
          <w:szCs w:val="24"/>
        </w:rPr>
        <w:t>) showed the difference in the release rates between the nanovesicles containing Myrj 52 and nanovesicles containing Myrj 59. Significantly (</w:t>
      </w:r>
      <w:r w:rsidRPr="008D27B7">
        <w:rPr>
          <w:rFonts w:asciiTheme="majorBidi" w:hAnsiTheme="majorBidi" w:cstheme="majorBidi"/>
          <w:i/>
          <w:iCs/>
          <w:sz w:val="24"/>
          <w:szCs w:val="24"/>
        </w:rPr>
        <w:t>P</w:t>
      </w:r>
      <w:r w:rsidRPr="008D27B7">
        <w:rPr>
          <w:rFonts w:asciiTheme="majorBidi" w:hAnsiTheme="majorBidi" w:cstheme="majorBidi"/>
          <w:sz w:val="24"/>
          <w:szCs w:val="24"/>
        </w:rPr>
        <w:t>&lt; 0.05) higher drug released percentages were achieved with nanovesicles containing Myrj 59 at concentration above</w:t>
      </w:r>
      <w:r w:rsidR="004E2BE5">
        <w:rPr>
          <w:rFonts w:asciiTheme="majorBidi" w:hAnsiTheme="majorBidi" w:cstheme="majorBidi"/>
          <w:sz w:val="24"/>
          <w:szCs w:val="24"/>
        </w:rPr>
        <w:t xml:space="preserve"> 30% (more than 93% releas</w:t>
      </w:r>
      <w:commentRangeEnd w:id="58"/>
      <w:r w:rsidR="00D6163E">
        <w:rPr>
          <w:rStyle w:val="CommentReference"/>
        </w:rPr>
        <w:commentReference w:id="58"/>
      </w:r>
      <w:r w:rsidR="004E2BE5">
        <w:rPr>
          <w:rFonts w:asciiTheme="majorBidi" w:hAnsiTheme="majorBidi" w:cstheme="majorBidi"/>
          <w:sz w:val="24"/>
          <w:szCs w:val="24"/>
        </w:rPr>
        <w:t xml:space="preserve">ed). </w:t>
      </w:r>
      <w:r w:rsidRPr="008D27B7">
        <w:rPr>
          <w:rFonts w:asciiTheme="majorBidi" w:hAnsiTheme="majorBidi" w:cstheme="majorBidi"/>
          <w:sz w:val="24"/>
          <w:szCs w:val="24"/>
        </w:rPr>
        <w:t>Statistical analysis showed non-significant differences in the release percentages of TN from Nvs1 and Nvs6 in different pH systems after 8 h (</w:t>
      </w:r>
      <w:r w:rsidRPr="008D27B7">
        <w:rPr>
          <w:rFonts w:asciiTheme="majorBidi" w:hAnsiTheme="majorBidi" w:cstheme="majorBidi"/>
          <w:i/>
          <w:iCs/>
          <w:sz w:val="24"/>
          <w:szCs w:val="24"/>
        </w:rPr>
        <w:t>P</w:t>
      </w:r>
      <w:r w:rsidRPr="008D27B7">
        <w:rPr>
          <w:rFonts w:asciiTheme="majorBidi" w:hAnsiTheme="majorBidi" w:cstheme="majorBidi"/>
          <w:sz w:val="24"/>
          <w:szCs w:val="24"/>
        </w:rPr>
        <w:t xml:space="preserve"> =0.601).The result is in accordance with tayel</w:t>
      </w:r>
      <w:r w:rsidR="0075076C">
        <w:rPr>
          <w:rFonts w:asciiTheme="majorBidi" w:hAnsiTheme="majorBidi" w:cstheme="majorBidi"/>
          <w:sz w:val="24"/>
          <w:szCs w:val="24"/>
        </w:rPr>
        <w:t>and colleagues</w:t>
      </w:r>
      <w:r w:rsidRPr="008D27B7">
        <w:rPr>
          <w:rFonts w:asciiTheme="majorBidi" w:hAnsiTheme="majorBidi" w:cstheme="majorBidi"/>
          <w:sz w:val="24"/>
          <w:szCs w:val="24"/>
        </w:rPr>
        <w:t xml:space="preserve"> who reported that increasing </w:t>
      </w:r>
      <w:r w:rsidR="00747492">
        <w:rPr>
          <w:rFonts w:asciiTheme="majorBidi" w:hAnsiTheme="majorBidi" w:cstheme="majorBidi"/>
          <w:sz w:val="24"/>
          <w:szCs w:val="24"/>
        </w:rPr>
        <w:t>edge activator</w:t>
      </w:r>
      <w:r w:rsidRPr="008D27B7">
        <w:rPr>
          <w:rFonts w:asciiTheme="majorBidi" w:hAnsiTheme="majorBidi" w:cstheme="majorBidi"/>
          <w:sz w:val="24"/>
          <w:szCs w:val="24"/>
        </w:rPr>
        <w:t xml:space="preserve"> concentration can disrupt the regular linear structure of the vesicular membrane and increase the drug release</w:t>
      </w:r>
      <w:commentRangeEnd w:id="56"/>
      <w:r w:rsidR="00964C15">
        <w:rPr>
          <w:rStyle w:val="CommentReference"/>
        </w:rPr>
        <w:commentReference w:id="56"/>
      </w:r>
      <w:r w:rsidRPr="008D27B7">
        <w:rPr>
          <w:rFonts w:asciiTheme="majorBidi" w:hAnsiTheme="majorBidi" w:cstheme="majorBidi"/>
          <w:sz w:val="24"/>
          <w:szCs w:val="24"/>
        </w:rPr>
        <w:t xml:space="preserve">. </w:t>
      </w:r>
      <w:bookmarkStart w:id="59" w:name="_Toc456403094"/>
      <w:bookmarkStart w:id="60" w:name="_Ref451420476"/>
    </w:p>
    <w:bookmarkEnd w:id="59"/>
    <w:bookmarkEnd w:id="60"/>
    <w:p w:rsidR="00337B99" w:rsidRPr="008D27B7" w:rsidRDefault="00337B99" w:rsidP="008D27B7">
      <w:pPr>
        <w:autoSpaceDE w:val="0"/>
        <w:autoSpaceDN w:val="0"/>
        <w:adjustRightInd w:val="0"/>
        <w:spacing w:after="0" w:line="360" w:lineRule="auto"/>
        <w:rPr>
          <w:rFonts w:asciiTheme="majorBidi" w:hAnsiTheme="majorBidi" w:cstheme="majorBidi"/>
          <w:b/>
          <w:bCs/>
          <w:i/>
          <w:iCs/>
          <w:sz w:val="24"/>
          <w:szCs w:val="24"/>
        </w:rPr>
      </w:pPr>
      <w:r w:rsidRPr="009944D3">
        <w:rPr>
          <w:rFonts w:asciiTheme="majorBidi" w:hAnsiTheme="majorBidi" w:cstheme="majorBidi"/>
          <w:b/>
          <w:bCs/>
          <w:sz w:val="24"/>
          <w:szCs w:val="24"/>
        </w:rPr>
        <w:t>Kinetic analysis of the release data of TN- loaded nanovesicles</w:t>
      </w:r>
    </w:p>
    <w:p w:rsidR="00337B99" w:rsidRPr="008D27B7" w:rsidRDefault="00337B99" w:rsidP="009944D3">
      <w:pPr>
        <w:autoSpaceDE w:val="0"/>
        <w:autoSpaceDN w:val="0"/>
        <w:adjustRightInd w:val="0"/>
        <w:spacing w:after="0" w:line="360" w:lineRule="auto"/>
        <w:ind w:firstLine="720"/>
        <w:rPr>
          <w:rFonts w:asciiTheme="majorBidi" w:hAnsiTheme="majorBidi" w:cstheme="majorBidi"/>
          <w:color w:val="231F20"/>
          <w:sz w:val="24"/>
          <w:szCs w:val="24"/>
        </w:rPr>
      </w:pPr>
      <w:r w:rsidRPr="008D27B7">
        <w:rPr>
          <w:rFonts w:asciiTheme="majorBidi" w:hAnsiTheme="majorBidi" w:cstheme="majorBidi"/>
          <w:sz w:val="24"/>
          <w:szCs w:val="24"/>
        </w:rPr>
        <w:t xml:space="preserve">The obtained release data were </w:t>
      </w:r>
      <w:commentRangeEnd w:id="57"/>
      <w:r w:rsidR="00D6163E">
        <w:rPr>
          <w:rStyle w:val="CommentReference"/>
        </w:rPr>
        <w:commentReference w:id="57"/>
      </w:r>
      <w:r w:rsidRPr="008D27B7">
        <w:rPr>
          <w:rFonts w:asciiTheme="majorBidi" w:hAnsiTheme="majorBidi" w:cstheme="majorBidi"/>
          <w:sz w:val="24"/>
          <w:szCs w:val="24"/>
        </w:rPr>
        <w:t>tested according to zero, first order kinetic and diffusion controlled model.</w:t>
      </w:r>
      <w:r w:rsidRPr="008D27B7">
        <w:rPr>
          <w:rFonts w:asciiTheme="majorBidi" w:hAnsiTheme="majorBidi" w:cstheme="majorBidi"/>
          <w:color w:val="231F20"/>
          <w:sz w:val="24"/>
          <w:szCs w:val="24"/>
        </w:rPr>
        <w:t xml:space="preserve"> The pattern of TN release from </w:t>
      </w:r>
      <w:r w:rsidR="00747492">
        <w:rPr>
          <w:rFonts w:asciiTheme="majorBidi" w:hAnsiTheme="majorBidi" w:cstheme="majorBidi"/>
          <w:color w:val="231F20"/>
          <w:sz w:val="24"/>
          <w:szCs w:val="24"/>
        </w:rPr>
        <w:t>nanovesicles</w:t>
      </w:r>
      <w:r w:rsidRPr="008D27B7">
        <w:rPr>
          <w:rFonts w:asciiTheme="majorBidi" w:hAnsiTheme="majorBidi" w:cstheme="majorBidi"/>
          <w:color w:val="231F20"/>
          <w:sz w:val="24"/>
          <w:szCs w:val="24"/>
        </w:rPr>
        <w:t xml:space="preserve"> formulations was in favor of higuchi models.</w:t>
      </w:r>
      <w:bookmarkStart w:id="61" w:name="_Ref451518811"/>
      <w:bookmarkStart w:id="62" w:name="_Toc456403110"/>
    </w:p>
    <w:p w:rsidR="00337B99" w:rsidRPr="008D27B7" w:rsidRDefault="00337B99" w:rsidP="008D27B7">
      <w:pPr>
        <w:pStyle w:val="Style"/>
        <w:spacing w:line="360" w:lineRule="auto"/>
        <w:rPr>
          <w:rFonts w:asciiTheme="majorBidi" w:hAnsiTheme="majorBidi" w:cstheme="majorBidi"/>
          <w:b/>
          <w:bCs/>
          <w:lang w:bidi="he-IL"/>
        </w:rPr>
      </w:pPr>
      <w:bookmarkStart w:id="63" w:name="_Ref451518820"/>
      <w:bookmarkEnd w:id="61"/>
      <w:bookmarkEnd w:id="62"/>
      <w:r w:rsidRPr="008D27B7">
        <w:rPr>
          <w:rFonts w:asciiTheme="majorBidi" w:hAnsiTheme="majorBidi" w:cstheme="majorBidi"/>
          <w:b/>
          <w:bCs/>
          <w:lang w:bidi="he-IL"/>
        </w:rPr>
        <w:lastRenderedPageBreak/>
        <w:t>Ranking the results</w:t>
      </w:r>
    </w:p>
    <w:p w:rsidR="00337B99" w:rsidRPr="008D27B7" w:rsidRDefault="00337B99" w:rsidP="009944D3">
      <w:pPr>
        <w:pStyle w:val="Style"/>
        <w:spacing w:line="360" w:lineRule="auto"/>
        <w:ind w:firstLine="720"/>
        <w:rPr>
          <w:rFonts w:asciiTheme="majorBidi" w:hAnsiTheme="majorBidi" w:cstheme="majorBidi"/>
          <w:lang w:bidi="he-IL"/>
        </w:rPr>
      </w:pPr>
      <w:r w:rsidRPr="008D27B7">
        <w:rPr>
          <w:rFonts w:asciiTheme="majorBidi" w:hAnsiTheme="majorBidi" w:cstheme="majorBidi"/>
          <w:lang w:bidi="he-IL"/>
        </w:rPr>
        <w:t>From the total rank order as shown in table (</w:t>
      </w:r>
      <w:r w:rsidR="00747492">
        <w:rPr>
          <w:rFonts w:asciiTheme="majorBidi" w:hAnsiTheme="majorBidi" w:cstheme="majorBidi"/>
          <w:lang w:bidi="he-IL"/>
        </w:rPr>
        <w:t>4</w:t>
      </w:r>
      <w:r w:rsidRPr="008D27B7">
        <w:rPr>
          <w:rFonts w:asciiTheme="majorBidi" w:hAnsiTheme="majorBidi" w:cstheme="majorBidi"/>
          <w:lang w:bidi="he-IL"/>
        </w:rPr>
        <w:t xml:space="preserve">), it can be concluded that Nvs1 is the best one according to the data obtained from the </w:t>
      </w:r>
      <w:r w:rsidRPr="008D27B7">
        <w:rPr>
          <w:rFonts w:asciiTheme="majorBidi" w:hAnsiTheme="majorBidi" w:cstheme="majorBidi"/>
        </w:rPr>
        <w:t>physicochemical evaluation</w:t>
      </w:r>
      <w:r w:rsidRPr="008D27B7">
        <w:rPr>
          <w:rFonts w:asciiTheme="majorBidi" w:hAnsiTheme="majorBidi" w:cstheme="majorBidi"/>
          <w:lang w:bidi="he-IL"/>
        </w:rPr>
        <w:t xml:space="preserve"> (PZ, PDI, ZP and EE).Also, Nvs1showed </w:t>
      </w:r>
      <w:r w:rsidRPr="00747492">
        <w:rPr>
          <w:rFonts w:asciiTheme="majorBidi" w:hAnsiTheme="majorBidi" w:cstheme="majorBidi"/>
          <w:lang w:bidi="he-IL"/>
        </w:rPr>
        <w:t xml:space="preserve">accepted </w:t>
      </w:r>
      <w:r w:rsidR="00747492">
        <w:rPr>
          <w:rFonts w:asciiTheme="majorBidi" w:hAnsiTheme="majorBidi" w:cstheme="majorBidi"/>
          <w:lang w:bidi="he-IL"/>
        </w:rPr>
        <w:t>total drug content and</w:t>
      </w:r>
      <w:commentRangeStart w:id="64"/>
      <w:r w:rsidR="00747492">
        <w:rPr>
          <w:rFonts w:asciiTheme="majorBidi" w:hAnsiTheme="majorBidi" w:cstheme="majorBidi"/>
          <w:lang w:bidi="he-IL"/>
        </w:rPr>
        <w:t xml:space="preserve"> </w:t>
      </w:r>
      <w:r w:rsidRPr="00747492">
        <w:rPr>
          <w:rFonts w:asciiTheme="majorBidi" w:hAnsiTheme="majorBidi" w:cstheme="majorBidi"/>
          <w:lang w:bidi="he-IL"/>
        </w:rPr>
        <w:t xml:space="preserve">invitro </w:t>
      </w:r>
      <w:commentRangeEnd w:id="64"/>
      <w:r w:rsidR="002947E7">
        <w:rPr>
          <w:rStyle w:val="CommentReference"/>
          <w:rFonts w:asciiTheme="minorHAnsi" w:eastAsiaTheme="minorHAnsi" w:hAnsiTheme="minorHAnsi" w:cstheme="minorBidi"/>
        </w:rPr>
        <w:commentReference w:id="64"/>
      </w:r>
      <w:r w:rsidRPr="00747492">
        <w:rPr>
          <w:rFonts w:asciiTheme="majorBidi" w:hAnsiTheme="majorBidi" w:cstheme="majorBidi"/>
          <w:lang w:bidi="he-IL"/>
        </w:rPr>
        <w:t>release</w:t>
      </w:r>
      <w:r w:rsidRPr="008D27B7">
        <w:rPr>
          <w:rFonts w:asciiTheme="majorBidi" w:hAnsiTheme="majorBidi" w:cstheme="majorBidi"/>
          <w:lang w:bidi="he-IL"/>
        </w:rPr>
        <w:t xml:space="preserve"> of TN from nanovesicles</w:t>
      </w:r>
      <w:r w:rsidRPr="008D27B7">
        <w:rPr>
          <w:rFonts w:asciiTheme="majorBidi" w:hAnsiTheme="majorBidi" w:cstheme="majorBidi"/>
          <w:color w:val="231F20"/>
        </w:rPr>
        <w:t xml:space="preserve">, followed </w:t>
      </w:r>
      <w:r w:rsidR="00747492" w:rsidRPr="008D27B7">
        <w:rPr>
          <w:rFonts w:asciiTheme="majorBidi" w:hAnsiTheme="majorBidi" w:cstheme="majorBidi"/>
          <w:color w:val="231F20"/>
        </w:rPr>
        <w:t>higuchimodels</w:t>
      </w:r>
      <w:r w:rsidR="00747492">
        <w:rPr>
          <w:rFonts w:asciiTheme="majorBidi" w:hAnsiTheme="majorBidi" w:cstheme="majorBidi"/>
          <w:color w:val="231F20"/>
        </w:rPr>
        <w:t>as</w:t>
      </w:r>
      <w:r w:rsidRPr="008D27B7">
        <w:rPr>
          <w:rFonts w:asciiTheme="majorBidi" w:hAnsiTheme="majorBidi" w:cstheme="majorBidi"/>
          <w:color w:val="231F20"/>
        </w:rPr>
        <w:t>drug release mechanism</w:t>
      </w:r>
      <w:r w:rsidR="00747492">
        <w:rPr>
          <w:rFonts w:asciiTheme="majorBidi" w:hAnsiTheme="majorBidi" w:cstheme="majorBidi"/>
          <w:lang w:bidi="he-IL"/>
        </w:rPr>
        <w:t>.</w:t>
      </w:r>
      <w:r w:rsidRPr="008D27B7">
        <w:rPr>
          <w:rFonts w:asciiTheme="majorBidi" w:hAnsiTheme="majorBidi" w:cstheme="majorBidi"/>
          <w:lang w:bidi="he-IL"/>
        </w:rPr>
        <w:t xml:space="preserve"> S</w:t>
      </w:r>
      <w:bookmarkEnd w:id="63"/>
      <w:r w:rsidR="00747492">
        <w:rPr>
          <w:rFonts w:asciiTheme="majorBidi" w:hAnsiTheme="majorBidi" w:cstheme="majorBidi"/>
          <w:lang w:bidi="he-IL"/>
        </w:rPr>
        <w:t>o</w:t>
      </w:r>
      <w:r w:rsidRPr="008D27B7">
        <w:rPr>
          <w:rFonts w:asciiTheme="majorBidi" w:hAnsiTheme="majorBidi" w:cstheme="majorBidi"/>
        </w:rPr>
        <w:t xml:space="preserve">, Nvs1was </w:t>
      </w:r>
      <w:r w:rsidR="00747492">
        <w:rPr>
          <w:rFonts w:asciiTheme="majorBidi" w:hAnsiTheme="majorBidi" w:cstheme="majorBidi"/>
        </w:rPr>
        <w:t xml:space="preserve">selected as </w:t>
      </w:r>
      <w:r w:rsidR="00913274">
        <w:rPr>
          <w:rFonts w:asciiTheme="majorBidi" w:hAnsiTheme="majorBidi" w:cstheme="majorBidi"/>
        </w:rPr>
        <w:t xml:space="preserve">drug carrier system </w:t>
      </w:r>
      <w:r w:rsidRPr="008D27B7">
        <w:rPr>
          <w:rFonts w:asciiTheme="majorBidi" w:hAnsiTheme="majorBidi" w:cstheme="majorBidi"/>
        </w:rPr>
        <w:t>and subject to further characterization.</w:t>
      </w:r>
    </w:p>
    <w:p w:rsidR="00337B99" w:rsidRPr="009944D3" w:rsidRDefault="00337B99" w:rsidP="008D27B7">
      <w:pPr>
        <w:pStyle w:val="Style"/>
        <w:spacing w:line="360" w:lineRule="auto"/>
        <w:rPr>
          <w:rFonts w:asciiTheme="majorBidi" w:hAnsiTheme="majorBidi" w:cstheme="majorBidi"/>
          <w:b/>
          <w:bCs/>
          <w:i/>
          <w:iCs/>
          <w:lang w:bidi="he-IL"/>
        </w:rPr>
      </w:pPr>
      <w:r w:rsidRPr="009944D3">
        <w:rPr>
          <w:rFonts w:asciiTheme="majorBidi" w:hAnsiTheme="majorBidi" w:cstheme="majorBidi"/>
          <w:b/>
          <w:bCs/>
          <w:i/>
          <w:iCs/>
          <w:lang w:bidi="he-IL"/>
        </w:rPr>
        <w:t>Morphological Characterization</w:t>
      </w:r>
    </w:p>
    <w:p w:rsidR="00337B99" w:rsidRPr="008D27B7" w:rsidRDefault="00337B99" w:rsidP="003B2313">
      <w:pPr>
        <w:autoSpaceDE w:val="0"/>
        <w:autoSpaceDN w:val="0"/>
        <w:adjustRightInd w:val="0"/>
        <w:spacing w:after="0" w:line="360" w:lineRule="auto"/>
        <w:ind w:firstLine="720"/>
        <w:rPr>
          <w:rFonts w:asciiTheme="majorBidi" w:hAnsiTheme="majorBidi" w:cstheme="majorBidi"/>
          <w:sz w:val="24"/>
          <w:szCs w:val="24"/>
        </w:rPr>
      </w:pPr>
      <w:r w:rsidRPr="008D27B7">
        <w:rPr>
          <w:rFonts w:asciiTheme="majorBidi" w:hAnsiTheme="majorBidi" w:cstheme="majorBidi"/>
          <w:sz w:val="24"/>
          <w:szCs w:val="24"/>
        </w:rPr>
        <w:t xml:space="preserve">The morphological </w:t>
      </w:r>
      <w:commentRangeStart w:id="65"/>
      <w:r w:rsidRPr="008D27B7">
        <w:rPr>
          <w:rFonts w:asciiTheme="majorBidi" w:hAnsiTheme="majorBidi" w:cstheme="majorBidi"/>
          <w:sz w:val="24"/>
          <w:szCs w:val="24"/>
        </w:rPr>
        <w:t xml:space="preserve">appearance of Nvs1 was visualized using transmission electron microscope (TEM) </w:t>
      </w:r>
      <w:r w:rsidRPr="008D27B7">
        <w:rPr>
          <w:rFonts w:asciiTheme="majorBidi" w:eastAsia="Calibri" w:hAnsiTheme="majorBidi" w:cstheme="majorBidi"/>
          <w:sz w:val="24"/>
          <w:szCs w:val="24"/>
        </w:rPr>
        <w:t>and the obtained photographs were illustrated in figure (</w:t>
      </w:r>
      <w:r w:rsidR="003B2313">
        <w:rPr>
          <w:rFonts w:asciiTheme="majorBidi" w:eastAsia="Calibri" w:hAnsiTheme="majorBidi" w:cstheme="majorBidi"/>
          <w:sz w:val="24"/>
          <w:szCs w:val="24"/>
        </w:rPr>
        <w:t>3</w:t>
      </w:r>
      <w:r w:rsidRPr="008D27B7">
        <w:rPr>
          <w:rFonts w:asciiTheme="majorBidi" w:eastAsia="Calibri" w:hAnsiTheme="majorBidi" w:cstheme="majorBidi"/>
          <w:sz w:val="24"/>
          <w:szCs w:val="24"/>
        </w:rPr>
        <w:t xml:space="preserve">). </w:t>
      </w:r>
      <w:r w:rsidRPr="008D27B7">
        <w:rPr>
          <w:rFonts w:asciiTheme="majorBidi" w:hAnsiTheme="majorBidi" w:cstheme="majorBidi"/>
          <w:sz w:val="24"/>
          <w:szCs w:val="24"/>
        </w:rPr>
        <w:t>The examined nanovesicles appeared as small un</w:t>
      </w:r>
      <w:r w:rsidR="003B2313">
        <w:rPr>
          <w:rFonts w:asciiTheme="majorBidi" w:hAnsiTheme="majorBidi" w:cstheme="majorBidi"/>
          <w:sz w:val="24"/>
          <w:szCs w:val="24"/>
        </w:rPr>
        <w:t>ilamellar (SUV), spherical nano</w:t>
      </w:r>
      <w:r w:rsidRPr="008D27B7">
        <w:rPr>
          <w:rFonts w:asciiTheme="majorBidi" w:hAnsiTheme="majorBidi" w:cstheme="majorBidi"/>
          <w:sz w:val="24"/>
          <w:szCs w:val="24"/>
        </w:rPr>
        <w:t>vesicles under the TEM. The morphologic examination of the dispersions confirmed the development of nanospherical vesicles having narrow size distributions; in accordance with the results of the particle size measurements. The e smaller vesicles were almost unilamellar with larger internal aqueous cores.</w:t>
      </w:r>
    </w:p>
    <w:p w:rsidR="00337B99" w:rsidRPr="009944D3" w:rsidRDefault="00337B99" w:rsidP="008D27B7">
      <w:pPr>
        <w:autoSpaceDE w:val="0"/>
        <w:autoSpaceDN w:val="0"/>
        <w:adjustRightInd w:val="0"/>
        <w:spacing w:after="0" w:line="360" w:lineRule="auto"/>
        <w:rPr>
          <w:rFonts w:asciiTheme="majorBidi" w:hAnsiTheme="majorBidi" w:cstheme="majorBidi"/>
          <w:i/>
          <w:iCs/>
          <w:sz w:val="24"/>
          <w:szCs w:val="24"/>
        </w:rPr>
      </w:pPr>
      <w:r w:rsidRPr="009944D3">
        <w:rPr>
          <w:rFonts w:asciiTheme="majorBidi" w:hAnsiTheme="majorBidi" w:cstheme="majorBidi"/>
          <w:b/>
          <w:bCs/>
          <w:i/>
          <w:iCs/>
          <w:sz w:val="24"/>
          <w:szCs w:val="24"/>
        </w:rPr>
        <w:t>FT-IR studies</w:t>
      </w:r>
    </w:p>
    <w:p w:rsidR="00337B99" w:rsidRPr="008D27B7" w:rsidRDefault="00337B99" w:rsidP="003B2313">
      <w:pPr>
        <w:autoSpaceDE w:val="0"/>
        <w:autoSpaceDN w:val="0"/>
        <w:adjustRightInd w:val="0"/>
        <w:spacing w:after="0" w:line="360" w:lineRule="auto"/>
        <w:ind w:firstLine="720"/>
        <w:rPr>
          <w:rFonts w:asciiTheme="majorBidi" w:hAnsiTheme="majorBidi" w:cstheme="majorBidi"/>
          <w:sz w:val="24"/>
          <w:szCs w:val="24"/>
        </w:rPr>
      </w:pPr>
      <w:r w:rsidRPr="008D27B7">
        <w:rPr>
          <w:rFonts w:asciiTheme="majorBidi" w:hAnsiTheme="majorBidi" w:cstheme="majorBidi"/>
          <w:sz w:val="24"/>
          <w:szCs w:val="24"/>
        </w:rPr>
        <w:t>FT -IR spectroscopic studies were employed to explore the possible intermolecular interactions between TN, Span 60 and Myrj 52. The FT-IR spectra of TN, Span 60, Myrj 52 and physical mixture are displayed in figure (</w:t>
      </w:r>
      <w:r w:rsidR="003B2313">
        <w:rPr>
          <w:rFonts w:asciiTheme="majorBidi" w:hAnsiTheme="majorBidi" w:cstheme="majorBidi"/>
          <w:sz w:val="24"/>
          <w:szCs w:val="24"/>
        </w:rPr>
        <w:t xml:space="preserve">4). </w:t>
      </w:r>
      <w:r w:rsidRPr="008D27B7">
        <w:rPr>
          <w:rFonts w:asciiTheme="majorBidi" w:hAnsiTheme="majorBidi" w:cstheme="majorBidi"/>
          <w:color w:val="111111"/>
          <w:sz w:val="24"/>
          <w:szCs w:val="24"/>
          <w:shd w:val="clear" w:color="auto" w:fill="FFFFFF"/>
        </w:rPr>
        <w:t xml:space="preserve">The characteristic peaks of </w:t>
      </w:r>
      <w:r w:rsidR="003B2313">
        <w:rPr>
          <w:rFonts w:asciiTheme="majorBidi" w:hAnsiTheme="majorBidi" w:cstheme="majorBidi"/>
          <w:color w:val="111111"/>
          <w:sz w:val="24"/>
          <w:szCs w:val="24"/>
          <w:shd w:val="clear" w:color="auto" w:fill="FFFFFF"/>
        </w:rPr>
        <w:t>TN</w:t>
      </w:r>
      <w:r w:rsidRPr="008D27B7">
        <w:rPr>
          <w:rFonts w:asciiTheme="majorBidi" w:hAnsiTheme="majorBidi" w:cstheme="majorBidi"/>
          <w:color w:val="111111"/>
          <w:sz w:val="24"/>
          <w:szCs w:val="24"/>
          <w:shd w:val="clear" w:color="auto" w:fill="FFFFFF"/>
        </w:rPr>
        <w:t xml:space="preserve"> were compared with the peaks obtained for their formulation. It was observed that similar characteristic peaks appear with minor differences, </w:t>
      </w:r>
      <w:r w:rsidRPr="008D27B7">
        <w:rPr>
          <w:rFonts w:asciiTheme="majorBidi" w:eastAsia="GulliverRM" w:hAnsiTheme="majorBidi" w:cstheme="majorBidi"/>
          <w:sz w:val="24"/>
          <w:szCs w:val="24"/>
        </w:rPr>
        <w:t>the peaks appearing in region 2824–2712 cm</w:t>
      </w:r>
      <w:r w:rsidRPr="008D27B7">
        <w:rPr>
          <w:rFonts w:asciiTheme="majorBidi" w:eastAsia="MTSY" w:hAnsiTheme="majorBidi" w:cstheme="majorBidi"/>
          <w:sz w:val="24"/>
          <w:szCs w:val="24"/>
          <w:vertAlign w:val="superscript"/>
        </w:rPr>
        <w:t>−</w:t>
      </w:r>
      <w:r w:rsidRPr="008D27B7">
        <w:rPr>
          <w:rFonts w:asciiTheme="majorBidi" w:eastAsia="GulliverRM" w:hAnsiTheme="majorBidi" w:cstheme="majorBidi"/>
          <w:sz w:val="24"/>
          <w:szCs w:val="24"/>
          <w:vertAlign w:val="superscript"/>
        </w:rPr>
        <w:t>1</w:t>
      </w:r>
      <w:r w:rsidRPr="008D27B7">
        <w:rPr>
          <w:rFonts w:asciiTheme="majorBidi" w:eastAsia="GulliverRM" w:hAnsiTheme="majorBidi" w:cstheme="majorBidi"/>
          <w:sz w:val="24"/>
          <w:szCs w:val="24"/>
        </w:rPr>
        <w:t xml:space="preserve"> are attributed to N=CH3 bond. The C-N stretching vibrations are seen at 1049 cm</w:t>
      </w:r>
      <w:r w:rsidRPr="008D27B7">
        <w:rPr>
          <w:rFonts w:asciiTheme="majorBidi" w:eastAsia="MTSY" w:hAnsiTheme="majorBidi" w:cstheme="majorBidi"/>
          <w:sz w:val="24"/>
          <w:szCs w:val="24"/>
          <w:vertAlign w:val="superscript"/>
        </w:rPr>
        <w:t>−</w:t>
      </w:r>
      <w:r w:rsidRPr="008D27B7">
        <w:rPr>
          <w:rFonts w:asciiTheme="majorBidi" w:eastAsia="GulliverRM" w:hAnsiTheme="majorBidi" w:cstheme="majorBidi"/>
          <w:sz w:val="24"/>
          <w:szCs w:val="24"/>
          <w:vertAlign w:val="superscript"/>
        </w:rPr>
        <w:t>1</w:t>
      </w:r>
      <w:r w:rsidRPr="008D27B7">
        <w:rPr>
          <w:rFonts w:asciiTheme="majorBidi" w:eastAsia="GulliverRM" w:hAnsiTheme="majorBidi" w:cstheme="majorBidi"/>
          <w:sz w:val="24"/>
          <w:szCs w:val="24"/>
        </w:rPr>
        <w:t>, while the one that appeared at 1243 cm</w:t>
      </w:r>
      <w:r w:rsidRPr="008D27B7">
        <w:rPr>
          <w:rFonts w:asciiTheme="majorBidi" w:eastAsia="MTSY" w:hAnsiTheme="majorBidi" w:cstheme="majorBidi"/>
          <w:sz w:val="24"/>
          <w:szCs w:val="24"/>
          <w:vertAlign w:val="superscript"/>
        </w:rPr>
        <w:t>−</w:t>
      </w:r>
      <w:r w:rsidRPr="008D27B7">
        <w:rPr>
          <w:rFonts w:asciiTheme="majorBidi" w:eastAsia="GulliverRM" w:hAnsiTheme="majorBidi" w:cstheme="majorBidi"/>
          <w:sz w:val="24"/>
          <w:szCs w:val="24"/>
          <w:vertAlign w:val="superscript"/>
        </w:rPr>
        <w:t>1</w:t>
      </w:r>
      <w:r w:rsidRPr="008D27B7">
        <w:rPr>
          <w:rFonts w:asciiTheme="majorBidi" w:eastAsia="GulliverRM" w:hAnsiTheme="majorBidi" w:cstheme="majorBidi"/>
          <w:sz w:val="24"/>
          <w:szCs w:val="24"/>
        </w:rPr>
        <w:t xml:space="preserve"> is assigned to aromatic C=O stretching vibrations. A slight shift of bands position from1717 cm</w:t>
      </w:r>
      <w:r w:rsidRPr="008D27B7">
        <w:rPr>
          <w:rFonts w:asciiTheme="majorBidi" w:eastAsia="MTSY" w:hAnsiTheme="majorBidi" w:cstheme="majorBidi"/>
          <w:sz w:val="24"/>
          <w:szCs w:val="24"/>
          <w:vertAlign w:val="superscript"/>
        </w:rPr>
        <w:t>-1</w:t>
      </w:r>
      <w:r w:rsidRPr="008D27B7">
        <w:rPr>
          <w:rFonts w:asciiTheme="majorBidi" w:eastAsia="GulliverRM" w:hAnsiTheme="majorBidi" w:cstheme="majorBidi"/>
          <w:sz w:val="24"/>
          <w:szCs w:val="24"/>
        </w:rPr>
        <w:t xml:space="preserve"> to 1712 cm</w:t>
      </w:r>
      <w:r w:rsidRPr="008D27B7">
        <w:rPr>
          <w:rFonts w:asciiTheme="majorBidi" w:eastAsia="MTSY" w:hAnsiTheme="majorBidi" w:cstheme="majorBidi"/>
          <w:sz w:val="24"/>
          <w:szCs w:val="24"/>
          <w:vertAlign w:val="superscript"/>
        </w:rPr>
        <w:t>−</w:t>
      </w:r>
      <w:r w:rsidRPr="008D27B7">
        <w:rPr>
          <w:rFonts w:asciiTheme="majorBidi" w:eastAsia="GulliverRM" w:hAnsiTheme="majorBidi" w:cstheme="majorBidi"/>
          <w:sz w:val="24"/>
          <w:szCs w:val="24"/>
          <w:vertAlign w:val="superscript"/>
        </w:rPr>
        <w:t>1</w:t>
      </w:r>
      <w:r w:rsidRPr="008D27B7">
        <w:rPr>
          <w:rFonts w:asciiTheme="majorBidi" w:eastAsia="GulliverRM" w:hAnsiTheme="majorBidi" w:cstheme="majorBidi"/>
          <w:sz w:val="24"/>
          <w:szCs w:val="24"/>
        </w:rPr>
        <w:t xml:space="preserve"> and from 1667 cm</w:t>
      </w:r>
      <w:r w:rsidRPr="008D27B7">
        <w:rPr>
          <w:rFonts w:asciiTheme="majorBidi" w:eastAsia="MTSY" w:hAnsiTheme="majorBidi" w:cstheme="majorBidi"/>
          <w:sz w:val="24"/>
          <w:szCs w:val="24"/>
          <w:vertAlign w:val="superscript"/>
        </w:rPr>
        <w:t>−</w:t>
      </w:r>
      <w:r w:rsidRPr="008D27B7">
        <w:rPr>
          <w:rFonts w:asciiTheme="majorBidi" w:eastAsia="GulliverRM" w:hAnsiTheme="majorBidi" w:cstheme="majorBidi"/>
          <w:sz w:val="24"/>
          <w:szCs w:val="24"/>
          <w:vertAlign w:val="superscript"/>
        </w:rPr>
        <w:t>1</w:t>
      </w:r>
      <w:r w:rsidRPr="008D27B7">
        <w:rPr>
          <w:rFonts w:asciiTheme="majorBidi" w:eastAsia="GulliverRM" w:hAnsiTheme="majorBidi" w:cstheme="majorBidi"/>
          <w:sz w:val="24"/>
          <w:szCs w:val="24"/>
        </w:rPr>
        <w:t xml:space="preserve"> from 1663 cm</w:t>
      </w:r>
      <w:r w:rsidRPr="008D27B7">
        <w:rPr>
          <w:rFonts w:asciiTheme="majorBidi" w:eastAsia="MTSY" w:hAnsiTheme="majorBidi" w:cstheme="majorBidi"/>
          <w:sz w:val="24"/>
          <w:szCs w:val="24"/>
          <w:vertAlign w:val="superscript"/>
        </w:rPr>
        <w:t>−</w:t>
      </w:r>
      <w:r w:rsidRPr="008D27B7">
        <w:rPr>
          <w:rFonts w:asciiTheme="majorBidi" w:eastAsia="GulliverRM" w:hAnsiTheme="majorBidi" w:cstheme="majorBidi"/>
          <w:sz w:val="24"/>
          <w:szCs w:val="24"/>
          <w:vertAlign w:val="superscript"/>
        </w:rPr>
        <w:t>1</w:t>
      </w:r>
      <w:r w:rsidRPr="008D27B7">
        <w:rPr>
          <w:rFonts w:asciiTheme="majorBidi" w:eastAsia="GulliverRM" w:hAnsiTheme="majorBidi" w:cstheme="majorBidi"/>
          <w:sz w:val="24"/>
          <w:szCs w:val="24"/>
        </w:rPr>
        <w:t>attributed to CO-N-(R)-CO theophylline characteristic group</w:t>
      </w:r>
    </w:p>
    <w:p w:rsidR="00337B99" w:rsidRPr="003B2313" w:rsidRDefault="00337B99" w:rsidP="003B2313">
      <w:pPr>
        <w:autoSpaceDE w:val="0"/>
        <w:autoSpaceDN w:val="0"/>
        <w:adjustRightInd w:val="0"/>
        <w:spacing w:after="0" w:line="360" w:lineRule="auto"/>
        <w:ind w:firstLine="720"/>
        <w:rPr>
          <w:rFonts w:asciiTheme="majorBidi" w:eastAsia="GulliverRM" w:hAnsiTheme="majorBidi" w:cstheme="majorBidi"/>
          <w:sz w:val="24"/>
          <w:szCs w:val="24"/>
        </w:rPr>
      </w:pPr>
      <w:r w:rsidRPr="008D27B7">
        <w:rPr>
          <w:rFonts w:asciiTheme="majorBidi" w:eastAsia="GulliverRM" w:hAnsiTheme="majorBidi" w:cstheme="majorBidi"/>
          <w:sz w:val="24"/>
          <w:szCs w:val="24"/>
        </w:rPr>
        <w:t>The bands at 3430–3450 cm</w:t>
      </w:r>
      <w:r w:rsidRPr="008D27B7">
        <w:rPr>
          <w:rFonts w:asciiTheme="majorBidi" w:eastAsia="MTSY" w:hAnsiTheme="majorBidi" w:cstheme="majorBidi"/>
          <w:sz w:val="24"/>
          <w:szCs w:val="24"/>
          <w:vertAlign w:val="superscript"/>
        </w:rPr>
        <w:t>−</w:t>
      </w:r>
      <w:r w:rsidRPr="008D27B7">
        <w:rPr>
          <w:rFonts w:asciiTheme="majorBidi" w:eastAsia="GulliverRM" w:hAnsiTheme="majorBidi" w:cstheme="majorBidi"/>
          <w:sz w:val="24"/>
          <w:szCs w:val="24"/>
          <w:vertAlign w:val="superscript"/>
        </w:rPr>
        <w:t>1</w:t>
      </w:r>
      <w:r w:rsidRPr="008D27B7">
        <w:rPr>
          <w:rFonts w:asciiTheme="majorBidi" w:eastAsia="GulliverRM" w:hAnsiTheme="majorBidi" w:cstheme="majorBidi"/>
          <w:sz w:val="24"/>
          <w:szCs w:val="24"/>
        </w:rPr>
        <w:t xml:space="preserve"> assigned to OH groups and also band at 2882 cm</w:t>
      </w:r>
      <w:r w:rsidRPr="008D27B7">
        <w:rPr>
          <w:rFonts w:asciiTheme="majorBidi" w:eastAsia="MTSY" w:hAnsiTheme="majorBidi" w:cstheme="majorBidi"/>
          <w:sz w:val="24"/>
          <w:szCs w:val="24"/>
          <w:vertAlign w:val="superscript"/>
        </w:rPr>
        <w:t>−</w:t>
      </w:r>
      <w:r w:rsidRPr="008D27B7">
        <w:rPr>
          <w:rFonts w:asciiTheme="majorBidi" w:eastAsia="GulliverRM" w:hAnsiTheme="majorBidi" w:cstheme="majorBidi"/>
          <w:sz w:val="24"/>
          <w:szCs w:val="24"/>
          <w:vertAlign w:val="superscript"/>
        </w:rPr>
        <w:t>1</w:t>
      </w:r>
      <w:r w:rsidRPr="008D27B7">
        <w:rPr>
          <w:rFonts w:asciiTheme="majorBidi" w:eastAsia="GulliverRM" w:hAnsiTheme="majorBidi" w:cstheme="majorBidi"/>
          <w:sz w:val="24"/>
          <w:szCs w:val="24"/>
        </w:rPr>
        <w:t xml:space="preserve"> assigned to CH2 symmetric stretching because of the possible interactions between components by hydrogen bonding. </w:t>
      </w:r>
      <w:r w:rsidRPr="008D27B7">
        <w:rPr>
          <w:rFonts w:asciiTheme="majorBidi" w:hAnsiTheme="majorBidi" w:cstheme="majorBidi"/>
          <w:sz w:val="24"/>
          <w:szCs w:val="24"/>
        </w:rPr>
        <w:t>The bands at 2862 cm</w:t>
      </w:r>
      <w:r w:rsidRPr="008D27B7">
        <w:rPr>
          <w:rFonts w:asciiTheme="majorBidi" w:hAnsiTheme="majorBidi" w:cstheme="majorBidi"/>
          <w:sz w:val="24"/>
          <w:szCs w:val="24"/>
          <w:vertAlign w:val="superscript"/>
        </w:rPr>
        <w:t>-1</w:t>
      </w:r>
      <w:r w:rsidRPr="008D27B7">
        <w:rPr>
          <w:rFonts w:asciiTheme="majorBidi" w:hAnsiTheme="majorBidi" w:cstheme="majorBidi"/>
          <w:sz w:val="24"/>
          <w:szCs w:val="24"/>
        </w:rPr>
        <w:t>and 2923 cm</w:t>
      </w:r>
      <w:r w:rsidRPr="008D27B7">
        <w:rPr>
          <w:rFonts w:asciiTheme="majorBidi" w:hAnsiTheme="majorBidi" w:cstheme="majorBidi"/>
          <w:sz w:val="24"/>
          <w:szCs w:val="24"/>
          <w:vertAlign w:val="superscript"/>
        </w:rPr>
        <w:t>-1</w:t>
      </w:r>
      <w:r w:rsidRPr="008D27B7">
        <w:rPr>
          <w:rFonts w:asciiTheme="majorBidi" w:hAnsiTheme="majorBidi" w:cstheme="majorBidi"/>
          <w:sz w:val="24"/>
          <w:szCs w:val="24"/>
        </w:rPr>
        <w:t xml:space="preserve"> could be attributed to C—H stretching vibrations </w:t>
      </w:r>
      <w:commentRangeEnd w:id="65"/>
      <w:r w:rsidR="00D6163E">
        <w:rPr>
          <w:rStyle w:val="CommentReference"/>
        </w:rPr>
        <w:commentReference w:id="65"/>
      </w:r>
      <w:r w:rsidRPr="008D27B7">
        <w:rPr>
          <w:rFonts w:asciiTheme="majorBidi" w:hAnsiTheme="majorBidi" w:cstheme="majorBidi"/>
          <w:sz w:val="24"/>
          <w:szCs w:val="24"/>
        </w:rPr>
        <w:t>of methyl and/or methylene groups of Span 60 and Myrj 52, respectively. The FT-IR spectrum of the physical mixture revealed that the characteristic bands of TN did not disappear or exhibit major shifts. Furthermore, no new bands were formed. These findings point out the lack of considerable intermolecular inter actions between TN, Span60 and Myrj 52</w:t>
      </w:r>
      <w:r w:rsidRPr="008D27B7">
        <w:rPr>
          <w:rFonts w:asciiTheme="majorBidi" w:hAnsiTheme="majorBidi" w:cstheme="majorBidi"/>
          <w:color w:val="111111"/>
          <w:sz w:val="24"/>
          <w:szCs w:val="24"/>
          <w:shd w:val="clear" w:color="auto" w:fill="FFFFFF"/>
        </w:rPr>
        <w:t xml:space="preserve"> as shown in figure (</w:t>
      </w:r>
      <w:r w:rsidR="003B2313">
        <w:rPr>
          <w:rFonts w:asciiTheme="majorBidi" w:hAnsiTheme="majorBidi" w:cstheme="majorBidi"/>
          <w:color w:val="111111"/>
          <w:sz w:val="24"/>
          <w:szCs w:val="24"/>
          <w:shd w:val="clear" w:color="auto" w:fill="FFFFFF"/>
        </w:rPr>
        <w:t>4</w:t>
      </w:r>
      <w:r w:rsidRPr="008D27B7">
        <w:rPr>
          <w:rFonts w:asciiTheme="majorBidi" w:hAnsiTheme="majorBidi" w:cstheme="majorBidi"/>
          <w:color w:val="111111"/>
          <w:sz w:val="24"/>
          <w:szCs w:val="24"/>
          <w:shd w:val="clear" w:color="auto" w:fill="FFFFFF"/>
        </w:rPr>
        <w:t>).</w:t>
      </w:r>
    </w:p>
    <w:p w:rsidR="00337B99" w:rsidRPr="009944D3" w:rsidRDefault="00337B99" w:rsidP="008D27B7">
      <w:pPr>
        <w:autoSpaceDE w:val="0"/>
        <w:autoSpaceDN w:val="0"/>
        <w:adjustRightInd w:val="0"/>
        <w:spacing w:after="0" w:line="360" w:lineRule="auto"/>
        <w:rPr>
          <w:rFonts w:asciiTheme="majorBidi" w:hAnsiTheme="majorBidi" w:cstheme="majorBidi"/>
          <w:i/>
          <w:iCs/>
          <w:sz w:val="24"/>
          <w:szCs w:val="24"/>
        </w:rPr>
      </w:pPr>
      <w:r w:rsidRPr="009944D3">
        <w:rPr>
          <w:rFonts w:asciiTheme="majorBidi" w:hAnsiTheme="majorBidi" w:cstheme="majorBidi"/>
          <w:b/>
          <w:bCs/>
          <w:i/>
          <w:iCs/>
          <w:sz w:val="24"/>
          <w:szCs w:val="24"/>
        </w:rPr>
        <w:t>Differential scanning calorimetry (DSC)</w:t>
      </w:r>
    </w:p>
    <w:p w:rsidR="00681AFA" w:rsidRPr="008D27B7" w:rsidRDefault="00337B99" w:rsidP="008E6C74">
      <w:pPr>
        <w:autoSpaceDE w:val="0"/>
        <w:autoSpaceDN w:val="0"/>
        <w:adjustRightInd w:val="0"/>
        <w:spacing w:after="0" w:line="360" w:lineRule="auto"/>
        <w:ind w:firstLine="720"/>
        <w:rPr>
          <w:rFonts w:asciiTheme="majorBidi" w:eastAsia="GulliverRM" w:hAnsiTheme="majorBidi" w:cstheme="majorBidi"/>
          <w:color w:val="000000"/>
          <w:sz w:val="24"/>
          <w:szCs w:val="24"/>
        </w:rPr>
      </w:pPr>
      <w:r w:rsidRPr="008D27B7">
        <w:rPr>
          <w:rFonts w:asciiTheme="majorBidi" w:hAnsiTheme="majorBidi" w:cstheme="majorBidi"/>
          <w:sz w:val="24"/>
          <w:szCs w:val="24"/>
        </w:rPr>
        <w:lastRenderedPageBreak/>
        <w:t>Figure (</w:t>
      </w:r>
      <w:r w:rsidR="003B2313">
        <w:rPr>
          <w:rFonts w:asciiTheme="majorBidi" w:hAnsiTheme="majorBidi" w:cstheme="majorBidi"/>
          <w:sz w:val="24"/>
          <w:szCs w:val="24"/>
        </w:rPr>
        <w:t>5</w:t>
      </w:r>
      <w:r w:rsidRPr="008D27B7">
        <w:rPr>
          <w:rFonts w:asciiTheme="majorBidi" w:hAnsiTheme="majorBidi" w:cstheme="majorBidi"/>
          <w:sz w:val="24"/>
          <w:szCs w:val="24"/>
        </w:rPr>
        <w:t xml:space="preserve">) depicts various DSC thermograms obtained during the study. </w:t>
      </w:r>
      <w:r w:rsidR="003B2313">
        <w:rPr>
          <w:rFonts w:asciiTheme="majorBidi" w:hAnsiTheme="majorBidi" w:cstheme="majorBidi"/>
          <w:sz w:val="24"/>
          <w:szCs w:val="24"/>
        </w:rPr>
        <w:t>P</w:t>
      </w:r>
      <w:r w:rsidRPr="008D27B7">
        <w:rPr>
          <w:rFonts w:asciiTheme="majorBidi" w:hAnsiTheme="majorBidi" w:cstheme="majorBidi"/>
          <w:sz w:val="24"/>
          <w:szCs w:val="24"/>
        </w:rPr>
        <w:t xml:space="preserve">ure TN showed a sharp endothermic peak at 273°C. Thermogram of Span 60 exhibits an endothermic peak with onset at 44.62°C and maximum occurrence at 52.24°C. Myrj 52 showed an endothermal </w:t>
      </w:r>
      <w:commentRangeStart w:id="66"/>
      <w:r w:rsidRPr="008D27B7">
        <w:rPr>
          <w:rFonts w:asciiTheme="majorBidi" w:hAnsiTheme="majorBidi" w:cstheme="majorBidi"/>
          <w:sz w:val="24"/>
          <w:szCs w:val="24"/>
        </w:rPr>
        <w:t>peak at 52.6</w:t>
      </w:r>
      <w:r w:rsidRPr="008D27B7">
        <w:rPr>
          <w:rFonts w:asciiTheme="majorBidi" w:eastAsia="MTSY" w:hAnsiTheme="majorBidi" w:cstheme="majorBidi"/>
          <w:sz w:val="24"/>
          <w:szCs w:val="24"/>
        </w:rPr>
        <w:t>°</w:t>
      </w:r>
      <w:r w:rsidRPr="008D27B7">
        <w:rPr>
          <w:rFonts w:asciiTheme="majorBidi" w:hAnsiTheme="majorBidi" w:cstheme="majorBidi"/>
          <w:sz w:val="24"/>
          <w:szCs w:val="24"/>
        </w:rPr>
        <w:t>C. The DSC thermograms of developed nanovesicles showed new endothermal peak at 106.4</w:t>
      </w:r>
      <w:r w:rsidRPr="008D27B7">
        <w:rPr>
          <w:rFonts w:asciiTheme="majorBidi" w:eastAsia="MTSY" w:hAnsiTheme="majorBidi" w:cstheme="majorBidi"/>
          <w:sz w:val="24"/>
          <w:szCs w:val="24"/>
        </w:rPr>
        <w:t>°</w:t>
      </w:r>
      <w:r w:rsidRPr="008D27B7">
        <w:rPr>
          <w:rFonts w:asciiTheme="majorBidi" w:hAnsiTheme="majorBidi" w:cstheme="majorBidi"/>
          <w:sz w:val="24"/>
          <w:szCs w:val="24"/>
        </w:rPr>
        <w:t>C</w:t>
      </w:r>
      <w:r w:rsidRPr="008D27B7">
        <w:rPr>
          <w:rFonts w:asciiTheme="majorBidi" w:eastAsia="GulliverRM" w:hAnsiTheme="majorBidi" w:cstheme="majorBidi"/>
          <w:color w:val="000000"/>
          <w:sz w:val="24"/>
          <w:szCs w:val="24"/>
        </w:rPr>
        <w:t xml:space="preserve">, indicating an increase in the phase transition temperature of </w:t>
      </w:r>
      <w:r w:rsidRPr="008D27B7">
        <w:rPr>
          <w:rFonts w:asciiTheme="majorBidi" w:hAnsiTheme="majorBidi" w:cstheme="majorBidi"/>
          <w:sz w:val="24"/>
          <w:szCs w:val="24"/>
        </w:rPr>
        <w:t>nanovesicles</w:t>
      </w:r>
      <w:r w:rsidRPr="008D27B7">
        <w:rPr>
          <w:rFonts w:asciiTheme="majorBidi" w:eastAsia="GulliverRM" w:hAnsiTheme="majorBidi" w:cstheme="majorBidi"/>
          <w:color w:val="000000"/>
          <w:sz w:val="24"/>
          <w:szCs w:val="24"/>
        </w:rPr>
        <w:t xml:space="preserve"> upon loading with TN. </w:t>
      </w:r>
      <w:r w:rsidRPr="008D27B7">
        <w:rPr>
          <w:rFonts w:asciiTheme="majorBidi" w:hAnsiTheme="majorBidi" w:cstheme="majorBidi"/>
          <w:sz w:val="24"/>
          <w:szCs w:val="24"/>
        </w:rPr>
        <w:t xml:space="preserve">These findings could point out the possible dispersion of TN throughout the nanovesicular carrier in an amorphous state </w:t>
      </w:r>
      <w:hyperlink w:anchor="_ENREF_8" w:tooltip="Tayel, 2015 #114" w:history="1">
        <w:r w:rsidR="00EE71D1" w:rsidRPr="008D27B7">
          <w:rPr>
            <w:rFonts w:asciiTheme="majorBidi" w:hAnsiTheme="majorBidi" w:cstheme="majorBidi"/>
            <w:sz w:val="24"/>
            <w:szCs w:val="24"/>
          </w:rPr>
          <w:fldChar w:fldCharType="begin"/>
        </w:r>
        <w:r w:rsidR="008E6C74">
          <w:rPr>
            <w:rFonts w:asciiTheme="majorBidi" w:hAnsiTheme="majorBidi" w:cstheme="majorBidi"/>
            <w:sz w:val="24"/>
            <w:szCs w:val="24"/>
          </w:rPr>
          <w:instrText xml:space="preserve"> ADDIN EN.CITE &lt;EndNote&gt;&lt;Cite&gt;&lt;Author&gt;Tayel&lt;/Author&gt;&lt;Year&gt;2015&lt;/Year&gt;&lt;RecNum&gt;114&lt;/RecNum&gt;&lt;DisplayText&gt;&lt;style face="superscript"&gt;8&lt;/style&gt;&lt;/DisplayText&gt;&lt;record&gt;&lt;rec-number&gt;114&lt;/rec-number&gt;&lt;foreign-keys&gt;&lt;key app="EN" db-id="5apws9xaser5tres2pd5fs2bw0xpewwvdx2e" timestamp="1544962591"&gt;114&lt;/key&gt;&lt;/foreign-keys&gt;&lt;ref-type name="Journal Article"&gt;17&lt;/ref-type&gt;&lt;contributors&gt;&lt;authors&gt;&lt;author&gt;Tayel, Saadia Ahmed&lt;/author&gt;&lt;author&gt;El-Nabarawi, Mohamed Ahmed&lt;/author&gt;&lt;author&gt;Tadros, Mina Ibrahim&lt;/author&gt;&lt;author&gt;Abd-Elsalam, Wessam Hamdy&lt;/author&gt;&lt;/authors&gt;&lt;/contributors&gt;&lt;titles&gt;&lt;title&gt;Duodenum-triggered delivery of pravastatin sodium via enteric surface-coated nanovesicular spanlastic dispersions: development, characterization and pharmacokinetic assessments&lt;/title&gt;&lt;secondary-title&gt;International journal of pharmaceutics&lt;/secondary-title&gt;&lt;/titles&gt;&lt;periodical&gt;&lt;full-title&gt;International journal of pharmaceutics&lt;/full-title&gt;&lt;/periodical&gt;&lt;pages&gt;77-88&lt;/pages&gt;&lt;volume&gt;483&lt;/volume&gt;&lt;number&gt;1-2&lt;/number&gt;&lt;dates&gt;&lt;year&gt;2015&lt;/year&gt;&lt;/dates&gt;&lt;isbn&gt;0378-5173&lt;/isbn&gt;&lt;urls&gt;&lt;/urls&gt;&lt;/record&gt;&lt;/Cite&gt;&lt;/EndNote&gt;</w:instrText>
        </w:r>
        <w:r w:rsidR="00EE71D1" w:rsidRPr="008D27B7">
          <w:rPr>
            <w:rFonts w:asciiTheme="majorBidi" w:hAnsiTheme="majorBidi" w:cstheme="majorBidi"/>
            <w:sz w:val="24"/>
            <w:szCs w:val="24"/>
          </w:rPr>
          <w:fldChar w:fldCharType="separate"/>
        </w:r>
        <w:r w:rsidR="008E6C74" w:rsidRPr="008E6C74">
          <w:rPr>
            <w:rFonts w:asciiTheme="majorBidi" w:hAnsiTheme="majorBidi" w:cstheme="majorBidi"/>
            <w:noProof/>
            <w:sz w:val="24"/>
            <w:szCs w:val="24"/>
            <w:vertAlign w:val="superscript"/>
          </w:rPr>
          <w:t>8</w:t>
        </w:r>
        <w:r w:rsidR="00EE71D1" w:rsidRPr="008D27B7">
          <w:rPr>
            <w:rFonts w:asciiTheme="majorBidi" w:hAnsiTheme="majorBidi" w:cstheme="majorBidi"/>
            <w:sz w:val="24"/>
            <w:szCs w:val="24"/>
          </w:rPr>
          <w:fldChar w:fldCharType="end"/>
        </w:r>
      </w:hyperlink>
      <w:r w:rsidRPr="008D27B7">
        <w:rPr>
          <w:rFonts w:asciiTheme="majorBidi" w:hAnsiTheme="majorBidi" w:cstheme="majorBidi"/>
          <w:sz w:val="24"/>
          <w:szCs w:val="24"/>
        </w:rPr>
        <w:t>. The TN peak was disappeared upon incorporation of TN into nanovesicles proving complete entrapping of drug into the vesicles.</w:t>
      </w:r>
    </w:p>
    <w:p w:rsidR="00681AFA" w:rsidRPr="009944D3" w:rsidRDefault="00681AFA" w:rsidP="008D27B7">
      <w:pPr>
        <w:autoSpaceDE w:val="0"/>
        <w:autoSpaceDN w:val="0"/>
        <w:adjustRightInd w:val="0"/>
        <w:spacing w:after="0" w:line="360" w:lineRule="auto"/>
        <w:rPr>
          <w:rFonts w:asciiTheme="majorBidi" w:hAnsiTheme="majorBidi" w:cstheme="majorBidi"/>
          <w:b/>
          <w:bCs/>
          <w:i/>
          <w:iCs/>
          <w:color w:val="000000"/>
          <w:sz w:val="24"/>
          <w:szCs w:val="24"/>
        </w:rPr>
      </w:pPr>
      <w:r w:rsidRPr="009944D3">
        <w:rPr>
          <w:rFonts w:asciiTheme="majorBidi" w:hAnsiTheme="majorBidi" w:cstheme="majorBidi"/>
          <w:b/>
          <w:bCs/>
          <w:i/>
          <w:iCs/>
          <w:color w:val="000000"/>
          <w:sz w:val="24"/>
          <w:szCs w:val="24"/>
        </w:rPr>
        <w:t>Stability studies</w:t>
      </w:r>
    </w:p>
    <w:p w:rsidR="00337B99" w:rsidRPr="00097D52" w:rsidRDefault="00681AFA" w:rsidP="009944D3">
      <w:pPr>
        <w:autoSpaceDE w:val="0"/>
        <w:autoSpaceDN w:val="0"/>
        <w:adjustRightInd w:val="0"/>
        <w:spacing w:after="0" w:line="360" w:lineRule="auto"/>
        <w:ind w:firstLine="720"/>
        <w:rPr>
          <w:rFonts w:asciiTheme="majorBidi" w:eastAsia="GulliverRM" w:hAnsiTheme="majorBidi" w:cstheme="majorBidi"/>
          <w:color w:val="000000"/>
          <w:sz w:val="24"/>
          <w:szCs w:val="24"/>
        </w:rPr>
      </w:pPr>
      <w:r w:rsidRPr="008D27B7">
        <w:rPr>
          <w:rFonts w:asciiTheme="majorBidi" w:eastAsia="GulliverRM" w:hAnsiTheme="majorBidi" w:cstheme="majorBidi"/>
          <w:color w:val="000000"/>
          <w:sz w:val="24"/>
          <w:szCs w:val="24"/>
        </w:rPr>
        <w:t>The results of stability studies are compiled i</w:t>
      </w:r>
      <w:r w:rsidRPr="003B2313">
        <w:rPr>
          <w:rFonts w:asciiTheme="majorBidi" w:eastAsia="GulliverRM" w:hAnsiTheme="majorBidi" w:cstheme="majorBidi"/>
          <w:sz w:val="24"/>
          <w:szCs w:val="24"/>
        </w:rPr>
        <w:t>n</w:t>
      </w:r>
      <w:r w:rsidR="003B2313" w:rsidRPr="003B2313">
        <w:rPr>
          <w:rFonts w:asciiTheme="majorBidi" w:eastAsia="GulliverRM" w:hAnsiTheme="majorBidi" w:cstheme="majorBidi"/>
          <w:sz w:val="24"/>
          <w:szCs w:val="24"/>
        </w:rPr>
        <w:t xml:space="preserve"> figure (6)</w:t>
      </w:r>
      <w:r w:rsidRPr="003B2313">
        <w:rPr>
          <w:rFonts w:asciiTheme="majorBidi" w:eastAsia="GulliverRM" w:hAnsiTheme="majorBidi" w:cstheme="majorBidi"/>
          <w:sz w:val="24"/>
          <w:szCs w:val="24"/>
        </w:rPr>
        <w:t>. S</w:t>
      </w:r>
      <w:r w:rsidRPr="008D27B7">
        <w:rPr>
          <w:rFonts w:asciiTheme="majorBidi" w:eastAsia="GulliverRM" w:hAnsiTheme="majorBidi" w:cstheme="majorBidi"/>
          <w:color w:val="000000"/>
          <w:sz w:val="24"/>
          <w:szCs w:val="24"/>
        </w:rPr>
        <w:t xml:space="preserve">tability of vesicles is referred to in terms of </w:t>
      </w:r>
      <w:r w:rsidR="00097D52">
        <w:rPr>
          <w:rFonts w:asciiTheme="majorBidi" w:eastAsia="GulliverRM" w:hAnsiTheme="majorBidi" w:cstheme="majorBidi"/>
          <w:color w:val="000000"/>
          <w:sz w:val="24"/>
          <w:szCs w:val="24"/>
        </w:rPr>
        <w:t xml:space="preserve">% </w:t>
      </w:r>
      <w:r w:rsidR="00097D52" w:rsidRPr="008D27B7">
        <w:rPr>
          <w:rFonts w:asciiTheme="majorBidi" w:eastAsia="GulliverRM" w:hAnsiTheme="majorBidi" w:cstheme="majorBidi"/>
          <w:color w:val="000000"/>
          <w:sz w:val="24"/>
          <w:szCs w:val="24"/>
        </w:rPr>
        <w:t xml:space="preserve">loss in drug content </w:t>
      </w:r>
      <w:r w:rsidR="00097D52">
        <w:rPr>
          <w:rFonts w:asciiTheme="majorBidi" w:eastAsia="GulliverRM" w:hAnsiTheme="majorBidi" w:cstheme="majorBidi"/>
          <w:color w:val="000000"/>
          <w:sz w:val="24"/>
          <w:szCs w:val="24"/>
        </w:rPr>
        <w:t xml:space="preserve">and </w:t>
      </w:r>
      <w:r w:rsidRPr="008D27B7">
        <w:rPr>
          <w:rFonts w:asciiTheme="majorBidi" w:eastAsia="GulliverRM" w:hAnsiTheme="majorBidi" w:cstheme="majorBidi"/>
          <w:color w:val="000000"/>
          <w:sz w:val="24"/>
          <w:szCs w:val="24"/>
        </w:rPr>
        <w:t xml:space="preserve">% </w:t>
      </w:r>
      <w:r w:rsidR="00097D52">
        <w:rPr>
          <w:rFonts w:asciiTheme="majorBidi" w:eastAsia="GulliverRM" w:hAnsiTheme="majorBidi" w:cstheme="majorBidi"/>
          <w:color w:val="000000"/>
          <w:sz w:val="24"/>
          <w:szCs w:val="24"/>
        </w:rPr>
        <w:t>of drug entrapped in</w:t>
      </w:r>
      <w:r w:rsidRPr="008D27B7">
        <w:rPr>
          <w:rFonts w:asciiTheme="majorBidi" w:eastAsia="GulliverRM" w:hAnsiTheme="majorBidi" w:cstheme="majorBidi"/>
          <w:color w:val="000000"/>
          <w:sz w:val="24"/>
          <w:szCs w:val="24"/>
        </w:rPr>
        <w:t xml:space="preserve"> vesicles over a period of 1, 2 and 3 months of storage. Extent of drug leakiness upon storage in refrigerator was significantly low; while at room temperature there was an appreciable drug loss </w:t>
      </w:r>
      <w:r w:rsidR="00097D52">
        <w:rPr>
          <w:rFonts w:asciiTheme="majorBidi" w:eastAsia="GulliverRM" w:hAnsiTheme="majorBidi" w:cstheme="majorBidi"/>
          <w:color w:val="000000"/>
          <w:sz w:val="24"/>
          <w:szCs w:val="24"/>
        </w:rPr>
        <w:t xml:space="preserve">and decreased in entrapment efficiency </w:t>
      </w:r>
      <w:r w:rsidRPr="008D27B7">
        <w:rPr>
          <w:rFonts w:asciiTheme="majorBidi" w:eastAsia="GulliverRM" w:hAnsiTheme="majorBidi" w:cstheme="majorBidi"/>
          <w:color w:val="000000"/>
          <w:sz w:val="24"/>
          <w:szCs w:val="24"/>
        </w:rPr>
        <w:t>(</w:t>
      </w:r>
      <w:r w:rsidR="00097D52">
        <w:rPr>
          <w:rFonts w:asciiTheme="majorBidi" w:eastAsia="GulliverRM" w:hAnsiTheme="majorBidi" w:cstheme="majorBidi"/>
          <w:color w:val="000000"/>
          <w:sz w:val="24"/>
          <w:szCs w:val="24"/>
        </w:rPr>
        <w:t>10</w:t>
      </w:r>
      <w:r w:rsidRPr="008D27B7">
        <w:rPr>
          <w:rFonts w:asciiTheme="majorBidi" w:eastAsia="GulliverRM" w:hAnsiTheme="majorBidi" w:cstheme="majorBidi"/>
          <w:color w:val="000000"/>
          <w:sz w:val="24"/>
          <w:szCs w:val="24"/>
        </w:rPr>
        <w:t>%</w:t>
      </w:r>
      <w:r w:rsidR="00097D52">
        <w:rPr>
          <w:rFonts w:asciiTheme="majorBidi" w:eastAsia="GulliverRM" w:hAnsiTheme="majorBidi" w:cstheme="majorBidi"/>
          <w:color w:val="000000"/>
          <w:sz w:val="24"/>
          <w:szCs w:val="24"/>
        </w:rPr>
        <w:t>&amp; 30%</w:t>
      </w:r>
      <w:r w:rsidRPr="008D27B7">
        <w:rPr>
          <w:rFonts w:asciiTheme="majorBidi" w:eastAsia="GulliverRM" w:hAnsiTheme="majorBidi" w:cstheme="majorBidi"/>
          <w:color w:val="000000"/>
          <w:sz w:val="24"/>
          <w:szCs w:val="24"/>
        </w:rPr>
        <w:t xml:space="preserve">). </w:t>
      </w:r>
      <w:r w:rsidRPr="00A43C9D">
        <w:rPr>
          <w:rFonts w:asciiTheme="majorBidi" w:eastAsia="GulliverRM" w:hAnsiTheme="majorBidi" w:cstheme="majorBidi"/>
          <w:sz w:val="24"/>
          <w:szCs w:val="24"/>
        </w:rPr>
        <w:t xml:space="preserve">Hence the system needs to be refrigerated for use as is the case with all other vesicular systems (Plessis </w:t>
      </w:r>
      <w:commentRangeStart w:id="67"/>
      <w:r w:rsidRPr="00A43C9D">
        <w:rPr>
          <w:rFonts w:asciiTheme="majorBidi" w:eastAsia="GulliverRM" w:hAnsiTheme="majorBidi" w:cstheme="majorBidi"/>
          <w:sz w:val="24"/>
          <w:szCs w:val="24"/>
        </w:rPr>
        <w:t>et al</w:t>
      </w:r>
      <w:commentRangeEnd w:id="67"/>
      <w:r w:rsidR="002947E7">
        <w:rPr>
          <w:rStyle w:val="CommentReference"/>
        </w:rPr>
        <w:commentReference w:id="67"/>
      </w:r>
      <w:r w:rsidRPr="00A43C9D">
        <w:rPr>
          <w:rFonts w:asciiTheme="majorBidi" w:eastAsia="GulliverRM" w:hAnsiTheme="majorBidi" w:cstheme="majorBidi"/>
          <w:sz w:val="24"/>
          <w:szCs w:val="24"/>
        </w:rPr>
        <w:t>., 1996). Developed modified nanovesicles were sufficiently stable under refrigerated condition</w:t>
      </w:r>
      <w:r w:rsidRPr="008D27B7">
        <w:rPr>
          <w:rFonts w:asciiTheme="majorBidi" w:eastAsia="GulliverRM" w:hAnsiTheme="majorBidi" w:cstheme="majorBidi"/>
          <w:color w:val="000000"/>
          <w:sz w:val="24"/>
          <w:szCs w:val="24"/>
        </w:rPr>
        <w:t xml:space="preserve"> and fulfill ICH guidelines showing 2.</w:t>
      </w:r>
      <w:r w:rsidR="00097D52">
        <w:rPr>
          <w:rFonts w:asciiTheme="majorBidi" w:eastAsia="GulliverRM" w:hAnsiTheme="majorBidi" w:cstheme="majorBidi"/>
          <w:color w:val="000000"/>
          <w:sz w:val="24"/>
          <w:szCs w:val="24"/>
        </w:rPr>
        <w:t>09</w:t>
      </w:r>
      <w:r w:rsidRPr="008D27B7">
        <w:rPr>
          <w:rFonts w:asciiTheme="majorBidi" w:eastAsia="GulliverRM" w:hAnsiTheme="majorBidi" w:cstheme="majorBidi"/>
          <w:color w:val="000000"/>
          <w:sz w:val="24"/>
          <w:szCs w:val="24"/>
        </w:rPr>
        <w:t>% loss in drug content</w:t>
      </w:r>
      <w:r w:rsidR="00097D52">
        <w:rPr>
          <w:rFonts w:asciiTheme="majorBidi" w:eastAsia="GulliverRM" w:hAnsiTheme="majorBidi" w:cstheme="majorBidi"/>
          <w:color w:val="000000"/>
          <w:sz w:val="24"/>
          <w:szCs w:val="24"/>
        </w:rPr>
        <w:t xml:space="preserve"> and 5% decreased inentrapment efficiency</w:t>
      </w:r>
      <w:r w:rsidRPr="008D27B7">
        <w:rPr>
          <w:rFonts w:asciiTheme="majorBidi" w:eastAsia="GulliverRM" w:hAnsiTheme="majorBidi" w:cstheme="majorBidi"/>
          <w:color w:val="000000"/>
          <w:sz w:val="24"/>
          <w:szCs w:val="24"/>
        </w:rPr>
        <w:t xml:space="preserve"> </w:t>
      </w:r>
      <w:commentRangeEnd w:id="66"/>
      <w:r w:rsidR="00D6163E">
        <w:rPr>
          <w:rStyle w:val="CommentReference"/>
        </w:rPr>
        <w:commentReference w:id="66"/>
      </w:r>
      <w:r w:rsidRPr="008D27B7">
        <w:rPr>
          <w:rFonts w:asciiTheme="majorBidi" w:eastAsia="GulliverRM" w:hAnsiTheme="majorBidi" w:cstheme="majorBidi"/>
          <w:color w:val="000000"/>
          <w:sz w:val="24"/>
          <w:szCs w:val="24"/>
        </w:rPr>
        <w:t>at 3 months. However, the formulations are not recommended to be stored at room temperature.</w:t>
      </w:r>
    </w:p>
    <w:p w:rsidR="00337B99" w:rsidRPr="008D27B7" w:rsidRDefault="00A43C9D" w:rsidP="008D27B7">
      <w:pPr>
        <w:autoSpaceDE w:val="0"/>
        <w:autoSpaceDN w:val="0"/>
        <w:adjustRightInd w:val="0"/>
        <w:spacing w:after="0" w:line="360" w:lineRule="auto"/>
        <w:rPr>
          <w:rFonts w:asciiTheme="majorBidi" w:hAnsiTheme="majorBidi" w:cstheme="majorBidi"/>
          <w:b/>
          <w:bCs/>
          <w:sz w:val="24"/>
          <w:szCs w:val="24"/>
        </w:rPr>
      </w:pPr>
      <w:commentRangeStart w:id="68"/>
      <w:r w:rsidRPr="008D27B7">
        <w:rPr>
          <w:rFonts w:asciiTheme="majorBidi" w:hAnsiTheme="majorBidi" w:cstheme="majorBidi"/>
          <w:b/>
          <w:bCs/>
          <w:sz w:val="24"/>
          <w:szCs w:val="24"/>
        </w:rPr>
        <w:t>CONCLUSIONS</w:t>
      </w:r>
      <w:r>
        <w:rPr>
          <w:rFonts w:asciiTheme="majorBidi" w:hAnsiTheme="majorBidi" w:cstheme="majorBidi"/>
          <w:b/>
          <w:bCs/>
          <w:sz w:val="24"/>
          <w:szCs w:val="24"/>
        </w:rPr>
        <w:t>:</w:t>
      </w:r>
    </w:p>
    <w:p w:rsidR="00337B99" w:rsidRPr="00DF0BFF" w:rsidRDefault="00337B99" w:rsidP="001D79D3">
      <w:pPr>
        <w:autoSpaceDE w:val="0"/>
        <w:autoSpaceDN w:val="0"/>
        <w:adjustRightInd w:val="0"/>
        <w:spacing w:after="0" w:line="360" w:lineRule="auto"/>
        <w:ind w:firstLine="720"/>
        <w:rPr>
          <w:rFonts w:asciiTheme="majorBidi" w:hAnsiTheme="majorBidi" w:cstheme="majorBidi"/>
          <w:sz w:val="24"/>
          <w:szCs w:val="24"/>
        </w:rPr>
      </w:pPr>
      <w:commentRangeStart w:id="69"/>
      <w:r w:rsidRPr="00913274">
        <w:rPr>
          <w:rFonts w:asciiTheme="majorBidi" w:hAnsiTheme="majorBidi" w:cstheme="majorBidi"/>
          <w:sz w:val="24"/>
          <w:szCs w:val="24"/>
        </w:rPr>
        <w:t>From the above mentioned</w:t>
      </w:r>
      <w:r w:rsidR="00913274">
        <w:rPr>
          <w:rFonts w:asciiTheme="majorBidi" w:hAnsiTheme="majorBidi" w:cstheme="majorBidi"/>
          <w:sz w:val="24"/>
          <w:szCs w:val="24"/>
        </w:rPr>
        <w:t xml:space="preserve"> results, we can conclude that; </w:t>
      </w:r>
      <w:r w:rsidR="00913274">
        <w:rPr>
          <w:rFonts w:asciiTheme="majorBidi" w:hAnsiTheme="majorBidi" w:cstheme="majorBidi"/>
          <w:sz w:val="24"/>
          <w:szCs w:val="24"/>
          <w:lang w:bidi="ar-EG"/>
        </w:rPr>
        <w:t>Surface modified</w:t>
      </w:r>
      <w:r w:rsidRPr="008D27B7">
        <w:rPr>
          <w:rFonts w:asciiTheme="majorBidi" w:hAnsiTheme="majorBidi" w:cstheme="majorBidi"/>
          <w:sz w:val="24"/>
          <w:szCs w:val="24"/>
          <w:lang w:bidi="ar-EG"/>
        </w:rPr>
        <w:t xml:space="preserve"> nanovesicles were successfully prepared by the ethanol injection method. </w:t>
      </w:r>
      <w:r w:rsidRPr="008D27B7">
        <w:rPr>
          <w:rFonts w:asciiTheme="majorBidi" w:hAnsiTheme="majorBidi" w:cstheme="majorBidi"/>
          <w:sz w:val="24"/>
          <w:szCs w:val="24"/>
        </w:rPr>
        <w:t xml:space="preserve">The particle size obtained for the investigated </w:t>
      </w:r>
      <w:r w:rsidR="00913274">
        <w:rPr>
          <w:rFonts w:asciiTheme="majorBidi" w:hAnsiTheme="majorBidi" w:cstheme="majorBidi"/>
          <w:sz w:val="24"/>
          <w:szCs w:val="24"/>
        </w:rPr>
        <w:t xml:space="preserve">modified </w:t>
      </w:r>
      <w:r w:rsidRPr="008D27B7">
        <w:rPr>
          <w:rFonts w:asciiTheme="majorBidi" w:hAnsiTheme="majorBidi" w:cstheme="majorBidi"/>
          <w:sz w:val="24"/>
          <w:szCs w:val="24"/>
        </w:rPr>
        <w:t>nanovesicles formulations were in the submicron range (from 54.3 -141.7nm) withPDI less than 0.5</w:t>
      </w:r>
      <w:r w:rsidR="00913274">
        <w:rPr>
          <w:rFonts w:asciiTheme="majorBidi" w:hAnsiTheme="majorBidi" w:cstheme="majorBidi"/>
          <w:sz w:val="24"/>
          <w:szCs w:val="24"/>
        </w:rPr>
        <w:t xml:space="preserve"> and negative charge. Modified </w:t>
      </w:r>
      <w:r w:rsidRPr="008D27B7">
        <w:rPr>
          <w:rFonts w:asciiTheme="majorBidi" w:hAnsiTheme="majorBidi" w:cstheme="majorBidi"/>
          <w:sz w:val="24"/>
          <w:szCs w:val="24"/>
        </w:rPr>
        <w:t xml:space="preserve">nanovesicles showed high drug encapsulation efficiencies </w:t>
      </w:r>
      <w:r w:rsidR="00913274">
        <w:rPr>
          <w:rFonts w:asciiTheme="majorBidi" w:hAnsiTheme="majorBidi" w:cstheme="majorBidi"/>
          <w:sz w:val="24"/>
          <w:szCs w:val="24"/>
        </w:rPr>
        <w:t>and</w:t>
      </w:r>
      <w:r w:rsidRPr="008D27B7">
        <w:rPr>
          <w:rFonts w:asciiTheme="majorBidi" w:hAnsiTheme="majorBidi" w:cstheme="majorBidi"/>
          <w:sz w:val="24"/>
          <w:szCs w:val="24"/>
        </w:rPr>
        <w:t xml:space="preserve"> higher release rate</w:t>
      </w:r>
      <w:r w:rsidR="00913274">
        <w:rPr>
          <w:rFonts w:asciiTheme="majorBidi" w:hAnsiTheme="majorBidi" w:cstheme="majorBidi"/>
          <w:sz w:val="24"/>
          <w:szCs w:val="24"/>
        </w:rPr>
        <w:t xml:space="preserve">. </w:t>
      </w:r>
      <w:r w:rsidRPr="008D27B7">
        <w:rPr>
          <w:rFonts w:asciiTheme="majorBidi" w:hAnsiTheme="majorBidi" w:cstheme="majorBidi"/>
          <w:sz w:val="24"/>
          <w:szCs w:val="24"/>
        </w:rPr>
        <w:t xml:space="preserve">From the statistical analysis to the obtained results of nanovesicles formulation, increased amount of </w:t>
      </w:r>
      <w:r w:rsidR="00913274">
        <w:rPr>
          <w:rFonts w:asciiTheme="majorBidi" w:hAnsiTheme="majorBidi" w:cstheme="majorBidi"/>
          <w:sz w:val="24"/>
          <w:szCs w:val="24"/>
        </w:rPr>
        <w:t xml:space="preserve">PEA </w:t>
      </w:r>
      <w:r w:rsidRPr="008D27B7">
        <w:rPr>
          <w:rFonts w:asciiTheme="majorBidi" w:hAnsiTheme="majorBidi" w:cstheme="majorBidi"/>
          <w:sz w:val="24"/>
          <w:szCs w:val="24"/>
        </w:rPr>
        <w:t xml:space="preserve">caused decrease in the particle size, zeta potential and the </w:t>
      </w:r>
      <w:r w:rsidR="00913274">
        <w:rPr>
          <w:rFonts w:asciiTheme="majorBidi" w:eastAsia="GulliverRM" w:hAnsiTheme="majorBidi" w:cstheme="majorBidi"/>
          <w:color w:val="000000"/>
          <w:sz w:val="24"/>
          <w:szCs w:val="24"/>
        </w:rPr>
        <w:t>entrapment efficiency</w:t>
      </w:r>
      <w:r w:rsidRPr="008D27B7">
        <w:rPr>
          <w:rFonts w:asciiTheme="majorBidi" w:hAnsiTheme="majorBidi" w:cstheme="majorBidi"/>
          <w:sz w:val="24"/>
          <w:szCs w:val="24"/>
        </w:rPr>
        <w:t xml:space="preserve"> % for the deve</w:t>
      </w:r>
      <w:r w:rsidR="00913274">
        <w:rPr>
          <w:rFonts w:asciiTheme="majorBidi" w:hAnsiTheme="majorBidi" w:cstheme="majorBidi"/>
          <w:sz w:val="24"/>
          <w:szCs w:val="24"/>
        </w:rPr>
        <w:t xml:space="preserve">loped nanovesicles formulation. </w:t>
      </w:r>
      <w:r w:rsidRPr="008D27B7">
        <w:rPr>
          <w:rFonts w:asciiTheme="majorBidi" w:hAnsiTheme="majorBidi" w:cstheme="majorBidi"/>
          <w:sz w:val="24"/>
          <w:szCs w:val="24"/>
        </w:rPr>
        <w:t xml:space="preserve">The TEM images of the </w:t>
      </w:r>
      <w:r w:rsidR="00913274">
        <w:rPr>
          <w:rFonts w:asciiTheme="majorBidi" w:hAnsiTheme="majorBidi" w:cstheme="majorBidi"/>
          <w:sz w:val="24"/>
          <w:szCs w:val="24"/>
        </w:rPr>
        <w:t xml:space="preserve">modified </w:t>
      </w:r>
      <w:r w:rsidR="00913274" w:rsidRPr="008D27B7">
        <w:rPr>
          <w:rFonts w:asciiTheme="majorBidi" w:hAnsiTheme="majorBidi" w:cstheme="majorBidi"/>
          <w:sz w:val="24"/>
          <w:szCs w:val="24"/>
        </w:rPr>
        <w:t>nanovesicles</w:t>
      </w:r>
      <w:r w:rsidRPr="008D27B7">
        <w:rPr>
          <w:rFonts w:asciiTheme="majorBidi" w:hAnsiTheme="majorBidi" w:cstheme="majorBidi"/>
          <w:sz w:val="24"/>
          <w:szCs w:val="24"/>
        </w:rPr>
        <w:t xml:space="preserve">, showing the formation of uniform, regular </w:t>
      </w:r>
      <w:r w:rsidRPr="00DF0BFF">
        <w:rPr>
          <w:rFonts w:asciiTheme="majorBidi" w:hAnsiTheme="majorBidi" w:cstheme="majorBidi"/>
          <w:sz w:val="24"/>
          <w:szCs w:val="24"/>
        </w:rPr>
        <w:t xml:space="preserve">round spherical in shape </w:t>
      </w:r>
      <w:commentRangeEnd w:id="69"/>
      <w:r w:rsidR="00D6163E">
        <w:rPr>
          <w:rStyle w:val="CommentReference"/>
        </w:rPr>
        <w:commentReference w:id="69"/>
      </w:r>
      <w:r w:rsidRPr="00DF0BFF">
        <w:rPr>
          <w:rFonts w:asciiTheme="majorBidi" w:hAnsiTheme="majorBidi" w:cstheme="majorBidi"/>
          <w:sz w:val="24"/>
          <w:szCs w:val="24"/>
        </w:rPr>
        <w:t>and smooth surface nanovesicles wi</w:t>
      </w:r>
      <w:r w:rsidR="00913274" w:rsidRPr="00DF0BFF">
        <w:rPr>
          <w:rFonts w:asciiTheme="majorBidi" w:hAnsiTheme="majorBidi" w:cstheme="majorBidi"/>
          <w:sz w:val="24"/>
          <w:szCs w:val="24"/>
        </w:rPr>
        <w:t xml:space="preserve">th no evidence of aggregation. </w:t>
      </w:r>
      <w:r w:rsidR="001D79D3">
        <w:rPr>
          <w:rFonts w:asciiTheme="majorBidi" w:hAnsiTheme="majorBidi" w:cstheme="majorBidi"/>
          <w:sz w:val="24"/>
          <w:szCs w:val="24"/>
        </w:rPr>
        <w:t>Finally, t</w:t>
      </w:r>
      <w:r w:rsidR="0087551D">
        <w:rPr>
          <w:rFonts w:asciiTheme="majorBidi" w:hAnsiTheme="majorBidi" w:cstheme="majorBidi"/>
          <w:sz w:val="24"/>
          <w:szCs w:val="24"/>
        </w:rPr>
        <w:t xml:space="preserve">he surface modified </w:t>
      </w:r>
      <w:commentRangeEnd w:id="68"/>
      <w:r w:rsidR="00964C15">
        <w:rPr>
          <w:rStyle w:val="CommentReference"/>
        </w:rPr>
        <w:commentReference w:id="68"/>
      </w:r>
      <w:r w:rsidR="0087551D">
        <w:rPr>
          <w:rFonts w:asciiTheme="majorBidi" w:hAnsiTheme="majorBidi" w:cstheme="majorBidi"/>
          <w:sz w:val="24"/>
          <w:szCs w:val="24"/>
        </w:rPr>
        <w:t xml:space="preserve">nanovesicles are </w:t>
      </w:r>
      <w:r w:rsidR="001D79D3">
        <w:rPr>
          <w:rFonts w:asciiTheme="majorBidi" w:hAnsiTheme="majorBidi" w:cstheme="majorBidi"/>
          <w:sz w:val="24"/>
          <w:szCs w:val="24"/>
        </w:rPr>
        <w:t>a promising drug carrier system.</w:t>
      </w:r>
    </w:p>
    <w:p w:rsidR="0087551D" w:rsidRPr="0087551D" w:rsidRDefault="0087551D" w:rsidP="0087551D">
      <w:pPr>
        <w:spacing w:after="0" w:line="360" w:lineRule="auto"/>
        <w:rPr>
          <w:rFonts w:asciiTheme="majorBidi" w:hAnsiTheme="majorBidi" w:cstheme="majorBidi"/>
          <w:sz w:val="24"/>
          <w:szCs w:val="24"/>
        </w:rPr>
      </w:pPr>
      <w:r w:rsidRPr="0087551D">
        <w:rPr>
          <w:rFonts w:asciiTheme="majorBidi" w:hAnsiTheme="majorBidi" w:cstheme="majorBidi"/>
          <w:b/>
          <w:bCs/>
          <w:sz w:val="24"/>
          <w:szCs w:val="24"/>
        </w:rPr>
        <w:t xml:space="preserve">CONFLICT OF INTEREST: </w:t>
      </w:r>
    </w:p>
    <w:p w:rsidR="00337B99" w:rsidRPr="0087551D" w:rsidRDefault="0087551D" w:rsidP="0087551D">
      <w:pPr>
        <w:spacing w:after="0" w:line="360" w:lineRule="auto"/>
        <w:rPr>
          <w:rFonts w:asciiTheme="majorBidi" w:hAnsiTheme="majorBidi" w:cstheme="majorBidi"/>
          <w:sz w:val="24"/>
          <w:szCs w:val="24"/>
        </w:rPr>
      </w:pPr>
      <w:r w:rsidRPr="0087551D">
        <w:rPr>
          <w:rFonts w:asciiTheme="majorBidi" w:hAnsiTheme="majorBidi" w:cstheme="majorBidi"/>
          <w:sz w:val="24"/>
          <w:szCs w:val="24"/>
        </w:rPr>
        <w:t>No conflict of interest was associated with this work.</w:t>
      </w:r>
    </w:p>
    <w:p w:rsidR="00E04AD1" w:rsidRPr="00E04AD1" w:rsidRDefault="00A43C9D" w:rsidP="00E04AD1">
      <w:pPr>
        <w:pStyle w:val="Caption"/>
        <w:spacing w:after="0" w:line="360" w:lineRule="auto"/>
        <w:rPr>
          <w:rFonts w:asciiTheme="majorBidi" w:hAnsiTheme="majorBidi" w:cstheme="majorBidi"/>
          <w:color w:val="auto"/>
          <w:sz w:val="24"/>
          <w:szCs w:val="24"/>
        </w:rPr>
      </w:pPr>
      <w:bookmarkStart w:id="70" w:name="_Toc9266767"/>
      <w:commentRangeStart w:id="71"/>
      <w:commentRangeStart w:id="72"/>
      <w:r>
        <w:rPr>
          <w:rFonts w:asciiTheme="majorBidi" w:hAnsiTheme="majorBidi" w:cstheme="majorBidi"/>
          <w:color w:val="auto"/>
          <w:sz w:val="24"/>
          <w:szCs w:val="24"/>
        </w:rPr>
        <w:t>REFERE</w:t>
      </w:r>
      <w:commentRangeStart w:id="73"/>
      <w:r>
        <w:rPr>
          <w:rFonts w:asciiTheme="majorBidi" w:hAnsiTheme="majorBidi" w:cstheme="majorBidi"/>
          <w:color w:val="auto"/>
          <w:sz w:val="24"/>
          <w:szCs w:val="24"/>
        </w:rPr>
        <w:t>NC</w:t>
      </w:r>
      <w:commentRangeEnd w:id="73"/>
      <w:r w:rsidR="00E04AD1">
        <w:rPr>
          <w:rStyle w:val="CommentReference"/>
          <w:b w:val="0"/>
          <w:bCs w:val="0"/>
          <w:color w:val="auto"/>
        </w:rPr>
        <w:commentReference w:id="73"/>
      </w:r>
      <w:r>
        <w:rPr>
          <w:rFonts w:asciiTheme="majorBidi" w:hAnsiTheme="majorBidi" w:cstheme="majorBidi"/>
          <w:color w:val="auto"/>
          <w:sz w:val="24"/>
          <w:szCs w:val="24"/>
        </w:rPr>
        <w:t>ES:</w:t>
      </w:r>
      <w:commentRangeEnd w:id="71"/>
      <w:r w:rsidR="009E47F3">
        <w:rPr>
          <w:rStyle w:val="CommentReference"/>
          <w:b w:val="0"/>
          <w:bCs w:val="0"/>
          <w:color w:val="auto"/>
        </w:rPr>
        <w:commentReference w:id="71"/>
      </w:r>
      <w:commentRangeEnd w:id="72"/>
      <w:r w:rsidR="00E110F5">
        <w:rPr>
          <w:rStyle w:val="CommentReference"/>
          <w:b w:val="0"/>
          <w:bCs w:val="0"/>
          <w:color w:val="auto"/>
        </w:rPr>
        <w:commentReference w:id="72"/>
      </w:r>
    </w:p>
    <w:p w:rsidR="00E04AD1" w:rsidRPr="00E04AD1" w:rsidRDefault="00E04AD1" w:rsidP="00E04AD1">
      <w:pPr>
        <w:spacing w:after="0" w:line="240" w:lineRule="auto"/>
        <w:rPr>
          <w:rFonts w:ascii="Times New Roman" w:hAnsi="Times New Roman" w:cs="Times New Roman"/>
        </w:rPr>
      </w:pPr>
      <w:r>
        <w:lastRenderedPageBreak/>
        <w:t xml:space="preserve">1. Ijeoma F </w:t>
      </w:r>
      <w:commentRangeStart w:id="74"/>
      <w:r w:rsidRPr="00E04AD1">
        <w:rPr>
          <w:rFonts w:ascii="Times New Roman" w:hAnsi="Times New Roman" w:cs="Times New Roman"/>
        </w:rPr>
        <w:t xml:space="preserve">Uchegbu, and Suresh P Vyas, 'Non-Ionic Surfactant Based Vesicles (Niosomes) in Drug Delivery', </w:t>
      </w:r>
      <w:commentRangeStart w:id="75"/>
      <w:r w:rsidRPr="00E04AD1">
        <w:rPr>
          <w:rFonts w:ascii="Times New Roman" w:hAnsi="Times New Roman" w:cs="Times New Roman"/>
          <w:i/>
        </w:rPr>
        <w:t>International Journal of pharmaceutics</w:t>
      </w:r>
      <w:commentRangeEnd w:id="75"/>
      <w:r w:rsidRPr="00E04AD1">
        <w:rPr>
          <w:rStyle w:val="CommentReference"/>
          <w:rFonts w:ascii="Times New Roman" w:hAnsi="Times New Roman" w:cs="Times New Roman"/>
          <w:i/>
        </w:rPr>
        <w:commentReference w:id="75"/>
      </w:r>
      <w:r w:rsidRPr="00E04AD1">
        <w:rPr>
          <w:rFonts w:ascii="Times New Roman" w:hAnsi="Times New Roman" w:cs="Times New Roman"/>
        </w:rPr>
        <w:t>, 172 (1998), 33-70.</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2</w:t>
      </w:r>
      <w:r w:rsidRPr="00E04AD1">
        <w:rPr>
          <w:rFonts w:ascii="Times New Roman" w:hAnsi="Times New Roman" w:cs="Times New Roman"/>
        </w:rPr>
        <w:tab/>
        <w:t xml:space="preserve">Carlotta Marianecci, Luisa Di Marzio, Federica Rinaldi, Christian Celia, Donatella Paolino, Franco Alhaique, Sara Esposito, and Maria Carafa, 'Niosomes from 80s to Present: The State of the Art', </w:t>
      </w:r>
      <w:commentRangeStart w:id="76"/>
      <w:r w:rsidRPr="00E04AD1">
        <w:rPr>
          <w:rFonts w:ascii="Times New Roman" w:hAnsi="Times New Roman" w:cs="Times New Roman"/>
          <w:i/>
        </w:rPr>
        <w:t>Advances in colloid and interface science</w:t>
      </w:r>
      <w:commentRangeEnd w:id="76"/>
      <w:r w:rsidRPr="00E04AD1">
        <w:rPr>
          <w:rStyle w:val="CommentReference"/>
          <w:rFonts w:ascii="Times New Roman" w:hAnsi="Times New Roman" w:cs="Times New Roman"/>
        </w:rPr>
        <w:commentReference w:id="76"/>
      </w:r>
      <w:r w:rsidRPr="00E04AD1">
        <w:rPr>
          <w:rFonts w:ascii="Times New Roman" w:hAnsi="Times New Roman" w:cs="Times New Roman"/>
        </w:rPr>
        <w:t>, 205 (2014), 187-206.</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3</w:t>
      </w:r>
      <w:r w:rsidRPr="00E04AD1">
        <w:rPr>
          <w:rFonts w:ascii="Times New Roman" w:hAnsi="Times New Roman" w:cs="Times New Roman"/>
        </w:rPr>
        <w:tab/>
        <w:t xml:space="preserve">Ahmed S Guinedi, Nahed D Mortada, Samar Mansour, and Rania M Hathout, 'Preparation and Evaluation </w:t>
      </w:r>
      <w:commentRangeEnd w:id="74"/>
      <w:r>
        <w:rPr>
          <w:rStyle w:val="CommentReference"/>
        </w:rPr>
        <w:commentReference w:id="74"/>
      </w:r>
      <w:r w:rsidRPr="00E04AD1">
        <w:rPr>
          <w:rFonts w:ascii="Times New Roman" w:hAnsi="Times New Roman" w:cs="Times New Roman"/>
        </w:rPr>
        <w:t xml:space="preserve">of Reverse-Phase Evaporation and Multilamellar Niosomes as Ophthalmic Carriers of Acetazolamide', </w:t>
      </w:r>
      <w:commentRangeStart w:id="77"/>
      <w:commentRangeStart w:id="78"/>
      <w:r w:rsidRPr="00E04AD1">
        <w:rPr>
          <w:rFonts w:ascii="Times New Roman" w:hAnsi="Times New Roman" w:cs="Times New Roman"/>
          <w:i/>
        </w:rPr>
        <w:t>International journal of pharmaceutics</w:t>
      </w:r>
      <w:commentRangeEnd w:id="77"/>
      <w:r>
        <w:rPr>
          <w:rStyle w:val="CommentReference"/>
        </w:rPr>
        <w:commentReference w:id="77"/>
      </w:r>
      <w:r w:rsidRPr="00E04AD1">
        <w:rPr>
          <w:rFonts w:ascii="Times New Roman" w:hAnsi="Times New Roman" w:cs="Times New Roman"/>
        </w:rPr>
        <w:t>, 306 (2005), 71-82.</w:t>
      </w:r>
      <w:commentRangeEnd w:id="78"/>
      <w:r>
        <w:rPr>
          <w:rStyle w:val="CommentReference"/>
        </w:rPr>
        <w:commentReference w:id="78"/>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4</w:t>
      </w:r>
      <w:r w:rsidRPr="00E04AD1">
        <w:rPr>
          <w:rFonts w:ascii="Times New Roman" w:hAnsi="Times New Roman" w:cs="Times New Roman"/>
        </w:rPr>
        <w:tab/>
        <w:t xml:space="preserve">Ashutosh Lohumi, 'A Novel Drug Delivery System: Niosomes Review', </w:t>
      </w:r>
      <w:commentRangeStart w:id="79"/>
      <w:r w:rsidRPr="00E04AD1">
        <w:rPr>
          <w:rFonts w:ascii="Times New Roman" w:hAnsi="Times New Roman" w:cs="Times New Roman"/>
          <w:i/>
        </w:rPr>
        <w:t>Journal of drug delivery and therapeutics</w:t>
      </w:r>
      <w:commentRangeEnd w:id="79"/>
      <w:r>
        <w:rPr>
          <w:rStyle w:val="CommentReference"/>
        </w:rPr>
        <w:commentReference w:id="79"/>
      </w:r>
      <w:r w:rsidRPr="00E04AD1">
        <w:rPr>
          <w:rFonts w:ascii="Times New Roman" w:hAnsi="Times New Roman" w:cs="Times New Roman"/>
        </w:rPr>
        <w:t>, 2 (2012).</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5</w:t>
      </w:r>
      <w:r w:rsidRPr="00E04AD1">
        <w:rPr>
          <w:rFonts w:ascii="Times New Roman" w:hAnsi="Times New Roman" w:cs="Times New Roman"/>
        </w:rPr>
        <w:tab/>
        <w:t>GV Betageri, and MJ Habib, 'Liposomes as Drug Carriers', Pharmaceutical Engineering, 14 (1994), 8-15.</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6</w:t>
      </w:r>
      <w:r w:rsidRPr="00E04AD1">
        <w:rPr>
          <w:rFonts w:ascii="Times New Roman" w:hAnsi="Times New Roman" w:cs="Times New Roman"/>
        </w:rPr>
        <w:tab/>
        <w:t>Gregory Gregoriadis, Liposomes as Drug Carriers: Recent Trends and Progress (Wiley Chichester, 1988).</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7</w:t>
      </w:r>
      <w:r w:rsidRPr="00E04AD1">
        <w:rPr>
          <w:rFonts w:ascii="Times New Roman" w:hAnsi="Times New Roman" w:cs="Times New Roman"/>
        </w:rPr>
        <w:tab/>
        <w:t>Carlotta Marianecci, and Maria Carafa, 'Smart Nanovesicles for Drug Targeting and Delivery',  (Multidisciplinary Digital Publishing Institute, 2019).</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8</w:t>
      </w:r>
      <w:r w:rsidRPr="00E04AD1">
        <w:rPr>
          <w:rFonts w:ascii="Times New Roman" w:hAnsi="Times New Roman" w:cs="Times New Roman"/>
        </w:rPr>
        <w:tab/>
        <w:t xml:space="preserve">Saadia Ahmed Tayel, Mohamed Ahmed El-Nabarawi, Mina Ibrahim Tadros, and Wessam Hamdy Abd-Elsalam, 'Duodenum-Triggered Delivery of Pravastatin Sodium Via Enteric Surface-Coated Nanovesicular Spanlastic Dispersions: Development, Characterization and Pharmacokinetic Assessments', </w:t>
      </w:r>
      <w:commentRangeStart w:id="80"/>
      <w:r w:rsidRPr="00E04AD1">
        <w:rPr>
          <w:rFonts w:ascii="Times New Roman" w:hAnsi="Times New Roman" w:cs="Times New Roman"/>
          <w:i/>
        </w:rPr>
        <w:t>International journal of pharmaceutics</w:t>
      </w:r>
      <w:commentRangeEnd w:id="80"/>
      <w:r>
        <w:rPr>
          <w:rStyle w:val="CommentReference"/>
        </w:rPr>
        <w:commentReference w:id="80"/>
      </w:r>
      <w:r w:rsidRPr="00E04AD1">
        <w:rPr>
          <w:rFonts w:ascii="Times New Roman" w:hAnsi="Times New Roman" w:cs="Times New Roman"/>
        </w:rPr>
        <w:t>, 483 (2015), 77-88.</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9</w:t>
      </w:r>
      <w:r w:rsidRPr="00E04AD1">
        <w:rPr>
          <w:rFonts w:ascii="Times New Roman" w:hAnsi="Times New Roman" w:cs="Times New Roman"/>
        </w:rPr>
        <w:tab/>
        <w:t xml:space="preserve">S Moein Moghimi, and Janos Szebeni, 'Stealth Liposomes and Long Circulating Nanoparticles: Critical Issues in Pharmacokinetics, Opsonization and Protein-Binding Properties', </w:t>
      </w:r>
      <w:commentRangeStart w:id="81"/>
      <w:r w:rsidRPr="00E04AD1">
        <w:rPr>
          <w:rFonts w:ascii="Times New Roman" w:hAnsi="Times New Roman" w:cs="Times New Roman"/>
          <w:i/>
        </w:rPr>
        <w:t>Progress in lipid research</w:t>
      </w:r>
      <w:r w:rsidRPr="00E04AD1">
        <w:rPr>
          <w:rFonts w:ascii="Times New Roman" w:hAnsi="Times New Roman" w:cs="Times New Roman"/>
        </w:rPr>
        <w:t xml:space="preserve">, </w:t>
      </w:r>
      <w:commentRangeEnd w:id="81"/>
      <w:r>
        <w:rPr>
          <w:rStyle w:val="CommentReference"/>
        </w:rPr>
        <w:commentReference w:id="81"/>
      </w:r>
      <w:r w:rsidRPr="00E04AD1">
        <w:rPr>
          <w:rFonts w:ascii="Times New Roman" w:hAnsi="Times New Roman" w:cs="Times New Roman"/>
        </w:rPr>
        <w:t>42 (2003), 463-78.</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10</w:t>
      </w:r>
      <w:r w:rsidRPr="00E04AD1">
        <w:rPr>
          <w:rFonts w:ascii="Times New Roman" w:hAnsi="Times New Roman" w:cs="Times New Roman"/>
        </w:rPr>
        <w:tab/>
        <w:t xml:space="preserve">VS Mastiholimath, PM Dandagi, S Samata Jain, AP Gadad, and AR Kulkarni, 'Time and Ph Dependent Colon Specific, Pulsatile Delivery of Theophylline for Nocturnal Asthma', </w:t>
      </w:r>
      <w:commentRangeStart w:id="82"/>
      <w:r w:rsidRPr="00E04AD1">
        <w:rPr>
          <w:rFonts w:ascii="Times New Roman" w:hAnsi="Times New Roman" w:cs="Times New Roman"/>
          <w:i/>
        </w:rPr>
        <w:t>International journal of pharmaceutics</w:t>
      </w:r>
      <w:commentRangeEnd w:id="82"/>
      <w:r>
        <w:rPr>
          <w:rStyle w:val="CommentReference"/>
        </w:rPr>
        <w:commentReference w:id="82"/>
      </w:r>
      <w:r w:rsidRPr="00E04AD1">
        <w:rPr>
          <w:rFonts w:ascii="Times New Roman" w:hAnsi="Times New Roman" w:cs="Times New Roman"/>
        </w:rPr>
        <w:t>, 328 (2007), 49-56.</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11</w:t>
      </w:r>
      <w:r w:rsidRPr="00E04AD1">
        <w:rPr>
          <w:rFonts w:ascii="Times New Roman" w:hAnsi="Times New Roman" w:cs="Times New Roman"/>
        </w:rPr>
        <w:tab/>
        <w:t xml:space="preserve">Marsha A Raebel, Nikki M Carroll, Susan E Andrade, Elizabeth A Chester, Jennifer Elston Lafata, Adrianne Feldstein, Margaret J Gunter, Winnie W Nelson, Steven R Simon, and K Arnold Chan, 'Monitoring of Drugs with a Narrow Therapeutic Range in Ambulatory Care', </w:t>
      </w:r>
      <w:commentRangeStart w:id="83"/>
      <w:r w:rsidRPr="00E04AD1">
        <w:rPr>
          <w:rFonts w:ascii="Times New Roman" w:hAnsi="Times New Roman" w:cs="Times New Roman"/>
          <w:i/>
        </w:rPr>
        <w:t>American Journal of Managed Care</w:t>
      </w:r>
      <w:commentRangeEnd w:id="83"/>
      <w:r>
        <w:rPr>
          <w:rStyle w:val="CommentReference"/>
        </w:rPr>
        <w:commentReference w:id="83"/>
      </w:r>
      <w:r w:rsidRPr="00E04AD1">
        <w:rPr>
          <w:rFonts w:ascii="Times New Roman" w:hAnsi="Times New Roman" w:cs="Times New Roman"/>
        </w:rPr>
        <w:t>, 12 (2006), 268-75.</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12</w:t>
      </w:r>
      <w:r w:rsidRPr="00E04AD1">
        <w:rPr>
          <w:rFonts w:ascii="Times New Roman" w:hAnsi="Times New Roman" w:cs="Times New Roman"/>
        </w:rPr>
        <w:tab/>
        <w:t>Miles Weinberger, and Leslie Hendeles, 'Theophylline in Asthma'</w:t>
      </w:r>
      <w:r w:rsidRPr="00E04AD1">
        <w:rPr>
          <w:rFonts w:ascii="Times New Roman" w:hAnsi="Times New Roman" w:cs="Times New Roman"/>
          <w:i/>
        </w:rPr>
        <w:t xml:space="preserve">, </w:t>
      </w:r>
      <w:commentRangeStart w:id="84"/>
      <w:r w:rsidRPr="00E04AD1">
        <w:rPr>
          <w:rFonts w:ascii="Times New Roman" w:hAnsi="Times New Roman" w:cs="Times New Roman"/>
          <w:i/>
        </w:rPr>
        <w:t>New England Journal of Medicine</w:t>
      </w:r>
      <w:commentRangeEnd w:id="84"/>
      <w:r>
        <w:rPr>
          <w:rStyle w:val="CommentReference"/>
        </w:rPr>
        <w:commentReference w:id="84"/>
      </w:r>
      <w:r w:rsidRPr="00E04AD1">
        <w:rPr>
          <w:rFonts w:ascii="Times New Roman" w:hAnsi="Times New Roman" w:cs="Times New Roman"/>
        </w:rPr>
        <w:t>, 334 (1996), 1380-88.</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13</w:t>
      </w:r>
      <w:r w:rsidRPr="00E04AD1">
        <w:rPr>
          <w:rFonts w:ascii="Times New Roman" w:hAnsi="Times New Roman" w:cs="Times New Roman"/>
        </w:rPr>
        <w:tab/>
        <w:t xml:space="preserve">Shilpa Kakkar, and Indu Pal Kaur, 'Spanlastics—a Novel Nanovesicular Carrier System for Ocular Delivery', </w:t>
      </w:r>
      <w:commentRangeStart w:id="85"/>
      <w:r w:rsidRPr="00E04AD1">
        <w:rPr>
          <w:rFonts w:ascii="Times New Roman" w:hAnsi="Times New Roman" w:cs="Times New Roman"/>
          <w:i/>
        </w:rPr>
        <w:t>International journal of pharmaceutics</w:t>
      </w:r>
      <w:commentRangeEnd w:id="85"/>
      <w:r>
        <w:rPr>
          <w:rStyle w:val="CommentReference"/>
        </w:rPr>
        <w:commentReference w:id="85"/>
      </w:r>
      <w:r w:rsidRPr="00E04AD1">
        <w:rPr>
          <w:rFonts w:ascii="Times New Roman" w:hAnsi="Times New Roman" w:cs="Times New Roman"/>
        </w:rPr>
        <w:t>, 413 (2011), 202-10.</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14</w:t>
      </w:r>
      <w:r w:rsidRPr="00E04AD1">
        <w:rPr>
          <w:rFonts w:ascii="Times New Roman" w:hAnsi="Times New Roman" w:cs="Times New Roman"/>
        </w:rPr>
        <w:tab/>
        <w:t xml:space="preserve">Ibrahim A Alsarra, Ahmed A Bosela, Sayed M Ahmed, and GM Mahrous, 'Proniosomes as a Drug Carrier for Transdermal Delivery of Ketorolac', </w:t>
      </w:r>
      <w:commentRangeStart w:id="86"/>
      <w:r w:rsidRPr="00E04AD1">
        <w:rPr>
          <w:rFonts w:ascii="Times New Roman" w:hAnsi="Times New Roman" w:cs="Times New Roman"/>
          <w:i/>
        </w:rPr>
        <w:t>European journal of pharmaceutics and biopharmaceutics</w:t>
      </w:r>
      <w:commentRangeEnd w:id="86"/>
      <w:r>
        <w:rPr>
          <w:rStyle w:val="CommentReference"/>
        </w:rPr>
        <w:commentReference w:id="86"/>
      </w:r>
      <w:r w:rsidRPr="00E04AD1">
        <w:rPr>
          <w:rFonts w:ascii="Times New Roman" w:hAnsi="Times New Roman" w:cs="Times New Roman"/>
        </w:rPr>
        <w:t>, 59 (2005), 485-90.</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15</w:t>
      </w:r>
      <w:r w:rsidRPr="00E04AD1">
        <w:rPr>
          <w:rFonts w:ascii="Times New Roman" w:hAnsi="Times New Roman" w:cs="Times New Roman"/>
        </w:rPr>
        <w:tab/>
        <w:t xml:space="preserve">Prabagar Balakrishnan, Srinivasan Shanmugam, Won Seok Lee, Won Mo Lee, Jong Oh Kim, Dong Hoon Oh, Dae-Duk Kim, Jung Sun Kim, Bong Kyu Yoo, and Han-Gon Choi, 'Formulation and </w:t>
      </w:r>
      <w:commentRangeStart w:id="87"/>
      <w:r w:rsidRPr="00E04AD1">
        <w:rPr>
          <w:rFonts w:ascii="Times New Roman" w:hAnsi="Times New Roman" w:cs="Times New Roman"/>
        </w:rPr>
        <w:t xml:space="preserve">in Vitro </w:t>
      </w:r>
      <w:commentRangeEnd w:id="87"/>
      <w:r w:rsidR="002947E7">
        <w:rPr>
          <w:rStyle w:val="CommentReference"/>
        </w:rPr>
        <w:commentReference w:id="87"/>
      </w:r>
      <w:r w:rsidRPr="00E04AD1">
        <w:rPr>
          <w:rFonts w:ascii="Times New Roman" w:hAnsi="Times New Roman" w:cs="Times New Roman"/>
        </w:rPr>
        <w:t xml:space="preserve">Assessment of Minoxidil Niosomes for Enhanced Skin Delivery', </w:t>
      </w:r>
      <w:commentRangeStart w:id="88"/>
      <w:r w:rsidRPr="00E04AD1">
        <w:rPr>
          <w:rFonts w:ascii="Times New Roman" w:hAnsi="Times New Roman" w:cs="Times New Roman"/>
          <w:i/>
        </w:rPr>
        <w:t>International journal of pharmaceutics</w:t>
      </w:r>
      <w:commentRangeEnd w:id="88"/>
      <w:r>
        <w:rPr>
          <w:rStyle w:val="CommentReference"/>
        </w:rPr>
        <w:commentReference w:id="88"/>
      </w:r>
      <w:r w:rsidRPr="00E04AD1">
        <w:rPr>
          <w:rFonts w:ascii="Times New Roman" w:hAnsi="Times New Roman" w:cs="Times New Roman"/>
        </w:rPr>
        <w:t>, 377 (2009), 1-8.</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16</w:t>
      </w:r>
      <w:r w:rsidRPr="00E04AD1">
        <w:rPr>
          <w:rFonts w:ascii="Times New Roman" w:hAnsi="Times New Roman" w:cs="Times New Roman"/>
        </w:rPr>
        <w:tab/>
        <w:t xml:space="preserve">Zerrin Sezgin Bayindir, and Nilufer Yuksel, 'Characterization of Niosomes Prepared with Various Nonionic Surfactants for Paclitaxel Oral Delivery', </w:t>
      </w:r>
      <w:commentRangeStart w:id="89"/>
      <w:r w:rsidRPr="00E04AD1">
        <w:rPr>
          <w:rFonts w:ascii="Times New Roman" w:hAnsi="Times New Roman" w:cs="Times New Roman"/>
          <w:i/>
        </w:rPr>
        <w:t>Journal of pharmaceutical sciences</w:t>
      </w:r>
      <w:commentRangeEnd w:id="89"/>
      <w:r>
        <w:rPr>
          <w:rStyle w:val="CommentReference"/>
        </w:rPr>
        <w:commentReference w:id="89"/>
      </w:r>
      <w:r w:rsidRPr="00E04AD1">
        <w:rPr>
          <w:rFonts w:ascii="Times New Roman" w:hAnsi="Times New Roman" w:cs="Times New Roman"/>
        </w:rPr>
        <w:t>, 99 (2010), 2049-60.</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17</w:t>
      </w:r>
      <w:r w:rsidRPr="00E04AD1">
        <w:rPr>
          <w:rFonts w:ascii="Times New Roman" w:hAnsi="Times New Roman" w:cs="Times New Roman"/>
        </w:rPr>
        <w:tab/>
        <w:t xml:space="preserve">HO Ammar, M Ghorab, SA El-Nahhas, and IM Higazy, 'Proniosomes as a Carrier System for Transdermal Delivery of Tenoxicam', </w:t>
      </w:r>
      <w:commentRangeStart w:id="90"/>
      <w:r w:rsidRPr="00E04AD1">
        <w:rPr>
          <w:rFonts w:ascii="Times New Roman" w:hAnsi="Times New Roman" w:cs="Times New Roman"/>
          <w:i/>
        </w:rPr>
        <w:t>International journal of pharmaceutics</w:t>
      </w:r>
      <w:commentRangeEnd w:id="90"/>
      <w:r>
        <w:rPr>
          <w:rStyle w:val="CommentReference"/>
        </w:rPr>
        <w:commentReference w:id="90"/>
      </w:r>
      <w:r w:rsidRPr="00E04AD1">
        <w:rPr>
          <w:rFonts w:ascii="Times New Roman" w:hAnsi="Times New Roman" w:cs="Times New Roman"/>
        </w:rPr>
        <w:t>, 405 (2011), 142-52.</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18</w:t>
      </w:r>
      <w:r w:rsidRPr="00E04AD1">
        <w:rPr>
          <w:rFonts w:ascii="Times New Roman" w:hAnsi="Times New Roman" w:cs="Times New Roman"/>
        </w:rPr>
        <w:tab/>
        <w:t xml:space="preserve">P John Thomas, A Lavanya, V Sabareesh, and GU Kulkarni, 'Self-Assembling Bilayers of Palladiumthiolates in Organic Media', </w:t>
      </w:r>
      <w:commentRangeStart w:id="91"/>
      <w:r w:rsidRPr="00E04AD1">
        <w:rPr>
          <w:rFonts w:ascii="Times New Roman" w:hAnsi="Times New Roman" w:cs="Times New Roman"/>
          <w:i/>
        </w:rPr>
        <w:t>Journal of Chemical Sciences</w:t>
      </w:r>
      <w:commentRangeEnd w:id="91"/>
      <w:r>
        <w:rPr>
          <w:rStyle w:val="CommentReference"/>
        </w:rPr>
        <w:commentReference w:id="91"/>
      </w:r>
      <w:r w:rsidRPr="00E04AD1">
        <w:rPr>
          <w:rFonts w:ascii="Times New Roman" w:hAnsi="Times New Roman" w:cs="Times New Roman"/>
        </w:rPr>
        <w:t>, 113 (2001), 611-19.</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19</w:t>
      </w:r>
      <w:r w:rsidRPr="00E04AD1">
        <w:rPr>
          <w:rFonts w:ascii="Times New Roman" w:hAnsi="Times New Roman" w:cs="Times New Roman"/>
        </w:rPr>
        <w:tab/>
        <w:t xml:space="preserve">T Schmidts, D Dobler, C Nissing, and F Runkel, 'Influence of Hydrophilic Surfactants on the Properties of Multiple W/O/W Emulsions', </w:t>
      </w:r>
      <w:commentRangeStart w:id="92"/>
      <w:r w:rsidRPr="00E04AD1">
        <w:rPr>
          <w:rFonts w:ascii="Times New Roman" w:hAnsi="Times New Roman" w:cs="Times New Roman"/>
          <w:i/>
        </w:rPr>
        <w:t>Journal of Colloid and Interface Science</w:t>
      </w:r>
      <w:commentRangeEnd w:id="92"/>
      <w:r>
        <w:rPr>
          <w:rStyle w:val="CommentReference"/>
        </w:rPr>
        <w:commentReference w:id="92"/>
      </w:r>
      <w:r w:rsidRPr="00E04AD1">
        <w:rPr>
          <w:rFonts w:ascii="Times New Roman" w:hAnsi="Times New Roman" w:cs="Times New Roman"/>
        </w:rPr>
        <w:t>, 338 (2009), 184-92.</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20</w:t>
      </w:r>
      <w:r w:rsidRPr="00E04AD1">
        <w:rPr>
          <w:rFonts w:ascii="Times New Roman" w:hAnsi="Times New Roman" w:cs="Times New Roman"/>
        </w:rPr>
        <w:tab/>
        <w:t xml:space="preserve">Michele Trotta, Elena Peira, Maria Eugenia Carlotti, and Marina Gallarate, 'Deformable Liposomes for Dermal Administration of Methotrexate', </w:t>
      </w:r>
      <w:commentRangeStart w:id="93"/>
      <w:r w:rsidRPr="00E04AD1">
        <w:rPr>
          <w:rFonts w:ascii="Times New Roman" w:hAnsi="Times New Roman" w:cs="Times New Roman"/>
          <w:i/>
        </w:rPr>
        <w:t>International journal of pharmaceutics</w:t>
      </w:r>
      <w:commentRangeEnd w:id="93"/>
      <w:r>
        <w:rPr>
          <w:rStyle w:val="CommentReference"/>
        </w:rPr>
        <w:commentReference w:id="93"/>
      </w:r>
      <w:r w:rsidRPr="00E04AD1">
        <w:rPr>
          <w:rFonts w:ascii="Times New Roman" w:hAnsi="Times New Roman" w:cs="Times New Roman"/>
        </w:rPr>
        <w:t>, 270 (2004), 119-25.</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lastRenderedPageBreak/>
        <w:t>21</w:t>
      </w:r>
      <w:r w:rsidRPr="00E04AD1">
        <w:rPr>
          <w:rFonts w:ascii="Times New Roman" w:hAnsi="Times New Roman" w:cs="Times New Roman"/>
        </w:rPr>
        <w:tab/>
        <w:t>Indu Pal Kaur, Cheena Rana, Manjit Singh, Shashi Bhushan, Harinder Singh, and Shilpa Kakkar, 'Development and Evaluation of Novel Surfactant-Based Elastic Vesicular System for Ocular Delivery of Fluconazole'</w:t>
      </w:r>
      <w:r w:rsidRPr="00E04AD1">
        <w:rPr>
          <w:rFonts w:ascii="Times New Roman" w:hAnsi="Times New Roman" w:cs="Times New Roman"/>
          <w:i/>
        </w:rPr>
        <w:t xml:space="preserve">, </w:t>
      </w:r>
      <w:commentRangeStart w:id="94"/>
      <w:r w:rsidRPr="00E04AD1">
        <w:rPr>
          <w:rFonts w:ascii="Times New Roman" w:hAnsi="Times New Roman" w:cs="Times New Roman"/>
          <w:i/>
        </w:rPr>
        <w:t>Journal of Ocular Pharmacology and Therapeutics</w:t>
      </w:r>
      <w:commentRangeEnd w:id="94"/>
      <w:r>
        <w:rPr>
          <w:rStyle w:val="CommentReference"/>
        </w:rPr>
        <w:commentReference w:id="94"/>
      </w:r>
      <w:r w:rsidRPr="00E04AD1">
        <w:rPr>
          <w:rFonts w:ascii="Times New Roman" w:hAnsi="Times New Roman" w:cs="Times New Roman"/>
          <w:i/>
        </w:rPr>
        <w:t>,</w:t>
      </w:r>
      <w:r w:rsidRPr="00E04AD1">
        <w:rPr>
          <w:rFonts w:ascii="Times New Roman" w:hAnsi="Times New Roman" w:cs="Times New Roman"/>
        </w:rPr>
        <w:t xml:space="preserve"> 28 (2012), 484-96.</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22</w:t>
      </w:r>
      <w:r w:rsidRPr="00E04AD1">
        <w:rPr>
          <w:rFonts w:ascii="Times New Roman" w:hAnsi="Times New Roman" w:cs="Times New Roman"/>
        </w:rPr>
        <w:tab/>
        <w:t xml:space="preserve">Abdul Ahad, Mohd Aqil, Kanchan Kohli, Yasmin Sultana, and Mohd Mujeeb, 'Enhanced Transdermal Delivery of an Anti-Hypertensive Agent Via Nanoethosomes: Statistical Optimization, Characterization and Pharmacokinetic Assessment', </w:t>
      </w:r>
      <w:commentRangeStart w:id="95"/>
      <w:r w:rsidRPr="00E04AD1">
        <w:rPr>
          <w:rFonts w:ascii="Times New Roman" w:hAnsi="Times New Roman" w:cs="Times New Roman"/>
          <w:i/>
        </w:rPr>
        <w:t>International journal of pharmaceutics</w:t>
      </w:r>
      <w:commentRangeEnd w:id="95"/>
      <w:r>
        <w:rPr>
          <w:rStyle w:val="CommentReference"/>
        </w:rPr>
        <w:commentReference w:id="95"/>
      </w:r>
      <w:r w:rsidRPr="00E04AD1">
        <w:rPr>
          <w:rFonts w:ascii="Times New Roman" w:hAnsi="Times New Roman" w:cs="Times New Roman"/>
        </w:rPr>
        <w:t>, 443 (2013), 26-38.</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23</w:t>
      </w:r>
      <w:r w:rsidRPr="00E04AD1">
        <w:rPr>
          <w:rFonts w:ascii="Times New Roman" w:hAnsi="Times New Roman" w:cs="Times New Roman"/>
        </w:rPr>
        <w:tab/>
        <w:t xml:space="preserve">Dan D Lasic, 'Novel Applications of Liposomes', </w:t>
      </w:r>
      <w:r w:rsidRPr="00E04AD1">
        <w:rPr>
          <w:rFonts w:ascii="Times New Roman" w:hAnsi="Times New Roman" w:cs="Times New Roman"/>
          <w:i/>
        </w:rPr>
        <w:t>Trends in biotechnology</w:t>
      </w:r>
      <w:r w:rsidRPr="00E04AD1">
        <w:rPr>
          <w:rFonts w:ascii="Times New Roman" w:hAnsi="Times New Roman" w:cs="Times New Roman"/>
        </w:rPr>
        <w:t>, 16 (1998), 307-21.</w:t>
      </w:r>
    </w:p>
    <w:p w:rsidR="00E04AD1" w:rsidRPr="00E04AD1" w:rsidRDefault="00E04AD1" w:rsidP="00E04AD1">
      <w:pPr>
        <w:spacing w:after="0"/>
        <w:rPr>
          <w:rFonts w:ascii="Times New Roman" w:hAnsi="Times New Roman" w:cs="Times New Roman"/>
        </w:rPr>
      </w:pPr>
      <w:r w:rsidRPr="00E04AD1">
        <w:rPr>
          <w:rFonts w:ascii="Times New Roman" w:hAnsi="Times New Roman" w:cs="Times New Roman"/>
        </w:rPr>
        <w:t>24</w:t>
      </w:r>
      <w:r w:rsidRPr="00E04AD1">
        <w:rPr>
          <w:rFonts w:ascii="Times New Roman" w:hAnsi="Times New Roman" w:cs="Times New Roman"/>
        </w:rPr>
        <w:tab/>
        <w:t xml:space="preserve">Mahmoud Mokhtar, Omaima A Sammour, Mohammed A Hammad, and Nagia A Megrab, 'Effect of Some Formulation Parameters on Flurbiprofen Encapsulation and Release Rates of Niosomes Prepared from Proniosomes', </w:t>
      </w:r>
      <w:commentRangeStart w:id="96"/>
      <w:r w:rsidRPr="00E04AD1">
        <w:rPr>
          <w:rFonts w:ascii="Times New Roman" w:hAnsi="Times New Roman" w:cs="Times New Roman"/>
          <w:i/>
        </w:rPr>
        <w:t>International journal of pharmaceutics</w:t>
      </w:r>
      <w:commentRangeEnd w:id="96"/>
      <w:r>
        <w:rPr>
          <w:rStyle w:val="CommentReference"/>
        </w:rPr>
        <w:commentReference w:id="96"/>
      </w:r>
      <w:r w:rsidRPr="00E04AD1">
        <w:rPr>
          <w:rFonts w:ascii="Times New Roman" w:hAnsi="Times New Roman" w:cs="Times New Roman"/>
        </w:rPr>
        <w:t>, 361 (2008), 104-11.</w:t>
      </w:r>
    </w:p>
    <w:p w:rsidR="00E04AD1" w:rsidRPr="00E04AD1" w:rsidRDefault="00E04AD1" w:rsidP="00E04AD1">
      <w:pPr>
        <w:rPr>
          <w:rFonts w:ascii="Times New Roman" w:hAnsi="Times New Roman" w:cs="Times New Roman"/>
        </w:rPr>
      </w:pPr>
      <w:r w:rsidRPr="00E04AD1">
        <w:rPr>
          <w:rFonts w:ascii="Times New Roman" w:hAnsi="Times New Roman" w:cs="Times New Roman"/>
        </w:rPr>
        <w:t>25</w:t>
      </w:r>
      <w:r w:rsidRPr="00E04AD1">
        <w:rPr>
          <w:rFonts w:ascii="Times New Roman" w:hAnsi="Times New Roman" w:cs="Times New Roman"/>
        </w:rPr>
        <w:tab/>
        <w:t>Benedicte AI van den Bergh, Philip W Wertz, Hans E Junginger, and Joke A Bouwstra, 'Elasticity of Vesicles Assessed by Electron Spin Resonance, Electron Microscopy and Extrusion Measurements'</w:t>
      </w:r>
      <w:r w:rsidRPr="00E04AD1">
        <w:rPr>
          <w:rFonts w:ascii="Times New Roman" w:hAnsi="Times New Roman" w:cs="Times New Roman"/>
          <w:i/>
        </w:rPr>
        <w:t xml:space="preserve">, </w:t>
      </w:r>
      <w:commentRangeStart w:id="97"/>
      <w:r w:rsidRPr="00E04AD1">
        <w:rPr>
          <w:rFonts w:ascii="Times New Roman" w:hAnsi="Times New Roman" w:cs="Times New Roman"/>
          <w:i/>
        </w:rPr>
        <w:t>International journal of pharmaceutics</w:t>
      </w:r>
      <w:commentRangeEnd w:id="97"/>
      <w:r>
        <w:rPr>
          <w:rStyle w:val="CommentReference"/>
        </w:rPr>
        <w:commentReference w:id="97"/>
      </w:r>
      <w:r w:rsidRPr="00E04AD1">
        <w:rPr>
          <w:rFonts w:ascii="Times New Roman" w:hAnsi="Times New Roman" w:cs="Times New Roman"/>
        </w:rPr>
        <w:t>, 217 (2001), 13-24.</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26</w:t>
      </w:r>
      <w:r w:rsidRPr="00E04AD1">
        <w:rPr>
          <w:rFonts w:ascii="Times New Roman" w:hAnsi="Times New Roman" w:cs="Times New Roman"/>
        </w:rPr>
        <w:tab/>
        <w:t xml:space="preserve">Varaporn Buraphacheep Junyaprasert, Pratyawadee Singhsa, Jiraphong Suksiriworapong, and Doungdaw Chantasart, 'Physicochemical Properties and Skin Permeation of Span 60/Tween 60 Niosomes of Ellagic Acid', </w:t>
      </w:r>
      <w:commentRangeStart w:id="98"/>
      <w:r w:rsidRPr="00E04AD1">
        <w:rPr>
          <w:rFonts w:ascii="Times New Roman" w:hAnsi="Times New Roman" w:cs="Times New Roman"/>
          <w:i/>
        </w:rPr>
        <w:t>International journal of pharmaceutics</w:t>
      </w:r>
      <w:commentRangeEnd w:id="98"/>
      <w:r>
        <w:rPr>
          <w:rStyle w:val="CommentReference"/>
        </w:rPr>
        <w:commentReference w:id="98"/>
      </w:r>
      <w:r w:rsidRPr="00E04AD1">
        <w:rPr>
          <w:rFonts w:ascii="Times New Roman" w:hAnsi="Times New Roman" w:cs="Times New Roman"/>
          <w:i/>
        </w:rPr>
        <w:t>,</w:t>
      </w:r>
      <w:r w:rsidRPr="00E04AD1">
        <w:rPr>
          <w:rFonts w:ascii="Times New Roman" w:hAnsi="Times New Roman" w:cs="Times New Roman"/>
        </w:rPr>
        <w:t xml:space="preserve"> 423 (2012), 303-11.</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27</w:t>
      </w:r>
      <w:r w:rsidRPr="00E04AD1">
        <w:rPr>
          <w:rFonts w:ascii="Times New Roman" w:hAnsi="Times New Roman" w:cs="Times New Roman"/>
        </w:rPr>
        <w:tab/>
        <w:t xml:space="preserve">Soheyla Honary, and Foruhe Zahir, 'Effect of Zeta Potential on the Properties of Nano-Drug Delivery Systems-a Review (Part 2)', </w:t>
      </w:r>
      <w:commentRangeStart w:id="99"/>
      <w:r w:rsidRPr="00E04AD1">
        <w:rPr>
          <w:rFonts w:ascii="Times New Roman" w:hAnsi="Times New Roman" w:cs="Times New Roman"/>
          <w:i/>
        </w:rPr>
        <w:t>Tropical Journal of Pharmaceutical Research</w:t>
      </w:r>
      <w:commentRangeEnd w:id="99"/>
      <w:r>
        <w:rPr>
          <w:rStyle w:val="CommentReference"/>
        </w:rPr>
        <w:commentReference w:id="99"/>
      </w:r>
      <w:r w:rsidRPr="00E04AD1">
        <w:rPr>
          <w:rFonts w:ascii="Times New Roman" w:hAnsi="Times New Roman" w:cs="Times New Roman"/>
        </w:rPr>
        <w:t>, 12 (2013), 265-73.</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28</w:t>
      </w:r>
      <w:r w:rsidRPr="00E04AD1">
        <w:rPr>
          <w:rFonts w:ascii="Times New Roman" w:hAnsi="Times New Roman" w:cs="Times New Roman"/>
        </w:rPr>
        <w:tab/>
        <w:t xml:space="preserve">Vuk Uskoković, Roselyn Odsinada, Sonia Djordjevic, and Stefan Habelitz, 'Dynamic Light Scattering and Zeta Potential of Colloidal Mixtures of Amelogenin and Hydroxyapatite in Calcium and Phosphate Rich Ionic Milieus', </w:t>
      </w:r>
      <w:commentRangeStart w:id="100"/>
      <w:r w:rsidRPr="00E04AD1">
        <w:rPr>
          <w:rFonts w:ascii="Times New Roman" w:hAnsi="Times New Roman" w:cs="Times New Roman"/>
          <w:i/>
        </w:rPr>
        <w:t>Archives of oral biology</w:t>
      </w:r>
      <w:commentRangeEnd w:id="100"/>
      <w:r>
        <w:rPr>
          <w:rStyle w:val="CommentReference"/>
        </w:rPr>
        <w:commentReference w:id="100"/>
      </w:r>
      <w:r w:rsidRPr="00E04AD1">
        <w:rPr>
          <w:rFonts w:ascii="Times New Roman" w:hAnsi="Times New Roman" w:cs="Times New Roman"/>
        </w:rPr>
        <w:t>, 56 (2011), 521-32.</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29</w:t>
      </w:r>
      <w:r w:rsidRPr="00E04AD1">
        <w:rPr>
          <w:rFonts w:ascii="Times New Roman" w:hAnsi="Times New Roman" w:cs="Times New Roman"/>
        </w:rPr>
        <w:tab/>
        <w:t xml:space="preserve">SA Wissing, O Kayser, and RH Müller, 'Solid Lipid Nanoparticles for Parenteral Drug Delivery', </w:t>
      </w:r>
      <w:commentRangeStart w:id="101"/>
      <w:r w:rsidRPr="00E04AD1">
        <w:rPr>
          <w:rFonts w:ascii="Times New Roman" w:hAnsi="Times New Roman" w:cs="Times New Roman"/>
          <w:i/>
        </w:rPr>
        <w:t>Advanced drug delivery reviews</w:t>
      </w:r>
      <w:commentRangeEnd w:id="101"/>
      <w:r>
        <w:rPr>
          <w:rStyle w:val="CommentReference"/>
        </w:rPr>
        <w:commentReference w:id="101"/>
      </w:r>
      <w:r w:rsidRPr="00E04AD1">
        <w:rPr>
          <w:rFonts w:ascii="Times New Roman" w:hAnsi="Times New Roman" w:cs="Times New Roman"/>
        </w:rPr>
        <w:t>, 56 (2004), 1257-72.</w:t>
      </w:r>
    </w:p>
    <w:p w:rsidR="00E04AD1" w:rsidRPr="00E04AD1" w:rsidRDefault="00E04AD1" w:rsidP="00E04AD1">
      <w:pPr>
        <w:spacing w:after="0" w:line="240" w:lineRule="auto"/>
        <w:rPr>
          <w:rFonts w:ascii="Times New Roman" w:hAnsi="Times New Roman" w:cs="Times New Roman"/>
        </w:rPr>
      </w:pPr>
      <w:r w:rsidRPr="00E04AD1">
        <w:rPr>
          <w:rFonts w:ascii="Times New Roman" w:hAnsi="Times New Roman" w:cs="Times New Roman"/>
        </w:rPr>
        <w:t>30</w:t>
      </w:r>
      <w:r w:rsidRPr="00E04AD1">
        <w:rPr>
          <w:rFonts w:ascii="Times New Roman" w:hAnsi="Times New Roman" w:cs="Times New Roman"/>
        </w:rPr>
        <w:tab/>
        <w:t xml:space="preserve">Matthias Wacker, 'Nanocarriers for Intravenous Injection—the Long Hard Road to the Market', </w:t>
      </w:r>
      <w:commentRangeStart w:id="102"/>
      <w:r w:rsidRPr="00E04AD1">
        <w:rPr>
          <w:rFonts w:ascii="Times New Roman" w:hAnsi="Times New Roman" w:cs="Times New Roman"/>
          <w:i/>
        </w:rPr>
        <w:t>International journal of pharmaceutics</w:t>
      </w:r>
      <w:commentRangeEnd w:id="102"/>
      <w:r>
        <w:rPr>
          <w:rStyle w:val="CommentReference"/>
        </w:rPr>
        <w:commentReference w:id="102"/>
      </w:r>
      <w:r w:rsidRPr="00E04AD1">
        <w:rPr>
          <w:rFonts w:ascii="Times New Roman" w:hAnsi="Times New Roman" w:cs="Times New Roman"/>
        </w:rPr>
        <w:t>, 457 (2013), 50-62.</w:t>
      </w:r>
    </w:p>
    <w:p w:rsidR="00E04AD1" w:rsidRDefault="00E04AD1" w:rsidP="00E04AD1">
      <w:pPr>
        <w:spacing w:after="0"/>
      </w:pPr>
    </w:p>
    <w:p w:rsidR="00E04AD1" w:rsidRPr="00A43C9D" w:rsidRDefault="00E04AD1" w:rsidP="008E6C74">
      <w:commentRangeStart w:id="103"/>
    </w:p>
    <w:p w:rsidR="00913A29" w:rsidRPr="002179FD" w:rsidRDefault="00913A29" w:rsidP="00913A29">
      <w:pPr>
        <w:pStyle w:val="Caption"/>
        <w:spacing w:after="0"/>
        <w:rPr>
          <w:rFonts w:asciiTheme="majorBidi" w:hAnsiTheme="majorBidi" w:cstheme="majorBidi"/>
          <w:b w:val="0"/>
          <w:bCs w:val="0"/>
          <w:color w:val="auto"/>
          <w:sz w:val="24"/>
          <w:szCs w:val="24"/>
        </w:rPr>
      </w:pPr>
      <w:r w:rsidRPr="002179FD">
        <w:rPr>
          <w:rFonts w:asciiTheme="majorBidi" w:hAnsiTheme="majorBidi" w:cstheme="majorBidi"/>
          <w:color w:val="auto"/>
          <w:sz w:val="24"/>
          <w:szCs w:val="24"/>
        </w:rPr>
        <w:t xml:space="preserve">Table </w:t>
      </w:r>
      <w:r>
        <w:rPr>
          <w:rFonts w:asciiTheme="majorBidi" w:hAnsiTheme="majorBidi" w:cstheme="majorBidi"/>
          <w:color w:val="auto"/>
          <w:sz w:val="24"/>
          <w:szCs w:val="24"/>
        </w:rPr>
        <w:t>(</w:t>
      </w:r>
      <w:r w:rsidR="00EE71D1" w:rsidRPr="002179FD">
        <w:rPr>
          <w:rFonts w:asciiTheme="majorBidi" w:hAnsiTheme="majorBidi" w:cstheme="majorBidi"/>
          <w:color w:val="auto"/>
          <w:sz w:val="24"/>
          <w:szCs w:val="24"/>
        </w:rPr>
        <w:fldChar w:fldCharType="begin"/>
      </w:r>
      <w:r w:rsidRPr="002179FD">
        <w:rPr>
          <w:rFonts w:asciiTheme="majorBidi" w:hAnsiTheme="majorBidi" w:cstheme="majorBidi"/>
          <w:color w:val="auto"/>
          <w:sz w:val="24"/>
          <w:szCs w:val="24"/>
        </w:rPr>
        <w:instrText xml:space="preserve"> SEQ Table \* ARABIC </w:instrText>
      </w:r>
      <w:r w:rsidR="00EE71D1" w:rsidRPr="002179FD">
        <w:rPr>
          <w:rFonts w:asciiTheme="majorBidi" w:hAnsiTheme="majorBidi" w:cstheme="majorBidi"/>
          <w:color w:val="auto"/>
          <w:sz w:val="24"/>
          <w:szCs w:val="24"/>
        </w:rPr>
        <w:fldChar w:fldCharType="separate"/>
      </w:r>
      <w:r w:rsidR="009A669D">
        <w:rPr>
          <w:rFonts w:asciiTheme="majorBidi" w:hAnsiTheme="majorBidi" w:cstheme="majorBidi"/>
          <w:noProof/>
          <w:color w:val="auto"/>
          <w:sz w:val="24"/>
          <w:szCs w:val="24"/>
        </w:rPr>
        <w:t>1</w:t>
      </w:r>
      <w:r w:rsidR="00EE71D1" w:rsidRPr="002179FD">
        <w:rPr>
          <w:rFonts w:asciiTheme="majorBidi" w:hAnsiTheme="majorBidi" w:cstheme="majorBidi"/>
          <w:color w:val="auto"/>
          <w:sz w:val="24"/>
          <w:szCs w:val="24"/>
        </w:rPr>
        <w:fldChar w:fldCharType="end"/>
      </w:r>
      <w:r>
        <w:rPr>
          <w:rFonts w:asciiTheme="majorBidi" w:hAnsiTheme="majorBidi" w:cstheme="majorBidi"/>
          <w:color w:val="auto"/>
          <w:sz w:val="24"/>
          <w:szCs w:val="24"/>
        </w:rPr>
        <w:t>)</w:t>
      </w:r>
      <w:r w:rsidRPr="002179FD">
        <w:rPr>
          <w:rFonts w:asciiTheme="majorBidi" w:hAnsiTheme="majorBidi" w:cstheme="majorBidi"/>
          <w:noProof/>
          <w:color w:val="auto"/>
          <w:sz w:val="24"/>
          <w:szCs w:val="24"/>
        </w:rPr>
        <w:t>:</w:t>
      </w:r>
      <w:r w:rsidRPr="002179FD">
        <w:rPr>
          <w:rFonts w:asciiTheme="majorBidi" w:hAnsiTheme="majorBidi" w:cstheme="majorBidi"/>
          <w:b w:val="0"/>
          <w:bCs w:val="0"/>
          <w:noProof/>
          <w:color w:val="auto"/>
          <w:sz w:val="24"/>
          <w:szCs w:val="24"/>
        </w:rPr>
        <w:t xml:space="preserve"> The composition (mg/ml) of TN loaded nanovesicles.</w:t>
      </w:r>
      <w:bookmarkEnd w:id="70"/>
    </w:p>
    <w:tbl>
      <w:tblPr>
        <w:tblStyle w:val="LightShading1"/>
        <w:tblW w:w="0" w:type="auto"/>
        <w:tblLook w:val="04A0"/>
      </w:tblPr>
      <w:tblGrid>
        <w:gridCol w:w="1247"/>
        <w:gridCol w:w="1555"/>
        <w:gridCol w:w="1701"/>
        <w:gridCol w:w="1701"/>
        <w:gridCol w:w="1417"/>
      </w:tblGrid>
      <w:tr w:rsidR="00913A29" w:rsidRPr="004E2A64" w:rsidTr="00FA0D14">
        <w:trPr>
          <w:cnfStyle w:val="100000000000"/>
        </w:trPr>
        <w:tc>
          <w:tcPr>
            <w:cnfStyle w:val="001000000000"/>
            <w:tcW w:w="1247" w:type="dxa"/>
          </w:tcPr>
          <w:p w:rsidR="00913A29" w:rsidRPr="004E2A64" w:rsidRDefault="00913A29" w:rsidP="00FA0D14">
            <w:pPr>
              <w:spacing w:line="276" w:lineRule="auto"/>
              <w:ind w:right="-291"/>
              <w:rPr>
                <w:rFonts w:asciiTheme="majorBidi" w:hAnsiTheme="majorBidi" w:cstheme="majorBidi"/>
                <w:color w:val="auto"/>
              </w:rPr>
            </w:pPr>
            <w:r w:rsidRPr="004E2A64">
              <w:rPr>
                <w:rFonts w:asciiTheme="majorBidi" w:hAnsiTheme="majorBidi" w:cstheme="majorBidi"/>
                <w:color w:val="auto"/>
              </w:rPr>
              <w:t>Formula</w:t>
            </w:r>
          </w:p>
        </w:tc>
        <w:tc>
          <w:tcPr>
            <w:tcW w:w="1555" w:type="dxa"/>
          </w:tcPr>
          <w:p w:rsidR="00913A29" w:rsidRPr="004E2A64" w:rsidRDefault="00913A29" w:rsidP="00FA0D14">
            <w:pPr>
              <w:spacing w:line="276" w:lineRule="auto"/>
              <w:ind w:right="-291"/>
              <w:cnfStyle w:val="100000000000"/>
              <w:rPr>
                <w:rFonts w:asciiTheme="majorBidi" w:hAnsiTheme="majorBidi" w:cstheme="majorBidi"/>
                <w:color w:val="auto"/>
              </w:rPr>
            </w:pPr>
            <w:r w:rsidRPr="004E2A64">
              <w:rPr>
                <w:rFonts w:asciiTheme="majorBidi" w:hAnsiTheme="majorBidi" w:cstheme="majorBidi"/>
                <w:color w:val="auto"/>
              </w:rPr>
              <w:t xml:space="preserve">Span 60 </w:t>
            </w:r>
            <w:r w:rsidRPr="004E2A64">
              <w:rPr>
                <w:rFonts w:asciiTheme="majorBidi" w:hAnsiTheme="majorBidi" w:cstheme="majorBidi"/>
              </w:rPr>
              <w:t>(mg)</w:t>
            </w:r>
          </w:p>
        </w:tc>
        <w:tc>
          <w:tcPr>
            <w:tcW w:w="1701" w:type="dxa"/>
          </w:tcPr>
          <w:p w:rsidR="00913A29" w:rsidRPr="004E2A64" w:rsidRDefault="00913A29" w:rsidP="00FA0D14">
            <w:pPr>
              <w:spacing w:line="276" w:lineRule="auto"/>
              <w:ind w:right="-291"/>
              <w:cnfStyle w:val="100000000000"/>
              <w:rPr>
                <w:rFonts w:asciiTheme="majorBidi" w:hAnsiTheme="majorBidi" w:cstheme="majorBidi"/>
                <w:color w:val="auto"/>
              </w:rPr>
            </w:pPr>
            <w:r w:rsidRPr="004E2A64">
              <w:rPr>
                <w:rFonts w:asciiTheme="majorBidi" w:hAnsiTheme="majorBidi" w:cstheme="majorBidi"/>
              </w:rPr>
              <w:t>Myrj 52 (mg)</w:t>
            </w:r>
          </w:p>
        </w:tc>
        <w:tc>
          <w:tcPr>
            <w:tcW w:w="1701" w:type="dxa"/>
          </w:tcPr>
          <w:p w:rsidR="00913A29" w:rsidRPr="004E2A64" w:rsidRDefault="00913A29" w:rsidP="00FA0D14">
            <w:pPr>
              <w:spacing w:line="276" w:lineRule="auto"/>
              <w:ind w:right="-291"/>
              <w:cnfStyle w:val="100000000000"/>
              <w:rPr>
                <w:rFonts w:asciiTheme="majorBidi" w:hAnsiTheme="majorBidi" w:cstheme="majorBidi"/>
                <w:color w:val="auto"/>
              </w:rPr>
            </w:pPr>
            <w:r w:rsidRPr="004E2A64">
              <w:rPr>
                <w:rFonts w:asciiTheme="majorBidi" w:hAnsiTheme="majorBidi" w:cstheme="majorBidi"/>
              </w:rPr>
              <w:t>Myrj 59(mg)</w:t>
            </w:r>
          </w:p>
        </w:tc>
        <w:tc>
          <w:tcPr>
            <w:tcW w:w="1417" w:type="dxa"/>
          </w:tcPr>
          <w:p w:rsidR="00913A29" w:rsidRPr="004E2A64" w:rsidRDefault="00913A29" w:rsidP="00FA0D14">
            <w:pPr>
              <w:spacing w:line="276" w:lineRule="auto"/>
              <w:ind w:right="-291"/>
              <w:cnfStyle w:val="100000000000"/>
              <w:rPr>
                <w:rFonts w:asciiTheme="majorBidi" w:hAnsiTheme="majorBidi" w:cstheme="majorBidi"/>
                <w:color w:val="auto"/>
              </w:rPr>
            </w:pPr>
            <w:r w:rsidRPr="004E2A64">
              <w:rPr>
                <w:rFonts w:asciiTheme="majorBidi" w:hAnsiTheme="majorBidi" w:cstheme="majorBidi"/>
                <w:color w:val="auto"/>
              </w:rPr>
              <w:t xml:space="preserve">TN </w:t>
            </w:r>
            <w:r w:rsidRPr="004E2A64">
              <w:rPr>
                <w:rFonts w:asciiTheme="majorBidi" w:hAnsiTheme="majorBidi" w:cstheme="majorBidi"/>
              </w:rPr>
              <w:t>(mg)</w:t>
            </w:r>
          </w:p>
        </w:tc>
      </w:tr>
      <w:tr w:rsidR="00913A29" w:rsidRPr="004E2A64" w:rsidTr="00FA0D14">
        <w:trPr>
          <w:cnfStyle w:val="000000100000"/>
        </w:trPr>
        <w:tc>
          <w:tcPr>
            <w:cnfStyle w:val="001000000000"/>
            <w:tcW w:w="1247" w:type="dxa"/>
          </w:tcPr>
          <w:p w:rsidR="00913A29" w:rsidRPr="004E2A64" w:rsidRDefault="00913A29" w:rsidP="00FA0D14">
            <w:pPr>
              <w:spacing w:line="276" w:lineRule="auto"/>
              <w:rPr>
                <w:rFonts w:asciiTheme="majorBidi" w:hAnsiTheme="majorBidi" w:cstheme="majorBidi"/>
                <w:color w:val="auto"/>
              </w:rPr>
            </w:pPr>
            <w:r w:rsidRPr="004E2A64">
              <w:rPr>
                <w:rFonts w:asciiTheme="majorBidi" w:hAnsiTheme="majorBidi" w:cstheme="majorBidi"/>
                <w:color w:val="auto"/>
              </w:rPr>
              <w:t>Nvs1</w:t>
            </w:r>
          </w:p>
        </w:tc>
        <w:tc>
          <w:tcPr>
            <w:tcW w:w="1555"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45</w:t>
            </w:r>
          </w:p>
        </w:tc>
        <w:tc>
          <w:tcPr>
            <w:tcW w:w="1701"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5</w:t>
            </w:r>
          </w:p>
        </w:tc>
        <w:tc>
          <w:tcPr>
            <w:tcW w:w="1701"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w:t>
            </w:r>
          </w:p>
        </w:tc>
        <w:tc>
          <w:tcPr>
            <w:tcW w:w="1417"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5</w:t>
            </w:r>
          </w:p>
        </w:tc>
      </w:tr>
      <w:tr w:rsidR="00913A29" w:rsidRPr="004E2A64" w:rsidTr="00FA0D14">
        <w:tc>
          <w:tcPr>
            <w:cnfStyle w:val="001000000000"/>
            <w:tcW w:w="1247" w:type="dxa"/>
          </w:tcPr>
          <w:p w:rsidR="00913A29" w:rsidRPr="004E2A64" w:rsidRDefault="00913A29" w:rsidP="00FA0D14">
            <w:pPr>
              <w:spacing w:line="276" w:lineRule="auto"/>
              <w:rPr>
                <w:rFonts w:asciiTheme="majorBidi" w:hAnsiTheme="majorBidi" w:cstheme="majorBidi"/>
                <w:color w:val="auto"/>
              </w:rPr>
            </w:pPr>
            <w:r w:rsidRPr="004E2A64">
              <w:rPr>
                <w:rFonts w:asciiTheme="majorBidi" w:hAnsiTheme="majorBidi" w:cstheme="majorBidi"/>
                <w:color w:val="auto"/>
              </w:rPr>
              <w:t>Nvs2</w:t>
            </w:r>
          </w:p>
        </w:tc>
        <w:tc>
          <w:tcPr>
            <w:tcW w:w="1555"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40</w:t>
            </w:r>
          </w:p>
        </w:tc>
        <w:tc>
          <w:tcPr>
            <w:tcW w:w="1701"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10</w:t>
            </w:r>
          </w:p>
        </w:tc>
        <w:tc>
          <w:tcPr>
            <w:tcW w:w="1701"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w:t>
            </w:r>
          </w:p>
        </w:tc>
        <w:tc>
          <w:tcPr>
            <w:tcW w:w="1417"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5</w:t>
            </w:r>
          </w:p>
        </w:tc>
      </w:tr>
      <w:tr w:rsidR="00913A29" w:rsidRPr="004E2A64" w:rsidTr="00FA0D14">
        <w:trPr>
          <w:cnfStyle w:val="000000100000"/>
        </w:trPr>
        <w:tc>
          <w:tcPr>
            <w:cnfStyle w:val="001000000000"/>
            <w:tcW w:w="1247" w:type="dxa"/>
          </w:tcPr>
          <w:p w:rsidR="00913A29" w:rsidRPr="004E2A64" w:rsidRDefault="00913A29" w:rsidP="00FA0D14">
            <w:pPr>
              <w:spacing w:line="276" w:lineRule="auto"/>
              <w:rPr>
                <w:rFonts w:asciiTheme="majorBidi" w:hAnsiTheme="majorBidi" w:cstheme="majorBidi"/>
                <w:color w:val="auto"/>
              </w:rPr>
            </w:pPr>
            <w:r w:rsidRPr="004E2A64">
              <w:rPr>
                <w:rFonts w:asciiTheme="majorBidi" w:hAnsiTheme="majorBidi" w:cstheme="majorBidi"/>
                <w:color w:val="auto"/>
              </w:rPr>
              <w:t>Nvs3</w:t>
            </w:r>
          </w:p>
        </w:tc>
        <w:tc>
          <w:tcPr>
            <w:tcW w:w="1555"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35</w:t>
            </w:r>
          </w:p>
        </w:tc>
        <w:tc>
          <w:tcPr>
            <w:tcW w:w="1701"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15</w:t>
            </w:r>
          </w:p>
        </w:tc>
        <w:tc>
          <w:tcPr>
            <w:tcW w:w="1701"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w:t>
            </w:r>
          </w:p>
        </w:tc>
        <w:tc>
          <w:tcPr>
            <w:tcW w:w="1417"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5</w:t>
            </w:r>
          </w:p>
        </w:tc>
      </w:tr>
      <w:tr w:rsidR="00913A29" w:rsidRPr="004E2A64" w:rsidTr="00FA0D14">
        <w:tc>
          <w:tcPr>
            <w:cnfStyle w:val="001000000000"/>
            <w:tcW w:w="1247" w:type="dxa"/>
          </w:tcPr>
          <w:p w:rsidR="00913A29" w:rsidRPr="004E2A64" w:rsidRDefault="00913A29" w:rsidP="00FA0D14">
            <w:pPr>
              <w:spacing w:line="276" w:lineRule="auto"/>
              <w:rPr>
                <w:rFonts w:asciiTheme="majorBidi" w:hAnsiTheme="majorBidi" w:cstheme="majorBidi"/>
                <w:color w:val="auto"/>
              </w:rPr>
            </w:pPr>
            <w:r w:rsidRPr="004E2A64">
              <w:rPr>
                <w:rFonts w:asciiTheme="majorBidi" w:hAnsiTheme="majorBidi" w:cstheme="majorBidi"/>
                <w:color w:val="auto"/>
              </w:rPr>
              <w:t>Nvs4</w:t>
            </w:r>
          </w:p>
        </w:tc>
        <w:tc>
          <w:tcPr>
            <w:tcW w:w="1555"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30</w:t>
            </w:r>
          </w:p>
        </w:tc>
        <w:tc>
          <w:tcPr>
            <w:tcW w:w="1701"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20</w:t>
            </w:r>
          </w:p>
        </w:tc>
        <w:tc>
          <w:tcPr>
            <w:tcW w:w="1701"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w:t>
            </w:r>
          </w:p>
        </w:tc>
        <w:tc>
          <w:tcPr>
            <w:tcW w:w="1417"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5</w:t>
            </w:r>
          </w:p>
        </w:tc>
      </w:tr>
      <w:tr w:rsidR="00913A29" w:rsidRPr="004E2A64" w:rsidTr="00FA0D14">
        <w:trPr>
          <w:cnfStyle w:val="000000100000"/>
        </w:trPr>
        <w:tc>
          <w:tcPr>
            <w:cnfStyle w:val="001000000000"/>
            <w:tcW w:w="1247" w:type="dxa"/>
          </w:tcPr>
          <w:p w:rsidR="00913A29" w:rsidRPr="004E2A64" w:rsidRDefault="00913A29" w:rsidP="00FA0D14">
            <w:pPr>
              <w:spacing w:line="276" w:lineRule="auto"/>
              <w:rPr>
                <w:rFonts w:asciiTheme="majorBidi" w:hAnsiTheme="majorBidi" w:cstheme="majorBidi"/>
                <w:color w:val="auto"/>
              </w:rPr>
            </w:pPr>
            <w:r w:rsidRPr="004E2A64">
              <w:rPr>
                <w:rFonts w:asciiTheme="majorBidi" w:hAnsiTheme="majorBidi" w:cstheme="majorBidi"/>
                <w:color w:val="auto"/>
              </w:rPr>
              <w:t>Nvs5</w:t>
            </w:r>
          </w:p>
        </w:tc>
        <w:tc>
          <w:tcPr>
            <w:tcW w:w="1555"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25</w:t>
            </w:r>
          </w:p>
        </w:tc>
        <w:tc>
          <w:tcPr>
            <w:tcW w:w="1701"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25</w:t>
            </w:r>
          </w:p>
        </w:tc>
        <w:tc>
          <w:tcPr>
            <w:tcW w:w="1701"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w:t>
            </w:r>
          </w:p>
        </w:tc>
        <w:tc>
          <w:tcPr>
            <w:tcW w:w="1417"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5</w:t>
            </w:r>
          </w:p>
        </w:tc>
      </w:tr>
      <w:tr w:rsidR="00913A29" w:rsidRPr="004E2A64" w:rsidTr="00FA0D14">
        <w:tc>
          <w:tcPr>
            <w:cnfStyle w:val="001000000000"/>
            <w:tcW w:w="1247" w:type="dxa"/>
          </w:tcPr>
          <w:p w:rsidR="00913A29" w:rsidRPr="004E2A64" w:rsidRDefault="00913A29" w:rsidP="00FA0D14">
            <w:pPr>
              <w:spacing w:line="276" w:lineRule="auto"/>
              <w:rPr>
                <w:rFonts w:asciiTheme="majorBidi" w:hAnsiTheme="majorBidi" w:cstheme="majorBidi"/>
                <w:color w:val="auto"/>
              </w:rPr>
            </w:pPr>
            <w:r w:rsidRPr="004E2A64">
              <w:rPr>
                <w:rFonts w:asciiTheme="majorBidi" w:hAnsiTheme="majorBidi" w:cstheme="majorBidi"/>
                <w:color w:val="auto"/>
              </w:rPr>
              <w:t>Nvs6</w:t>
            </w:r>
          </w:p>
        </w:tc>
        <w:tc>
          <w:tcPr>
            <w:tcW w:w="1555"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45</w:t>
            </w:r>
          </w:p>
        </w:tc>
        <w:tc>
          <w:tcPr>
            <w:tcW w:w="1701"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w:t>
            </w:r>
          </w:p>
        </w:tc>
        <w:tc>
          <w:tcPr>
            <w:tcW w:w="1701"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5</w:t>
            </w:r>
          </w:p>
        </w:tc>
        <w:tc>
          <w:tcPr>
            <w:tcW w:w="1417"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5</w:t>
            </w:r>
          </w:p>
        </w:tc>
      </w:tr>
      <w:tr w:rsidR="00913A29" w:rsidRPr="004E2A64" w:rsidTr="00FA0D14">
        <w:trPr>
          <w:cnfStyle w:val="000000100000"/>
        </w:trPr>
        <w:tc>
          <w:tcPr>
            <w:cnfStyle w:val="001000000000"/>
            <w:tcW w:w="1247" w:type="dxa"/>
          </w:tcPr>
          <w:p w:rsidR="00913A29" w:rsidRPr="004E2A64" w:rsidRDefault="00913A29" w:rsidP="00FA0D14">
            <w:pPr>
              <w:spacing w:line="276" w:lineRule="auto"/>
              <w:rPr>
                <w:rFonts w:asciiTheme="majorBidi" w:hAnsiTheme="majorBidi" w:cstheme="majorBidi"/>
                <w:color w:val="auto"/>
              </w:rPr>
            </w:pPr>
            <w:r w:rsidRPr="004E2A64">
              <w:rPr>
                <w:rFonts w:asciiTheme="majorBidi" w:hAnsiTheme="majorBidi" w:cstheme="majorBidi"/>
                <w:color w:val="auto"/>
              </w:rPr>
              <w:t>Nvs7</w:t>
            </w:r>
          </w:p>
        </w:tc>
        <w:tc>
          <w:tcPr>
            <w:tcW w:w="1555"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40</w:t>
            </w:r>
          </w:p>
        </w:tc>
        <w:tc>
          <w:tcPr>
            <w:tcW w:w="1701"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w:t>
            </w:r>
          </w:p>
        </w:tc>
        <w:tc>
          <w:tcPr>
            <w:tcW w:w="1701"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10</w:t>
            </w:r>
          </w:p>
        </w:tc>
        <w:tc>
          <w:tcPr>
            <w:tcW w:w="1417"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5</w:t>
            </w:r>
          </w:p>
        </w:tc>
      </w:tr>
      <w:tr w:rsidR="00913A29" w:rsidRPr="004E2A64" w:rsidTr="00FA0D14">
        <w:tc>
          <w:tcPr>
            <w:cnfStyle w:val="001000000000"/>
            <w:tcW w:w="1247" w:type="dxa"/>
          </w:tcPr>
          <w:p w:rsidR="00913A29" w:rsidRPr="004E2A64" w:rsidRDefault="00913A29" w:rsidP="00FA0D14">
            <w:pPr>
              <w:spacing w:line="276" w:lineRule="auto"/>
              <w:rPr>
                <w:rFonts w:asciiTheme="majorBidi" w:hAnsiTheme="majorBidi" w:cstheme="majorBidi"/>
                <w:color w:val="auto"/>
              </w:rPr>
            </w:pPr>
            <w:r w:rsidRPr="004E2A64">
              <w:rPr>
                <w:rFonts w:asciiTheme="majorBidi" w:hAnsiTheme="majorBidi" w:cstheme="majorBidi"/>
                <w:color w:val="auto"/>
              </w:rPr>
              <w:t>Nvs8</w:t>
            </w:r>
          </w:p>
        </w:tc>
        <w:tc>
          <w:tcPr>
            <w:tcW w:w="1555"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35</w:t>
            </w:r>
          </w:p>
        </w:tc>
        <w:tc>
          <w:tcPr>
            <w:tcW w:w="1701"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w:t>
            </w:r>
          </w:p>
        </w:tc>
        <w:tc>
          <w:tcPr>
            <w:tcW w:w="1701"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15</w:t>
            </w:r>
          </w:p>
        </w:tc>
        <w:tc>
          <w:tcPr>
            <w:tcW w:w="1417"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5</w:t>
            </w:r>
          </w:p>
        </w:tc>
      </w:tr>
      <w:tr w:rsidR="00913A29" w:rsidRPr="004E2A64" w:rsidTr="00FA0D14">
        <w:trPr>
          <w:cnfStyle w:val="000000100000"/>
        </w:trPr>
        <w:tc>
          <w:tcPr>
            <w:cnfStyle w:val="001000000000"/>
            <w:tcW w:w="1247" w:type="dxa"/>
          </w:tcPr>
          <w:p w:rsidR="00913A29" w:rsidRPr="004E2A64" w:rsidRDefault="00913A29" w:rsidP="00FA0D14">
            <w:pPr>
              <w:spacing w:line="276" w:lineRule="auto"/>
              <w:rPr>
                <w:rFonts w:asciiTheme="majorBidi" w:hAnsiTheme="majorBidi" w:cstheme="majorBidi"/>
                <w:color w:val="auto"/>
              </w:rPr>
            </w:pPr>
            <w:r w:rsidRPr="004E2A64">
              <w:rPr>
                <w:rFonts w:asciiTheme="majorBidi" w:hAnsiTheme="majorBidi" w:cstheme="majorBidi"/>
                <w:color w:val="auto"/>
              </w:rPr>
              <w:t>Nvs9</w:t>
            </w:r>
          </w:p>
        </w:tc>
        <w:tc>
          <w:tcPr>
            <w:tcW w:w="1555"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30</w:t>
            </w:r>
          </w:p>
        </w:tc>
        <w:tc>
          <w:tcPr>
            <w:tcW w:w="1701"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w:t>
            </w:r>
          </w:p>
        </w:tc>
        <w:tc>
          <w:tcPr>
            <w:tcW w:w="1701"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20</w:t>
            </w:r>
          </w:p>
        </w:tc>
        <w:tc>
          <w:tcPr>
            <w:tcW w:w="1417" w:type="dxa"/>
          </w:tcPr>
          <w:p w:rsidR="00913A29" w:rsidRPr="004E2A64" w:rsidRDefault="00913A29" w:rsidP="00FA0D14">
            <w:pPr>
              <w:spacing w:line="276" w:lineRule="auto"/>
              <w:cnfStyle w:val="000000100000"/>
              <w:rPr>
                <w:rFonts w:asciiTheme="majorBidi" w:hAnsiTheme="majorBidi" w:cstheme="majorBidi"/>
                <w:color w:val="auto"/>
              </w:rPr>
            </w:pPr>
            <w:r w:rsidRPr="004E2A64">
              <w:rPr>
                <w:rFonts w:asciiTheme="majorBidi" w:hAnsiTheme="majorBidi" w:cstheme="majorBidi"/>
              </w:rPr>
              <w:t>5</w:t>
            </w:r>
          </w:p>
        </w:tc>
      </w:tr>
      <w:tr w:rsidR="00913A29" w:rsidRPr="004E2A64" w:rsidTr="00FA0D14">
        <w:tc>
          <w:tcPr>
            <w:cnfStyle w:val="001000000000"/>
            <w:tcW w:w="1247" w:type="dxa"/>
          </w:tcPr>
          <w:p w:rsidR="00913A29" w:rsidRPr="004E2A64" w:rsidRDefault="00913A29" w:rsidP="00FA0D14">
            <w:pPr>
              <w:spacing w:line="276" w:lineRule="auto"/>
              <w:rPr>
                <w:rFonts w:asciiTheme="majorBidi" w:hAnsiTheme="majorBidi" w:cstheme="majorBidi"/>
                <w:color w:val="auto"/>
              </w:rPr>
            </w:pPr>
            <w:r w:rsidRPr="004E2A64">
              <w:rPr>
                <w:rFonts w:asciiTheme="majorBidi" w:hAnsiTheme="majorBidi" w:cstheme="majorBidi"/>
                <w:color w:val="auto"/>
              </w:rPr>
              <w:t>Nvs10</w:t>
            </w:r>
          </w:p>
        </w:tc>
        <w:tc>
          <w:tcPr>
            <w:tcW w:w="1555"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25</w:t>
            </w:r>
          </w:p>
        </w:tc>
        <w:tc>
          <w:tcPr>
            <w:tcW w:w="1701"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w:t>
            </w:r>
          </w:p>
        </w:tc>
        <w:tc>
          <w:tcPr>
            <w:tcW w:w="1701"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25</w:t>
            </w:r>
          </w:p>
        </w:tc>
        <w:tc>
          <w:tcPr>
            <w:tcW w:w="1417" w:type="dxa"/>
          </w:tcPr>
          <w:p w:rsidR="00913A29" w:rsidRPr="004E2A64" w:rsidRDefault="00913A29" w:rsidP="00FA0D14">
            <w:pPr>
              <w:spacing w:line="276" w:lineRule="auto"/>
              <w:cnfStyle w:val="000000000000"/>
              <w:rPr>
                <w:rFonts w:asciiTheme="majorBidi" w:hAnsiTheme="majorBidi" w:cstheme="majorBidi"/>
                <w:color w:val="auto"/>
              </w:rPr>
            </w:pPr>
            <w:r w:rsidRPr="004E2A64">
              <w:rPr>
                <w:rFonts w:asciiTheme="majorBidi" w:hAnsiTheme="majorBidi" w:cstheme="majorBidi"/>
              </w:rPr>
              <w:t>5</w:t>
            </w:r>
          </w:p>
        </w:tc>
      </w:tr>
      <w:tr w:rsidR="00913A29" w:rsidRPr="004E2A64" w:rsidTr="00FA0D14">
        <w:trPr>
          <w:cnfStyle w:val="000000100000"/>
        </w:trPr>
        <w:tc>
          <w:tcPr>
            <w:cnfStyle w:val="001000000000"/>
            <w:tcW w:w="1247" w:type="dxa"/>
          </w:tcPr>
          <w:p w:rsidR="00913A29" w:rsidRPr="004E2A64" w:rsidRDefault="00913A29" w:rsidP="00FA0D14">
            <w:pPr>
              <w:rPr>
                <w:rFonts w:asciiTheme="majorBidi" w:hAnsiTheme="majorBidi" w:cstheme="majorBidi"/>
              </w:rPr>
            </w:pPr>
            <w:r>
              <w:rPr>
                <w:rFonts w:asciiTheme="majorBidi" w:hAnsiTheme="majorBidi" w:cstheme="majorBidi"/>
              </w:rPr>
              <w:t>Nvs11</w:t>
            </w:r>
          </w:p>
        </w:tc>
        <w:tc>
          <w:tcPr>
            <w:tcW w:w="1555" w:type="dxa"/>
          </w:tcPr>
          <w:p w:rsidR="00913A29" w:rsidRPr="004E2A64" w:rsidRDefault="00913A29" w:rsidP="00FA0D14">
            <w:pPr>
              <w:cnfStyle w:val="000000100000"/>
              <w:rPr>
                <w:rFonts w:asciiTheme="majorBidi" w:hAnsiTheme="majorBidi" w:cstheme="majorBidi"/>
              </w:rPr>
            </w:pPr>
            <w:r>
              <w:rPr>
                <w:rFonts w:asciiTheme="majorBidi" w:hAnsiTheme="majorBidi" w:cstheme="majorBidi"/>
              </w:rPr>
              <w:t>50</w:t>
            </w:r>
          </w:p>
        </w:tc>
        <w:tc>
          <w:tcPr>
            <w:tcW w:w="1701" w:type="dxa"/>
          </w:tcPr>
          <w:p w:rsidR="00913A29" w:rsidRPr="004E2A64" w:rsidRDefault="00913A29" w:rsidP="00FA0D14">
            <w:pPr>
              <w:cnfStyle w:val="000000100000"/>
              <w:rPr>
                <w:rFonts w:asciiTheme="majorBidi" w:hAnsiTheme="majorBidi" w:cstheme="majorBidi"/>
              </w:rPr>
            </w:pPr>
            <w:r>
              <w:rPr>
                <w:rFonts w:asciiTheme="majorBidi" w:hAnsiTheme="majorBidi" w:cstheme="majorBidi"/>
              </w:rPr>
              <w:t>0</w:t>
            </w:r>
          </w:p>
        </w:tc>
        <w:tc>
          <w:tcPr>
            <w:tcW w:w="1701" w:type="dxa"/>
          </w:tcPr>
          <w:p w:rsidR="00913A29" w:rsidRPr="004E2A64" w:rsidRDefault="00913A29" w:rsidP="00FA0D14">
            <w:pPr>
              <w:cnfStyle w:val="000000100000"/>
              <w:rPr>
                <w:rFonts w:asciiTheme="majorBidi" w:hAnsiTheme="majorBidi" w:cstheme="majorBidi"/>
              </w:rPr>
            </w:pPr>
            <w:r>
              <w:rPr>
                <w:rFonts w:asciiTheme="majorBidi" w:hAnsiTheme="majorBidi" w:cstheme="majorBidi"/>
              </w:rPr>
              <w:t>0</w:t>
            </w:r>
          </w:p>
        </w:tc>
        <w:tc>
          <w:tcPr>
            <w:tcW w:w="1417" w:type="dxa"/>
          </w:tcPr>
          <w:p w:rsidR="00913A29" w:rsidRPr="004E2A64" w:rsidRDefault="00913A29" w:rsidP="00FA0D14">
            <w:pPr>
              <w:cnfStyle w:val="000000100000"/>
              <w:rPr>
                <w:rFonts w:asciiTheme="majorBidi" w:hAnsiTheme="majorBidi" w:cstheme="majorBidi"/>
              </w:rPr>
            </w:pPr>
            <w:r>
              <w:rPr>
                <w:rFonts w:asciiTheme="majorBidi" w:hAnsiTheme="majorBidi" w:cstheme="majorBidi"/>
              </w:rPr>
              <w:t>5</w:t>
            </w:r>
          </w:p>
        </w:tc>
      </w:tr>
    </w:tbl>
    <w:p w:rsidR="00F64473" w:rsidRDefault="00F64473" w:rsidP="00913A29">
      <w:pPr>
        <w:pStyle w:val="Caption"/>
        <w:spacing w:after="0"/>
        <w:rPr>
          <w:rFonts w:asciiTheme="majorBidi" w:hAnsiTheme="majorBidi" w:cstheme="majorBidi"/>
          <w:color w:val="auto"/>
          <w:sz w:val="24"/>
          <w:szCs w:val="24"/>
        </w:rPr>
      </w:pPr>
      <w:bookmarkStart w:id="104" w:name="_Toc9266768"/>
    </w:p>
    <w:p w:rsidR="00F64473" w:rsidRPr="00BA56D2" w:rsidRDefault="00F64473" w:rsidP="00F64473">
      <w:pPr>
        <w:pStyle w:val="Caption"/>
        <w:spacing w:after="0"/>
        <w:rPr>
          <w:rFonts w:asciiTheme="majorBidi" w:hAnsiTheme="majorBidi" w:cstheme="majorBidi"/>
          <w:b w:val="0"/>
          <w:bCs w:val="0"/>
          <w:noProof/>
          <w:color w:val="auto"/>
          <w:sz w:val="24"/>
          <w:szCs w:val="24"/>
        </w:rPr>
      </w:pPr>
      <w:bookmarkStart w:id="105" w:name="_Toc9266770"/>
      <w:r w:rsidRPr="007E67CD">
        <w:rPr>
          <w:rFonts w:asciiTheme="majorBidi" w:hAnsiTheme="majorBidi" w:cstheme="majorBidi"/>
          <w:color w:val="auto"/>
          <w:sz w:val="24"/>
          <w:szCs w:val="24"/>
        </w:rPr>
        <w:t xml:space="preserve">Table </w:t>
      </w:r>
      <w:r>
        <w:rPr>
          <w:rFonts w:asciiTheme="majorBidi" w:hAnsiTheme="majorBidi" w:cstheme="majorBidi"/>
          <w:color w:val="auto"/>
          <w:sz w:val="24"/>
          <w:szCs w:val="24"/>
        </w:rPr>
        <w:t>(</w:t>
      </w:r>
      <w:r w:rsidR="00EE71D1">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Table \* ARABIC </w:instrText>
      </w:r>
      <w:r w:rsidR="00EE71D1">
        <w:rPr>
          <w:rFonts w:asciiTheme="majorBidi" w:hAnsiTheme="majorBidi" w:cstheme="majorBidi"/>
          <w:color w:val="auto"/>
          <w:sz w:val="24"/>
          <w:szCs w:val="24"/>
        </w:rPr>
        <w:fldChar w:fldCharType="separate"/>
      </w:r>
      <w:r w:rsidR="009A669D">
        <w:rPr>
          <w:rFonts w:asciiTheme="majorBidi" w:hAnsiTheme="majorBidi" w:cstheme="majorBidi"/>
          <w:noProof/>
          <w:color w:val="auto"/>
          <w:sz w:val="24"/>
          <w:szCs w:val="24"/>
        </w:rPr>
        <w:t>2</w:t>
      </w:r>
      <w:r w:rsidR="00EE71D1">
        <w:rPr>
          <w:rFonts w:asciiTheme="majorBidi" w:hAnsiTheme="majorBidi" w:cstheme="majorBidi"/>
          <w:color w:val="auto"/>
          <w:sz w:val="24"/>
          <w:szCs w:val="24"/>
        </w:rPr>
        <w:fldChar w:fldCharType="end"/>
      </w:r>
      <w:r>
        <w:rPr>
          <w:rFonts w:asciiTheme="majorBidi" w:hAnsiTheme="majorBidi" w:cstheme="majorBidi"/>
          <w:noProof/>
          <w:color w:val="auto"/>
          <w:sz w:val="24"/>
          <w:szCs w:val="24"/>
        </w:rPr>
        <w:t>)</w:t>
      </w:r>
      <w:r w:rsidRPr="007E67CD">
        <w:rPr>
          <w:rFonts w:asciiTheme="majorBidi" w:hAnsiTheme="majorBidi" w:cstheme="majorBidi"/>
          <w:noProof/>
          <w:color w:val="auto"/>
          <w:sz w:val="24"/>
          <w:szCs w:val="24"/>
        </w:rPr>
        <w:t>:</w:t>
      </w:r>
      <w:r>
        <w:rPr>
          <w:rFonts w:asciiTheme="majorBidi" w:hAnsiTheme="majorBidi" w:cstheme="majorBidi"/>
          <w:b w:val="0"/>
          <w:bCs w:val="0"/>
          <w:noProof/>
          <w:color w:val="auto"/>
          <w:sz w:val="24"/>
          <w:szCs w:val="24"/>
        </w:rPr>
        <w:t>Total drug content and e</w:t>
      </w:r>
      <w:r w:rsidRPr="007E67CD">
        <w:rPr>
          <w:rFonts w:asciiTheme="majorBidi" w:hAnsiTheme="majorBidi" w:cstheme="majorBidi"/>
          <w:b w:val="0"/>
          <w:bCs w:val="0"/>
          <w:noProof/>
          <w:color w:val="auto"/>
          <w:sz w:val="24"/>
          <w:szCs w:val="24"/>
        </w:rPr>
        <w:t xml:space="preserve">ntrapment </w:t>
      </w:r>
      <w:r>
        <w:rPr>
          <w:rFonts w:asciiTheme="majorBidi" w:hAnsiTheme="majorBidi" w:cstheme="majorBidi"/>
          <w:b w:val="0"/>
          <w:bCs w:val="0"/>
          <w:noProof/>
          <w:color w:val="auto"/>
          <w:sz w:val="24"/>
          <w:szCs w:val="24"/>
        </w:rPr>
        <w:t>e</w:t>
      </w:r>
      <w:r w:rsidRPr="007E67CD">
        <w:rPr>
          <w:rFonts w:asciiTheme="majorBidi" w:hAnsiTheme="majorBidi" w:cstheme="majorBidi"/>
          <w:b w:val="0"/>
          <w:bCs w:val="0"/>
          <w:noProof/>
          <w:color w:val="auto"/>
          <w:sz w:val="24"/>
          <w:szCs w:val="24"/>
        </w:rPr>
        <w:t xml:space="preserve">fficiency% of </w:t>
      </w:r>
      <w:r>
        <w:rPr>
          <w:rFonts w:asciiTheme="majorBidi" w:hAnsiTheme="majorBidi" w:cstheme="majorBidi"/>
          <w:b w:val="0"/>
          <w:bCs w:val="0"/>
          <w:noProof/>
          <w:color w:val="auto"/>
          <w:sz w:val="24"/>
          <w:szCs w:val="24"/>
        </w:rPr>
        <w:t>n</w:t>
      </w:r>
      <w:r w:rsidRPr="007E67CD">
        <w:rPr>
          <w:rFonts w:asciiTheme="majorBidi" w:hAnsiTheme="majorBidi" w:cstheme="majorBidi"/>
          <w:b w:val="0"/>
          <w:bCs w:val="0"/>
          <w:noProof/>
          <w:color w:val="auto"/>
          <w:sz w:val="24"/>
          <w:szCs w:val="24"/>
        </w:rPr>
        <w:t>anovesicles</w:t>
      </w:r>
      <w:r>
        <w:rPr>
          <w:rFonts w:asciiTheme="majorBidi" w:hAnsiTheme="majorBidi" w:cstheme="majorBidi"/>
          <w:b w:val="0"/>
          <w:bCs w:val="0"/>
          <w:noProof/>
          <w:color w:val="auto"/>
          <w:sz w:val="24"/>
          <w:szCs w:val="24"/>
        </w:rPr>
        <w:t xml:space="preserve"> (each result is the mean ± SD,</w:t>
      </w:r>
      <w:r w:rsidRPr="007E67CD">
        <w:rPr>
          <w:rFonts w:asciiTheme="majorBidi" w:hAnsiTheme="majorBidi" w:cstheme="majorBidi"/>
          <w:b w:val="0"/>
          <w:bCs w:val="0"/>
          <w:noProof/>
          <w:color w:val="auto"/>
          <w:sz w:val="24"/>
          <w:szCs w:val="24"/>
        </w:rPr>
        <w:t xml:space="preserve"> n = 3)</w:t>
      </w:r>
      <w:bookmarkEnd w:id="105"/>
    </w:p>
    <w:tbl>
      <w:tblPr>
        <w:tblStyle w:val="LightShading1"/>
        <w:tblW w:w="0" w:type="auto"/>
        <w:tblLook w:val="04A0"/>
      </w:tblPr>
      <w:tblGrid>
        <w:gridCol w:w="1384"/>
        <w:gridCol w:w="3402"/>
        <w:gridCol w:w="2835"/>
      </w:tblGrid>
      <w:tr w:rsidR="00F64473" w:rsidRPr="00CF2FAE" w:rsidTr="00F64473">
        <w:trPr>
          <w:cnfStyle w:val="100000000000"/>
        </w:trPr>
        <w:tc>
          <w:tcPr>
            <w:cnfStyle w:val="001000000000"/>
            <w:tcW w:w="1384" w:type="dxa"/>
          </w:tcPr>
          <w:p w:rsidR="00F64473" w:rsidRPr="00CF2FAE" w:rsidRDefault="00F64473" w:rsidP="00FA0D14">
            <w:pPr>
              <w:ind w:right="-291"/>
              <w:rPr>
                <w:rFonts w:asciiTheme="majorBidi" w:hAnsiTheme="majorBidi" w:cstheme="majorBidi"/>
                <w:color w:val="auto"/>
              </w:rPr>
            </w:pPr>
            <w:r w:rsidRPr="00CF2FAE">
              <w:rPr>
                <w:rFonts w:asciiTheme="majorBidi" w:hAnsiTheme="majorBidi" w:cstheme="majorBidi"/>
                <w:color w:val="auto"/>
              </w:rPr>
              <w:t>Formula</w:t>
            </w:r>
          </w:p>
        </w:tc>
        <w:tc>
          <w:tcPr>
            <w:tcW w:w="3402" w:type="dxa"/>
          </w:tcPr>
          <w:p w:rsidR="00F64473" w:rsidRPr="00CF2FAE" w:rsidRDefault="00F64473" w:rsidP="00FA0D14">
            <w:pPr>
              <w:ind w:right="-291"/>
              <w:cnfStyle w:val="100000000000"/>
              <w:rPr>
                <w:rFonts w:asciiTheme="majorBidi" w:hAnsiTheme="majorBidi" w:cstheme="majorBidi"/>
                <w:color w:val="auto"/>
              </w:rPr>
            </w:pPr>
            <w:r>
              <w:rPr>
                <w:rFonts w:asciiTheme="majorBidi" w:hAnsiTheme="majorBidi" w:cstheme="majorBidi"/>
                <w:color w:val="auto"/>
                <w:sz w:val="24"/>
                <w:szCs w:val="24"/>
              </w:rPr>
              <w:t>Total drug content</w:t>
            </w:r>
          </w:p>
        </w:tc>
        <w:tc>
          <w:tcPr>
            <w:tcW w:w="2835" w:type="dxa"/>
          </w:tcPr>
          <w:p w:rsidR="00F64473" w:rsidRPr="00CF2FAE" w:rsidRDefault="00F64473" w:rsidP="00FA0D14">
            <w:pPr>
              <w:ind w:right="-291"/>
              <w:cnfStyle w:val="100000000000"/>
              <w:rPr>
                <w:rFonts w:asciiTheme="majorBidi" w:hAnsiTheme="majorBidi" w:cstheme="majorBidi"/>
                <w:color w:val="auto"/>
              </w:rPr>
            </w:pPr>
            <w:r w:rsidRPr="00CF2FAE">
              <w:rPr>
                <w:rFonts w:asciiTheme="majorBidi" w:hAnsiTheme="majorBidi" w:cstheme="majorBidi"/>
                <w:color w:val="auto"/>
                <w:sz w:val="24"/>
                <w:szCs w:val="24"/>
              </w:rPr>
              <w:t>Entrapment Efficiency %</w:t>
            </w:r>
          </w:p>
        </w:tc>
      </w:tr>
      <w:tr w:rsidR="00F64473" w:rsidRPr="00CF2FAE" w:rsidTr="00F64473">
        <w:trPr>
          <w:cnfStyle w:val="000000100000"/>
        </w:trPr>
        <w:tc>
          <w:tcPr>
            <w:cnfStyle w:val="001000000000"/>
            <w:tcW w:w="1384" w:type="dxa"/>
          </w:tcPr>
          <w:p w:rsidR="00F64473" w:rsidRPr="00CF2FAE" w:rsidRDefault="00F64473" w:rsidP="00FA0D14">
            <w:pPr>
              <w:spacing w:line="276" w:lineRule="auto"/>
              <w:rPr>
                <w:rFonts w:asciiTheme="majorBidi" w:hAnsiTheme="majorBidi" w:cstheme="majorBidi"/>
                <w:b w:val="0"/>
                <w:bCs w:val="0"/>
                <w:color w:val="auto"/>
                <w:sz w:val="24"/>
                <w:szCs w:val="24"/>
              </w:rPr>
            </w:pPr>
            <w:r w:rsidRPr="00CF2FAE">
              <w:rPr>
                <w:rFonts w:asciiTheme="majorBidi" w:hAnsiTheme="majorBidi" w:cstheme="majorBidi"/>
                <w:b w:val="0"/>
                <w:bCs w:val="0"/>
                <w:color w:val="auto"/>
                <w:sz w:val="24"/>
                <w:szCs w:val="24"/>
              </w:rPr>
              <w:t>Nvs1</w:t>
            </w:r>
          </w:p>
        </w:tc>
        <w:tc>
          <w:tcPr>
            <w:tcW w:w="3402" w:type="dxa"/>
            <w:vAlign w:val="bottom"/>
          </w:tcPr>
          <w:p w:rsidR="00F64473" w:rsidRPr="00CF2FAE" w:rsidRDefault="00F64473" w:rsidP="00F64473">
            <w:pPr>
              <w:cnfStyle w:val="000000100000"/>
              <w:rPr>
                <w:rFonts w:asciiTheme="majorBidi" w:hAnsiTheme="majorBidi" w:cstheme="majorBidi"/>
                <w:color w:val="000000"/>
                <w:sz w:val="24"/>
                <w:szCs w:val="24"/>
              </w:rPr>
            </w:pPr>
            <w:r>
              <w:rPr>
                <w:rFonts w:asciiTheme="majorBidi" w:hAnsiTheme="majorBidi" w:cstheme="majorBidi"/>
                <w:color w:val="000000"/>
                <w:sz w:val="24"/>
                <w:szCs w:val="24"/>
              </w:rPr>
              <w:t>4.98</w:t>
            </w:r>
            <w:r w:rsidRPr="00CF2FAE">
              <w:rPr>
                <w:rFonts w:asciiTheme="majorBidi" w:hAnsiTheme="majorBidi" w:cstheme="majorBidi"/>
                <w:color w:val="000000"/>
                <w:sz w:val="24"/>
                <w:szCs w:val="24"/>
              </w:rPr>
              <w:t>±0.</w:t>
            </w:r>
            <w:r>
              <w:rPr>
                <w:rFonts w:asciiTheme="majorBidi" w:hAnsiTheme="majorBidi" w:cstheme="majorBidi"/>
                <w:color w:val="000000"/>
                <w:sz w:val="24"/>
                <w:szCs w:val="24"/>
              </w:rPr>
              <w:t>37</w:t>
            </w:r>
          </w:p>
        </w:tc>
        <w:tc>
          <w:tcPr>
            <w:tcW w:w="2835" w:type="dxa"/>
            <w:vAlign w:val="bottom"/>
          </w:tcPr>
          <w:p w:rsidR="00F64473" w:rsidRPr="00CF2FAE" w:rsidRDefault="00F64473" w:rsidP="00FA0D14">
            <w:pPr>
              <w:cnfStyle w:val="000000100000"/>
              <w:rPr>
                <w:rFonts w:asciiTheme="majorBidi" w:hAnsiTheme="majorBidi" w:cstheme="majorBidi"/>
                <w:color w:val="000000"/>
                <w:sz w:val="24"/>
                <w:szCs w:val="24"/>
              </w:rPr>
            </w:pPr>
            <w:r w:rsidRPr="00CF2FAE">
              <w:rPr>
                <w:rFonts w:asciiTheme="majorBidi" w:hAnsiTheme="majorBidi" w:cstheme="majorBidi"/>
                <w:color w:val="000000"/>
                <w:sz w:val="24"/>
                <w:szCs w:val="24"/>
              </w:rPr>
              <w:t>76.13±0.54</w:t>
            </w:r>
          </w:p>
        </w:tc>
      </w:tr>
      <w:tr w:rsidR="00F64473" w:rsidRPr="00CF2FAE" w:rsidTr="00F64473">
        <w:tc>
          <w:tcPr>
            <w:cnfStyle w:val="001000000000"/>
            <w:tcW w:w="1384" w:type="dxa"/>
          </w:tcPr>
          <w:p w:rsidR="00F64473" w:rsidRPr="00CF2FAE" w:rsidRDefault="00F64473" w:rsidP="00FA0D14">
            <w:pPr>
              <w:spacing w:line="276" w:lineRule="auto"/>
              <w:rPr>
                <w:rFonts w:asciiTheme="majorBidi" w:hAnsiTheme="majorBidi" w:cstheme="majorBidi"/>
                <w:b w:val="0"/>
                <w:bCs w:val="0"/>
                <w:color w:val="auto"/>
                <w:sz w:val="24"/>
                <w:szCs w:val="24"/>
              </w:rPr>
            </w:pPr>
            <w:r w:rsidRPr="00CF2FAE">
              <w:rPr>
                <w:rFonts w:asciiTheme="majorBidi" w:hAnsiTheme="majorBidi" w:cstheme="majorBidi"/>
                <w:b w:val="0"/>
                <w:bCs w:val="0"/>
                <w:color w:val="auto"/>
                <w:sz w:val="24"/>
                <w:szCs w:val="24"/>
              </w:rPr>
              <w:t>Nvs2</w:t>
            </w:r>
          </w:p>
        </w:tc>
        <w:tc>
          <w:tcPr>
            <w:tcW w:w="3402" w:type="dxa"/>
            <w:vAlign w:val="bottom"/>
          </w:tcPr>
          <w:p w:rsidR="00F64473" w:rsidRPr="00CF2FAE" w:rsidRDefault="00F64473" w:rsidP="00FA0D14">
            <w:pPr>
              <w:cnfStyle w:val="000000000000"/>
              <w:rPr>
                <w:rFonts w:asciiTheme="majorBidi" w:hAnsiTheme="majorBidi" w:cstheme="majorBidi"/>
                <w:color w:val="000000"/>
                <w:sz w:val="24"/>
                <w:szCs w:val="24"/>
              </w:rPr>
            </w:pPr>
            <w:r>
              <w:rPr>
                <w:rFonts w:asciiTheme="majorBidi" w:hAnsiTheme="majorBidi" w:cstheme="majorBidi"/>
                <w:color w:val="000000"/>
                <w:sz w:val="24"/>
                <w:szCs w:val="24"/>
              </w:rPr>
              <w:t>4.91</w:t>
            </w:r>
            <w:r w:rsidRPr="00CF2FAE">
              <w:rPr>
                <w:rFonts w:asciiTheme="majorBidi" w:hAnsiTheme="majorBidi" w:cstheme="majorBidi"/>
                <w:color w:val="000000"/>
                <w:sz w:val="24"/>
                <w:szCs w:val="24"/>
              </w:rPr>
              <w:t>±</w:t>
            </w:r>
            <w:r w:rsidR="00FA0D14">
              <w:rPr>
                <w:rFonts w:asciiTheme="majorBidi" w:hAnsiTheme="majorBidi" w:cstheme="majorBidi"/>
                <w:color w:val="000000"/>
                <w:sz w:val="24"/>
                <w:szCs w:val="24"/>
              </w:rPr>
              <w:t>0</w:t>
            </w:r>
            <w:r w:rsidRPr="00CF2FAE">
              <w:rPr>
                <w:rFonts w:asciiTheme="majorBidi" w:hAnsiTheme="majorBidi" w:cstheme="majorBidi"/>
                <w:color w:val="000000"/>
                <w:sz w:val="24"/>
                <w:szCs w:val="24"/>
              </w:rPr>
              <w:t>.</w:t>
            </w:r>
            <w:r w:rsidR="00FA0D14">
              <w:rPr>
                <w:rFonts w:asciiTheme="majorBidi" w:hAnsiTheme="majorBidi" w:cstheme="majorBidi"/>
                <w:color w:val="000000"/>
                <w:sz w:val="24"/>
                <w:szCs w:val="24"/>
              </w:rPr>
              <w:t>55</w:t>
            </w:r>
          </w:p>
        </w:tc>
        <w:tc>
          <w:tcPr>
            <w:tcW w:w="2835" w:type="dxa"/>
            <w:vAlign w:val="bottom"/>
          </w:tcPr>
          <w:p w:rsidR="00F64473" w:rsidRPr="00CF2FAE" w:rsidRDefault="00F64473" w:rsidP="00FA0D14">
            <w:pPr>
              <w:cnfStyle w:val="000000000000"/>
              <w:rPr>
                <w:rFonts w:asciiTheme="majorBidi" w:hAnsiTheme="majorBidi" w:cstheme="majorBidi"/>
                <w:color w:val="000000"/>
                <w:sz w:val="24"/>
                <w:szCs w:val="24"/>
              </w:rPr>
            </w:pPr>
            <w:r w:rsidRPr="00CF2FAE">
              <w:rPr>
                <w:rFonts w:asciiTheme="majorBidi" w:hAnsiTheme="majorBidi" w:cstheme="majorBidi"/>
                <w:color w:val="000000"/>
                <w:sz w:val="24"/>
                <w:szCs w:val="24"/>
              </w:rPr>
              <w:t>62.40±1.02</w:t>
            </w:r>
          </w:p>
        </w:tc>
      </w:tr>
      <w:commentRangeEnd w:id="103"/>
      <w:tr w:rsidR="00F64473" w:rsidRPr="00CF2FAE" w:rsidTr="00F64473">
        <w:trPr>
          <w:cnfStyle w:val="000000100000"/>
        </w:trPr>
        <w:tc>
          <w:tcPr>
            <w:cnfStyle w:val="001000000000"/>
            <w:tcW w:w="1384" w:type="dxa"/>
          </w:tcPr>
          <w:p w:rsidR="00F64473" w:rsidRPr="00CF2FAE" w:rsidRDefault="00D6163E" w:rsidP="00FA0D14">
            <w:pPr>
              <w:spacing w:line="276" w:lineRule="auto"/>
              <w:rPr>
                <w:rFonts w:asciiTheme="majorBidi" w:hAnsiTheme="majorBidi" w:cstheme="majorBidi"/>
                <w:b w:val="0"/>
                <w:bCs w:val="0"/>
                <w:color w:val="auto"/>
                <w:sz w:val="24"/>
                <w:szCs w:val="24"/>
              </w:rPr>
            </w:pPr>
            <w:r>
              <w:rPr>
                <w:rStyle w:val="CommentReference"/>
                <w:b w:val="0"/>
                <w:bCs w:val="0"/>
                <w:color w:val="auto"/>
              </w:rPr>
              <w:lastRenderedPageBreak/>
              <w:commentReference w:id="103"/>
            </w:r>
            <w:r w:rsidR="00F64473" w:rsidRPr="00CF2FAE">
              <w:rPr>
                <w:rFonts w:asciiTheme="majorBidi" w:hAnsiTheme="majorBidi" w:cstheme="majorBidi"/>
                <w:b w:val="0"/>
                <w:bCs w:val="0"/>
                <w:color w:val="auto"/>
                <w:sz w:val="24"/>
                <w:szCs w:val="24"/>
              </w:rPr>
              <w:t>Nvs3</w:t>
            </w:r>
          </w:p>
        </w:tc>
        <w:tc>
          <w:tcPr>
            <w:tcW w:w="3402" w:type="dxa"/>
            <w:vAlign w:val="bottom"/>
          </w:tcPr>
          <w:p w:rsidR="00F64473" w:rsidRPr="00CF2FAE" w:rsidRDefault="00F64473" w:rsidP="00FA0D14">
            <w:pPr>
              <w:cnfStyle w:val="000000100000"/>
              <w:rPr>
                <w:rFonts w:asciiTheme="majorBidi" w:hAnsiTheme="majorBidi" w:cstheme="majorBidi"/>
                <w:color w:val="000000"/>
                <w:sz w:val="24"/>
                <w:szCs w:val="24"/>
              </w:rPr>
            </w:pPr>
            <w:r>
              <w:rPr>
                <w:rFonts w:asciiTheme="majorBidi" w:hAnsiTheme="majorBidi" w:cstheme="majorBidi"/>
                <w:color w:val="000000"/>
                <w:sz w:val="24"/>
                <w:szCs w:val="24"/>
              </w:rPr>
              <w:t>4.90</w:t>
            </w:r>
            <w:r w:rsidRPr="00CF2FAE">
              <w:rPr>
                <w:rFonts w:asciiTheme="majorBidi" w:hAnsiTheme="majorBidi" w:cstheme="majorBidi"/>
                <w:color w:val="000000"/>
                <w:sz w:val="24"/>
                <w:szCs w:val="24"/>
              </w:rPr>
              <w:t>±0.</w:t>
            </w:r>
            <w:r w:rsidR="00FA0D14">
              <w:rPr>
                <w:rFonts w:asciiTheme="majorBidi" w:hAnsiTheme="majorBidi" w:cstheme="majorBidi"/>
                <w:color w:val="000000"/>
                <w:sz w:val="24"/>
                <w:szCs w:val="24"/>
              </w:rPr>
              <w:t>75</w:t>
            </w:r>
          </w:p>
        </w:tc>
        <w:tc>
          <w:tcPr>
            <w:tcW w:w="2835" w:type="dxa"/>
            <w:vAlign w:val="bottom"/>
          </w:tcPr>
          <w:p w:rsidR="00F64473" w:rsidRPr="00CF2FAE" w:rsidRDefault="00F64473" w:rsidP="00FA0D14">
            <w:pPr>
              <w:cnfStyle w:val="000000100000"/>
              <w:rPr>
                <w:rFonts w:asciiTheme="majorBidi" w:hAnsiTheme="majorBidi" w:cstheme="majorBidi"/>
                <w:color w:val="000000"/>
                <w:sz w:val="24"/>
                <w:szCs w:val="24"/>
              </w:rPr>
            </w:pPr>
            <w:r w:rsidRPr="00CF2FAE">
              <w:rPr>
                <w:rFonts w:asciiTheme="majorBidi" w:hAnsiTheme="majorBidi" w:cstheme="majorBidi"/>
                <w:color w:val="000000"/>
                <w:sz w:val="24"/>
                <w:szCs w:val="24"/>
              </w:rPr>
              <w:t>50.66±0.83</w:t>
            </w:r>
          </w:p>
        </w:tc>
      </w:tr>
      <w:tr w:rsidR="00F64473" w:rsidRPr="00CF2FAE" w:rsidTr="00F64473">
        <w:tc>
          <w:tcPr>
            <w:cnfStyle w:val="001000000000"/>
            <w:tcW w:w="1384" w:type="dxa"/>
          </w:tcPr>
          <w:p w:rsidR="00F64473" w:rsidRPr="00CF2FAE" w:rsidRDefault="00F64473" w:rsidP="00FA0D14">
            <w:pPr>
              <w:spacing w:line="276" w:lineRule="auto"/>
              <w:rPr>
                <w:rFonts w:asciiTheme="majorBidi" w:hAnsiTheme="majorBidi" w:cstheme="majorBidi"/>
                <w:b w:val="0"/>
                <w:bCs w:val="0"/>
                <w:color w:val="auto"/>
                <w:sz w:val="24"/>
                <w:szCs w:val="24"/>
              </w:rPr>
            </w:pPr>
            <w:r w:rsidRPr="00CF2FAE">
              <w:rPr>
                <w:rFonts w:asciiTheme="majorBidi" w:hAnsiTheme="majorBidi" w:cstheme="majorBidi"/>
                <w:b w:val="0"/>
                <w:bCs w:val="0"/>
                <w:color w:val="auto"/>
                <w:sz w:val="24"/>
                <w:szCs w:val="24"/>
              </w:rPr>
              <w:t>Nvs4</w:t>
            </w:r>
          </w:p>
        </w:tc>
        <w:tc>
          <w:tcPr>
            <w:tcW w:w="3402" w:type="dxa"/>
            <w:vAlign w:val="bottom"/>
          </w:tcPr>
          <w:p w:rsidR="00F64473" w:rsidRPr="00CF2FAE" w:rsidRDefault="00F64473" w:rsidP="00FA0D14">
            <w:pPr>
              <w:cnfStyle w:val="000000000000"/>
              <w:rPr>
                <w:rFonts w:asciiTheme="majorBidi" w:hAnsiTheme="majorBidi" w:cstheme="majorBidi"/>
                <w:color w:val="000000"/>
                <w:sz w:val="24"/>
                <w:szCs w:val="24"/>
              </w:rPr>
            </w:pPr>
            <w:r>
              <w:rPr>
                <w:rFonts w:asciiTheme="majorBidi" w:hAnsiTheme="majorBidi" w:cstheme="majorBidi"/>
                <w:color w:val="000000"/>
                <w:sz w:val="24"/>
                <w:szCs w:val="24"/>
              </w:rPr>
              <w:t>4.88</w:t>
            </w:r>
            <w:r w:rsidR="00FA0D14" w:rsidRPr="00CF2FAE">
              <w:rPr>
                <w:rFonts w:asciiTheme="majorBidi" w:hAnsiTheme="majorBidi" w:cstheme="majorBidi"/>
                <w:color w:val="000000"/>
                <w:sz w:val="24"/>
                <w:szCs w:val="24"/>
              </w:rPr>
              <w:t>±</w:t>
            </w:r>
            <w:r w:rsidR="00FA0D14">
              <w:rPr>
                <w:rFonts w:asciiTheme="majorBidi" w:hAnsiTheme="majorBidi" w:cstheme="majorBidi"/>
                <w:color w:val="000000"/>
                <w:sz w:val="24"/>
                <w:szCs w:val="24"/>
              </w:rPr>
              <w:t>1</w:t>
            </w:r>
            <w:r w:rsidRPr="00CF2FAE">
              <w:rPr>
                <w:rFonts w:asciiTheme="majorBidi" w:hAnsiTheme="majorBidi" w:cstheme="majorBidi"/>
                <w:color w:val="000000"/>
                <w:sz w:val="24"/>
                <w:szCs w:val="24"/>
              </w:rPr>
              <w:t>.</w:t>
            </w:r>
            <w:r w:rsidR="00FA0D14">
              <w:rPr>
                <w:rFonts w:asciiTheme="majorBidi" w:hAnsiTheme="majorBidi" w:cstheme="majorBidi"/>
                <w:color w:val="000000"/>
                <w:sz w:val="24"/>
                <w:szCs w:val="24"/>
              </w:rPr>
              <w:t>0</w:t>
            </w:r>
            <w:r w:rsidRPr="00CF2FAE">
              <w:rPr>
                <w:rFonts w:asciiTheme="majorBidi" w:hAnsiTheme="majorBidi" w:cstheme="majorBidi"/>
                <w:color w:val="000000"/>
                <w:sz w:val="24"/>
                <w:szCs w:val="24"/>
              </w:rPr>
              <w:t>9</w:t>
            </w:r>
          </w:p>
        </w:tc>
        <w:tc>
          <w:tcPr>
            <w:tcW w:w="2835" w:type="dxa"/>
            <w:vAlign w:val="bottom"/>
          </w:tcPr>
          <w:p w:rsidR="00F64473" w:rsidRPr="00CF2FAE" w:rsidRDefault="00F64473" w:rsidP="00FA0D14">
            <w:pPr>
              <w:cnfStyle w:val="000000000000"/>
              <w:rPr>
                <w:rFonts w:asciiTheme="majorBidi" w:hAnsiTheme="majorBidi" w:cstheme="majorBidi"/>
                <w:color w:val="000000"/>
                <w:sz w:val="24"/>
                <w:szCs w:val="24"/>
              </w:rPr>
            </w:pPr>
            <w:r w:rsidRPr="00CF2FAE">
              <w:rPr>
                <w:rFonts w:asciiTheme="majorBidi" w:hAnsiTheme="majorBidi" w:cstheme="majorBidi"/>
                <w:color w:val="000000"/>
                <w:sz w:val="24"/>
                <w:szCs w:val="24"/>
              </w:rPr>
              <w:t>44.340.99</w:t>
            </w:r>
          </w:p>
        </w:tc>
      </w:tr>
      <w:tr w:rsidR="00F64473" w:rsidRPr="00CF2FAE" w:rsidTr="00F64473">
        <w:trPr>
          <w:cnfStyle w:val="000000100000"/>
        </w:trPr>
        <w:tc>
          <w:tcPr>
            <w:cnfStyle w:val="001000000000"/>
            <w:tcW w:w="1384" w:type="dxa"/>
          </w:tcPr>
          <w:p w:rsidR="00F64473" w:rsidRPr="00CF2FAE" w:rsidRDefault="00F64473" w:rsidP="00FA0D14">
            <w:pPr>
              <w:spacing w:line="276" w:lineRule="auto"/>
              <w:rPr>
                <w:rFonts w:asciiTheme="majorBidi" w:hAnsiTheme="majorBidi" w:cstheme="majorBidi"/>
                <w:b w:val="0"/>
                <w:bCs w:val="0"/>
                <w:color w:val="auto"/>
                <w:sz w:val="24"/>
                <w:szCs w:val="24"/>
              </w:rPr>
            </w:pPr>
            <w:r w:rsidRPr="00CF2FAE">
              <w:rPr>
                <w:rFonts w:asciiTheme="majorBidi" w:hAnsiTheme="majorBidi" w:cstheme="majorBidi"/>
                <w:b w:val="0"/>
                <w:bCs w:val="0"/>
                <w:color w:val="auto"/>
                <w:sz w:val="24"/>
                <w:szCs w:val="24"/>
              </w:rPr>
              <w:t>Nvs5</w:t>
            </w:r>
          </w:p>
        </w:tc>
        <w:tc>
          <w:tcPr>
            <w:tcW w:w="3402" w:type="dxa"/>
            <w:vAlign w:val="bottom"/>
          </w:tcPr>
          <w:p w:rsidR="00F64473" w:rsidRPr="00CF2FAE" w:rsidRDefault="00FA0D14" w:rsidP="00FA0D14">
            <w:pPr>
              <w:cnfStyle w:val="000000100000"/>
              <w:rPr>
                <w:rFonts w:asciiTheme="majorBidi" w:hAnsiTheme="majorBidi" w:cstheme="majorBidi"/>
                <w:color w:val="000000"/>
                <w:sz w:val="24"/>
                <w:szCs w:val="24"/>
              </w:rPr>
            </w:pPr>
            <w:r>
              <w:rPr>
                <w:rFonts w:asciiTheme="majorBidi" w:hAnsiTheme="majorBidi" w:cstheme="majorBidi"/>
                <w:color w:val="000000"/>
                <w:sz w:val="24"/>
                <w:szCs w:val="24"/>
              </w:rPr>
              <w:t>4.85</w:t>
            </w:r>
            <w:r w:rsidR="00F64473" w:rsidRPr="00CF2FAE">
              <w:rPr>
                <w:rFonts w:asciiTheme="majorBidi" w:hAnsiTheme="majorBidi" w:cstheme="majorBidi"/>
                <w:color w:val="000000"/>
                <w:sz w:val="24"/>
                <w:szCs w:val="24"/>
              </w:rPr>
              <w:t>±</w:t>
            </w:r>
            <w:r>
              <w:rPr>
                <w:rFonts w:asciiTheme="majorBidi" w:hAnsiTheme="majorBidi" w:cstheme="majorBidi"/>
                <w:color w:val="000000"/>
                <w:sz w:val="24"/>
                <w:szCs w:val="24"/>
              </w:rPr>
              <w:t>1</w:t>
            </w:r>
            <w:r w:rsidR="00F64473" w:rsidRPr="00CF2FAE">
              <w:rPr>
                <w:rFonts w:asciiTheme="majorBidi" w:hAnsiTheme="majorBidi" w:cstheme="majorBidi"/>
                <w:color w:val="000000"/>
                <w:sz w:val="24"/>
                <w:szCs w:val="24"/>
              </w:rPr>
              <w:t>.</w:t>
            </w:r>
            <w:r>
              <w:rPr>
                <w:rFonts w:asciiTheme="majorBidi" w:hAnsiTheme="majorBidi" w:cstheme="majorBidi"/>
                <w:color w:val="000000"/>
                <w:sz w:val="24"/>
                <w:szCs w:val="24"/>
              </w:rPr>
              <w:t>02</w:t>
            </w:r>
          </w:p>
        </w:tc>
        <w:tc>
          <w:tcPr>
            <w:tcW w:w="2835" w:type="dxa"/>
            <w:vAlign w:val="bottom"/>
          </w:tcPr>
          <w:p w:rsidR="00F64473" w:rsidRPr="00CF2FAE" w:rsidRDefault="00F64473" w:rsidP="00FA0D14">
            <w:pPr>
              <w:cnfStyle w:val="000000100000"/>
              <w:rPr>
                <w:rFonts w:asciiTheme="majorBidi" w:hAnsiTheme="majorBidi" w:cstheme="majorBidi"/>
                <w:color w:val="000000"/>
                <w:sz w:val="24"/>
                <w:szCs w:val="24"/>
              </w:rPr>
            </w:pPr>
            <w:r w:rsidRPr="00CF2FAE">
              <w:rPr>
                <w:rFonts w:asciiTheme="majorBidi" w:hAnsiTheme="majorBidi" w:cstheme="majorBidi"/>
                <w:color w:val="000000"/>
                <w:sz w:val="24"/>
                <w:szCs w:val="24"/>
              </w:rPr>
              <w:t>40.16±0.49</w:t>
            </w:r>
          </w:p>
        </w:tc>
      </w:tr>
      <w:tr w:rsidR="00F64473" w:rsidRPr="00CF2FAE" w:rsidTr="00F64473">
        <w:tc>
          <w:tcPr>
            <w:cnfStyle w:val="001000000000"/>
            <w:tcW w:w="1384" w:type="dxa"/>
          </w:tcPr>
          <w:p w:rsidR="00F64473" w:rsidRPr="00CF2FAE" w:rsidRDefault="00F64473" w:rsidP="00FA0D14">
            <w:pPr>
              <w:spacing w:line="276" w:lineRule="auto"/>
              <w:rPr>
                <w:rFonts w:asciiTheme="majorBidi" w:hAnsiTheme="majorBidi" w:cstheme="majorBidi"/>
                <w:b w:val="0"/>
                <w:bCs w:val="0"/>
                <w:color w:val="auto"/>
                <w:sz w:val="24"/>
                <w:szCs w:val="24"/>
              </w:rPr>
            </w:pPr>
            <w:r w:rsidRPr="00CF2FAE">
              <w:rPr>
                <w:rFonts w:asciiTheme="majorBidi" w:hAnsiTheme="majorBidi" w:cstheme="majorBidi"/>
                <w:b w:val="0"/>
                <w:bCs w:val="0"/>
                <w:color w:val="auto"/>
                <w:sz w:val="24"/>
                <w:szCs w:val="24"/>
              </w:rPr>
              <w:t>Nvs6</w:t>
            </w:r>
          </w:p>
        </w:tc>
        <w:tc>
          <w:tcPr>
            <w:tcW w:w="3402" w:type="dxa"/>
            <w:vAlign w:val="bottom"/>
          </w:tcPr>
          <w:p w:rsidR="00F64473" w:rsidRPr="00CF2FAE" w:rsidRDefault="00FA0D14" w:rsidP="00FA0D14">
            <w:pPr>
              <w:cnfStyle w:val="000000000000"/>
              <w:rPr>
                <w:rFonts w:asciiTheme="majorBidi" w:hAnsiTheme="majorBidi" w:cstheme="majorBidi"/>
                <w:color w:val="000000"/>
                <w:sz w:val="24"/>
                <w:szCs w:val="24"/>
              </w:rPr>
            </w:pPr>
            <w:r>
              <w:rPr>
                <w:rFonts w:asciiTheme="majorBidi" w:hAnsiTheme="majorBidi" w:cstheme="majorBidi"/>
                <w:color w:val="000000"/>
                <w:sz w:val="24"/>
                <w:szCs w:val="24"/>
              </w:rPr>
              <w:t>4.95</w:t>
            </w:r>
            <w:r w:rsidR="00F64473" w:rsidRPr="00CF2FAE">
              <w:rPr>
                <w:rFonts w:asciiTheme="majorBidi" w:hAnsiTheme="majorBidi" w:cstheme="majorBidi"/>
                <w:color w:val="000000"/>
                <w:sz w:val="24"/>
                <w:szCs w:val="24"/>
              </w:rPr>
              <w:t>±0.</w:t>
            </w:r>
            <w:r>
              <w:rPr>
                <w:rFonts w:asciiTheme="majorBidi" w:hAnsiTheme="majorBidi" w:cstheme="majorBidi"/>
                <w:color w:val="000000"/>
                <w:sz w:val="24"/>
                <w:szCs w:val="24"/>
              </w:rPr>
              <w:t>29</w:t>
            </w:r>
          </w:p>
        </w:tc>
        <w:tc>
          <w:tcPr>
            <w:tcW w:w="2835" w:type="dxa"/>
            <w:vAlign w:val="bottom"/>
          </w:tcPr>
          <w:p w:rsidR="00F64473" w:rsidRPr="00CF2FAE" w:rsidRDefault="00F64473" w:rsidP="00FA0D14">
            <w:pPr>
              <w:cnfStyle w:val="000000000000"/>
              <w:rPr>
                <w:rFonts w:asciiTheme="majorBidi" w:hAnsiTheme="majorBidi" w:cstheme="majorBidi"/>
                <w:color w:val="000000"/>
                <w:sz w:val="24"/>
                <w:szCs w:val="24"/>
              </w:rPr>
            </w:pPr>
            <w:r w:rsidRPr="00CF2FAE">
              <w:rPr>
                <w:rFonts w:asciiTheme="majorBidi" w:hAnsiTheme="majorBidi" w:cstheme="majorBidi"/>
                <w:color w:val="000000"/>
                <w:sz w:val="24"/>
                <w:szCs w:val="24"/>
              </w:rPr>
              <w:t>67.20±0.09</w:t>
            </w:r>
          </w:p>
        </w:tc>
      </w:tr>
      <w:tr w:rsidR="00F64473" w:rsidRPr="00CF2FAE" w:rsidTr="00F64473">
        <w:trPr>
          <w:cnfStyle w:val="000000100000"/>
        </w:trPr>
        <w:tc>
          <w:tcPr>
            <w:cnfStyle w:val="001000000000"/>
            <w:tcW w:w="1384" w:type="dxa"/>
          </w:tcPr>
          <w:p w:rsidR="00F64473" w:rsidRPr="00CF2FAE" w:rsidRDefault="00F64473" w:rsidP="00FA0D14">
            <w:pPr>
              <w:spacing w:line="276" w:lineRule="auto"/>
              <w:rPr>
                <w:rFonts w:asciiTheme="majorBidi" w:hAnsiTheme="majorBidi" w:cstheme="majorBidi"/>
                <w:b w:val="0"/>
                <w:bCs w:val="0"/>
                <w:color w:val="auto"/>
                <w:sz w:val="24"/>
                <w:szCs w:val="24"/>
              </w:rPr>
            </w:pPr>
            <w:r w:rsidRPr="00CF2FAE">
              <w:rPr>
                <w:rFonts w:asciiTheme="majorBidi" w:hAnsiTheme="majorBidi" w:cstheme="majorBidi"/>
                <w:b w:val="0"/>
                <w:bCs w:val="0"/>
                <w:color w:val="auto"/>
                <w:sz w:val="24"/>
                <w:szCs w:val="24"/>
              </w:rPr>
              <w:t>Nvs7</w:t>
            </w:r>
          </w:p>
        </w:tc>
        <w:tc>
          <w:tcPr>
            <w:tcW w:w="3402" w:type="dxa"/>
            <w:vAlign w:val="bottom"/>
          </w:tcPr>
          <w:p w:rsidR="00F64473" w:rsidRPr="00CF2FAE" w:rsidRDefault="00FA0D14" w:rsidP="00FA0D14">
            <w:pPr>
              <w:cnfStyle w:val="000000100000"/>
              <w:rPr>
                <w:rFonts w:asciiTheme="majorBidi" w:hAnsiTheme="majorBidi" w:cstheme="majorBidi"/>
                <w:color w:val="000000"/>
                <w:sz w:val="24"/>
                <w:szCs w:val="24"/>
              </w:rPr>
            </w:pPr>
            <w:r>
              <w:rPr>
                <w:rFonts w:asciiTheme="majorBidi" w:hAnsiTheme="majorBidi" w:cstheme="majorBidi"/>
                <w:color w:val="000000"/>
                <w:sz w:val="24"/>
                <w:szCs w:val="24"/>
              </w:rPr>
              <w:t>4.90</w:t>
            </w:r>
            <w:r w:rsidR="00F64473" w:rsidRPr="00CF2FAE">
              <w:rPr>
                <w:rFonts w:asciiTheme="majorBidi" w:hAnsiTheme="majorBidi" w:cstheme="majorBidi"/>
                <w:color w:val="000000"/>
                <w:sz w:val="24"/>
                <w:szCs w:val="24"/>
              </w:rPr>
              <w:t>±</w:t>
            </w:r>
            <w:r>
              <w:rPr>
                <w:rFonts w:asciiTheme="majorBidi" w:hAnsiTheme="majorBidi" w:cstheme="majorBidi"/>
                <w:color w:val="000000"/>
                <w:sz w:val="24"/>
                <w:szCs w:val="24"/>
              </w:rPr>
              <w:t>0</w:t>
            </w:r>
            <w:r w:rsidR="00F64473" w:rsidRPr="00CF2FAE">
              <w:rPr>
                <w:rFonts w:asciiTheme="majorBidi" w:hAnsiTheme="majorBidi" w:cstheme="majorBidi"/>
                <w:color w:val="000000"/>
                <w:sz w:val="24"/>
                <w:szCs w:val="24"/>
              </w:rPr>
              <w:t>.1</w:t>
            </w:r>
            <w:r>
              <w:rPr>
                <w:rFonts w:asciiTheme="majorBidi" w:hAnsiTheme="majorBidi" w:cstheme="majorBidi"/>
                <w:color w:val="000000"/>
                <w:sz w:val="24"/>
                <w:szCs w:val="24"/>
              </w:rPr>
              <w:t>0</w:t>
            </w:r>
          </w:p>
        </w:tc>
        <w:tc>
          <w:tcPr>
            <w:tcW w:w="2835" w:type="dxa"/>
            <w:vAlign w:val="bottom"/>
          </w:tcPr>
          <w:p w:rsidR="00F64473" w:rsidRPr="00CF2FAE" w:rsidRDefault="00F64473" w:rsidP="00FA0D14">
            <w:pPr>
              <w:cnfStyle w:val="000000100000"/>
              <w:rPr>
                <w:rFonts w:asciiTheme="majorBidi" w:hAnsiTheme="majorBidi" w:cstheme="majorBidi"/>
                <w:color w:val="000000"/>
                <w:sz w:val="24"/>
                <w:szCs w:val="24"/>
              </w:rPr>
            </w:pPr>
            <w:r w:rsidRPr="00CF2FAE">
              <w:rPr>
                <w:rFonts w:asciiTheme="majorBidi" w:hAnsiTheme="majorBidi" w:cstheme="majorBidi"/>
                <w:color w:val="000000"/>
                <w:sz w:val="24"/>
                <w:szCs w:val="24"/>
              </w:rPr>
              <w:t>57.65±1.11</w:t>
            </w:r>
          </w:p>
        </w:tc>
      </w:tr>
      <w:tr w:rsidR="00F64473" w:rsidRPr="00CF2FAE" w:rsidTr="00F64473">
        <w:tc>
          <w:tcPr>
            <w:cnfStyle w:val="001000000000"/>
            <w:tcW w:w="1384" w:type="dxa"/>
          </w:tcPr>
          <w:p w:rsidR="00F64473" w:rsidRPr="00CF2FAE" w:rsidRDefault="00F64473" w:rsidP="00FA0D14">
            <w:pPr>
              <w:spacing w:line="276" w:lineRule="auto"/>
              <w:rPr>
                <w:rFonts w:asciiTheme="majorBidi" w:hAnsiTheme="majorBidi" w:cstheme="majorBidi"/>
                <w:b w:val="0"/>
                <w:bCs w:val="0"/>
                <w:color w:val="auto"/>
                <w:sz w:val="24"/>
                <w:szCs w:val="24"/>
              </w:rPr>
            </w:pPr>
            <w:r w:rsidRPr="00CF2FAE">
              <w:rPr>
                <w:rFonts w:asciiTheme="majorBidi" w:hAnsiTheme="majorBidi" w:cstheme="majorBidi"/>
                <w:b w:val="0"/>
                <w:bCs w:val="0"/>
                <w:color w:val="auto"/>
                <w:sz w:val="24"/>
                <w:szCs w:val="24"/>
              </w:rPr>
              <w:t>Nvs8</w:t>
            </w:r>
          </w:p>
        </w:tc>
        <w:tc>
          <w:tcPr>
            <w:tcW w:w="3402" w:type="dxa"/>
            <w:vAlign w:val="bottom"/>
          </w:tcPr>
          <w:p w:rsidR="00F64473" w:rsidRPr="00CF2FAE" w:rsidRDefault="00FA0D14" w:rsidP="00FA0D14">
            <w:pPr>
              <w:cnfStyle w:val="000000000000"/>
              <w:rPr>
                <w:rFonts w:asciiTheme="majorBidi" w:hAnsiTheme="majorBidi" w:cstheme="majorBidi"/>
                <w:color w:val="000000"/>
                <w:sz w:val="24"/>
                <w:szCs w:val="24"/>
              </w:rPr>
            </w:pPr>
            <w:r>
              <w:rPr>
                <w:rFonts w:asciiTheme="majorBidi" w:hAnsiTheme="majorBidi" w:cstheme="majorBidi"/>
                <w:color w:val="000000"/>
                <w:sz w:val="24"/>
                <w:szCs w:val="24"/>
              </w:rPr>
              <w:t>4.87</w:t>
            </w:r>
            <w:r w:rsidR="00F64473" w:rsidRPr="00CF2FAE">
              <w:rPr>
                <w:rFonts w:asciiTheme="majorBidi" w:hAnsiTheme="majorBidi" w:cstheme="majorBidi"/>
                <w:color w:val="000000"/>
                <w:sz w:val="24"/>
                <w:szCs w:val="24"/>
              </w:rPr>
              <w:t>±0.</w:t>
            </w:r>
            <w:r>
              <w:rPr>
                <w:rFonts w:asciiTheme="majorBidi" w:hAnsiTheme="majorBidi" w:cstheme="majorBidi"/>
                <w:color w:val="000000"/>
                <w:sz w:val="24"/>
                <w:szCs w:val="24"/>
              </w:rPr>
              <w:t>81</w:t>
            </w:r>
          </w:p>
        </w:tc>
        <w:tc>
          <w:tcPr>
            <w:tcW w:w="2835" w:type="dxa"/>
            <w:vAlign w:val="bottom"/>
          </w:tcPr>
          <w:p w:rsidR="00F64473" w:rsidRPr="00CF2FAE" w:rsidRDefault="00F64473" w:rsidP="00FA0D14">
            <w:pPr>
              <w:cnfStyle w:val="000000000000"/>
              <w:rPr>
                <w:rFonts w:asciiTheme="majorBidi" w:hAnsiTheme="majorBidi" w:cstheme="majorBidi"/>
                <w:color w:val="000000"/>
                <w:sz w:val="24"/>
                <w:szCs w:val="24"/>
              </w:rPr>
            </w:pPr>
            <w:r w:rsidRPr="00CF2FAE">
              <w:rPr>
                <w:rFonts w:asciiTheme="majorBidi" w:hAnsiTheme="majorBidi" w:cstheme="majorBidi"/>
                <w:color w:val="000000"/>
                <w:sz w:val="24"/>
                <w:szCs w:val="24"/>
              </w:rPr>
              <w:t>42.01±0.68</w:t>
            </w:r>
          </w:p>
        </w:tc>
      </w:tr>
      <w:tr w:rsidR="00F64473" w:rsidRPr="00CF2FAE" w:rsidTr="00F64473">
        <w:trPr>
          <w:cnfStyle w:val="000000100000"/>
        </w:trPr>
        <w:tc>
          <w:tcPr>
            <w:cnfStyle w:val="001000000000"/>
            <w:tcW w:w="1384" w:type="dxa"/>
          </w:tcPr>
          <w:p w:rsidR="00F64473" w:rsidRPr="00CF2FAE" w:rsidRDefault="00F64473" w:rsidP="00FA0D14">
            <w:pPr>
              <w:spacing w:line="276" w:lineRule="auto"/>
              <w:rPr>
                <w:rFonts w:asciiTheme="majorBidi" w:hAnsiTheme="majorBidi" w:cstheme="majorBidi"/>
                <w:b w:val="0"/>
                <w:bCs w:val="0"/>
                <w:color w:val="auto"/>
                <w:sz w:val="24"/>
                <w:szCs w:val="24"/>
              </w:rPr>
            </w:pPr>
            <w:r w:rsidRPr="00CF2FAE">
              <w:rPr>
                <w:rFonts w:asciiTheme="majorBidi" w:hAnsiTheme="majorBidi" w:cstheme="majorBidi"/>
                <w:b w:val="0"/>
                <w:bCs w:val="0"/>
                <w:color w:val="auto"/>
                <w:sz w:val="24"/>
                <w:szCs w:val="24"/>
              </w:rPr>
              <w:t>Nvs9</w:t>
            </w:r>
          </w:p>
        </w:tc>
        <w:tc>
          <w:tcPr>
            <w:tcW w:w="3402" w:type="dxa"/>
            <w:vAlign w:val="bottom"/>
          </w:tcPr>
          <w:p w:rsidR="00F64473" w:rsidRPr="00CF2FAE" w:rsidRDefault="00FA0D14" w:rsidP="00FA0D14">
            <w:pPr>
              <w:cnfStyle w:val="000000100000"/>
              <w:rPr>
                <w:rFonts w:asciiTheme="majorBidi" w:hAnsiTheme="majorBidi" w:cstheme="majorBidi"/>
                <w:color w:val="000000"/>
                <w:sz w:val="24"/>
                <w:szCs w:val="24"/>
              </w:rPr>
            </w:pPr>
            <w:r>
              <w:rPr>
                <w:rFonts w:asciiTheme="majorBidi" w:hAnsiTheme="majorBidi" w:cstheme="majorBidi"/>
                <w:color w:val="000000"/>
                <w:sz w:val="24"/>
                <w:szCs w:val="24"/>
              </w:rPr>
              <w:t>4.86</w:t>
            </w:r>
            <w:r w:rsidR="00F64473" w:rsidRPr="00CF2FAE">
              <w:rPr>
                <w:rFonts w:asciiTheme="majorBidi" w:hAnsiTheme="majorBidi" w:cstheme="majorBidi"/>
                <w:color w:val="000000"/>
                <w:sz w:val="24"/>
                <w:szCs w:val="24"/>
              </w:rPr>
              <w:t>±</w:t>
            </w:r>
            <w:r>
              <w:rPr>
                <w:rFonts w:asciiTheme="majorBidi" w:hAnsiTheme="majorBidi" w:cstheme="majorBidi"/>
                <w:color w:val="000000"/>
                <w:sz w:val="24"/>
                <w:szCs w:val="24"/>
              </w:rPr>
              <w:t>1</w:t>
            </w:r>
            <w:r w:rsidR="00F64473" w:rsidRPr="00CF2FAE">
              <w:rPr>
                <w:rFonts w:asciiTheme="majorBidi" w:hAnsiTheme="majorBidi" w:cstheme="majorBidi"/>
                <w:color w:val="000000"/>
                <w:sz w:val="24"/>
                <w:szCs w:val="24"/>
              </w:rPr>
              <w:t>.</w:t>
            </w:r>
            <w:r>
              <w:rPr>
                <w:rFonts w:asciiTheme="majorBidi" w:hAnsiTheme="majorBidi" w:cstheme="majorBidi"/>
                <w:color w:val="000000"/>
                <w:sz w:val="24"/>
                <w:szCs w:val="24"/>
              </w:rPr>
              <w:t>0</w:t>
            </w:r>
            <w:r w:rsidR="00F64473" w:rsidRPr="00CF2FAE">
              <w:rPr>
                <w:rFonts w:asciiTheme="majorBidi" w:hAnsiTheme="majorBidi" w:cstheme="majorBidi"/>
                <w:color w:val="000000"/>
                <w:sz w:val="24"/>
                <w:szCs w:val="24"/>
              </w:rPr>
              <w:t>6</w:t>
            </w:r>
          </w:p>
        </w:tc>
        <w:tc>
          <w:tcPr>
            <w:tcW w:w="2835" w:type="dxa"/>
            <w:vAlign w:val="bottom"/>
          </w:tcPr>
          <w:p w:rsidR="00F64473" w:rsidRPr="00CF2FAE" w:rsidRDefault="00F64473" w:rsidP="00FA0D14">
            <w:pPr>
              <w:cnfStyle w:val="000000100000"/>
              <w:rPr>
                <w:rFonts w:asciiTheme="majorBidi" w:hAnsiTheme="majorBidi" w:cstheme="majorBidi"/>
                <w:color w:val="000000"/>
                <w:sz w:val="24"/>
                <w:szCs w:val="24"/>
              </w:rPr>
            </w:pPr>
            <w:r w:rsidRPr="00CF2FAE">
              <w:rPr>
                <w:rFonts w:asciiTheme="majorBidi" w:hAnsiTheme="majorBidi" w:cstheme="majorBidi"/>
                <w:color w:val="000000"/>
                <w:sz w:val="24"/>
                <w:szCs w:val="24"/>
              </w:rPr>
              <w:t>37.56±0.96</w:t>
            </w:r>
          </w:p>
        </w:tc>
      </w:tr>
      <w:tr w:rsidR="00F64473" w:rsidRPr="00CF2FAE" w:rsidTr="00F64473">
        <w:tc>
          <w:tcPr>
            <w:cnfStyle w:val="001000000000"/>
            <w:tcW w:w="1384" w:type="dxa"/>
          </w:tcPr>
          <w:p w:rsidR="00F64473" w:rsidRPr="00CF2FAE" w:rsidRDefault="00F64473" w:rsidP="00FA0D14">
            <w:pPr>
              <w:spacing w:line="276" w:lineRule="auto"/>
              <w:rPr>
                <w:rFonts w:asciiTheme="majorBidi" w:hAnsiTheme="majorBidi" w:cstheme="majorBidi"/>
                <w:b w:val="0"/>
                <w:bCs w:val="0"/>
                <w:color w:val="auto"/>
                <w:sz w:val="24"/>
                <w:szCs w:val="24"/>
              </w:rPr>
            </w:pPr>
            <w:r w:rsidRPr="00CF2FAE">
              <w:rPr>
                <w:rFonts w:asciiTheme="majorBidi" w:hAnsiTheme="majorBidi" w:cstheme="majorBidi"/>
                <w:b w:val="0"/>
                <w:bCs w:val="0"/>
                <w:color w:val="auto"/>
                <w:sz w:val="24"/>
                <w:szCs w:val="24"/>
              </w:rPr>
              <w:t>Nvs10</w:t>
            </w:r>
          </w:p>
        </w:tc>
        <w:tc>
          <w:tcPr>
            <w:tcW w:w="3402" w:type="dxa"/>
            <w:vAlign w:val="bottom"/>
          </w:tcPr>
          <w:p w:rsidR="00F64473" w:rsidRPr="00CF2FAE" w:rsidRDefault="00FA0D14" w:rsidP="00FA0D14">
            <w:pPr>
              <w:cnfStyle w:val="000000000000"/>
              <w:rPr>
                <w:rFonts w:asciiTheme="majorBidi" w:hAnsiTheme="majorBidi" w:cstheme="majorBidi"/>
                <w:color w:val="000000"/>
                <w:sz w:val="24"/>
                <w:szCs w:val="24"/>
              </w:rPr>
            </w:pPr>
            <w:r>
              <w:rPr>
                <w:rFonts w:asciiTheme="majorBidi" w:hAnsiTheme="majorBidi" w:cstheme="majorBidi"/>
                <w:color w:val="000000"/>
                <w:sz w:val="24"/>
                <w:szCs w:val="24"/>
              </w:rPr>
              <w:t>4.84</w:t>
            </w:r>
            <w:r w:rsidR="00F64473" w:rsidRPr="00CF2FAE">
              <w:rPr>
                <w:rFonts w:asciiTheme="majorBidi" w:hAnsiTheme="majorBidi" w:cstheme="majorBidi"/>
                <w:color w:val="000000"/>
                <w:sz w:val="24"/>
                <w:szCs w:val="24"/>
              </w:rPr>
              <w:t>±0.</w:t>
            </w:r>
            <w:r>
              <w:rPr>
                <w:rFonts w:asciiTheme="majorBidi" w:hAnsiTheme="majorBidi" w:cstheme="majorBidi"/>
                <w:color w:val="000000"/>
                <w:sz w:val="24"/>
                <w:szCs w:val="24"/>
              </w:rPr>
              <w:t>83</w:t>
            </w:r>
          </w:p>
        </w:tc>
        <w:tc>
          <w:tcPr>
            <w:tcW w:w="2835" w:type="dxa"/>
            <w:vAlign w:val="bottom"/>
          </w:tcPr>
          <w:p w:rsidR="00F64473" w:rsidRPr="00CF2FAE" w:rsidRDefault="00F64473" w:rsidP="00FA0D14">
            <w:pPr>
              <w:cnfStyle w:val="000000000000"/>
              <w:rPr>
                <w:rFonts w:asciiTheme="majorBidi" w:hAnsiTheme="majorBidi" w:cstheme="majorBidi"/>
                <w:color w:val="000000"/>
                <w:sz w:val="24"/>
                <w:szCs w:val="24"/>
              </w:rPr>
            </w:pPr>
            <w:r w:rsidRPr="00CF2FAE">
              <w:rPr>
                <w:rFonts w:asciiTheme="majorBidi" w:hAnsiTheme="majorBidi" w:cstheme="majorBidi"/>
                <w:color w:val="000000"/>
                <w:sz w:val="24"/>
                <w:szCs w:val="24"/>
              </w:rPr>
              <w:t>36.42±0.99</w:t>
            </w:r>
          </w:p>
        </w:tc>
      </w:tr>
      <w:tr w:rsidR="00FA0D14" w:rsidRPr="00CF2FAE" w:rsidTr="00F64473">
        <w:trPr>
          <w:cnfStyle w:val="000000100000"/>
        </w:trPr>
        <w:tc>
          <w:tcPr>
            <w:cnfStyle w:val="001000000000"/>
            <w:tcW w:w="1384" w:type="dxa"/>
          </w:tcPr>
          <w:p w:rsidR="00FA0D14" w:rsidRPr="00CF2FAE" w:rsidRDefault="00FA0D14" w:rsidP="00FA0D14">
            <w:pPr>
              <w:rPr>
                <w:rFonts w:asciiTheme="majorBidi" w:hAnsiTheme="majorBidi" w:cstheme="majorBidi"/>
                <w:b w:val="0"/>
                <w:bCs w:val="0"/>
                <w:sz w:val="24"/>
                <w:szCs w:val="24"/>
              </w:rPr>
            </w:pPr>
            <w:commentRangeStart w:id="106"/>
            <w:r>
              <w:rPr>
                <w:rFonts w:asciiTheme="majorBidi" w:hAnsiTheme="majorBidi" w:cstheme="majorBidi"/>
                <w:b w:val="0"/>
                <w:bCs w:val="0"/>
                <w:sz w:val="24"/>
                <w:szCs w:val="24"/>
              </w:rPr>
              <w:t>Nvs11</w:t>
            </w:r>
          </w:p>
        </w:tc>
        <w:tc>
          <w:tcPr>
            <w:tcW w:w="3402" w:type="dxa"/>
            <w:vAlign w:val="bottom"/>
          </w:tcPr>
          <w:p w:rsidR="00FA0D14" w:rsidRDefault="00FA0D14" w:rsidP="00FA0D14">
            <w:pPr>
              <w:cnfStyle w:val="000000100000"/>
              <w:rPr>
                <w:rFonts w:asciiTheme="majorBidi" w:hAnsiTheme="majorBidi" w:cstheme="majorBidi"/>
                <w:color w:val="000000"/>
                <w:sz w:val="24"/>
                <w:szCs w:val="24"/>
              </w:rPr>
            </w:pPr>
            <w:r>
              <w:rPr>
                <w:rFonts w:asciiTheme="majorBidi" w:hAnsiTheme="majorBidi" w:cstheme="majorBidi"/>
                <w:color w:val="000000"/>
                <w:sz w:val="24"/>
                <w:szCs w:val="24"/>
              </w:rPr>
              <w:t>4.81</w:t>
            </w:r>
            <w:r w:rsidRPr="00CF2FAE">
              <w:rPr>
                <w:rFonts w:asciiTheme="majorBidi" w:hAnsiTheme="majorBidi" w:cstheme="majorBidi"/>
                <w:color w:val="000000"/>
                <w:sz w:val="24"/>
                <w:szCs w:val="24"/>
              </w:rPr>
              <w:t>±</w:t>
            </w:r>
            <w:r>
              <w:rPr>
                <w:rFonts w:asciiTheme="majorBidi" w:hAnsiTheme="majorBidi" w:cstheme="majorBidi"/>
                <w:color w:val="000000"/>
                <w:sz w:val="24"/>
                <w:szCs w:val="24"/>
              </w:rPr>
              <w:t>1.23</w:t>
            </w:r>
          </w:p>
        </w:tc>
        <w:tc>
          <w:tcPr>
            <w:tcW w:w="2835" w:type="dxa"/>
            <w:vAlign w:val="bottom"/>
          </w:tcPr>
          <w:p w:rsidR="00FA0D14" w:rsidRPr="00CF2FAE" w:rsidRDefault="00FA0D14" w:rsidP="00FA0D14">
            <w:pPr>
              <w:cnfStyle w:val="000000100000"/>
              <w:rPr>
                <w:rFonts w:asciiTheme="majorBidi" w:hAnsiTheme="majorBidi" w:cstheme="majorBidi"/>
                <w:color w:val="000000"/>
                <w:sz w:val="24"/>
                <w:szCs w:val="24"/>
              </w:rPr>
            </w:pPr>
            <w:r>
              <w:rPr>
                <w:rFonts w:asciiTheme="majorBidi" w:hAnsiTheme="majorBidi" w:cstheme="majorBidi"/>
                <w:color w:val="000000"/>
                <w:sz w:val="24"/>
                <w:szCs w:val="24"/>
              </w:rPr>
              <w:t>56.60</w:t>
            </w:r>
            <w:r w:rsidRPr="00CF2FAE">
              <w:rPr>
                <w:rFonts w:asciiTheme="majorBidi" w:hAnsiTheme="majorBidi" w:cstheme="majorBidi"/>
                <w:color w:val="000000"/>
                <w:sz w:val="24"/>
                <w:szCs w:val="24"/>
              </w:rPr>
              <w:t>±</w:t>
            </w:r>
            <w:r>
              <w:rPr>
                <w:rFonts w:asciiTheme="majorBidi" w:hAnsiTheme="majorBidi" w:cstheme="majorBidi"/>
                <w:color w:val="000000"/>
                <w:sz w:val="24"/>
                <w:szCs w:val="24"/>
              </w:rPr>
              <w:t>1.06</w:t>
            </w:r>
          </w:p>
        </w:tc>
      </w:tr>
    </w:tbl>
    <w:p w:rsidR="00F64473" w:rsidRDefault="00F64473" w:rsidP="00913A29">
      <w:pPr>
        <w:pStyle w:val="Caption"/>
        <w:spacing w:after="0"/>
        <w:rPr>
          <w:rFonts w:asciiTheme="majorBidi" w:hAnsiTheme="majorBidi" w:cstheme="majorBidi"/>
          <w:color w:val="auto"/>
          <w:sz w:val="24"/>
          <w:szCs w:val="24"/>
        </w:rPr>
      </w:pPr>
    </w:p>
    <w:p w:rsidR="00F64473" w:rsidRDefault="00F64473" w:rsidP="00913A29">
      <w:pPr>
        <w:pStyle w:val="Caption"/>
        <w:spacing w:after="0"/>
        <w:rPr>
          <w:rFonts w:asciiTheme="majorBidi" w:hAnsiTheme="majorBidi" w:cstheme="majorBidi"/>
          <w:color w:val="auto"/>
          <w:sz w:val="24"/>
          <w:szCs w:val="24"/>
        </w:rPr>
      </w:pPr>
    </w:p>
    <w:p w:rsidR="00F64473" w:rsidRDefault="00F64473" w:rsidP="00913A29">
      <w:pPr>
        <w:pStyle w:val="Caption"/>
        <w:spacing w:after="0"/>
        <w:rPr>
          <w:rFonts w:asciiTheme="majorBidi" w:hAnsiTheme="majorBidi" w:cstheme="majorBidi"/>
          <w:color w:val="auto"/>
          <w:sz w:val="24"/>
          <w:szCs w:val="24"/>
        </w:rPr>
      </w:pPr>
    </w:p>
    <w:p w:rsidR="00913A29" w:rsidRPr="00070961" w:rsidRDefault="00913A29" w:rsidP="009F0DCA">
      <w:pPr>
        <w:pStyle w:val="Caption"/>
        <w:spacing w:after="0"/>
        <w:rPr>
          <w:rFonts w:asciiTheme="majorBidi" w:hAnsiTheme="majorBidi" w:cstheme="majorBidi"/>
          <w:b w:val="0"/>
          <w:bCs w:val="0"/>
          <w:noProof/>
          <w:color w:val="auto"/>
          <w:sz w:val="36"/>
          <w:szCs w:val="36"/>
        </w:rPr>
      </w:pPr>
      <w:r w:rsidRPr="00070961">
        <w:rPr>
          <w:rFonts w:asciiTheme="majorBidi" w:hAnsiTheme="majorBidi" w:cstheme="majorBidi"/>
          <w:color w:val="auto"/>
          <w:sz w:val="24"/>
          <w:szCs w:val="24"/>
        </w:rPr>
        <w:t xml:space="preserve">Table </w:t>
      </w:r>
      <w:r>
        <w:rPr>
          <w:rFonts w:asciiTheme="majorBidi" w:hAnsiTheme="majorBidi" w:cstheme="majorBidi"/>
          <w:color w:val="auto"/>
          <w:sz w:val="24"/>
          <w:szCs w:val="24"/>
        </w:rPr>
        <w:t>(</w:t>
      </w:r>
      <w:r w:rsidR="00EE71D1">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Table \* ARABIC </w:instrText>
      </w:r>
      <w:r w:rsidR="00EE71D1">
        <w:rPr>
          <w:rFonts w:asciiTheme="majorBidi" w:hAnsiTheme="majorBidi" w:cstheme="majorBidi"/>
          <w:color w:val="auto"/>
          <w:sz w:val="24"/>
          <w:szCs w:val="24"/>
        </w:rPr>
        <w:fldChar w:fldCharType="separate"/>
      </w:r>
      <w:r w:rsidR="009A669D">
        <w:rPr>
          <w:rFonts w:asciiTheme="majorBidi" w:hAnsiTheme="majorBidi" w:cstheme="majorBidi"/>
          <w:noProof/>
          <w:color w:val="auto"/>
          <w:sz w:val="24"/>
          <w:szCs w:val="24"/>
        </w:rPr>
        <w:t>3</w:t>
      </w:r>
      <w:r w:rsidR="00EE71D1">
        <w:rPr>
          <w:rFonts w:asciiTheme="majorBidi" w:hAnsiTheme="majorBidi" w:cstheme="majorBidi"/>
          <w:color w:val="auto"/>
          <w:sz w:val="24"/>
          <w:szCs w:val="24"/>
        </w:rPr>
        <w:fldChar w:fldCharType="end"/>
      </w:r>
      <w:r>
        <w:rPr>
          <w:rFonts w:asciiTheme="majorBidi" w:hAnsiTheme="majorBidi" w:cstheme="majorBidi"/>
          <w:color w:val="auto"/>
          <w:sz w:val="24"/>
          <w:szCs w:val="24"/>
        </w:rPr>
        <w:t>)</w:t>
      </w:r>
      <w:r w:rsidRPr="00070961">
        <w:rPr>
          <w:rFonts w:asciiTheme="majorBidi" w:hAnsiTheme="majorBidi" w:cstheme="majorBidi"/>
          <w:noProof/>
          <w:color w:val="auto"/>
          <w:sz w:val="24"/>
          <w:szCs w:val="24"/>
        </w:rPr>
        <w:t>:</w:t>
      </w:r>
      <w:r w:rsidRPr="00070961">
        <w:rPr>
          <w:rFonts w:asciiTheme="majorBidi" w:hAnsiTheme="majorBidi" w:cstheme="majorBidi"/>
          <w:b w:val="0"/>
          <w:bCs w:val="0"/>
          <w:noProof/>
          <w:color w:val="auto"/>
          <w:sz w:val="24"/>
          <w:szCs w:val="24"/>
        </w:rPr>
        <w:t xml:space="preserve"> The mean vesicle</w:t>
      </w:r>
      <w:r>
        <w:rPr>
          <w:rFonts w:asciiTheme="majorBidi" w:hAnsiTheme="majorBidi" w:cstheme="majorBidi"/>
          <w:b w:val="0"/>
          <w:bCs w:val="0"/>
          <w:noProof/>
          <w:color w:val="auto"/>
          <w:sz w:val="24"/>
          <w:szCs w:val="24"/>
        </w:rPr>
        <w:t>s</w:t>
      </w:r>
      <w:r w:rsidR="009F0DCA">
        <w:rPr>
          <w:rFonts w:asciiTheme="majorBidi" w:hAnsiTheme="majorBidi" w:cstheme="majorBidi"/>
          <w:b w:val="0"/>
          <w:bCs w:val="0"/>
          <w:noProof/>
          <w:color w:val="auto"/>
          <w:sz w:val="24"/>
          <w:szCs w:val="24"/>
        </w:rPr>
        <w:t xml:space="preserve"> size,</w:t>
      </w:r>
      <w:r w:rsidRPr="00070961">
        <w:rPr>
          <w:rFonts w:asciiTheme="majorBidi" w:hAnsiTheme="majorBidi" w:cstheme="majorBidi"/>
          <w:b w:val="0"/>
          <w:bCs w:val="0"/>
          <w:noProof/>
          <w:color w:val="auto"/>
          <w:sz w:val="24"/>
          <w:szCs w:val="24"/>
        </w:rPr>
        <w:t xml:space="preserve"> polydispersity </w:t>
      </w:r>
      <w:r>
        <w:rPr>
          <w:rFonts w:asciiTheme="majorBidi" w:hAnsiTheme="majorBidi" w:cstheme="majorBidi"/>
          <w:b w:val="0"/>
          <w:bCs w:val="0"/>
          <w:noProof/>
          <w:color w:val="auto"/>
          <w:sz w:val="24"/>
          <w:szCs w:val="24"/>
        </w:rPr>
        <w:t xml:space="preserve">index </w:t>
      </w:r>
      <w:r w:rsidR="009F0DCA">
        <w:rPr>
          <w:rFonts w:asciiTheme="majorBidi" w:hAnsiTheme="majorBidi" w:cstheme="majorBidi"/>
          <w:b w:val="0"/>
          <w:bCs w:val="0"/>
          <w:noProof/>
          <w:color w:val="auto"/>
          <w:sz w:val="24"/>
          <w:szCs w:val="24"/>
        </w:rPr>
        <w:t>and zeta potential of</w:t>
      </w:r>
      <w:r>
        <w:rPr>
          <w:rFonts w:asciiTheme="majorBidi" w:hAnsiTheme="majorBidi" w:cstheme="majorBidi"/>
          <w:b w:val="0"/>
          <w:bCs w:val="0"/>
          <w:noProof/>
          <w:color w:val="auto"/>
          <w:sz w:val="24"/>
          <w:szCs w:val="24"/>
        </w:rPr>
        <w:t xml:space="preserve"> nanovesicles formulation.</w:t>
      </w:r>
      <w:bookmarkEnd w:id="104"/>
    </w:p>
    <w:tbl>
      <w:tblPr>
        <w:tblStyle w:val="LightShading1"/>
        <w:tblW w:w="7479" w:type="dxa"/>
        <w:tblLook w:val="04A0"/>
      </w:tblPr>
      <w:tblGrid>
        <w:gridCol w:w="1384"/>
        <w:gridCol w:w="2410"/>
        <w:gridCol w:w="1417"/>
        <w:gridCol w:w="2268"/>
      </w:tblGrid>
      <w:tr w:rsidR="001215EE" w:rsidRPr="00CF2FAE" w:rsidTr="001215EE">
        <w:trPr>
          <w:cnfStyle w:val="100000000000"/>
        </w:trPr>
        <w:tc>
          <w:tcPr>
            <w:cnfStyle w:val="001000000000"/>
            <w:tcW w:w="1384" w:type="dxa"/>
          </w:tcPr>
          <w:p w:rsidR="001215EE" w:rsidRPr="00CF2FAE" w:rsidRDefault="001215EE" w:rsidP="00FA0D14">
            <w:pPr>
              <w:ind w:right="-291"/>
              <w:rPr>
                <w:rFonts w:asciiTheme="majorBidi" w:hAnsiTheme="majorBidi" w:cstheme="majorBidi"/>
                <w:color w:val="auto"/>
              </w:rPr>
            </w:pPr>
            <w:r w:rsidRPr="00CF2FAE">
              <w:rPr>
                <w:rFonts w:asciiTheme="majorBidi" w:hAnsiTheme="majorBidi" w:cstheme="majorBidi"/>
                <w:color w:val="auto"/>
              </w:rPr>
              <w:t>Formula</w:t>
            </w:r>
          </w:p>
        </w:tc>
        <w:tc>
          <w:tcPr>
            <w:tcW w:w="2410" w:type="dxa"/>
          </w:tcPr>
          <w:p w:rsidR="001215EE" w:rsidRDefault="001215EE" w:rsidP="001215EE">
            <w:pPr>
              <w:ind w:right="-291"/>
              <w:cnfStyle w:val="100000000000"/>
              <w:rPr>
                <w:rFonts w:asciiTheme="majorBidi" w:hAnsiTheme="majorBidi" w:cstheme="majorBidi"/>
                <w:lang w:bidi="ar-EG"/>
              </w:rPr>
            </w:pPr>
            <w:r w:rsidRPr="00CF2FAE">
              <w:rPr>
                <w:rFonts w:asciiTheme="majorBidi" w:hAnsiTheme="majorBidi" w:cstheme="majorBidi"/>
                <w:lang w:bidi="ar-EG"/>
              </w:rPr>
              <w:t>Mea</w:t>
            </w:r>
            <w:r w:rsidRPr="00070961">
              <w:rPr>
                <w:rFonts w:asciiTheme="majorBidi" w:hAnsiTheme="majorBidi" w:cstheme="majorBidi"/>
                <w:lang w:bidi="ar-EG"/>
              </w:rPr>
              <w:t xml:space="preserve">n </w:t>
            </w:r>
            <w:r w:rsidRPr="00070961">
              <w:rPr>
                <w:rFonts w:asciiTheme="majorBidi" w:hAnsiTheme="majorBidi" w:cstheme="majorBidi"/>
                <w:noProof/>
                <w:color w:val="auto"/>
                <w:sz w:val="24"/>
                <w:szCs w:val="24"/>
              </w:rPr>
              <w:t>vesicles</w:t>
            </w:r>
          </w:p>
          <w:p w:rsidR="001215EE" w:rsidRPr="00CF2FAE" w:rsidRDefault="001215EE" w:rsidP="001215EE">
            <w:pPr>
              <w:ind w:right="-291"/>
              <w:cnfStyle w:val="100000000000"/>
              <w:rPr>
                <w:rFonts w:asciiTheme="majorBidi" w:hAnsiTheme="majorBidi" w:cstheme="majorBidi"/>
                <w:color w:val="auto"/>
                <w:lang w:bidi="ar-EG"/>
              </w:rPr>
            </w:pPr>
            <w:r w:rsidRPr="00CF2FAE">
              <w:rPr>
                <w:rFonts w:asciiTheme="majorBidi" w:hAnsiTheme="majorBidi" w:cstheme="majorBidi"/>
                <w:lang w:bidi="ar-EG"/>
              </w:rPr>
              <w:t>size (nm)</w:t>
            </w:r>
          </w:p>
        </w:tc>
        <w:tc>
          <w:tcPr>
            <w:tcW w:w="1417" w:type="dxa"/>
          </w:tcPr>
          <w:p w:rsidR="001215EE" w:rsidRPr="00CF2FAE" w:rsidRDefault="001215EE" w:rsidP="001215EE">
            <w:pPr>
              <w:ind w:right="-291"/>
              <w:cnfStyle w:val="100000000000"/>
              <w:rPr>
                <w:rFonts w:asciiTheme="majorBidi" w:hAnsiTheme="majorBidi" w:cstheme="majorBidi"/>
                <w:color w:val="auto"/>
              </w:rPr>
            </w:pPr>
            <w:r w:rsidRPr="00CF2FAE">
              <w:rPr>
                <w:rFonts w:asciiTheme="majorBidi" w:hAnsiTheme="majorBidi" w:cstheme="majorBidi"/>
                <w:lang w:bidi="ar-EG"/>
              </w:rPr>
              <w:t>PDI</w:t>
            </w:r>
          </w:p>
        </w:tc>
        <w:tc>
          <w:tcPr>
            <w:tcW w:w="2268" w:type="dxa"/>
          </w:tcPr>
          <w:p w:rsidR="001215EE" w:rsidRDefault="001215EE" w:rsidP="001215EE">
            <w:pPr>
              <w:spacing w:line="276" w:lineRule="auto"/>
              <w:ind w:right="-291"/>
              <w:jc w:val="center"/>
              <w:cnfStyle w:val="100000000000"/>
              <w:rPr>
                <w:rFonts w:asciiTheme="majorBidi" w:hAnsiTheme="majorBidi" w:cstheme="majorBidi"/>
                <w:lang w:bidi="ar-EG"/>
              </w:rPr>
            </w:pPr>
            <w:r w:rsidRPr="00865E8E">
              <w:rPr>
                <w:rFonts w:asciiTheme="majorBidi" w:hAnsiTheme="majorBidi" w:cstheme="majorBidi"/>
                <w:lang w:bidi="ar-EG"/>
              </w:rPr>
              <w:t>Mean Zeta</w:t>
            </w:r>
          </w:p>
          <w:p w:rsidR="001215EE" w:rsidRPr="00865E8E" w:rsidRDefault="001215EE" w:rsidP="001215EE">
            <w:pPr>
              <w:spacing w:line="276" w:lineRule="auto"/>
              <w:ind w:right="-291"/>
              <w:jc w:val="center"/>
              <w:cnfStyle w:val="100000000000"/>
              <w:rPr>
                <w:rFonts w:asciiTheme="majorBidi" w:hAnsiTheme="majorBidi" w:cstheme="majorBidi"/>
                <w:lang w:bidi="ar-EG"/>
              </w:rPr>
            </w:pPr>
            <w:r w:rsidRPr="00865E8E">
              <w:rPr>
                <w:rFonts w:asciiTheme="majorBidi" w:hAnsiTheme="majorBidi" w:cstheme="majorBidi"/>
                <w:lang w:bidi="ar-EG"/>
              </w:rPr>
              <w:t>potential (meV)</w:t>
            </w:r>
          </w:p>
        </w:tc>
      </w:tr>
      <w:tr w:rsidR="001215EE" w:rsidRPr="00CF2FAE" w:rsidTr="001215EE">
        <w:trPr>
          <w:cnfStyle w:val="000000100000"/>
        </w:trPr>
        <w:tc>
          <w:tcPr>
            <w:cnfStyle w:val="001000000000"/>
            <w:tcW w:w="1384" w:type="dxa"/>
          </w:tcPr>
          <w:p w:rsidR="001215EE" w:rsidRPr="004E2A64" w:rsidRDefault="001215EE" w:rsidP="00FA0D14">
            <w:pPr>
              <w:spacing w:line="276" w:lineRule="auto"/>
              <w:rPr>
                <w:rFonts w:asciiTheme="majorBidi" w:hAnsiTheme="majorBidi" w:cstheme="majorBidi"/>
                <w:color w:val="auto"/>
              </w:rPr>
            </w:pPr>
            <w:r w:rsidRPr="004E2A64">
              <w:rPr>
                <w:rFonts w:asciiTheme="majorBidi" w:hAnsiTheme="majorBidi" w:cstheme="majorBidi"/>
                <w:color w:val="auto"/>
              </w:rPr>
              <w:t>Nvs1</w:t>
            </w:r>
          </w:p>
        </w:tc>
        <w:tc>
          <w:tcPr>
            <w:tcW w:w="2410" w:type="dxa"/>
          </w:tcPr>
          <w:p w:rsidR="001215EE" w:rsidRPr="004E2A64" w:rsidRDefault="001215EE" w:rsidP="001215EE">
            <w:pPr>
              <w:spacing w:line="276" w:lineRule="auto"/>
              <w:cnfStyle w:val="000000100000"/>
              <w:rPr>
                <w:rFonts w:asciiTheme="majorBidi" w:hAnsiTheme="majorBidi" w:cstheme="majorBidi"/>
                <w:color w:val="auto"/>
              </w:rPr>
            </w:pPr>
            <w:r w:rsidRPr="004E2A64">
              <w:rPr>
                <w:rFonts w:asciiTheme="majorBidi" w:hAnsiTheme="majorBidi" w:cstheme="majorBidi"/>
                <w:color w:val="auto"/>
              </w:rPr>
              <w:t>139.3</w:t>
            </w:r>
          </w:p>
        </w:tc>
        <w:tc>
          <w:tcPr>
            <w:tcW w:w="1417" w:type="dxa"/>
          </w:tcPr>
          <w:p w:rsidR="001215EE" w:rsidRPr="004E2A64" w:rsidRDefault="001215EE" w:rsidP="001215EE">
            <w:pPr>
              <w:spacing w:line="276" w:lineRule="auto"/>
              <w:cnfStyle w:val="000000100000"/>
              <w:rPr>
                <w:rFonts w:asciiTheme="majorBidi" w:hAnsiTheme="majorBidi" w:cstheme="majorBidi"/>
                <w:color w:val="auto"/>
              </w:rPr>
            </w:pPr>
            <w:r w:rsidRPr="004E2A64">
              <w:rPr>
                <w:rFonts w:asciiTheme="majorBidi" w:hAnsiTheme="majorBidi" w:cstheme="majorBidi"/>
                <w:color w:val="auto"/>
              </w:rPr>
              <w:t>0.325</w:t>
            </w:r>
          </w:p>
        </w:tc>
        <w:tc>
          <w:tcPr>
            <w:tcW w:w="2268" w:type="dxa"/>
          </w:tcPr>
          <w:p w:rsidR="001215EE" w:rsidRPr="00865E8E" w:rsidRDefault="001215EE" w:rsidP="001215EE">
            <w:pPr>
              <w:spacing w:line="276" w:lineRule="auto"/>
              <w:jc w:val="center"/>
              <w:cnfStyle w:val="000000100000"/>
              <w:rPr>
                <w:rFonts w:asciiTheme="majorBidi" w:hAnsiTheme="majorBidi" w:cstheme="majorBidi"/>
                <w:color w:val="auto"/>
              </w:rPr>
            </w:pPr>
            <w:r w:rsidRPr="00865E8E">
              <w:rPr>
                <w:rFonts w:asciiTheme="majorBidi" w:hAnsiTheme="majorBidi" w:cstheme="majorBidi"/>
                <w:color w:val="auto"/>
              </w:rPr>
              <w:t>-27.1</w:t>
            </w:r>
          </w:p>
        </w:tc>
      </w:tr>
      <w:commentRangeEnd w:id="106"/>
      <w:tr w:rsidR="001215EE" w:rsidRPr="00CF2FAE" w:rsidTr="001215EE">
        <w:tc>
          <w:tcPr>
            <w:cnfStyle w:val="001000000000"/>
            <w:tcW w:w="1384" w:type="dxa"/>
          </w:tcPr>
          <w:p w:rsidR="001215EE" w:rsidRPr="004E2A64" w:rsidRDefault="00D6163E" w:rsidP="00FA0D14">
            <w:pPr>
              <w:spacing w:line="276" w:lineRule="auto"/>
              <w:rPr>
                <w:rFonts w:asciiTheme="majorBidi" w:hAnsiTheme="majorBidi" w:cstheme="majorBidi"/>
                <w:color w:val="auto"/>
              </w:rPr>
            </w:pPr>
            <w:r>
              <w:rPr>
                <w:rStyle w:val="CommentReference"/>
                <w:b w:val="0"/>
                <w:bCs w:val="0"/>
                <w:color w:val="auto"/>
              </w:rPr>
              <w:commentReference w:id="106"/>
            </w:r>
            <w:r w:rsidR="001215EE" w:rsidRPr="004E2A64">
              <w:rPr>
                <w:rFonts w:asciiTheme="majorBidi" w:hAnsiTheme="majorBidi" w:cstheme="majorBidi"/>
                <w:color w:val="auto"/>
              </w:rPr>
              <w:t>Nvs2</w:t>
            </w:r>
          </w:p>
        </w:tc>
        <w:tc>
          <w:tcPr>
            <w:tcW w:w="2410" w:type="dxa"/>
          </w:tcPr>
          <w:p w:rsidR="001215EE" w:rsidRPr="004E2A64" w:rsidRDefault="001215EE" w:rsidP="001215EE">
            <w:pPr>
              <w:spacing w:line="276" w:lineRule="auto"/>
              <w:cnfStyle w:val="000000000000"/>
              <w:rPr>
                <w:rFonts w:asciiTheme="majorBidi" w:hAnsiTheme="majorBidi" w:cstheme="majorBidi"/>
                <w:color w:val="auto"/>
              </w:rPr>
            </w:pPr>
            <w:r w:rsidRPr="004E2A64">
              <w:rPr>
                <w:rFonts w:asciiTheme="majorBidi" w:hAnsiTheme="majorBidi" w:cstheme="majorBidi"/>
                <w:color w:val="auto"/>
              </w:rPr>
              <w:t>141.7</w:t>
            </w:r>
          </w:p>
        </w:tc>
        <w:tc>
          <w:tcPr>
            <w:tcW w:w="1417" w:type="dxa"/>
          </w:tcPr>
          <w:p w:rsidR="001215EE" w:rsidRPr="004E2A64" w:rsidRDefault="001215EE" w:rsidP="001215EE">
            <w:pPr>
              <w:spacing w:line="276" w:lineRule="auto"/>
              <w:cnfStyle w:val="000000000000"/>
              <w:rPr>
                <w:rFonts w:asciiTheme="majorBidi" w:hAnsiTheme="majorBidi" w:cstheme="majorBidi"/>
                <w:color w:val="auto"/>
              </w:rPr>
            </w:pPr>
            <w:r w:rsidRPr="004E2A64">
              <w:rPr>
                <w:rFonts w:asciiTheme="majorBidi" w:hAnsiTheme="majorBidi" w:cstheme="majorBidi"/>
                <w:color w:val="auto"/>
              </w:rPr>
              <w:t>0.248</w:t>
            </w:r>
          </w:p>
        </w:tc>
        <w:tc>
          <w:tcPr>
            <w:tcW w:w="2268" w:type="dxa"/>
          </w:tcPr>
          <w:p w:rsidR="001215EE" w:rsidRPr="00865E8E" w:rsidRDefault="001215EE" w:rsidP="001215EE">
            <w:pPr>
              <w:spacing w:line="276" w:lineRule="auto"/>
              <w:jc w:val="center"/>
              <w:cnfStyle w:val="000000000000"/>
              <w:rPr>
                <w:rFonts w:asciiTheme="majorBidi" w:hAnsiTheme="majorBidi" w:cstheme="majorBidi"/>
                <w:color w:val="auto"/>
              </w:rPr>
            </w:pPr>
            <w:r w:rsidRPr="00865E8E">
              <w:rPr>
                <w:rFonts w:asciiTheme="majorBidi" w:hAnsiTheme="majorBidi" w:cstheme="majorBidi"/>
                <w:color w:val="auto"/>
              </w:rPr>
              <w:t>-26.7</w:t>
            </w:r>
          </w:p>
        </w:tc>
      </w:tr>
      <w:tr w:rsidR="001215EE" w:rsidRPr="00CF2FAE" w:rsidTr="001215EE">
        <w:trPr>
          <w:cnfStyle w:val="000000100000"/>
        </w:trPr>
        <w:tc>
          <w:tcPr>
            <w:cnfStyle w:val="001000000000"/>
            <w:tcW w:w="1384" w:type="dxa"/>
          </w:tcPr>
          <w:p w:rsidR="001215EE" w:rsidRPr="004E2A64" w:rsidRDefault="001215EE" w:rsidP="00FA0D14">
            <w:pPr>
              <w:spacing w:line="276" w:lineRule="auto"/>
              <w:rPr>
                <w:rFonts w:asciiTheme="majorBidi" w:hAnsiTheme="majorBidi" w:cstheme="majorBidi"/>
                <w:color w:val="auto"/>
              </w:rPr>
            </w:pPr>
            <w:r w:rsidRPr="004E2A64">
              <w:rPr>
                <w:rFonts w:asciiTheme="majorBidi" w:hAnsiTheme="majorBidi" w:cstheme="majorBidi"/>
                <w:color w:val="auto"/>
              </w:rPr>
              <w:t>Nvs3</w:t>
            </w:r>
          </w:p>
        </w:tc>
        <w:tc>
          <w:tcPr>
            <w:tcW w:w="2410" w:type="dxa"/>
          </w:tcPr>
          <w:p w:rsidR="001215EE" w:rsidRPr="004E2A64" w:rsidRDefault="001215EE" w:rsidP="001215EE">
            <w:pPr>
              <w:spacing w:line="276" w:lineRule="auto"/>
              <w:cnfStyle w:val="000000100000"/>
              <w:rPr>
                <w:rFonts w:asciiTheme="majorBidi" w:hAnsiTheme="majorBidi" w:cstheme="majorBidi"/>
                <w:color w:val="auto"/>
              </w:rPr>
            </w:pPr>
            <w:r w:rsidRPr="004E2A64">
              <w:rPr>
                <w:rFonts w:asciiTheme="majorBidi" w:hAnsiTheme="majorBidi" w:cstheme="majorBidi"/>
                <w:color w:val="auto"/>
              </w:rPr>
              <w:t>103.8</w:t>
            </w:r>
          </w:p>
        </w:tc>
        <w:tc>
          <w:tcPr>
            <w:tcW w:w="1417" w:type="dxa"/>
          </w:tcPr>
          <w:p w:rsidR="001215EE" w:rsidRPr="004E2A64" w:rsidRDefault="001215EE" w:rsidP="001215EE">
            <w:pPr>
              <w:spacing w:line="276" w:lineRule="auto"/>
              <w:cnfStyle w:val="000000100000"/>
              <w:rPr>
                <w:rFonts w:asciiTheme="majorBidi" w:hAnsiTheme="majorBidi" w:cstheme="majorBidi"/>
                <w:color w:val="auto"/>
              </w:rPr>
            </w:pPr>
            <w:r w:rsidRPr="004E2A64">
              <w:rPr>
                <w:rFonts w:asciiTheme="majorBidi" w:hAnsiTheme="majorBidi" w:cstheme="majorBidi"/>
                <w:color w:val="auto"/>
              </w:rPr>
              <w:t>0.362</w:t>
            </w:r>
          </w:p>
        </w:tc>
        <w:tc>
          <w:tcPr>
            <w:tcW w:w="2268" w:type="dxa"/>
          </w:tcPr>
          <w:p w:rsidR="001215EE" w:rsidRPr="00865E8E" w:rsidRDefault="001215EE" w:rsidP="001215EE">
            <w:pPr>
              <w:spacing w:line="276" w:lineRule="auto"/>
              <w:jc w:val="center"/>
              <w:cnfStyle w:val="000000100000"/>
              <w:rPr>
                <w:rFonts w:asciiTheme="majorBidi" w:hAnsiTheme="majorBidi" w:cstheme="majorBidi"/>
                <w:color w:val="auto"/>
              </w:rPr>
            </w:pPr>
            <w:r w:rsidRPr="00865E8E">
              <w:rPr>
                <w:rFonts w:asciiTheme="majorBidi" w:hAnsiTheme="majorBidi" w:cstheme="majorBidi"/>
                <w:color w:val="auto"/>
              </w:rPr>
              <w:t>-11.1</w:t>
            </w:r>
          </w:p>
        </w:tc>
      </w:tr>
      <w:tr w:rsidR="001215EE" w:rsidRPr="00CF2FAE" w:rsidTr="001215EE">
        <w:tc>
          <w:tcPr>
            <w:cnfStyle w:val="001000000000"/>
            <w:tcW w:w="1384" w:type="dxa"/>
          </w:tcPr>
          <w:p w:rsidR="001215EE" w:rsidRPr="004E2A64" w:rsidRDefault="001215EE" w:rsidP="00FA0D14">
            <w:pPr>
              <w:spacing w:line="276" w:lineRule="auto"/>
              <w:rPr>
                <w:rFonts w:asciiTheme="majorBidi" w:hAnsiTheme="majorBidi" w:cstheme="majorBidi"/>
                <w:color w:val="auto"/>
              </w:rPr>
            </w:pPr>
            <w:r w:rsidRPr="004E2A64">
              <w:rPr>
                <w:rFonts w:asciiTheme="majorBidi" w:hAnsiTheme="majorBidi" w:cstheme="majorBidi"/>
                <w:color w:val="auto"/>
              </w:rPr>
              <w:t>Nvs4</w:t>
            </w:r>
          </w:p>
        </w:tc>
        <w:tc>
          <w:tcPr>
            <w:tcW w:w="2410" w:type="dxa"/>
          </w:tcPr>
          <w:p w:rsidR="001215EE" w:rsidRPr="004E2A64" w:rsidRDefault="001215EE" w:rsidP="001215EE">
            <w:pPr>
              <w:spacing w:line="276" w:lineRule="auto"/>
              <w:cnfStyle w:val="000000000000"/>
              <w:rPr>
                <w:rFonts w:asciiTheme="majorBidi" w:hAnsiTheme="majorBidi" w:cstheme="majorBidi"/>
                <w:color w:val="auto"/>
              </w:rPr>
            </w:pPr>
            <w:r w:rsidRPr="004E2A64">
              <w:rPr>
                <w:rFonts w:asciiTheme="majorBidi" w:hAnsiTheme="majorBidi" w:cstheme="majorBidi"/>
                <w:color w:val="auto"/>
              </w:rPr>
              <w:t>76.63</w:t>
            </w:r>
          </w:p>
        </w:tc>
        <w:tc>
          <w:tcPr>
            <w:tcW w:w="1417" w:type="dxa"/>
          </w:tcPr>
          <w:p w:rsidR="001215EE" w:rsidRPr="004E2A64" w:rsidRDefault="001215EE" w:rsidP="001215EE">
            <w:pPr>
              <w:spacing w:line="276" w:lineRule="auto"/>
              <w:cnfStyle w:val="000000000000"/>
              <w:rPr>
                <w:rFonts w:asciiTheme="majorBidi" w:hAnsiTheme="majorBidi" w:cstheme="majorBidi"/>
                <w:color w:val="auto"/>
              </w:rPr>
            </w:pPr>
            <w:r w:rsidRPr="004E2A64">
              <w:rPr>
                <w:rFonts w:asciiTheme="majorBidi" w:hAnsiTheme="majorBidi" w:cstheme="majorBidi"/>
                <w:color w:val="auto"/>
              </w:rPr>
              <w:t>0.400</w:t>
            </w:r>
          </w:p>
        </w:tc>
        <w:tc>
          <w:tcPr>
            <w:tcW w:w="2268" w:type="dxa"/>
          </w:tcPr>
          <w:p w:rsidR="001215EE" w:rsidRPr="00865E8E" w:rsidRDefault="001215EE" w:rsidP="001215EE">
            <w:pPr>
              <w:spacing w:line="276" w:lineRule="auto"/>
              <w:jc w:val="center"/>
              <w:cnfStyle w:val="000000000000"/>
              <w:rPr>
                <w:rFonts w:asciiTheme="majorBidi" w:hAnsiTheme="majorBidi" w:cstheme="majorBidi"/>
                <w:color w:val="auto"/>
              </w:rPr>
            </w:pPr>
            <w:r w:rsidRPr="00865E8E">
              <w:rPr>
                <w:rFonts w:asciiTheme="majorBidi" w:hAnsiTheme="majorBidi" w:cstheme="majorBidi"/>
                <w:color w:val="auto"/>
              </w:rPr>
              <w:t>-5.67</w:t>
            </w:r>
          </w:p>
        </w:tc>
      </w:tr>
      <w:tr w:rsidR="001215EE" w:rsidRPr="00CF2FAE" w:rsidTr="001215EE">
        <w:trPr>
          <w:cnfStyle w:val="000000100000"/>
        </w:trPr>
        <w:tc>
          <w:tcPr>
            <w:cnfStyle w:val="001000000000"/>
            <w:tcW w:w="1384" w:type="dxa"/>
          </w:tcPr>
          <w:p w:rsidR="001215EE" w:rsidRPr="004E2A64" w:rsidRDefault="001215EE" w:rsidP="00FA0D14">
            <w:pPr>
              <w:spacing w:line="276" w:lineRule="auto"/>
              <w:rPr>
                <w:rFonts w:asciiTheme="majorBidi" w:hAnsiTheme="majorBidi" w:cstheme="majorBidi"/>
                <w:color w:val="auto"/>
              </w:rPr>
            </w:pPr>
            <w:r w:rsidRPr="004E2A64">
              <w:rPr>
                <w:rFonts w:asciiTheme="majorBidi" w:hAnsiTheme="majorBidi" w:cstheme="majorBidi"/>
                <w:color w:val="auto"/>
              </w:rPr>
              <w:t>Nvs5</w:t>
            </w:r>
          </w:p>
        </w:tc>
        <w:tc>
          <w:tcPr>
            <w:tcW w:w="2410" w:type="dxa"/>
          </w:tcPr>
          <w:p w:rsidR="001215EE" w:rsidRPr="004E2A64" w:rsidRDefault="001215EE" w:rsidP="001215EE">
            <w:pPr>
              <w:spacing w:line="276" w:lineRule="auto"/>
              <w:cnfStyle w:val="000000100000"/>
              <w:rPr>
                <w:rFonts w:asciiTheme="majorBidi" w:hAnsiTheme="majorBidi" w:cstheme="majorBidi"/>
                <w:color w:val="auto"/>
              </w:rPr>
            </w:pPr>
            <w:r w:rsidRPr="004E2A64">
              <w:rPr>
                <w:rFonts w:asciiTheme="majorBidi" w:hAnsiTheme="majorBidi" w:cstheme="majorBidi"/>
                <w:color w:val="auto"/>
              </w:rPr>
              <w:t>73.47</w:t>
            </w:r>
          </w:p>
        </w:tc>
        <w:tc>
          <w:tcPr>
            <w:tcW w:w="1417" w:type="dxa"/>
          </w:tcPr>
          <w:p w:rsidR="001215EE" w:rsidRPr="004E2A64" w:rsidRDefault="001215EE" w:rsidP="001215EE">
            <w:pPr>
              <w:spacing w:line="276" w:lineRule="auto"/>
              <w:cnfStyle w:val="000000100000"/>
              <w:rPr>
                <w:rFonts w:asciiTheme="majorBidi" w:hAnsiTheme="majorBidi" w:cstheme="majorBidi"/>
                <w:color w:val="auto"/>
              </w:rPr>
            </w:pPr>
            <w:r w:rsidRPr="004E2A64">
              <w:rPr>
                <w:rFonts w:asciiTheme="majorBidi" w:hAnsiTheme="majorBidi" w:cstheme="majorBidi"/>
                <w:color w:val="auto"/>
              </w:rPr>
              <w:t>0.531</w:t>
            </w:r>
          </w:p>
        </w:tc>
        <w:tc>
          <w:tcPr>
            <w:tcW w:w="2268" w:type="dxa"/>
          </w:tcPr>
          <w:p w:rsidR="001215EE" w:rsidRPr="00865E8E" w:rsidRDefault="001215EE" w:rsidP="001215EE">
            <w:pPr>
              <w:spacing w:line="276" w:lineRule="auto"/>
              <w:jc w:val="center"/>
              <w:cnfStyle w:val="000000100000"/>
              <w:rPr>
                <w:rFonts w:asciiTheme="majorBidi" w:hAnsiTheme="majorBidi" w:cstheme="majorBidi"/>
                <w:color w:val="auto"/>
              </w:rPr>
            </w:pPr>
            <w:r w:rsidRPr="00865E8E">
              <w:rPr>
                <w:rFonts w:asciiTheme="majorBidi" w:hAnsiTheme="majorBidi" w:cstheme="majorBidi"/>
                <w:color w:val="auto"/>
              </w:rPr>
              <w:t>-11.3</w:t>
            </w:r>
          </w:p>
        </w:tc>
      </w:tr>
      <w:tr w:rsidR="001215EE" w:rsidRPr="00CF2FAE" w:rsidTr="001215EE">
        <w:tc>
          <w:tcPr>
            <w:cnfStyle w:val="001000000000"/>
            <w:tcW w:w="1384" w:type="dxa"/>
          </w:tcPr>
          <w:p w:rsidR="001215EE" w:rsidRPr="004E2A64" w:rsidRDefault="001215EE" w:rsidP="00FA0D14">
            <w:pPr>
              <w:spacing w:line="276" w:lineRule="auto"/>
              <w:rPr>
                <w:rFonts w:asciiTheme="majorBidi" w:hAnsiTheme="majorBidi" w:cstheme="majorBidi"/>
                <w:color w:val="auto"/>
              </w:rPr>
            </w:pPr>
            <w:r w:rsidRPr="004E2A64">
              <w:rPr>
                <w:rFonts w:asciiTheme="majorBidi" w:hAnsiTheme="majorBidi" w:cstheme="majorBidi"/>
                <w:color w:val="auto"/>
              </w:rPr>
              <w:t>Nvs6</w:t>
            </w:r>
          </w:p>
        </w:tc>
        <w:tc>
          <w:tcPr>
            <w:tcW w:w="2410" w:type="dxa"/>
          </w:tcPr>
          <w:p w:rsidR="001215EE" w:rsidRPr="004E2A64" w:rsidRDefault="001215EE" w:rsidP="001215EE">
            <w:pPr>
              <w:spacing w:line="276" w:lineRule="auto"/>
              <w:cnfStyle w:val="000000000000"/>
              <w:rPr>
                <w:rFonts w:asciiTheme="majorBidi" w:hAnsiTheme="majorBidi" w:cstheme="majorBidi"/>
                <w:color w:val="auto"/>
              </w:rPr>
            </w:pPr>
            <w:r w:rsidRPr="004E2A64">
              <w:rPr>
                <w:rFonts w:asciiTheme="majorBidi" w:hAnsiTheme="majorBidi" w:cstheme="majorBidi"/>
                <w:color w:val="auto"/>
              </w:rPr>
              <w:t>131.7</w:t>
            </w:r>
          </w:p>
        </w:tc>
        <w:tc>
          <w:tcPr>
            <w:tcW w:w="1417" w:type="dxa"/>
          </w:tcPr>
          <w:p w:rsidR="001215EE" w:rsidRPr="004E2A64" w:rsidRDefault="001215EE" w:rsidP="001215EE">
            <w:pPr>
              <w:spacing w:line="276" w:lineRule="auto"/>
              <w:cnfStyle w:val="000000000000"/>
              <w:rPr>
                <w:rFonts w:asciiTheme="majorBidi" w:hAnsiTheme="majorBidi" w:cstheme="majorBidi"/>
                <w:color w:val="auto"/>
              </w:rPr>
            </w:pPr>
            <w:r w:rsidRPr="004E2A64">
              <w:rPr>
                <w:rFonts w:asciiTheme="majorBidi" w:hAnsiTheme="majorBidi" w:cstheme="majorBidi"/>
                <w:color w:val="auto"/>
              </w:rPr>
              <w:t>0.397</w:t>
            </w:r>
          </w:p>
        </w:tc>
        <w:tc>
          <w:tcPr>
            <w:tcW w:w="2268" w:type="dxa"/>
          </w:tcPr>
          <w:p w:rsidR="001215EE" w:rsidRPr="00865E8E" w:rsidRDefault="001215EE" w:rsidP="001215EE">
            <w:pPr>
              <w:spacing w:line="276" w:lineRule="auto"/>
              <w:jc w:val="center"/>
              <w:cnfStyle w:val="000000000000"/>
              <w:rPr>
                <w:rFonts w:asciiTheme="majorBidi" w:hAnsiTheme="majorBidi" w:cstheme="majorBidi"/>
                <w:color w:val="auto"/>
              </w:rPr>
            </w:pPr>
            <w:r w:rsidRPr="00865E8E">
              <w:rPr>
                <w:rFonts w:asciiTheme="majorBidi" w:hAnsiTheme="majorBidi" w:cstheme="majorBidi"/>
                <w:color w:val="auto"/>
              </w:rPr>
              <w:t>-6.44</w:t>
            </w:r>
          </w:p>
        </w:tc>
      </w:tr>
      <w:tr w:rsidR="001215EE" w:rsidRPr="00CF2FAE" w:rsidTr="001215EE">
        <w:trPr>
          <w:cnfStyle w:val="000000100000"/>
        </w:trPr>
        <w:tc>
          <w:tcPr>
            <w:cnfStyle w:val="001000000000"/>
            <w:tcW w:w="1384" w:type="dxa"/>
          </w:tcPr>
          <w:p w:rsidR="001215EE" w:rsidRPr="004E2A64" w:rsidRDefault="001215EE" w:rsidP="00FA0D14">
            <w:pPr>
              <w:spacing w:line="276" w:lineRule="auto"/>
              <w:rPr>
                <w:rFonts w:asciiTheme="majorBidi" w:hAnsiTheme="majorBidi" w:cstheme="majorBidi"/>
                <w:color w:val="auto"/>
              </w:rPr>
            </w:pPr>
            <w:r w:rsidRPr="004E2A64">
              <w:rPr>
                <w:rFonts w:asciiTheme="majorBidi" w:hAnsiTheme="majorBidi" w:cstheme="majorBidi"/>
                <w:color w:val="auto"/>
              </w:rPr>
              <w:t>Nvs7</w:t>
            </w:r>
          </w:p>
        </w:tc>
        <w:tc>
          <w:tcPr>
            <w:tcW w:w="2410" w:type="dxa"/>
          </w:tcPr>
          <w:p w:rsidR="001215EE" w:rsidRPr="004E2A64" w:rsidRDefault="001215EE" w:rsidP="001215EE">
            <w:pPr>
              <w:spacing w:line="276" w:lineRule="auto"/>
              <w:cnfStyle w:val="000000100000"/>
              <w:rPr>
                <w:rFonts w:asciiTheme="majorBidi" w:hAnsiTheme="majorBidi" w:cstheme="majorBidi"/>
                <w:color w:val="auto"/>
              </w:rPr>
            </w:pPr>
            <w:r w:rsidRPr="004E2A64">
              <w:rPr>
                <w:rFonts w:asciiTheme="majorBidi" w:hAnsiTheme="majorBidi" w:cstheme="majorBidi"/>
                <w:color w:val="auto"/>
              </w:rPr>
              <w:t>97.66</w:t>
            </w:r>
          </w:p>
        </w:tc>
        <w:tc>
          <w:tcPr>
            <w:tcW w:w="1417" w:type="dxa"/>
          </w:tcPr>
          <w:p w:rsidR="001215EE" w:rsidRPr="004E2A64" w:rsidRDefault="001215EE" w:rsidP="001215EE">
            <w:pPr>
              <w:spacing w:line="276" w:lineRule="auto"/>
              <w:cnfStyle w:val="000000100000"/>
              <w:rPr>
                <w:rFonts w:asciiTheme="majorBidi" w:hAnsiTheme="majorBidi" w:cstheme="majorBidi"/>
                <w:color w:val="auto"/>
              </w:rPr>
            </w:pPr>
            <w:r w:rsidRPr="004E2A64">
              <w:rPr>
                <w:rFonts w:asciiTheme="majorBidi" w:hAnsiTheme="majorBidi" w:cstheme="majorBidi"/>
                <w:color w:val="auto"/>
              </w:rPr>
              <w:t>0.429</w:t>
            </w:r>
          </w:p>
        </w:tc>
        <w:tc>
          <w:tcPr>
            <w:tcW w:w="2268" w:type="dxa"/>
          </w:tcPr>
          <w:p w:rsidR="001215EE" w:rsidRPr="00865E8E" w:rsidRDefault="001215EE" w:rsidP="001215EE">
            <w:pPr>
              <w:spacing w:line="276" w:lineRule="auto"/>
              <w:jc w:val="center"/>
              <w:cnfStyle w:val="000000100000"/>
              <w:rPr>
                <w:rFonts w:asciiTheme="majorBidi" w:hAnsiTheme="majorBidi" w:cstheme="majorBidi"/>
                <w:color w:val="auto"/>
              </w:rPr>
            </w:pPr>
            <w:r w:rsidRPr="00865E8E">
              <w:rPr>
                <w:rFonts w:asciiTheme="majorBidi" w:hAnsiTheme="majorBidi" w:cstheme="majorBidi"/>
                <w:color w:val="auto"/>
              </w:rPr>
              <w:t>-6.36</w:t>
            </w:r>
          </w:p>
        </w:tc>
      </w:tr>
      <w:tr w:rsidR="001215EE" w:rsidRPr="00CF2FAE" w:rsidTr="001215EE">
        <w:tc>
          <w:tcPr>
            <w:cnfStyle w:val="001000000000"/>
            <w:tcW w:w="1384" w:type="dxa"/>
          </w:tcPr>
          <w:p w:rsidR="001215EE" w:rsidRPr="004E2A64" w:rsidRDefault="001215EE" w:rsidP="00FA0D14">
            <w:pPr>
              <w:spacing w:line="276" w:lineRule="auto"/>
              <w:rPr>
                <w:rFonts w:asciiTheme="majorBidi" w:hAnsiTheme="majorBidi" w:cstheme="majorBidi"/>
                <w:color w:val="auto"/>
              </w:rPr>
            </w:pPr>
            <w:r w:rsidRPr="004E2A64">
              <w:rPr>
                <w:rFonts w:asciiTheme="majorBidi" w:hAnsiTheme="majorBidi" w:cstheme="majorBidi"/>
                <w:color w:val="auto"/>
              </w:rPr>
              <w:t>Nvs8</w:t>
            </w:r>
          </w:p>
        </w:tc>
        <w:tc>
          <w:tcPr>
            <w:tcW w:w="2410" w:type="dxa"/>
          </w:tcPr>
          <w:p w:rsidR="001215EE" w:rsidRPr="004E2A64" w:rsidRDefault="001215EE" w:rsidP="001215EE">
            <w:pPr>
              <w:spacing w:line="276" w:lineRule="auto"/>
              <w:cnfStyle w:val="000000000000"/>
              <w:rPr>
                <w:rFonts w:asciiTheme="majorBidi" w:hAnsiTheme="majorBidi" w:cstheme="majorBidi"/>
                <w:color w:val="auto"/>
              </w:rPr>
            </w:pPr>
            <w:r w:rsidRPr="004E2A64">
              <w:rPr>
                <w:rFonts w:asciiTheme="majorBidi" w:hAnsiTheme="majorBidi" w:cstheme="majorBidi"/>
                <w:color w:val="auto"/>
              </w:rPr>
              <w:t>90.42</w:t>
            </w:r>
          </w:p>
        </w:tc>
        <w:tc>
          <w:tcPr>
            <w:tcW w:w="1417" w:type="dxa"/>
          </w:tcPr>
          <w:p w:rsidR="001215EE" w:rsidRPr="004E2A64" w:rsidRDefault="001215EE" w:rsidP="001215EE">
            <w:pPr>
              <w:spacing w:line="276" w:lineRule="auto"/>
              <w:cnfStyle w:val="000000000000"/>
              <w:rPr>
                <w:rFonts w:asciiTheme="majorBidi" w:hAnsiTheme="majorBidi" w:cstheme="majorBidi"/>
                <w:color w:val="auto"/>
              </w:rPr>
            </w:pPr>
            <w:r w:rsidRPr="004E2A64">
              <w:rPr>
                <w:rFonts w:asciiTheme="majorBidi" w:hAnsiTheme="majorBidi" w:cstheme="majorBidi"/>
                <w:color w:val="auto"/>
              </w:rPr>
              <w:t>0.488</w:t>
            </w:r>
          </w:p>
        </w:tc>
        <w:tc>
          <w:tcPr>
            <w:tcW w:w="2268" w:type="dxa"/>
          </w:tcPr>
          <w:p w:rsidR="001215EE" w:rsidRPr="00865E8E" w:rsidRDefault="001215EE" w:rsidP="00DA7289">
            <w:pPr>
              <w:spacing w:line="276" w:lineRule="auto"/>
              <w:jc w:val="center"/>
              <w:cnfStyle w:val="000000000000"/>
              <w:rPr>
                <w:rFonts w:asciiTheme="majorBidi" w:hAnsiTheme="majorBidi" w:cstheme="majorBidi"/>
                <w:color w:val="auto"/>
              </w:rPr>
            </w:pPr>
            <w:r w:rsidRPr="00865E8E">
              <w:rPr>
                <w:rFonts w:asciiTheme="majorBidi" w:hAnsiTheme="majorBidi" w:cstheme="majorBidi"/>
                <w:color w:val="auto"/>
              </w:rPr>
              <w:t>-</w:t>
            </w:r>
            <w:r w:rsidR="00DA7289">
              <w:rPr>
                <w:rFonts w:asciiTheme="majorBidi" w:hAnsiTheme="majorBidi" w:cstheme="majorBidi"/>
                <w:color w:val="auto"/>
              </w:rPr>
              <w:t>7</w:t>
            </w:r>
            <w:r w:rsidRPr="00865E8E">
              <w:rPr>
                <w:rFonts w:asciiTheme="majorBidi" w:hAnsiTheme="majorBidi" w:cstheme="majorBidi"/>
                <w:color w:val="auto"/>
              </w:rPr>
              <w:t>.76</w:t>
            </w:r>
          </w:p>
        </w:tc>
      </w:tr>
      <w:tr w:rsidR="001215EE" w:rsidRPr="00CF2FAE" w:rsidTr="001215EE">
        <w:trPr>
          <w:cnfStyle w:val="000000100000"/>
        </w:trPr>
        <w:tc>
          <w:tcPr>
            <w:cnfStyle w:val="001000000000"/>
            <w:tcW w:w="1384" w:type="dxa"/>
          </w:tcPr>
          <w:p w:rsidR="001215EE" w:rsidRPr="004E2A64" w:rsidRDefault="001215EE" w:rsidP="00FA0D14">
            <w:pPr>
              <w:spacing w:line="276" w:lineRule="auto"/>
              <w:rPr>
                <w:rFonts w:asciiTheme="majorBidi" w:hAnsiTheme="majorBidi" w:cstheme="majorBidi"/>
                <w:color w:val="auto"/>
              </w:rPr>
            </w:pPr>
            <w:r w:rsidRPr="004E2A64">
              <w:rPr>
                <w:rFonts w:asciiTheme="majorBidi" w:hAnsiTheme="majorBidi" w:cstheme="majorBidi"/>
                <w:color w:val="auto"/>
              </w:rPr>
              <w:t>Nvs9</w:t>
            </w:r>
          </w:p>
        </w:tc>
        <w:tc>
          <w:tcPr>
            <w:tcW w:w="2410" w:type="dxa"/>
          </w:tcPr>
          <w:p w:rsidR="001215EE" w:rsidRPr="004E2A64" w:rsidRDefault="001215EE" w:rsidP="001215EE">
            <w:pPr>
              <w:spacing w:line="276" w:lineRule="auto"/>
              <w:cnfStyle w:val="000000100000"/>
              <w:rPr>
                <w:rFonts w:asciiTheme="majorBidi" w:hAnsiTheme="majorBidi" w:cstheme="majorBidi"/>
                <w:color w:val="auto"/>
              </w:rPr>
            </w:pPr>
            <w:r w:rsidRPr="004E2A64">
              <w:rPr>
                <w:rFonts w:asciiTheme="majorBidi" w:hAnsiTheme="majorBidi" w:cstheme="majorBidi"/>
                <w:color w:val="auto"/>
              </w:rPr>
              <w:t>75.02</w:t>
            </w:r>
          </w:p>
        </w:tc>
        <w:tc>
          <w:tcPr>
            <w:tcW w:w="1417" w:type="dxa"/>
          </w:tcPr>
          <w:p w:rsidR="001215EE" w:rsidRPr="004E2A64" w:rsidRDefault="001215EE" w:rsidP="001215EE">
            <w:pPr>
              <w:spacing w:line="276" w:lineRule="auto"/>
              <w:cnfStyle w:val="000000100000"/>
              <w:rPr>
                <w:rFonts w:asciiTheme="majorBidi" w:hAnsiTheme="majorBidi" w:cstheme="majorBidi"/>
                <w:color w:val="auto"/>
              </w:rPr>
            </w:pPr>
            <w:r w:rsidRPr="004E2A64">
              <w:rPr>
                <w:rFonts w:asciiTheme="majorBidi" w:hAnsiTheme="majorBidi" w:cstheme="majorBidi"/>
                <w:color w:val="auto"/>
              </w:rPr>
              <w:t>0.436</w:t>
            </w:r>
          </w:p>
        </w:tc>
        <w:tc>
          <w:tcPr>
            <w:tcW w:w="2268" w:type="dxa"/>
          </w:tcPr>
          <w:p w:rsidR="001215EE" w:rsidRPr="00865E8E" w:rsidRDefault="001215EE" w:rsidP="001215EE">
            <w:pPr>
              <w:spacing w:line="276" w:lineRule="auto"/>
              <w:jc w:val="center"/>
              <w:cnfStyle w:val="000000100000"/>
              <w:rPr>
                <w:rFonts w:asciiTheme="majorBidi" w:hAnsiTheme="majorBidi" w:cstheme="majorBidi"/>
                <w:color w:val="auto"/>
              </w:rPr>
            </w:pPr>
            <w:r w:rsidRPr="00865E8E">
              <w:rPr>
                <w:rFonts w:asciiTheme="majorBidi" w:hAnsiTheme="majorBidi" w:cstheme="majorBidi"/>
                <w:color w:val="auto"/>
              </w:rPr>
              <w:t>-6.95</w:t>
            </w:r>
          </w:p>
        </w:tc>
      </w:tr>
      <w:tr w:rsidR="001215EE" w:rsidRPr="00CF2FAE" w:rsidTr="001215EE">
        <w:tc>
          <w:tcPr>
            <w:cnfStyle w:val="001000000000"/>
            <w:tcW w:w="1384" w:type="dxa"/>
          </w:tcPr>
          <w:p w:rsidR="001215EE" w:rsidRPr="004E2A64" w:rsidRDefault="001215EE" w:rsidP="00FA0D14">
            <w:pPr>
              <w:spacing w:line="276" w:lineRule="auto"/>
              <w:rPr>
                <w:rFonts w:asciiTheme="majorBidi" w:hAnsiTheme="majorBidi" w:cstheme="majorBidi"/>
                <w:color w:val="auto"/>
              </w:rPr>
            </w:pPr>
            <w:r w:rsidRPr="004E2A64">
              <w:rPr>
                <w:rFonts w:asciiTheme="majorBidi" w:hAnsiTheme="majorBidi" w:cstheme="majorBidi"/>
                <w:color w:val="auto"/>
              </w:rPr>
              <w:t>Nvs10</w:t>
            </w:r>
          </w:p>
        </w:tc>
        <w:tc>
          <w:tcPr>
            <w:tcW w:w="2410" w:type="dxa"/>
          </w:tcPr>
          <w:p w:rsidR="001215EE" w:rsidRPr="004E2A64" w:rsidRDefault="001215EE" w:rsidP="001215EE">
            <w:pPr>
              <w:spacing w:line="276" w:lineRule="auto"/>
              <w:cnfStyle w:val="000000000000"/>
              <w:rPr>
                <w:rFonts w:asciiTheme="majorBidi" w:hAnsiTheme="majorBidi" w:cstheme="majorBidi"/>
                <w:color w:val="auto"/>
              </w:rPr>
            </w:pPr>
            <w:r w:rsidRPr="004E2A64">
              <w:rPr>
                <w:rFonts w:asciiTheme="majorBidi" w:hAnsiTheme="majorBidi" w:cstheme="majorBidi"/>
                <w:color w:val="auto"/>
              </w:rPr>
              <w:t>54.32</w:t>
            </w:r>
          </w:p>
        </w:tc>
        <w:tc>
          <w:tcPr>
            <w:tcW w:w="1417" w:type="dxa"/>
          </w:tcPr>
          <w:p w:rsidR="001215EE" w:rsidRPr="004E2A64" w:rsidRDefault="001215EE" w:rsidP="001215EE">
            <w:pPr>
              <w:spacing w:line="276" w:lineRule="auto"/>
              <w:cnfStyle w:val="000000000000"/>
              <w:rPr>
                <w:rFonts w:asciiTheme="majorBidi" w:hAnsiTheme="majorBidi" w:cstheme="majorBidi"/>
                <w:color w:val="auto"/>
              </w:rPr>
            </w:pPr>
            <w:r w:rsidRPr="004E2A64">
              <w:rPr>
                <w:rFonts w:asciiTheme="majorBidi" w:hAnsiTheme="majorBidi" w:cstheme="majorBidi"/>
                <w:color w:val="auto"/>
              </w:rPr>
              <w:t>0.399</w:t>
            </w:r>
          </w:p>
        </w:tc>
        <w:tc>
          <w:tcPr>
            <w:tcW w:w="2268" w:type="dxa"/>
          </w:tcPr>
          <w:p w:rsidR="001215EE" w:rsidRPr="00865E8E" w:rsidRDefault="001215EE" w:rsidP="001215EE">
            <w:pPr>
              <w:spacing w:line="276" w:lineRule="auto"/>
              <w:jc w:val="center"/>
              <w:cnfStyle w:val="000000000000"/>
              <w:rPr>
                <w:rFonts w:asciiTheme="majorBidi" w:hAnsiTheme="majorBidi" w:cstheme="majorBidi"/>
                <w:color w:val="auto"/>
              </w:rPr>
            </w:pPr>
            <w:r w:rsidRPr="00865E8E">
              <w:rPr>
                <w:rFonts w:asciiTheme="majorBidi" w:hAnsiTheme="majorBidi" w:cstheme="majorBidi"/>
                <w:color w:val="auto"/>
              </w:rPr>
              <w:t>-6.24</w:t>
            </w:r>
          </w:p>
        </w:tc>
      </w:tr>
      <w:tr w:rsidR="001215EE" w:rsidRPr="00CF2FAE" w:rsidTr="001215EE">
        <w:trPr>
          <w:cnfStyle w:val="000000100000"/>
        </w:trPr>
        <w:tc>
          <w:tcPr>
            <w:cnfStyle w:val="001000000000"/>
            <w:tcW w:w="1384" w:type="dxa"/>
          </w:tcPr>
          <w:p w:rsidR="001215EE" w:rsidRPr="004E2A64" w:rsidRDefault="001215EE" w:rsidP="00FA0D14">
            <w:pPr>
              <w:rPr>
                <w:rFonts w:asciiTheme="majorBidi" w:hAnsiTheme="majorBidi" w:cstheme="majorBidi"/>
              </w:rPr>
            </w:pPr>
            <w:r>
              <w:rPr>
                <w:rFonts w:asciiTheme="majorBidi" w:hAnsiTheme="majorBidi" w:cstheme="majorBidi"/>
              </w:rPr>
              <w:t>Nvs11</w:t>
            </w:r>
          </w:p>
        </w:tc>
        <w:tc>
          <w:tcPr>
            <w:tcW w:w="2410" w:type="dxa"/>
          </w:tcPr>
          <w:p w:rsidR="001215EE" w:rsidRPr="004E2A64" w:rsidRDefault="001215EE" w:rsidP="001215EE">
            <w:pPr>
              <w:cnfStyle w:val="000000100000"/>
              <w:rPr>
                <w:rFonts w:asciiTheme="majorBidi" w:hAnsiTheme="majorBidi" w:cstheme="majorBidi"/>
              </w:rPr>
            </w:pPr>
            <w:r>
              <w:rPr>
                <w:rFonts w:asciiTheme="majorBidi" w:hAnsiTheme="majorBidi" w:cstheme="majorBidi"/>
              </w:rPr>
              <w:t>287.8</w:t>
            </w:r>
          </w:p>
        </w:tc>
        <w:tc>
          <w:tcPr>
            <w:tcW w:w="1417" w:type="dxa"/>
          </w:tcPr>
          <w:p w:rsidR="001215EE" w:rsidRPr="004E2A64" w:rsidRDefault="001215EE" w:rsidP="001215EE">
            <w:pPr>
              <w:cnfStyle w:val="000000100000"/>
              <w:rPr>
                <w:rFonts w:asciiTheme="majorBidi" w:hAnsiTheme="majorBidi" w:cstheme="majorBidi"/>
              </w:rPr>
            </w:pPr>
            <w:r w:rsidRPr="001215EE">
              <w:rPr>
                <w:rFonts w:asciiTheme="majorBidi" w:hAnsiTheme="majorBidi" w:cstheme="majorBidi"/>
              </w:rPr>
              <w:t>0.634</w:t>
            </w:r>
          </w:p>
        </w:tc>
        <w:tc>
          <w:tcPr>
            <w:tcW w:w="2268" w:type="dxa"/>
          </w:tcPr>
          <w:p w:rsidR="001215EE" w:rsidRPr="00865E8E" w:rsidRDefault="001215EE" w:rsidP="001215EE">
            <w:pPr>
              <w:jc w:val="center"/>
              <w:cnfStyle w:val="000000100000"/>
              <w:rPr>
                <w:rFonts w:asciiTheme="majorBidi" w:hAnsiTheme="majorBidi" w:cstheme="majorBidi"/>
              </w:rPr>
            </w:pPr>
            <w:r>
              <w:rPr>
                <w:rFonts w:asciiTheme="majorBidi" w:hAnsiTheme="majorBidi" w:cstheme="majorBidi"/>
              </w:rPr>
              <w:t>-30.41</w:t>
            </w:r>
          </w:p>
        </w:tc>
      </w:tr>
    </w:tbl>
    <w:p w:rsidR="00913A29" w:rsidRDefault="00913A29" w:rsidP="00913A29">
      <w:pPr>
        <w:spacing w:after="0"/>
      </w:pPr>
    </w:p>
    <w:p w:rsidR="00913A29" w:rsidRPr="00CF2FAE" w:rsidRDefault="00A43C9D" w:rsidP="00913A29">
      <w:pPr>
        <w:spacing w:after="0"/>
      </w:pPr>
      <w:commentRangeStart w:id="107"/>
      <w:r>
        <w:rPr>
          <w:noProof/>
        </w:rPr>
        <w:drawing>
          <wp:inline distT="0" distB="0" distL="0" distR="0">
            <wp:extent cx="4572000" cy="2834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72000" cy="2834640"/>
                    </a:xfrm>
                    <a:prstGeom prst="rect">
                      <a:avLst/>
                    </a:prstGeom>
                    <a:noFill/>
                  </pic:spPr>
                </pic:pic>
              </a:graphicData>
            </a:graphic>
          </wp:inline>
        </w:drawing>
      </w:r>
      <w:commentRangeEnd w:id="107"/>
      <w:r w:rsidR="00D6163E">
        <w:rPr>
          <w:rStyle w:val="CommentReference"/>
        </w:rPr>
        <w:commentReference w:id="107"/>
      </w:r>
    </w:p>
    <w:p w:rsidR="00913A29" w:rsidRDefault="00913A29" w:rsidP="00913A29">
      <w:pPr>
        <w:spacing w:after="0"/>
      </w:pPr>
      <w:bookmarkStart w:id="108" w:name="_Toc9201154"/>
      <w:r w:rsidRPr="00CF2FAE">
        <w:rPr>
          <w:rFonts w:asciiTheme="majorBidi" w:hAnsiTheme="majorBidi" w:cstheme="majorBidi"/>
          <w:b/>
          <w:bCs/>
          <w:sz w:val="24"/>
          <w:szCs w:val="24"/>
        </w:rPr>
        <w:t xml:space="preserve">Figure </w:t>
      </w:r>
      <w:r>
        <w:rPr>
          <w:rFonts w:asciiTheme="majorBidi" w:hAnsiTheme="majorBidi" w:cstheme="majorBidi"/>
          <w:b/>
          <w:bCs/>
          <w:sz w:val="24"/>
          <w:szCs w:val="24"/>
        </w:rPr>
        <w:t>(</w:t>
      </w:r>
      <w:r w:rsidR="00EE71D1">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SEQ Figure \* ARABIC </w:instrText>
      </w:r>
      <w:r w:rsidR="00EE71D1">
        <w:rPr>
          <w:rFonts w:asciiTheme="majorBidi" w:hAnsiTheme="majorBidi" w:cstheme="majorBidi"/>
          <w:b/>
          <w:bCs/>
          <w:sz w:val="24"/>
          <w:szCs w:val="24"/>
        </w:rPr>
        <w:fldChar w:fldCharType="separate"/>
      </w:r>
      <w:r w:rsidR="009A669D">
        <w:rPr>
          <w:rFonts w:asciiTheme="majorBidi" w:hAnsiTheme="majorBidi" w:cstheme="majorBidi"/>
          <w:b/>
          <w:bCs/>
          <w:noProof/>
          <w:sz w:val="24"/>
          <w:szCs w:val="24"/>
        </w:rPr>
        <w:t>1</w:t>
      </w:r>
      <w:r w:rsidR="00EE71D1">
        <w:rPr>
          <w:rFonts w:asciiTheme="majorBidi" w:hAnsiTheme="majorBidi" w:cstheme="majorBidi"/>
          <w:b/>
          <w:bCs/>
          <w:sz w:val="24"/>
          <w:szCs w:val="24"/>
        </w:rPr>
        <w:fldChar w:fldCharType="end"/>
      </w:r>
      <w:r>
        <w:rPr>
          <w:rFonts w:asciiTheme="majorBidi" w:hAnsiTheme="majorBidi" w:cstheme="majorBidi"/>
          <w:b/>
          <w:bCs/>
          <w:sz w:val="24"/>
          <w:szCs w:val="24"/>
        </w:rPr>
        <w:t>)</w:t>
      </w:r>
      <w:r w:rsidRPr="00CF2FAE">
        <w:rPr>
          <w:rFonts w:asciiTheme="majorBidi" w:hAnsiTheme="majorBidi" w:cstheme="majorBidi"/>
          <w:b/>
          <w:bCs/>
          <w:noProof/>
          <w:sz w:val="24"/>
          <w:szCs w:val="24"/>
        </w:rPr>
        <w:t xml:space="preserve">: </w:t>
      </w:r>
      <w:r w:rsidRPr="00A94001">
        <w:rPr>
          <w:rFonts w:asciiTheme="majorBidi" w:hAnsiTheme="majorBidi" w:cstheme="majorBidi"/>
          <w:noProof/>
          <w:sz w:val="24"/>
          <w:szCs w:val="24"/>
        </w:rPr>
        <w:t xml:space="preserve">Effects of </w:t>
      </w:r>
      <w:r>
        <w:rPr>
          <w:rFonts w:asciiTheme="majorBidi" w:hAnsiTheme="majorBidi" w:cstheme="majorBidi"/>
          <w:noProof/>
          <w:sz w:val="24"/>
          <w:szCs w:val="24"/>
        </w:rPr>
        <w:t>Myrj 52</w:t>
      </w:r>
      <w:r w:rsidRPr="00A94001">
        <w:rPr>
          <w:rFonts w:asciiTheme="majorBidi" w:hAnsiTheme="majorBidi" w:cstheme="majorBidi"/>
          <w:noProof/>
          <w:sz w:val="24"/>
          <w:szCs w:val="24"/>
        </w:rPr>
        <w:t xml:space="preserve"> concentration on TN release from nanovesicles at pH 7.4</w:t>
      </w:r>
      <w:r>
        <w:rPr>
          <w:rFonts w:asciiTheme="majorBidi" w:hAnsiTheme="majorBidi" w:cstheme="majorBidi"/>
          <w:noProof/>
          <w:sz w:val="24"/>
          <w:szCs w:val="24"/>
        </w:rPr>
        <w:t>.</w:t>
      </w:r>
      <w:bookmarkEnd w:id="108"/>
    </w:p>
    <w:p w:rsidR="00913A29" w:rsidRDefault="00913A29" w:rsidP="00913A29">
      <w:pPr>
        <w:spacing w:after="0"/>
      </w:pPr>
    </w:p>
    <w:p w:rsidR="00913A29" w:rsidRDefault="00913A29" w:rsidP="00913A29">
      <w:pPr>
        <w:spacing w:after="0"/>
      </w:pPr>
    </w:p>
    <w:p w:rsidR="00913A29" w:rsidRDefault="00913A29" w:rsidP="00913A29">
      <w:pPr>
        <w:spacing w:after="0"/>
      </w:pPr>
    </w:p>
    <w:p w:rsidR="00913A29" w:rsidRPr="00A94001" w:rsidRDefault="00913A29" w:rsidP="00913A29">
      <w:pPr>
        <w:spacing w:after="0"/>
      </w:pPr>
    </w:p>
    <w:p w:rsidR="00913A29" w:rsidRPr="00CF2FAE" w:rsidRDefault="00A43C9D" w:rsidP="00913A29">
      <w:pPr>
        <w:spacing w:after="0"/>
      </w:pPr>
      <w:commentRangeStart w:id="109"/>
      <w:commentRangeStart w:id="110"/>
      <w:r>
        <w:rPr>
          <w:noProof/>
        </w:rPr>
        <w:lastRenderedPageBreak/>
        <w:drawing>
          <wp:inline distT="0" distB="0" distL="0" distR="0">
            <wp:extent cx="4572000" cy="3002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72000" cy="3002280"/>
                    </a:xfrm>
                    <a:prstGeom prst="rect">
                      <a:avLst/>
                    </a:prstGeom>
                    <a:noFill/>
                  </pic:spPr>
                </pic:pic>
              </a:graphicData>
            </a:graphic>
          </wp:inline>
        </w:drawing>
      </w:r>
      <w:commentRangeEnd w:id="109"/>
      <w:commentRangeEnd w:id="110"/>
      <w:r w:rsidR="00D6163E">
        <w:rPr>
          <w:rStyle w:val="CommentReference"/>
        </w:rPr>
        <w:commentReference w:id="110"/>
      </w:r>
      <w:r w:rsidR="000F060A">
        <w:rPr>
          <w:rStyle w:val="CommentReference"/>
        </w:rPr>
        <w:commentReference w:id="109"/>
      </w:r>
    </w:p>
    <w:p w:rsidR="00913A29" w:rsidRDefault="00913A29" w:rsidP="00913A29">
      <w:bookmarkStart w:id="111" w:name="_Toc9201155"/>
      <w:r w:rsidRPr="00CF2FAE">
        <w:rPr>
          <w:rFonts w:asciiTheme="majorBidi" w:hAnsiTheme="majorBidi" w:cstheme="majorBidi"/>
          <w:b/>
          <w:bCs/>
          <w:sz w:val="24"/>
          <w:szCs w:val="24"/>
        </w:rPr>
        <w:t xml:space="preserve">Figure </w:t>
      </w:r>
      <w:r>
        <w:rPr>
          <w:rFonts w:asciiTheme="majorBidi" w:hAnsiTheme="majorBidi" w:cstheme="majorBidi"/>
          <w:b/>
          <w:bCs/>
          <w:sz w:val="24"/>
          <w:szCs w:val="24"/>
        </w:rPr>
        <w:t>(</w:t>
      </w:r>
      <w:r w:rsidR="00EE71D1">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SEQ Figure \* ARABIC </w:instrText>
      </w:r>
      <w:r w:rsidR="00EE71D1">
        <w:rPr>
          <w:rFonts w:asciiTheme="majorBidi" w:hAnsiTheme="majorBidi" w:cstheme="majorBidi"/>
          <w:b/>
          <w:bCs/>
          <w:sz w:val="24"/>
          <w:szCs w:val="24"/>
        </w:rPr>
        <w:fldChar w:fldCharType="separate"/>
      </w:r>
      <w:r w:rsidR="009A669D">
        <w:rPr>
          <w:rFonts w:asciiTheme="majorBidi" w:hAnsiTheme="majorBidi" w:cstheme="majorBidi"/>
          <w:b/>
          <w:bCs/>
          <w:noProof/>
          <w:sz w:val="24"/>
          <w:szCs w:val="24"/>
        </w:rPr>
        <w:t>2</w:t>
      </w:r>
      <w:r w:rsidR="00EE71D1">
        <w:rPr>
          <w:rFonts w:asciiTheme="majorBidi" w:hAnsiTheme="majorBidi" w:cstheme="majorBidi"/>
          <w:b/>
          <w:bCs/>
          <w:sz w:val="24"/>
          <w:szCs w:val="24"/>
        </w:rPr>
        <w:fldChar w:fldCharType="end"/>
      </w:r>
      <w:r>
        <w:rPr>
          <w:rFonts w:asciiTheme="majorBidi" w:hAnsiTheme="majorBidi" w:cstheme="majorBidi"/>
          <w:b/>
          <w:bCs/>
          <w:sz w:val="24"/>
          <w:szCs w:val="24"/>
        </w:rPr>
        <w:t>)</w:t>
      </w:r>
      <w:r w:rsidRPr="00CF2FAE">
        <w:rPr>
          <w:rFonts w:asciiTheme="majorBidi" w:hAnsiTheme="majorBidi" w:cstheme="majorBidi"/>
          <w:b/>
          <w:bCs/>
          <w:noProof/>
          <w:sz w:val="24"/>
          <w:szCs w:val="24"/>
        </w:rPr>
        <w:t xml:space="preserve">: </w:t>
      </w:r>
      <w:r w:rsidRPr="00A94001">
        <w:rPr>
          <w:rFonts w:asciiTheme="majorBidi" w:hAnsiTheme="majorBidi" w:cstheme="majorBidi"/>
          <w:noProof/>
          <w:sz w:val="24"/>
          <w:szCs w:val="24"/>
        </w:rPr>
        <w:t xml:space="preserve">Effects of </w:t>
      </w:r>
      <w:r>
        <w:rPr>
          <w:rFonts w:asciiTheme="majorBidi" w:hAnsiTheme="majorBidi" w:cstheme="majorBidi"/>
          <w:noProof/>
          <w:sz w:val="24"/>
          <w:szCs w:val="24"/>
        </w:rPr>
        <w:t>M</w:t>
      </w:r>
      <w:r w:rsidRPr="00A94001">
        <w:rPr>
          <w:rFonts w:asciiTheme="majorBidi" w:hAnsiTheme="majorBidi" w:cstheme="majorBidi"/>
          <w:noProof/>
          <w:sz w:val="24"/>
          <w:szCs w:val="24"/>
        </w:rPr>
        <w:t>yrj59 concentration on TN release from nanovesicles at pH 7.4</w:t>
      </w:r>
      <w:r>
        <w:rPr>
          <w:rFonts w:asciiTheme="majorBidi" w:hAnsiTheme="majorBidi" w:cstheme="majorBidi"/>
          <w:noProof/>
          <w:sz w:val="24"/>
          <w:szCs w:val="24"/>
        </w:rPr>
        <w:t>.</w:t>
      </w:r>
      <w:bookmarkEnd w:id="111"/>
    </w:p>
    <w:p w:rsidR="008D27B7" w:rsidRPr="003E7E56" w:rsidRDefault="008D27B7" w:rsidP="00D6662E">
      <w:pPr>
        <w:rPr>
          <w:rFonts w:asciiTheme="majorBidi" w:hAnsiTheme="majorBidi" w:cstheme="majorBidi"/>
          <w:b/>
          <w:bCs/>
          <w:sz w:val="24"/>
          <w:szCs w:val="24"/>
        </w:rPr>
      </w:pPr>
      <w:bookmarkStart w:id="112" w:name="_Toc9266777"/>
      <w:bookmarkStart w:id="113" w:name="_Ref451518817"/>
      <w:bookmarkStart w:id="114" w:name="_Toc456403112"/>
      <w:r w:rsidRPr="003E7E56">
        <w:rPr>
          <w:rFonts w:asciiTheme="majorBidi" w:hAnsiTheme="majorBidi" w:cstheme="majorBidi"/>
          <w:sz w:val="24"/>
          <w:szCs w:val="24"/>
        </w:rPr>
        <w:t xml:space="preserve">Table </w:t>
      </w:r>
      <w:r>
        <w:rPr>
          <w:rFonts w:asciiTheme="majorBidi" w:hAnsiTheme="majorBidi" w:cstheme="majorBidi"/>
          <w:sz w:val="24"/>
          <w:szCs w:val="24"/>
        </w:rPr>
        <w:t>(</w:t>
      </w:r>
      <w:r w:rsidR="00EE71D1">
        <w:rPr>
          <w:rFonts w:asciiTheme="majorBidi" w:hAnsiTheme="majorBidi" w:cstheme="majorBidi"/>
          <w:sz w:val="24"/>
          <w:szCs w:val="24"/>
        </w:rPr>
        <w:fldChar w:fldCharType="begin"/>
      </w:r>
      <w:r>
        <w:rPr>
          <w:rFonts w:asciiTheme="majorBidi" w:hAnsiTheme="majorBidi" w:cstheme="majorBidi"/>
          <w:sz w:val="24"/>
          <w:szCs w:val="24"/>
        </w:rPr>
        <w:instrText xml:space="preserve"> SEQ Table \* ARABIC </w:instrText>
      </w:r>
      <w:r w:rsidR="00EE71D1">
        <w:rPr>
          <w:rFonts w:asciiTheme="majorBidi" w:hAnsiTheme="majorBidi" w:cstheme="majorBidi"/>
          <w:sz w:val="24"/>
          <w:szCs w:val="24"/>
        </w:rPr>
        <w:fldChar w:fldCharType="separate"/>
      </w:r>
      <w:r w:rsidR="009A669D">
        <w:rPr>
          <w:rFonts w:asciiTheme="majorBidi" w:hAnsiTheme="majorBidi" w:cstheme="majorBidi"/>
          <w:noProof/>
          <w:sz w:val="24"/>
          <w:szCs w:val="24"/>
        </w:rPr>
        <w:t>4</w:t>
      </w:r>
      <w:r w:rsidR="00EE71D1">
        <w:rPr>
          <w:rFonts w:asciiTheme="majorBidi" w:hAnsiTheme="majorBidi" w:cstheme="majorBidi"/>
          <w:sz w:val="24"/>
          <w:szCs w:val="24"/>
        </w:rPr>
        <w:fldChar w:fldCharType="end"/>
      </w:r>
      <w:r>
        <w:rPr>
          <w:rFonts w:asciiTheme="majorBidi" w:hAnsiTheme="majorBidi" w:cstheme="majorBidi"/>
          <w:sz w:val="24"/>
          <w:szCs w:val="24"/>
        </w:rPr>
        <w:t>)</w:t>
      </w:r>
      <w:r w:rsidRPr="003E7E56">
        <w:rPr>
          <w:rFonts w:asciiTheme="majorBidi" w:hAnsiTheme="majorBidi" w:cstheme="majorBidi"/>
          <w:sz w:val="24"/>
          <w:szCs w:val="24"/>
        </w:rPr>
        <w:t xml:space="preserve">: Rank order </w:t>
      </w:r>
      <w:commentRangeStart w:id="115"/>
      <w:r w:rsidRPr="003E7E56">
        <w:rPr>
          <w:rFonts w:asciiTheme="majorBidi" w:hAnsiTheme="majorBidi" w:cstheme="majorBidi"/>
          <w:sz w:val="24"/>
          <w:szCs w:val="24"/>
        </w:rPr>
        <w:t>for the physicochemical evaluation of TN loaded nanovesicles.</w:t>
      </w:r>
      <w:bookmarkEnd w:id="112"/>
    </w:p>
    <w:tbl>
      <w:tblPr>
        <w:tblStyle w:val="LightShading1"/>
        <w:tblW w:w="9039" w:type="dxa"/>
        <w:tblLook w:val="04A0"/>
      </w:tblPr>
      <w:tblGrid>
        <w:gridCol w:w="1275"/>
        <w:gridCol w:w="1552"/>
        <w:gridCol w:w="1553"/>
        <w:gridCol w:w="1553"/>
        <w:gridCol w:w="1553"/>
        <w:gridCol w:w="1553"/>
      </w:tblGrid>
      <w:tr w:rsidR="008D27B7" w:rsidRPr="00CF2FAE" w:rsidTr="00FA0D14">
        <w:trPr>
          <w:cnfStyle w:val="100000000000"/>
        </w:trPr>
        <w:tc>
          <w:tcPr>
            <w:cnfStyle w:val="001000000000"/>
            <w:tcW w:w="1275" w:type="dxa"/>
          </w:tcPr>
          <w:p w:rsidR="008D27B7" w:rsidRPr="00CF2FAE" w:rsidRDefault="008D27B7" w:rsidP="00FA0D14">
            <w:pPr>
              <w:ind w:right="-291"/>
              <w:rPr>
                <w:rFonts w:asciiTheme="majorBidi" w:hAnsiTheme="majorBidi" w:cstheme="majorBidi"/>
                <w:color w:val="auto"/>
                <w:sz w:val="20"/>
                <w:szCs w:val="20"/>
              </w:rPr>
            </w:pPr>
            <w:r w:rsidRPr="00CF2FAE">
              <w:rPr>
                <w:rFonts w:asciiTheme="majorBidi" w:hAnsiTheme="majorBidi" w:cstheme="majorBidi"/>
                <w:color w:val="auto"/>
                <w:sz w:val="20"/>
                <w:szCs w:val="20"/>
              </w:rPr>
              <w:t>Formula</w:t>
            </w:r>
          </w:p>
        </w:tc>
        <w:tc>
          <w:tcPr>
            <w:tcW w:w="1552" w:type="dxa"/>
          </w:tcPr>
          <w:p w:rsidR="008D27B7" w:rsidRPr="00CF2FAE" w:rsidRDefault="008D27B7" w:rsidP="00FA0D14">
            <w:pPr>
              <w:ind w:right="-291"/>
              <w:cnfStyle w:val="100000000000"/>
              <w:rPr>
                <w:rFonts w:asciiTheme="majorBidi" w:hAnsiTheme="majorBidi" w:cstheme="majorBidi"/>
                <w:sz w:val="20"/>
                <w:szCs w:val="20"/>
                <w:lang w:bidi="ar-EG"/>
              </w:rPr>
            </w:pPr>
            <w:r w:rsidRPr="00CF2FAE">
              <w:rPr>
                <w:rFonts w:asciiTheme="majorBidi" w:hAnsiTheme="majorBidi" w:cstheme="majorBidi"/>
                <w:color w:val="auto"/>
                <w:sz w:val="20"/>
                <w:szCs w:val="20"/>
              </w:rPr>
              <w:t>EE %</w:t>
            </w:r>
            <w:r w:rsidRPr="00CF2FAE">
              <w:rPr>
                <w:rFonts w:asciiTheme="majorBidi" w:hAnsiTheme="majorBidi" w:cstheme="majorBidi"/>
                <w:sz w:val="20"/>
                <w:szCs w:val="20"/>
                <w:lang w:bidi="ar-EG"/>
              </w:rPr>
              <w:t xml:space="preserve"> rank </w:t>
            </w:r>
          </w:p>
          <w:p w:rsidR="008D27B7" w:rsidRPr="00CF2FAE" w:rsidRDefault="008D27B7" w:rsidP="00FA0D14">
            <w:pPr>
              <w:ind w:right="-291"/>
              <w:cnfStyle w:val="100000000000"/>
              <w:rPr>
                <w:rFonts w:asciiTheme="majorBidi" w:hAnsiTheme="majorBidi" w:cstheme="majorBidi"/>
                <w:sz w:val="20"/>
                <w:szCs w:val="20"/>
                <w:lang w:bidi="ar-EG"/>
              </w:rPr>
            </w:pPr>
            <w:r w:rsidRPr="00CF2FAE">
              <w:rPr>
                <w:rFonts w:asciiTheme="majorBidi" w:hAnsiTheme="majorBidi" w:cstheme="majorBidi"/>
                <w:sz w:val="20"/>
                <w:szCs w:val="20"/>
                <w:lang w:bidi="ar-EG"/>
              </w:rPr>
              <w:t>Order</w:t>
            </w:r>
          </w:p>
        </w:tc>
        <w:tc>
          <w:tcPr>
            <w:tcW w:w="1553" w:type="dxa"/>
          </w:tcPr>
          <w:p w:rsidR="008D27B7" w:rsidRPr="00CF2FAE" w:rsidRDefault="008D27B7" w:rsidP="00FA0D14">
            <w:pPr>
              <w:ind w:right="-291"/>
              <w:cnfStyle w:val="100000000000"/>
              <w:rPr>
                <w:rFonts w:asciiTheme="majorBidi" w:hAnsiTheme="majorBidi" w:cstheme="majorBidi"/>
                <w:sz w:val="20"/>
                <w:szCs w:val="20"/>
                <w:lang w:bidi="ar-EG"/>
              </w:rPr>
            </w:pPr>
            <w:r w:rsidRPr="00CF2FAE">
              <w:rPr>
                <w:rFonts w:asciiTheme="majorBidi" w:hAnsiTheme="majorBidi" w:cstheme="majorBidi"/>
                <w:sz w:val="20"/>
                <w:szCs w:val="20"/>
                <w:lang w:bidi="ar-EG"/>
              </w:rPr>
              <w:t>particle size</w:t>
            </w:r>
          </w:p>
          <w:p w:rsidR="008D27B7" w:rsidRPr="00CF2FAE" w:rsidRDefault="008D27B7" w:rsidP="00FA0D14">
            <w:pPr>
              <w:ind w:right="-291"/>
              <w:cnfStyle w:val="100000000000"/>
              <w:rPr>
                <w:rFonts w:asciiTheme="majorBidi" w:hAnsiTheme="majorBidi" w:cstheme="majorBidi"/>
                <w:color w:val="auto"/>
                <w:sz w:val="20"/>
                <w:szCs w:val="20"/>
              </w:rPr>
            </w:pPr>
            <w:r w:rsidRPr="00CF2FAE">
              <w:rPr>
                <w:rFonts w:asciiTheme="majorBidi" w:hAnsiTheme="majorBidi" w:cstheme="majorBidi"/>
                <w:sz w:val="20"/>
                <w:szCs w:val="20"/>
                <w:lang w:bidi="ar-EG"/>
              </w:rPr>
              <w:t>rank order</w:t>
            </w:r>
          </w:p>
        </w:tc>
        <w:tc>
          <w:tcPr>
            <w:tcW w:w="1553" w:type="dxa"/>
          </w:tcPr>
          <w:p w:rsidR="008D27B7" w:rsidRPr="00CF2FAE" w:rsidRDefault="008D27B7" w:rsidP="00FA0D14">
            <w:pPr>
              <w:ind w:right="-291"/>
              <w:cnfStyle w:val="100000000000"/>
              <w:rPr>
                <w:rFonts w:asciiTheme="majorBidi" w:hAnsiTheme="majorBidi" w:cstheme="majorBidi"/>
                <w:sz w:val="20"/>
                <w:szCs w:val="20"/>
                <w:lang w:bidi="ar-EG"/>
              </w:rPr>
            </w:pPr>
            <w:r w:rsidRPr="00CF2FAE">
              <w:rPr>
                <w:rFonts w:asciiTheme="majorBidi" w:hAnsiTheme="majorBidi" w:cstheme="majorBidi"/>
                <w:sz w:val="20"/>
                <w:szCs w:val="20"/>
                <w:lang w:bidi="ar-EG"/>
              </w:rPr>
              <w:t>PDI rank</w:t>
            </w:r>
          </w:p>
          <w:p w:rsidR="008D27B7" w:rsidRPr="00CF2FAE" w:rsidRDefault="008D27B7" w:rsidP="00FA0D14">
            <w:pPr>
              <w:ind w:right="-291"/>
              <w:cnfStyle w:val="100000000000"/>
              <w:rPr>
                <w:rFonts w:asciiTheme="majorBidi" w:hAnsiTheme="majorBidi" w:cstheme="majorBidi"/>
                <w:color w:val="auto"/>
                <w:sz w:val="20"/>
                <w:szCs w:val="20"/>
                <w:lang w:bidi="ar-EG"/>
              </w:rPr>
            </w:pPr>
            <w:r w:rsidRPr="00CF2FAE">
              <w:rPr>
                <w:rFonts w:asciiTheme="majorBidi" w:hAnsiTheme="majorBidi" w:cstheme="majorBidi"/>
                <w:sz w:val="20"/>
                <w:szCs w:val="20"/>
                <w:lang w:bidi="ar-EG"/>
              </w:rPr>
              <w:t xml:space="preserve"> Order</w:t>
            </w:r>
          </w:p>
        </w:tc>
        <w:tc>
          <w:tcPr>
            <w:tcW w:w="1553" w:type="dxa"/>
          </w:tcPr>
          <w:p w:rsidR="008D27B7" w:rsidRPr="00CF2FAE" w:rsidRDefault="008D27B7" w:rsidP="00FA0D14">
            <w:pPr>
              <w:ind w:right="-291"/>
              <w:cnfStyle w:val="100000000000"/>
              <w:rPr>
                <w:rFonts w:asciiTheme="majorBidi" w:hAnsiTheme="majorBidi" w:cstheme="majorBidi"/>
                <w:sz w:val="20"/>
                <w:szCs w:val="20"/>
                <w:lang w:bidi="ar-EG"/>
              </w:rPr>
            </w:pPr>
            <w:r w:rsidRPr="00CF2FAE">
              <w:rPr>
                <w:rFonts w:asciiTheme="majorBidi" w:hAnsiTheme="majorBidi" w:cstheme="majorBidi"/>
                <w:sz w:val="20"/>
                <w:szCs w:val="20"/>
                <w:lang w:bidi="ar-EG"/>
              </w:rPr>
              <w:t>Zeta potential</w:t>
            </w:r>
          </w:p>
          <w:p w:rsidR="008D27B7" w:rsidRPr="00CF2FAE" w:rsidRDefault="008D27B7" w:rsidP="00FA0D14">
            <w:pPr>
              <w:ind w:right="-291"/>
              <w:cnfStyle w:val="100000000000"/>
              <w:rPr>
                <w:rFonts w:asciiTheme="majorBidi" w:hAnsiTheme="majorBidi" w:cstheme="majorBidi"/>
                <w:color w:val="auto"/>
                <w:sz w:val="20"/>
                <w:szCs w:val="20"/>
              </w:rPr>
            </w:pPr>
            <w:r w:rsidRPr="00CF2FAE">
              <w:rPr>
                <w:rFonts w:asciiTheme="majorBidi" w:hAnsiTheme="majorBidi" w:cstheme="majorBidi"/>
                <w:sz w:val="20"/>
                <w:szCs w:val="20"/>
                <w:lang w:bidi="ar-EG"/>
              </w:rPr>
              <w:t>rank order</w:t>
            </w:r>
          </w:p>
        </w:tc>
        <w:tc>
          <w:tcPr>
            <w:tcW w:w="1553" w:type="dxa"/>
          </w:tcPr>
          <w:p w:rsidR="008D27B7" w:rsidRPr="00CF2FAE" w:rsidRDefault="008D27B7" w:rsidP="00FA0D14">
            <w:pPr>
              <w:ind w:right="-291"/>
              <w:cnfStyle w:val="100000000000"/>
              <w:rPr>
                <w:rFonts w:asciiTheme="majorBidi" w:hAnsiTheme="majorBidi" w:cstheme="majorBidi"/>
                <w:sz w:val="20"/>
                <w:szCs w:val="20"/>
                <w:lang w:bidi="ar-EG"/>
              </w:rPr>
            </w:pPr>
            <w:r w:rsidRPr="00CF2FAE">
              <w:rPr>
                <w:rFonts w:asciiTheme="majorBidi" w:hAnsiTheme="majorBidi" w:cstheme="majorBidi"/>
                <w:sz w:val="20"/>
                <w:szCs w:val="20"/>
                <w:lang w:bidi="ar-EG"/>
              </w:rPr>
              <w:t>Total rank</w:t>
            </w:r>
          </w:p>
          <w:p w:rsidR="008D27B7" w:rsidRPr="00CF2FAE" w:rsidRDefault="008D27B7" w:rsidP="00FA0D14">
            <w:pPr>
              <w:ind w:right="-291"/>
              <w:cnfStyle w:val="100000000000"/>
              <w:rPr>
                <w:rFonts w:asciiTheme="majorBidi" w:hAnsiTheme="majorBidi" w:cstheme="majorBidi"/>
                <w:color w:val="auto"/>
                <w:sz w:val="20"/>
                <w:szCs w:val="20"/>
              </w:rPr>
            </w:pPr>
            <w:r w:rsidRPr="00CF2FAE">
              <w:rPr>
                <w:rFonts w:asciiTheme="majorBidi" w:hAnsiTheme="majorBidi" w:cstheme="majorBidi"/>
                <w:sz w:val="20"/>
                <w:szCs w:val="20"/>
                <w:lang w:bidi="ar-EG"/>
              </w:rPr>
              <w:t>Order</w:t>
            </w:r>
          </w:p>
        </w:tc>
      </w:tr>
      <w:tr w:rsidR="008D27B7" w:rsidRPr="00CF2FAE" w:rsidTr="00FA0D14">
        <w:trPr>
          <w:cnfStyle w:val="000000100000"/>
        </w:trPr>
        <w:tc>
          <w:tcPr>
            <w:cnfStyle w:val="001000000000"/>
            <w:tcW w:w="1275" w:type="dxa"/>
          </w:tcPr>
          <w:p w:rsidR="008D27B7" w:rsidRPr="00CF2FAE" w:rsidRDefault="008D27B7" w:rsidP="00FA0D14">
            <w:pPr>
              <w:spacing w:line="276" w:lineRule="auto"/>
              <w:rPr>
                <w:rFonts w:asciiTheme="majorBidi" w:hAnsiTheme="majorBidi" w:cstheme="majorBidi"/>
                <w:color w:val="auto"/>
              </w:rPr>
            </w:pPr>
            <w:r w:rsidRPr="00CF2FAE">
              <w:rPr>
                <w:rFonts w:asciiTheme="majorBidi" w:hAnsiTheme="majorBidi" w:cstheme="majorBidi"/>
                <w:color w:val="auto"/>
              </w:rPr>
              <w:t>Nvs1</w:t>
            </w:r>
          </w:p>
        </w:tc>
        <w:tc>
          <w:tcPr>
            <w:tcW w:w="1552" w:type="dxa"/>
          </w:tcPr>
          <w:p w:rsidR="008D27B7" w:rsidRPr="00BB1862" w:rsidRDefault="008D27B7" w:rsidP="00FA0D14">
            <w:pPr>
              <w:spacing w:line="276" w:lineRule="auto"/>
              <w:cnfStyle w:val="000000100000"/>
              <w:rPr>
                <w:rFonts w:asciiTheme="majorBidi" w:hAnsiTheme="majorBidi" w:cstheme="majorBidi"/>
                <w:color w:val="auto"/>
              </w:rPr>
            </w:pPr>
            <w:r w:rsidRPr="00BB1862">
              <w:rPr>
                <w:rFonts w:asciiTheme="majorBidi" w:hAnsiTheme="majorBidi" w:cstheme="majorBidi"/>
                <w:color w:val="auto"/>
              </w:rPr>
              <w:t>1</w:t>
            </w:r>
          </w:p>
        </w:tc>
        <w:tc>
          <w:tcPr>
            <w:tcW w:w="1553" w:type="dxa"/>
          </w:tcPr>
          <w:p w:rsidR="008D27B7" w:rsidRPr="00BB1862" w:rsidRDefault="008D27B7" w:rsidP="00FA0D14">
            <w:pPr>
              <w:spacing w:line="276" w:lineRule="auto"/>
              <w:cnfStyle w:val="000000100000"/>
              <w:rPr>
                <w:rFonts w:asciiTheme="majorBidi" w:hAnsiTheme="majorBidi" w:cstheme="majorBidi"/>
                <w:color w:val="auto"/>
              </w:rPr>
            </w:pPr>
            <w:r w:rsidRPr="00BB1862">
              <w:rPr>
                <w:rFonts w:asciiTheme="majorBidi" w:hAnsiTheme="majorBidi" w:cstheme="majorBidi"/>
                <w:color w:val="auto"/>
              </w:rPr>
              <w:t>9</w:t>
            </w:r>
          </w:p>
        </w:tc>
        <w:tc>
          <w:tcPr>
            <w:tcW w:w="1553" w:type="dxa"/>
          </w:tcPr>
          <w:p w:rsidR="008D27B7" w:rsidRPr="00BB1862" w:rsidRDefault="008D27B7" w:rsidP="00FA0D14">
            <w:pPr>
              <w:spacing w:line="276" w:lineRule="auto"/>
              <w:cnfStyle w:val="000000100000"/>
              <w:rPr>
                <w:rFonts w:asciiTheme="majorBidi" w:hAnsiTheme="majorBidi" w:cstheme="majorBidi"/>
                <w:color w:val="auto"/>
              </w:rPr>
            </w:pPr>
            <w:r w:rsidRPr="00BB1862">
              <w:rPr>
                <w:rFonts w:asciiTheme="majorBidi" w:hAnsiTheme="majorBidi" w:cstheme="majorBidi"/>
                <w:color w:val="auto"/>
              </w:rPr>
              <w:t>2</w:t>
            </w:r>
          </w:p>
        </w:tc>
        <w:tc>
          <w:tcPr>
            <w:tcW w:w="1553" w:type="dxa"/>
          </w:tcPr>
          <w:p w:rsidR="008D27B7" w:rsidRPr="00BB1862" w:rsidRDefault="00192053" w:rsidP="00FA0D14">
            <w:pPr>
              <w:spacing w:line="276" w:lineRule="auto"/>
              <w:cnfStyle w:val="000000100000"/>
              <w:rPr>
                <w:rFonts w:asciiTheme="majorBidi" w:hAnsiTheme="majorBidi" w:cstheme="majorBidi"/>
                <w:color w:val="auto"/>
              </w:rPr>
            </w:pPr>
            <w:r>
              <w:rPr>
                <w:rFonts w:asciiTheme="majorBidi" w:hAnsiTheme="majorBidi" w:cstheme="majorBidi"/>
                <w:color w:val="auto"/>
              </w:rPr>
              <w:t>2</w:t>
            </w:r>
          </w:p>
        </w:tc>
        <w:tc>
          <w:tcPr>
            <w:tcW w:w="1553" w:type="dxa"/>
          </w:tcPr>
          <w:p w:rsidR="008D27B7" w:rsidRPr="00BB1862" w:rsidRDefault="008D27B7" w:rsidP="00192053">
            <w:pPr>
              <w:spacing w:line="276" w:lineRule="auto"/>
              <w:cnfStyle w:val="000000100000"/>
              <w:rPr>
                <w:rFonts w:asciiTheme="majorBidi" w:hAnsiTheme="majorBidi" w:cstheme="majorBidi"/>
                <w:b/>
                <w:bCs/>
                <w:color w:val="auto"/>
              </w:rPr>
            </w:pPr>
            <w:r w:rsidRPr="00BB1862">
              <w:rPr>
                <w:rFonts w:asciiTheme="majorBidi" w:hAnsiTheme="majorBidi" w:cstheme="majorBidi"/>
                <w:b/>
                <w:bCs/>
              </w:rPr>
              <w:t>1</w:t>
            </w:r>
            <w:r w:rsidR="00192053">
              <w:rPr>
                <w:rFonts w:asciiTheme="majorBidi" w:hAnsiTheme="majorBidi" w:cstheme="majorBidi"/>
                <w:b/>
                <w:bCs/>
              </w:rPr>
              <w:t>4</w:t>
            </w:r>
          </w:p>
        </w:tc>
      </w:tr>
      <w:tr w:rsidR="008D27B7" w:rsidRPr="00CF2FAE" w:rsidTr="00FA0D14">
        <w:tc>
          <w:tcPr>
            <w:cnfStyle w:val="001000000000"/>
            <w:tcW w:w="1275" w:type="dxa"/>
          </w:tcPr>
          <w:p w:rsidR="008D27B7" w:rsidRPr="00CF2FAE" w:rsidRDefault="008D27B7" w:rsidP="00FA0D14">
            <w:pPr>
              <w:spacing w:line="276" w:lineRule="auto"/>
              <w:rPr>
                <w:rFonts w:asciiTheme="majorBidi" w:hAnsiTheme="majorBidi" w:cstheme="majorBidi"/>
                <w:color w:val="auto"/>
              </w:rPr>
            </w:pPr>
            <w:r w:rsidRPr="00CF2FAE">
              <w:rPr>
                <w:rFonts w:asciiTheme="majorBidi" w:hAnsiTheme="majorBidi" w:cstheme="majorBidi"/>
                <w:color w:val="auto"/>
              </w:rPr>
              <w:t>Nvs2</w:t>
            </w:r>
          </w:p>
        </w:tc>
        <w:tc>
          <w:tcPr>
            <w:tcW w:w="1552" w:type="dxa"/>
          </w:tcPr>
          <w:p w:rsidR="008D27B7" w:rsidRPr="00BB1862" w:rsidRDefault="008D27B7" w:rsidP="00FA0D14">
            <w:pPr>
              <w:spacing w:line="276" w:lineRule="auto"/>
              <w:cnfStyle w:val="000000000000"/>
              <w:rPr>
                <w:rFonts w:asciiTheme="majorBidi" w:hAnsiTheme="majorBidi" w:cstheme="majorBidi"/>
                <w:color w:val="auto"/>
              </w:rPr>
            </w:pPr>
            <w:r w:rsidRPr="00BB1862">
              <w:rPr>
                <w:rFonts w:asciiTheme="majorBidi" w:hAnsiTheme="majorBidi" w:cstheme="majorBidi"/>
                <w:color w:val="auto"/>
              </w:rPr>
              <w:t>3</w:t>
            </w:r>
          </w:p>
        </w:tc>
        <w:tc>
          <w:tcPr>
            <w:tcW w:w="1553" w:type="dxa"/>
          </w:tcPr>
          <w:p w:rsidR="008D27B7" w:rsidRPr="00BB1862" w:rsidRDefault="008D27B7" w:rsidP="00FA0D14">
            <w:pPr>
              <w:spacing w:line="276" w:lineRule="auto"/>
              <w:cnfStyle w:val="000000000000"/>
              <w:rPr>
                <w:rFonts w:asciiTheme="majorBidi" w:hAnsiTheme="majorBidi" w:cstheme="majorBidi"/>
                <w:color w:val="auto"/>
              </w:rPr>
            </w:pPr>
            <w:r w:rsidRPr="00BB1862">
              <w:rPr>
                <w:rFonts w:asciiTheme="majorBidi" w:hAnsiTheme="majorBidi" w:cstheme="majorBidi"/>
                <w:color w:val="auto"/>
              </w:rPr>
              <w:t>10</w:t>
            </w:r>
          </w:p>
        </w:tc>
        <w:tc>
          <w:tcPr>
            <w:tcW w:w="1553" w:type="dxa"/>
          </w:tcPr>
          <w:p w:rsidR="008D27B7" w:rsidRPr="00BB1862" w:rsidRDefault="008D27B7" w:rsidP="00FA0D14">
            <w:pPr>
              <w:spacing w:line="276" w:lineRule="auto"/>
              <w:cnfStyle w:val="000000000000"/>
              <w:rPr>
                <w:rFonts w:asciiTheme="majorBidi" w:hAnsiTheme="majorBidi" w:cstheme="majorBidi"/>
                <w:color w:val="auto"/>
              </w:rPr>
            </w:pPr>
            <w:r w:rsidRPr="00BB1862">
              <w:rPr>
                <w:rFonts w:asciiTheme="majorBidi" w:hAnsiTheme="majorBidi" w:cstheme="majorBidi"/>
                <w:color w:val="auto"/>
              </w:rPr>
              <w:t>1</w:t>
            </w:r>
          </w:p>
        </w:tc>
        <w:tc>
          <w:tcPr>
            <w:tcW w:w="1553" w:type="dxa"/>
          </w:tcPr>
          <w:p w:rsidR="008D27B7" w:rsidRPr="00BB1862" w:rsidRDefault="00192053" w:rsidP="00FA0D14">
            <w:pPr>
              <w:spacing w:line="276" w:lineRule="auto"/>
              <w:cnfStyle w:val="000000000000"/>
              <w:rPr>
                <w:rFonts w:asciiTheme="majorBidi" w:hAnsiTheme="majorBidi" w:cstheme="majorBidi"/>
                <w:color w:val="auto"/>
              </w:rPr>
            </w:pPr>
            <w:r>
              <w:rPr>
                <w:rFonts w:asciiTheme="majorBidi" w:hAnsiTheme="majorBidi" w:cstheme="majorBidi"/>
                <w:color w:val="auto"/>
              </w:rPr>
              <w:t>3</w:t>
            </w:r>
          </w:p>
        </w:tc>
        <w:tc>
          <w:tcPr>
            <w:tcW w:w="1553" w:type="dxa"/>
          </w:tcPr>
          <w:p w:rsidR="008D27B7" w:rsidRPr="00BB1862" w:rsidRDefault="008D27B7" w:rsidP="00192053">
            <w:pPr>
              <w:spacing w:line="276" w:lineRule="auto"/>
              <w:cnfStyle w:val="000000000000"/>
              <w:rPr>
                <w:rFonts w:asciiTheme="majorBidi" w:hAnsiTheme="majorBidi" w:cstheme="majorBidi"/>
                <w:color w:val="auto"/>
              </w:rPr>
            </w:pPr>
            <w:r w:rsidRPr="00BB1862">
              <w:rPr>
                <w:rFonts w:asciiTheme="majorBidi" w:hAnsiTheme="majorBidi" w:cstheme="majorBidi"/>
              </w:rPr>
              <w:t>1</w:t>
            </w:r>
            <w:r w:rsidR="00192053">
              <w:rPr>
                <w:rFonts w:asciiTheme="majorBidi" w:hAnsiTheme="majorBidi" w:cstheme="majorBidi"/>
              </w:rPr>
              <w:t>7</w:t>
            </w:r>
          </w:p>
        </w:tc>
      </w:tr>
      <w:tr w:rsidR="008D27B7" w:rsidRPr="00CF2FAE" w:rsidTr="00FA0D14">
        <w:trPr>
          <w:cnfStyle w:val="000000100000"/>
        </w:trPr>
        <w:tc>
          <w:tcPr>
            <w:cnfStyle w:val="001000000000"/>
            <w:tcW w:w="1275" w:type="dxa"/>
          </w:tcPr>
          <w:p w:rsidR="008D27B7" w:rsidRPr="00CF2FAE" w:rsidRDefault="008D27B7" w:rsidP="00FA0D14">
            <w:pPr>
              <w:spacing w:line="276" w:lineRule="auto"/>
              <w:rPr>
                <w:rFonts w:asciiTheme="majorBidi" w:hAnsiTheme="majorBidi" w:cstheme="majorBidi"/>
                <w:color w:val="auto"/>
              </w:rPr>
            </w:pPr>
            <w:r w:rsidRPr="00CF2FAE">
              <w:rPr>
                <w:rFonts w:asciiTheme="majorBidi" w:hAnsiTheme="majorBidi" w:cstheme="majorBidi"/>
                <w:color w:val="auto"/>
              </w:rPr>
              <w:t>Nvs3</w:t>
            </w:r>
          </w:p>
        </w:tc>
        <w:tc>
          <w:tcPr>
            <w:tcW w:w="1552" w:type="dxa"/>
          </w:tcPr>
          <w:p w:rsidR="008D27B7" w:rsidRPr="00BB1862" w:rsidRDefault="00192053" w:rsidP="00FA0D14">
            <w:pPr>
              <w:spacing w:line="276" w:lineRule="auto"/>
              <w:cnfStyle w:val="000000100000"/>
              <w:rPr>
                <w:rFonts w:asciiTheme="majorBidi" w:hAnsiTheme="majorBidi" w:cstheme="majorBidi"/>
                <w:color w:val="auto"/>
              </w:rPr>
            </w:pPr>
            <w:r>
              <w:rPr>
                <w:rFonts w:asciiTheme="majorBidi" w:hAnsiTheme="majorBidi" w:cstheme="majorBidi"/>
                <w:color w:val="auto"/>
              </w:rPr>
              <w:t>6</w:t>
            </w:r>
          </w:p>
        </w:tc>
        <w:tc>
          <w:tcPr>
            <w:tcW w:w="1553" w:type="dxa"/>
          </w:tcPr>
          <w:p w:rsidR="008D27B7" w:rsidRPr="00BB1862" w:rsidRDefault="008D27B7" w:rsidP="00FA0D14">
            <w:pPr>
              <w:spacing w:line="276" w:lineRule="auto"/>
              <w:cnfStyle w:val="000000100000"/>
              <w:rPr>
                <w:rFonts w:asciiTheme="majorBidi" w:hAnsiTheme="majorBidi" w:cstheme="majorBidi"/>
                <w:color w:val="auto"/>
              </w:rPr>
            </w:pPr>
            <w:r w:rsidRPr="00BB1862">
              <w:rPr>
                <w:rFonts w:asciiTheme="majorBidi" w:hAnsiTheme="majorBidi" w:cstheme="majorBidi"/>
                <w:color w:val="auto"/>
              </w:rPr>
              <w:t>7</w:t>
            </w:r>
          </w:p>
        </w:tc>
        <w:tc>
          <w:tcPr>
            <w:tcW w:w="1553" w:type="dxa"/>
          </w:tcPr>
          <w:p w:rsidR="008D27B7" w:rsidRPr="00BB1862" w:rsidRDefault="008D27B7" w:rsidP="00FA0D14">
            <w:pPr>
              <w:spacing w:line="276" w:lineRule="auto"/>
              <w:cnfStyle w:val="000000100000"/>
              <w:rPr>
                <w:rFonts w:asciiTheme="majorBidi" w:hAnsiTheme="majorBidi" w:cstheme="majorBidi"/>
                <w:color w:val="auto"/>
              </w:rPr>
            </w:pPr>
            <w:r w:rsidRPr="00BB1862">
              <w:rPr>
                <w:rFonts w:asciiTheme="majorBidi" w:hAnsiTheme="majorBidi" w:cstheme="majorBidi"/>
                <w:color w:val="auto"/>
              </w:rPr>
              <w:t>3</w:t>
            </w:r>
          </w:p>
        </w:tc>
        <w:tc>
          <w:tcPr>
            <w:tcW w:w="1553" w:type="dxa"/>
          </w:tcPr>
          <w:p w:rsidR="008D27B7" w:rsidRPr="00BB1862" w:rsidRDefault="00192053" w:rsidP="00FA0D14">
            <w:pPr>
              <w:spacing w:line="276" w:lineRule="auto"/>
              <w:cnfStyle w:val="000000100000"/>
              <w:rPr>
                <w:rFonts w:asciiTheme="majorBidi" w:hAnsiTheme="majorBidi" w:cstheme="majorBidi"/>
                <w:color w:val="auto"/>
              </w:rPr>
            </w:pPr>
            <w:r>
              <w:rPr>
                <w:rFonts w:asciiTheme="majorBidi" w:hAnsiTheme="majorBidi" w:cstheme="majorBidi"/>
                <w:color w:val="auto"/>
              </w:rPr>
              <w:t>5</w:t>
            </w:r>
          </w:p>
        </w:tc>
        <w:tc>
          <w:tcPr>
            <w:tcW w:w="1553" w:type="dxa"/>
          </w:tcPr>
          <w:p w:rsidR="008D27B7" w:rsidRPr="00BB1862" w:rsidRDefault="00192053" w:rsidP="00FA0D14">
            <w:pPr>
              <w:spacing w:line="276" w:lineRule="auto"/>
              <w:cnfStyle w:val="000000100000"/>
              <w:rPr>
                <w:rFonts w:asciiTheme="majorBidi" w:hAnsiTheme="majorBidi" w:cstheme="majorBidi"/>
                <w:color w:val="auto"/>
              </w:rPr>
            </w:pPr>
            <w:r>
              <w:rPr>
                <w:rFonts w:asciiTheme="majorBidi" w:hAnsiTheme="majorBidi" w:cstheme="majorBidi"/>
              </w:rPr>
              <w:t>21</w:t>
            </w:r>
          </w:p>
        </w:tc>
      </w:tr>
      <w:tr w:rsidR="008D27B7" w:rsidRPr="00CF2FAE" w:rsidTr="00FA0D14">
        <w:tc>
          <w:tcPr>
            <w:cnfStyle w:val="001000000000"/>
            <w:tcW w:w="1275" w:type="dxa"/>
          </w:tcPr>
          <w:p w:rsidR="008D27B7" w:rsidRPr="00CF2FAE" w:rsidRDefault="008D27B7" w:rsidP="00FA0D14">
            <w:pPr>
              <w:spacing w:line="276" w:lineRule="auto"/>
              <w:rPr>
                <w:rFonts w:asciiTheme="majorBidi" w:hAnsiTheme="majorBidi" w:cstheme="majorBidi"/>
                <w:color w:val="auto"/>
              </w:rPr>
            </w:pPr>
            <w:r w:rsidRPr="00CF2FAE">
              <w:rPr>
                <w:rFonts w:asciiTheme="majorBidi" w:hAnsiTheme="majorBidi" w:cstheme="majorBidi"/>
                <w:color w:val="auto"/>
              </w:rPr>
              <w:t>Nvs4</w:t>
            </w:r>
          </w:p>
        </w:tc>
        <w:tc>
          <w:tcPr>
            <w:tcW w:w="1552" w:type="dxa"/>
          </w:tcPr>
          <w:p w:rsidR="008D27B7" w:rsidRPr="00BB1862" w:rsidRDefault="00192053" w:rsidP="00FA0D14">
            <w:pPr>
              <w:spacing w:line="276" w:lineRule="auto"/>
              <w:cnfStyle w:val="000000000000"/>
              <w:rPr>
                <w:rFonts w:asciiTheme="majorBidi" w:hAnsiTheme="majorBidi" w:cstheme="majorBidi"/>
                <w:color w:val="auto"/>
              </w:rPr>
            </w:pPr>
            <w:r>
              <w:rPr>
                <w:rFonts w:asciiTheme="majorBidi" w:hAnsiTheme="majorBidi" w:cstheme="majorBidi"/>
                <w:color w:val="auto"/>
              </w:rPr>
              <w:t>7</w:t>
            </w:r>
          </w:p>
        </w:tc>
        <w:tc>
          <w:tcPr>
            <w:tcW w:w="1553" w:type="dxa"/>
          </w:tcPr>
          <w:p w:rsidR="008D27B7" w:rsidRPr="00BB1862" w:rsidRDefault="008D27B7" w:rsidP="00FA0D14">
            <w:pPr>
              <w:spacing w:line="276" w:lineRule="auto"/>
              <w:cnfStyle w:val="000000000000"/>
              <w:rPr>
                <w:rFonts w:asciiTheme="majorBidi" w:hAnsiTheme="majorBidi" w:cstheme="majorBidi"/>
                <w:color w:val="auto"/>
              </w:rPr>
            </w:pPr>
            <w:r w:rsidRPr="00BB1862">
              <w:rPr>
                <w:rFonts w:asciiTheme="majorBidi" w:hAnsiTheme="majorBidi" w:cstheme="majorBidi"/>
                <w:color w:val="auto"/>
              </w:rPr>
              <w:t>4</w:t>
            </w:r>
          </w:p>
        </w:tc>
        <w:tc>
          <w:tcPr>
            <w:tcW w:w="1553" w:type="dxa"/>
          </w:tcPr>
          <w:p w:rsidR="008D27B7" w:rsidRPr="00BB1862" w:rsidRDefault="008D27B7" w:rsidP="00FA0D14">
            <w:pPr>
              <w:spacing w:line="276" w:lineRule="auto"/>
              <w:cnfStyle w:val="000000000000"/>
              <w:rPr>
                <w:rFonts w:asciiTheme="majorBidi" w:hAnsiTheme="majorBidi" w:cstheme="majorBidi"/>
                <w:color w:val="auto"/>
              </w:rPr>
            </w:pPr>
            <w:r w:rsidRPr="00BB1862">
              <w:rPr>
                <w:rFonts w:asciiTheme="majorBidi" w:hAnsiTheme="majorBidi" w:cstheme="majorBidi"/>
                <w:color w:val="auto"/>
              </w:rPr>
              <w:t>6</w:t>
            </w:r>
          </w:p>
        </w:tc>
        <w:tc>
          <w:tcPr>
            <w:tcW w:w="1553" w:type="dxa"/>
          </w:tcPr>
          <w:p w:rsidR="008D27B7" w:rsidRPr="00BB1862" w:rsidRDefault="008D27B7" w:rsidP="00192053">
            <w:pPr>
              <w:spacing w:line="276" w:lineRule="auto"/>
              <w:cnfStyle w:val="000000000000"/>
              <w:rPr>
                <w:rFonts w:asciiTheme="majorBidi" w:hAnsiTheme="majorBidi" w:cstheme="majorBidi"/>
                <w:color w:val="auto"/>
              </w:rPr>
            </w:pPr>
            <w:r w:rsidRPr="00BB1862">
              <w:rPr>
                <w:rFonts w:asciiTheme="majorBidi" w:hAnsiTheme="majorBidi" w:cstheme="majorBidi"/>
                <w:color w:val="auto"/>
              </w:rPr>
              <w:t>1</w:t>
            </w:r>
            <w:r w:rsidR="00192053">
              <w:rPr>
                <w:rFonts w:asciiTheme="majorBidi" w:hAnsiTheme="majorBidi" w:cstheme="majorBidi"/>
                <w:color w:val="auto"/>
              </w:rPr>
              <w:t>1</w:t>
            </w:r>
          </w:p>
        </w:tc>
        <w:tc>
          <w:tcPr>
            <w:tcW w:w="1553" w:type="dxa"/>
          </w:tcPr>
          <w:p w:rsidR="008D27B7" w:rsidRPr="00BB1862" w:rsidRDefault="008D27B7" w:rsidP="00192053">
            <w:pPr>
              <w:spacing w:line="276" w:lineRule="auto"/>
              <w:cnfStyle w:val="000000000000"/>
              <w:rPr>
                <w:rFonts w:asciiTheme="majorBidi" w:hAnsiTheme="majorBidi" w:cstheme="majorBidi"/>
                <w:color w:val="auto"/>
              </w:rPr>
            </w:pPr>
            <w:r w:rsidRPr="00BB1862">
              <w:rPr>
                <w:rFonts w:asciiTheme="majorBidi" w:hAnsiTheme="majorBidi" w:cstheme="majorBidi"/>
              </w:rPr>
              <w:t>2</w:t>
            </w:r>
            <w:r w:rsidR="00192053">
              <w:rPr>
                <w:rFonts w:asciiTheme="majorBidi" w:hAnsiTheme="majorBidi" w:cstheme="majorBidi"/>
              </w:rPr>
              <w:t>8</w:t>
            </w:r>
          </w:p>
        </w:tc>
      </w:tr>
      <w:commentRangeEnd w:id="115"/>
      <w:tr w:rsidR="008D27B7" w:rsidRPr="00CF2FAE" w:rsidTr="00FA0D14">
        <w:trPr>
          <w:cnfStyle w:val="000000100000"/>
        </w:trPr>
        <w:tc>
          <w:tcPr>
            <w:cnfStyle w:val="001000000000"/>
            <w:tcW w:w="1275" w:type="dxa"/>
          </w:tcPr>
          <w:p w:rsidR="008D27B7" w:rsidRPr="00CF2FAE" w:rsidRDefault="00D6163E" w:rsidP="00FA0D14">
            <w:pPr>
              <w:spacing w:line="276" w:lineRule="auto"/>
              <w:rPr>
                <w:rFonts w:asciiTheme="majorBidi" w:hAnsiTheme="majorBidi" w:cstheme="majorBidi"/>
                <w:color w:val="auto"/>
              </w:rPr>
            </w:pPr>
            <w:r>
              <w:rPr>
                <w:rStyle w:val="CommentReference"/>
                <w:b w:val="0"/>
                <w:bCs w:val="0"/>
                <w:color w:val="auto"/>
              </w:rPr>
              <w:commentReference w:id="115"/>
            </w:r>
            <w:r w:rsidR="008D27B7" w:rsidRPr="00CF2FAE">
              <w:rPr>
                <w:rFonts w:asciiTheme="majorBidi" w:hAnsiTheme="majorBidi" w:cstheme="majorBidi"/>
                <w:color w:val="auto"/>
              </w:rPr>
              <w:t>Nvs5</w:t>
            </w:r>
          </w:p>
        </w:tc>
        <w:tc>
          <w:tcPr>
            <w:tcW w:w="1552" w:type="dxa"/>
          </w:tcPr>
          <w:p w:rsidR="008D27B7" w:rsidRPr="00BB1862" w:rsidRDefault="00192053" w:rsidP="00FA0D14">
            <w:pPr>
              <w:spacing w:line="276" w:lineRule="auto"/>
              <w:cnfStyle w:val="000000100000"/>
              <w:rPr>
                <w:rFonts w:asciiTheme="majorBidi" w:hAnsiTheme="majorBidi" w:cstheme="majorBidi"/>
                <w:color w:val="auto"/>
              </w:rPr>
            </w:pPr>
            <w:r>
              <w:rPr>
                <w:rFonts w:asciiTheme="majorBidi" w:hAnsiTheme="majorBidi" w:cstheme="majorBidi"/>
                <w:color w:val="auto"/>
              </w:rPr>
              <w:t>9</w:t>
            </w:r>
          </w:p>
        </w:tc>
        <w:tc>
          <w:tcPr>
            <w:tcW w:w="1553" w:type="dxa"/>
          </w:tcPr>
          <w:p w:rsidR="008D27B7" w:rsidRPr="00BB1862" w:rsidRDefault="008D27B7" w:rsidP="00FA0D14">
            <w:pPr>
              <w:spacing w:line="276" w:lineRule="auto"/>
              <w:cnfStyle w:val="000000100000"/>
              <w:rPr>
                <w:rFonts w:asciiTheme="majorBidi" w:hAnsiTheme="majorBidi" w:cstheme="majorBidi"/>
                <w:color w:val="auto"/>
              </w:rPr>
            </w:pPr>
            <w:r w:rsidRPr="00BB1862">
              <w:rPr>
                <w:rFonts w:asciiTheme="majorBidi" w:hAnsiTheme="majorBidi" w:cstheme="majorBidi"/>
                <w:color w:val="auto"/>
              </w:rPr>
              <w:t>2</w:t>
            </w:r>
          </w:p>
        </w:tc>
        <w:tc>
          <w:tcPr>
            <w:tcW w:w="1553" w:type="dxa"/>
          </w:tcPr>
          <w:p w:rsidR="008D27B7" w:rsidRPr="00BB1862" w:rsidRDefault="008D27B7" w:rsidP="00FA0D14">
            <w:pPr>
              <w:spacing w:line="276" w:lineRule="auto"/>
              <w:cnfStyle w:val="000000100000"/>
              <w:rPr>
                <w:rFonts w:asciiTheme="majorBidi" w:hAnsiTheme="majorBidi" w:cstheme="majorBidi"/>
                <w:color w:val="auto"/>
              </w:rPr>
            </w:pPr>
            <w:r w:rsidRPr="00BB1862">
              <w:rPr>
                <w:rFonts w:asciiTheme="majorBidi" w:hAnsiTheme="majorBidi" w:cstheme="majorBidi"/>
                <w:color w:val="auto"/>
              </w:rPr>
              <w:t>10</w:t>
            </w:r>
          </w:p>
        </w:tc>
        <w:tc>
          <w:tcPr>
            <w:tcW w:w="1553" w:type="dxa"/>
          </w:tcPr>
          <w:p w:rsidR="008D27B7" w:rsidRPr="00BB1862" w:rsidRDefault="00192053" w:rsidP="00FA0D14">
            <w:pPr>
              <w:spacing w:line="276" w:lineRule="auto"/>
              <w:cnfStyle w:val="000000100000"/>
              <w:rPr>
                <w:rFonts w:asciiTheme="majorBidi" w:hAnsiTheme="majorBidi" w:cstheme="majorBidi"/>
                <w:color w:val="auto"/>
              </w:rPr>
            </w:pPr>
            <w:r>
              <w:rPr>
                <w:rFonts w:asciiTheme="majorBidi" w:hAnsiTheme="majorBidi" w:cstheme="majorBidi"/>
                <w:color w:val="auto"/>
              </w:rPr>
              <w:t>4</w:t>
            </w:r>
          </w:p>
        </w:tc>
        <w:tc>
          <w:tcPr>
            <w:tcW w:w="1553" w:type="dxa"/>
          </w:tcPr>
          <w:p w:rsidR="008D27B7" w:rsidRPr="00BB1862" w:rsidRDefault="00192053" w:rsidP="00FA0D14">
            <w:pPr>
              <w:spacing w:line="276" w:lineRule="auto"/>
              <w:cnfStyle w:val="000000100000"/>
              <w:rPr>
                <w:rFonts w:asciiTheme="majorBidi" w:hAnsiTheme="majorBidi" w:cstheme="majorBidi"/>
                <w:color w:val="auto"/>
              </w:rPr>
            </w:pPr>
            <w:r>
              <w:rPr>
                <w:rFonts w:asciiTheme="majorBidi" w:hAnsiTheme="majorBidi" w:cstheme="majorBidi"/>
              </w:rPr>
              <w:t>25</w:t>
            </w:r>
          </w:p>
        </w:tc>
      </w:tr>
      <w:tr w:rsidR="008D27B7" w:rsidRPr="00CF2FAE" w:rsidTr="00FA0D14">
        <w:tc>
          <w:tcPr>
            <w:cnfStyle w:val="001000000000"/>
            <w:tcW w:w="1275" w:type="dxa"/>
          </w:tcPr>
          <w:p w:rsidR="008D27B7" w:rsidRPr="00CF2FAE" w:rsidRDefault="008D27B7" w:rsidP="00FA0D14">
            <w:pPr>
              <w:spacing w:line="276" w:lineRule="auto"/>
              <w:rPr>
                <w:rFonts w:asciiTheme="majorBidi" w:hAnsiTheme="majorBidi" w:cstheme="majorBidi"/>
                <w:color w:val="auto"/>
              </w:rPr>
            </w:pPr>
            <w:r w:rsidRPr="00CF2FAE">
              <w:rPr>
                <w:rFonts w:asciiTheme="majorBidi" w:hAnsiTheme="majorBidi" w:cstheme="majorBidi"/>
                <w:color w:val="auto"/>
              </w:rPr>
              <w:t>Nvs6</w:t>
            </w:r>
          </w:p>
        </w:tc>
        <w:tc>
          <w:tcPr>
            <w:tcW w:w="1552" w:type="dxa"/>
          </w:tcPr>
          <w:p w:rsidR="008D27B7" w:rsidRPr="00BB1862" w:rsidRDefault="008D27B7" w:rsidP="00FA0D14">
            <w:pPr>
              <w:spacing w:line="276" w:lineRule="auto"/>
              <w:cnfStyle w:val="000000000000"/>
              <w:rPr>
                <w:rFonts w:asciiTheme="majorBidi" w:hAnsiTheme="majorBidi" w:cstheme="majorBidi"/>
                <w:color w:val="auto"/>
              </w:rPr>
            </w:pPr>
            <w:r w:rsidRPr="00BB1862">
              <w:rPr>
                <w:rFonts w:asciiTheme="majorBidi" w:hAnsiTheme="majorBidi" w:cstheme="majorBidi"/>
                <w:color w:val="auto"/>
              </w:rPr>
              <w:t>2</w:t>
            </w:r>
          </w:p>
        </w:tc>
        <w:tc>
          <w:tcPr>
            <w:tcW w:w="1553" w:type="dxa"/>
          </w:tcPr>
          <w:p w:rsidR="008D27B7" w:rsidRPr="00BB1862" w:rsidRDefault="008D27B7" w:rsidP="00FA0D14">
            <w:pPr>
              <w:spacing w:line="276" w:lineRule="auto"/>
              <w:cnfStyle w:val="000000000000"/>
              <w:rPr>
                <w:rFonts w:asciiTheme="majorBidi" w:hAnsiTheme="majorBidi" w:cstheme="majorBidi"/>
                <w:color w:val="auto"/>
              </w:rPr>
            </w:pPr>
            <w:r w:rsidRPr="00BB1862">
              <w:rPr>
                <w:rFonts w:asciiTheme="majorBidi" w:hAnsiTheme="majorBidi" w:cstheme="majorBidi"/>
                <w:color w:val="auto"/>
              </w:rPr>
              <w:t>8</w:t>
            </w:r>
          </w:p>
        </w:tc>
        <w:tc>
          <w:tcPr>
            <w:tcW w:w="1553" w:type="dxa"/>
          </w:tcPr>
          <w:p w:rsidR="008D27B7" w:rsidRPr="00BB1862" w:rsidRDefault="008D27B7" w:rsidP="00FA0D14">
            <w:pPr>
              <w:spacing w:line="276" w:lineRule="auto"/>
              <w:cnfStyle w:val="000000000000"/>
              <w:rPr>
                <w:rFonts w:asciiTheme="majorBidi" w:hAnsiTheme="majorBidi" w:cstheme="majorBidi"/>
                <w:color w:val="auto"/>
              </w:rPr>
            </w:pPr>
            <w:r w:rsidRPr="00BB1862">
              <w:rPr>
                <w:rFonts w:asciiTheme="majorBidi" w:hAnsiTheme="majorBidi" w:cstheme="majorBidi"/>
                <w:color w:val="auto"/>
              </w:rPr>
              <w:t>4</w:t>
            </w:r>
          </w:p>
        </w:tc>
        <w:tc>
          <w:tcPr>
            <w:tcW w:w="1553" w:type="dxa"/>
          </w:tcPr>
          <w:p w:rsidR="008D27B7" w:rsidRPr="00BB1862" w:rsidRDefault="00192053" w:rsidP="00FA0D14">
            <w:pPr>
              <w:spacing w:line="276" w:lineRule="auto"/>
              <w:cnfStyle w:val="000000000000"/>
              <w:rPr>
                <w:rFonts w:asciiTheme="majorBidi" w:hAnsiTheme="majorBidi" w:cstheme="majorBidi"/>
                <w:color w:val="auto"/>
              </w:rPr>
            </w:pPr>
            <w:r>
              <w:rPr>
                <w:rFonts w:asciiTheme="majorBidi" w:hAnsiTheme="majorBidi" w:cstheme="majorBidi"/>
                <w:color w:val="auto"/>
              </w:rPr>
              <w:t>8</w:t>
            </w:r>
          </w:p>
        </w:tc>
        <w:tc>
          <w:tcPr>
            <w:tcW w:w="1553" w:type="dxa"/>
          </w:tcPr>
          <w:p w:rsidR="008D27B7" w:rsidRPr="00BB1862" w:rsidRDefault="00192053" w:rsidP="00FA0D14">
            <w:pPr>
              <w:spacing w:line="276" w:lineRule="auto"/>
              <w:cnfStyle w:val="000000000000"/>
              <w:rPr>
                <w:rFonts w:asciiTheme="majorBidi" w:hAnsiTheme="majorBidi" w:cstheme="majorBidi"/>
                <w:color w:val="auto"/>
              </w:rPr>
            </w:pPr>
            <w:r>
              <w:rPr>
                <w:rFonts w:asciiTheme="majorBidi" w:hAnsiTheme="majorBidi" w:cstheme="majorBidi"/>
              </w:rPr>
              <w:t>22</w:t>
            </w:r>
          </w:p>
        </w:tc>
      </w:tr>
      <w:tr w:rsidR="008D27B7" w:rsidRPr="00CF2FAE" w:rsidTr="00FA0D14">
        <w:trPr>
          <w:cnfStyle w:val="000000100000"/>
        </w:trPr>
        <w:tc>
          <w:tcPr>
            <w:cnfStyle w:val="001000000000"/>
            <w:tcW w:w="1275" w:type="dxa"/>
          </w:tcPr>
          <w:p w:rsidR="008D27B7" w:rsidRPr="00CF2FAE" w:rsidRDefault="008D27B7" w:rsidP="00FA0D14">
            <w:pPr>
              <w:spacing w:line="276" w:lineRule="auto"/>
              <w:rPr>
                <w:rFonts w:asciiTheme="majorBidi" w:hAnsiTheme="majorBidi" w:cstheme="majorBidi"/>
                <w:color w:val="auto"/>
              </w:rPr>
            </w:pPr>
            <w:r w:rsidRPr="00CF2FAE">
              <w:rPr>
                <w:rFonts w:asciiTheme="majorBidi" w:hAnsiTheme="majorBidi" w:cstheme="majorBidi"/>
                <w:color w:val="auto"/>
              </w:rPr>
              <w:t>Nvs7</w:t>
            </w:r>
          </w:p>
        </w:tc>
        <w:tc>
          <w:tcPr>
            <w:tcW w:w="1552" w:type="dxa"/>
          </w:tcPr>
          <w:p w:rsidR="008D27B7" w:rsidRPr="00BB1862" w:rsidRDefault="008D27B7" w:rsidP="00FA0D14">
            <w:pPr>
              <w:spacing w:line="276" w:lineRule="auto"/>
              <w:cnfStyle w:val="000000100000"/>
              <w:rPr>
                <w:rFonts w:asciiTheme="majorBidi" w:hAnsiTheme="majorBidi" w:cstheme="majorBidi"/>
                <w:color w:val="auto"/>
              </w:rPr>
            </w:pPr>
            <w:r w:rsidRPr="00BB1862">
              <w:rPr>
                <w:rFonts w:asciiTheme="majorBidi" w:hAnsiTheme="majorBidi" w:cstheme="majorBidi"/>
                <w:color w:val="auto"/>
              </w:rPr>
              <w:t>4</w:t>
            </w:r>
          </w:p>
        </w:tc>
        <w:tc>
          <w:tcPr>
            <w:tcW w:w="1553" w:type="dxa"/>
          </w:tcPr>
          <w:p w:rsidR="008D27B7" w:rsidRPr="00BB1862" w:rsidRDefault="008D27B7" w:rsidP="00FA0D14">
            <w:pPr>
              <w:spacing w:line="276" w:lineRule="auto"/>
              <w:cnfStyle w:val="000000100000"/>
              <w:rPr>
                <w:rFonts w:asciiTheme="majorBidi" w:hAnsiTheme="majorBidi" w:cstheme="majorBidi"/>
                <w:color w:val="auto"/>
              </w:rPr>
            </w:pPr>
            <w:r w:rsidRPr="00BB1862">
              <w:rPr>
                <w:rFonts w:asciiTheme="majorBidi" w:hAnsiTheme="majorBidi" w:cstheme="majorBidi"/>
                <w:color w:val="auto"/>
              </w:rPr>
              <w:t>6</w:t>
            </w:r>
          </w:p>
        </w:tc>
        <w:tc>
          <w:tcPr>
            <w:tcW w:w="1553" w:type="dxa"/>
          </w:tcPr>
          <w:p w:rsidR="008D27B7" w:rsidRPr="00BB1862" w:rsidRDefault="008D27B7" w:rsidP="00FA0D14">
            <w:pPr>
              <w:spacing w:line="276" w:lineRule="auto"/>
              <w:cnfStyle w:val="000000100000"/>
              <w:rPr>
                <w:rFonts w:asciiTheme="majorBidi" w:hAnsiTheme="majorBidi" w:cstheme="majorBidi"/>
                <w:color w:val="auto"/>
              </w:rPr>
            </w:pPr>
            <w:r w:rsidRPr="00BB1862">
              <w:rPr>
                <w:rFonts w:asciiTheme="majorBidi" w:hAnsiTheme="majorBidi" w:cstheme="majorBidi"/>
                <w:color w:val="auto"/>
              </w:rPr>
              <w:t>7</w:t>
            </w:r>
          </w:p>
        </w:tc>
        <w:tc>
          <w:tcPr>
            <w:tcW w:w="1553" w:type="dxa"/>
          </w:tcPr>
          <w:p w:rsidR="008D27B7" w:rsidRPr="00BB1862" w:rsidRDefault="00192053" w:rsidP="00FA0D14">
            <w:pPr>
              <w:spacing w:line="276" w:lineRule="auto"/>
              <w:cnfStyle w:val="000000100000"/>
              <w:rPr>
                <w:rFonts w:asciiTheme="majorBidi" w:hAnsiTheme="majorBidi" w:cstheme="majorBidi"/>
                <w:color w:val="auto"/>
              </w:rPr>
            </w:pPr>
            <w:r>
              <w:rPr>
                <w:rFonts w:asciiTheme="majorBidi" w:hAnsiTheme="majorBidi" w:cstheme="majorBidi"/>
                <w:color w:val="auto"/>
              </w:rPr>
              <w:t>9</w:t>
            </w:r>
          </w:p>
        </w:tc>
        <w:tc>
          <w:tcPr>
            <w:tcW w:w="1553" w:type="dxa"/>
          </w:tcPr>
          <w:p w:rsidR="008D27B7" w:rsidRPr="00BB1862" w:rsidRDefault="00192053" w:rsidP="00FA0D14">
            <w:pPr>
              <w:spacing w:line="276" w:lineRule="auto"/>
              <w:cnfStyle w:val="000000100000"/>
              <w:rPr>
                <w:rFonts w:asciiTheme="majorBidi" w:hAnsiTheme="majorBidi" w:cstheme="majorBidi"/>
                <w:color w:val="auto"/>
              </w:rPr>
            </w:pPr>
            <w:r>
              <w:rPr>
                <w:rFonts w:asciiTheme="majorBidi" w:hAnsiTheme="majorBidi" w:cstheme="majorBidi"/>
              </w:rPr>
              <w:t>26</w:t>
            </w:r>
          </w:p>
        </w:tc>
      </w:tr>
      <w:tr w:rsidR="008D27B7" w:rsidRPr="00CF2FAE" w:rsidTr="00FA0D14">
        <w:tc>
          <w:tcPr>
            <w:cnfStyle w:val="001000000000"/>
            <w:tcW w:w="1275" w:type="dxa"/>
          </w:tcPr>
          <w:p w:rsidR="008D27B7" w:rsidRPr="00CF2FAE" w:rsidRDefault="008D27B7" w:rsidP="00FA0D14">
            <w:pPr>
              <w:spacing w:line="276" w:lineRule="auto"/>
              <w:rPr>
                <w:rFonts w:asciiTheme="majorBidi" w:hAnsiTheme="majorBidi" w:cstheme="majorBidi"/>
                <w:color w:val="auto"/>
              </w:rPr>
            </w:pPr>
            <w:r w:rsidRPr="00CF2FAE">
              <w:rPr>
                <w:rFonts w:asciiTheme="majorBidi" w:hAnsiTheme="majorBidi" w:cstheme="majorBidi"/>
                <w:color w:val="auto"/>
              </w:rPr>
              <w:t>Nvs8</w:t>
            </w:r>
          </w:p>
        </w:tc>
        <w:tc>
          <w:tcPr>
            <w:tcW w:w="1552" w:type="dxa"/>
          </w:tcPr>
          <w:p w:rsidR="008D27B7" w:rsidRPr="00BB1862" w:rsidRDefault="00192053" w:rsidP="00FA0D14">
            <w:pPr>
              <w:spacing w:line="276" w:lineRule="auto"/>
              <w:cnfStyle w:val="000000000000"/>
              <w:rPr>
                <w:rFonts w:asciiTheme="majorBidi" w:hAnsiTheme="majorBidi" w:cstheme="majorBidi"/>
                <w:color w:val="auto"/>
              </w:rPr>
            </w:pPr>
            <w:r>
              <w:rPr>
                <w:rFonts w:asciiTheme="majorBidi" w:hAnsiTheme="majorBidi" w:cstheme="majorBidi"/>
                <w:color w:val="auto"/>
              </w:rPr>
              <w:t>8</w:t>
            </w:r>
          </w:p>
        </w:tc>
        <w:tc>
          <w:tcPr>
            <w:tcW w:w="1553" w:type="dxa"/>
          </w:tcPr>
          <w:p w:rsidR="008D27B7" w:rsidRPr="00BB1862" w:rsidRDefault="008D27B7" w:rsidP="00FA0D14">
            <w:pPr>
              <w:spacing w:line="276" w:lineRule="auto"/>
              <w:cnfStyle w:val="000000000000"/>
              <w:rPr>
                <w:rFonts w:asciiTheme="majorBidi" w:hAnsiTheme="majorBidi" w:cstheme="majorBidi"/>
                <w:color w:val="auto"/>
              </w:rPr>
            </w:pPr>
            <w:r w:rsidRPr="00BB1862">
              <w:rPr>
                <w:rFonts w:asciiTheme="majorBidi" w:hAnsiTheme="majorBidi" w:cstheme="majorBidi"/>
                <w:color w:val="auto"/>
              </w:rPr>
              <w:t>5</w:t>
            </w:r>
          </w:p>
        </w:tc>
        <w:tc>
          <w:tcPr>
            <w:tcW w:w="1553" w:type="dxa"/>
          </w:tcPr>
          <w:p w:rsidR="008D27B7" w:rsidRPr="00BB1862" w:rsidRDefault="008D27B7" w:rsidP="00FA0D14">
            <w:pPr>
              <w:spacing w:line="276" w:lineRule="auto"/>
              <w:cnfStyle w:val="000000000000"/>
              <w:rPr>
                <w:rFonts w:asciiTheme="majorBidi" w:hAnsiTheme="majorBidi" w:cstheme="majorBidi"/>
                <w:color w:val="auto"/>
              </w:rPr>
            </w:pPr>
            <w:r w:rsidRPr="00BB1862">
              <w:rPr>
                <w:rFonts w:asciiTheme="majorBidi" w:hAnsiTheme="majorBidi" w:cstheme="majorBidi"/>
                <w:color w:val="auto"/>
              </w:rPr>
              <w:t>9</w:t>
            </w:r>
          </w:p>
        </w:tc>
        <w:tc>
          <w:tcPr>
            <w:tcW w:w="1553" w:type="dxa"/>
          </w:tcPr>
          <w:p w:rsidR="008D27B7" w:rsidRPr="00BB1862" w:rsidRDefault="00E116A2" w:rsidP="00FA0D14">
            <w:pPr>
              <w:spacing w:line="276" w:lineRule="auto"/>
              <w:cnfStyle w:val="000000000000"/>
              <w:rPr>
                <w:rFonts w:asciiTheme="majorBidi" w:hAnsiTheme="majorBidi" w:cstheme="majorBidi"/>
                <w:color w:val="auto"/>
              </w:rPr>
            </w:pPr>
            <w:r>
              <w:rPr>
                <w:rFonts w:asciiTheme="majorBidi" w:hAnsiTheme="majorBidi" w:cstheme="majorBidi"/>
                <w:color w:val="auto"/>
              </w:rPr>
              <w:t>6</w:t>
            </w:r>
          </w:p>
        </w:tc>
        <w:tc>
          <w:tcPr>
            <w:tcW w:w="1553" w:type="dxa"/>
          </w:tcPr>
          <w:p w:rsidR="008D27B7" w:rsidRPr="00BB1862" w:rsidRDefault="00192053" w:rsidP="00E116A2">
            <w:pPr>
              <w:spacing w:line="276" w:lineRule="auto"/>
              <w:cnfStyle w:val="000000000000"/>
              <w:rPr>
                <w:rFonts w:asciiTheme="majorBidi" w:hAnsiTheme="majorBidi" w:cstheme="majorBidi"/>
                <w:color w:val="auto"/>
              </w:rPr>
            </w:pPr>
            <w:r>
              <w:rPr>
                <w:rFonts w:asciiTheme="majorBidi" w:hAnsiTheme="majorBidi" w:cstheme="majorBidi"/>
              </w:rPr>
              <w:t>2</w:t>
            </w:r>
            <w:r w:rsidR="00E116A2">
              <w:rPr>
                <w:rFonts w:asciiTheme="majorBidi" w:hAnsiTheme="majorBidi" w:cstheme="majorBidi"/>
              </w:rPr>
              <w:t>8</w:t>
            </w:r>
          </w:p>
        </w:tc>
      </w:tr>
      <w:tr w:rsidR="008D27B7" w:rsidRPr="00CF2FAE" w:rsidTr="00FA0D14">
        <w:trPr>
          <w:cnfStyle w:val="000000100000"/>
        </w:trPr>
        <w:tc>
          <w:tcPr>
            <w:cnfStyle w:val="001000000000"/>
            <w:tcW w:w="1275" w:type="dxa"/>
          </w:tcPr>
          <w:p w:rsidR="008D27B7" w:rsidRPr="00CF2FAE" w:rsidRDefault="008D27B7" w:rsidP="00FA0D14">
            <w:pPr>
              <w:spacing w:line="276" w:lineRule="auto"/>
              <w:rPr>
                <w:rFonts w:asciiTheme="majorBidi" w:hAnsiTheme="majorBidi" w:cstheme="majorBidi"/>
                <w:color w:val="auto"/>
              </w:rPr>
            </w:pPr>
            <w:r w:rsidRPr="00CF2FAE">
              <w:rPr>
                <w:rFonts w:asciiTheme="majorBidi" w:hAnsiTheme="majorBidi" w:cstheme="majorBidi"/>
                <w:color w:val="auto"/>
              </w:rPr>
              <w:t>Nvs9</w:t>
            </w:r>
          </w:p>
        </w:tc>
        <w:tc>
          <w:tcPr>
            <w:tcW w:w="1552" w:type="dxa"/>
          </w:tcPr>
          <w:p w:rsidR="008D27B7" w:rsidRPr="00BB1862" w:rsidRDefault="00192053" w:rsidP="00FA0D14">
            <w:pPr>
              <w:spacing w:line="276" w:lineRule="auto"/>
              <w:cnfStyle w:val="000000100000"/>
              <w:rPr>
                <w:rFonts w:asciiTheme="majorBidi" w:hAnsiTheme="majorBidi" w:cstheme="majorBidi"/>
                <w:color w:val="auto"/>
              </w:rPr>
            </w:pPr>
            <w:r>
              <w:rPr>
                <w:rFonts w:asciiTheme="majorBidi" w:hAnsiTheme="majorBidi" w:cstheme="majorBidi"/>
                <w:color w:val="auto"/>
              </w:rPr>
              <w:t>10</w:t>
            </w:r>
          </w:p>
        </w:tc>
        <w:tc>
          <w:tcPr>
            <w:tcW w:w="1553" w:type="dxa"/>
          </w:tcPr>
          <w:p w:rsidR="008D27B7" w:rsidRPr="00BB1862" w:rsidRDefault="008D27B7" w:rsidP="00FA0D14">
            <w:pPr>
              <w:spacing w:line="276" w:lineRule="auto"/>
              <w:cnfStyle w:val="000000100000"/>
              <w:rPr>
                <w:rFonts w:asciiTheme="majorBidi" w:hAnsiTheme="majorBidi" w:cstheme="majorBidi"/>
                <w:color w:val="auto"/>
              </w:rPr>
            </w:pPr>
            <w:r w:rsidRPr="00BB1862">
              <w:rPr>
                <w:rFonts w:asciiTheme="majorBidi" w:hAnsiTheme="majorBidi" w:cstheme="majorBidi"/>
                <w:color w:val="auto"/>
              </w:rPr>
              <w:t>3</w:t>
            </w:r>
          </w:p>
        </w:tc>
        <w:tc>
          <w:tcPr>
            <w:tcW w:w="1553" w:type="dxa"/>
          </w:tcPr>
          <w:p w:rsidR="008D27B7" w:rsidRPr="00BB1862" w:rsidRDefault="008D27B7" w:rsidP="00FA0D14">
            <w:pPr>
              <w:spacing w:line="276" w:lineRule="auto"/>
              <w:cnfStyle w:val="000000100000"/>
              <w:rPr>
                <w:rFonts w:asciiTheme="majorBidi" w:hAnsiTheme="majorBidi" w:cstheme="majorBidi"/>
                <w:color w:val="auto"/>
              </w:rPr>
            </w:pPr>
            <w:r w:rsidRPr="00BB1862">
              <w:rPr>
                <w:rFonts w:asciiTheme="majorBidi" w:hAnsiTheme="majorBidi" w:cstheme="majorBidi"/>
                <w:color w:val="auto"/>
              </w:rPr>
              <w:t>8</w:t>
            </w:r>
          </w:p>
        </w:tc>
        <w:tc>
          <w:tcPr>
            <w:tcW w:w="1553" w:type="dxa"/>
          </w:tcPr>
          <w:p w:rsidR="008D27B7" w:rsidRPr="00BB1862" w:rsidRDefault="00E116A2" w:rsidP="00FA0D14">
            <w:pPr>
              <w:spacing w:line="276" w:lineRule="auto"/>
              <w:cnfStyle w:val="000000100000"/>
              <w:rPr>
                <w:rFonts w:asciiTheme="majorBidi" w:hAnsiTheme="majorBidi" w:cstheme="majorBidi"/>
                <w:color w:val="auto"/>
              </w:rPr>
            </w:pPr>
            <w:r>
              <w:rPr>
                <w:rFonts w:asciiTheme="majorBidi" w:hAnsiTheme="majorBidi" w:cstheme="majorBidi"/>
                <w:color w:val="auto"/>
              </w:rPr>
              <w:t>7</w:t>
            </w:r>
          </w:p>
        </w:tc>
        <w:tc>
          <w:tcPr>
            <w:tcW w:w="1553" w:type="dxa"/>
          </w:tcPr>
          <w:p w:rsidR="008D27B7" w:rsidRPr="00BB1862" w:rsidRDefault="00192053" w:rsidP="00E116A2">
            <w:pPr>
              <w:spacing w:line="276" w:lineRule="auto"/>
              <w:cnfStyle w:val="000000100000"/>
              <w:rPr>
                <w:rFonts w:asciiTheme="majorBidi" w:hAnsiTheme="majorBidi" w:cstheme="majorBidi"/>
                <w:color w:val="auto"/>
              </w:rPr>
            </w:pPr>
            <w:r>
              <w:rPr>
                <w:rFonts w:asciiTheme="majorBidi" w:hAnsiTheme="majorBidi" w:cstheme="majorBidi"/>
              </w:rPr>
              <w:t>2</w:t>
            </w:r>
            <w:r w:rsidR="00E116A2">
              <w:rPr>
                <w:rFonts w:asciiTheme="majorBidi" w:hAnsiTheme="majorBidi" w:cstheme="majorBidi"/>
              </w:rPr>
              <w:t>8</w:t>
            </w:r>
          </w:p>
        </w:tc>
      </w:tr>
      <w:tr w:rsidR="008D27B7" w:rsidRPr="00CF2FAE" w:rsidTr="00FA0D14">
        <w:tc>
          <w:tcPr>
            <w:cnfStyle w:val="001000000000"/>
            <w:tcW w:w="1275" w:type="dxa"/>
          </w:tcPr>
          <w:p w:rsidR="008D27B7" w:rsidRPr="00CF2FAE" w:rsidRDefault="008D27B7" w:rsidP="00FA0D14">
            <w:pPr>
              <w:spacing w:line="276" w:lineRule="auto"/>
              <w:rPr>
                <w:rFonts w:asciiTheme="majorBidi" w:hAnsiTheme="majorBidi" w:cstheme="majorBidi"/>
                <w:color w:val="auto"/>
              </w:rPr>
            </w:pPr>
            <w:r w:rsidRPr="00CF2FAE">
              <w:rPr>
                <w:rFonts w:asciiTheme="majorBidi" w:hAnsiTheme="majorBidi" w:cstheme="majorBidi"/>
                <w:color w:val="auto"/>
              </w:rPr>
              <w:t>Nvs10</w:t>
            </w:r>
          </w:p>
        </w:tc>
        <w:tc>
          <w:tcPr>
            <w:tcW w:w="1552" w:type="dxa"/>
          </w:tcPr>
          <w:p w:rsidR="008D27B7" w:rsidRPr="00BB1862" w:rsidRDefault="008D27B7" w:rsidP="00192053">
            <w:pPr>
              <w:spacing w:line="276" w:lineRule="auto"/>
              <w:cnfStyle w:val="000000000000"/>
              <w:rPr>
                <w:rFonts w:asciiTheme="majorBidi" w:hAnsiTheme="majorBidi" w:cstheme="majorBidi"/>
                <w:color w:val="auto"/>
              </w:rPr>
            </w:pPr>
            <w:r w:rsidRPr="00BB1862">
              <w:rPr>
                <w:rFonts w:asciiTheme="majorBidi" w:hAnsiTheme="majorBidi" w:cstheme="majorBidi"/>
                <w:color w:val="auto"/>
              </w:rPr>
              <w:t>1</w:t>
            </w:r>
            <w:r w:rsidR="00192053">
              <w:rPr>
                <w:rFonts w:asciiTheme="majorBidi" w:hAnsiTheme="majorBidi" w:cstheme="majorBidi"/>
                <w:color w:val="auto"/>
              </w:rPr>
              <w:t>1</w:t>
            </w:r>
          </w:p>
        </w:tc>
        <w:tc>
          <w:tcPr>
            <w:tcW w:w="1553" w:type="dxa"/>
          </w:tcPr>
          <w:p w:rsidR="008D27B7" w:rsidRPr="00BB1862" w:rsidRDefault="008D27B7" w:rsidP="00FA0D14">
            <w:pPr>
              <w:spacing w:line="276" w:lineRule="auto"/>
              <w:cnfStyle w:val="000000000000"/>
              <w:rPr>
                <w:rFonts w:asciiTheme="majorBidi" w:hAnsiTheme="majorBidi" w:cstheme="majorBidi"/>
                <w:color w:val="auto"/>
              </w:rPr>
            </w:pPr>
            <w:r w:rsidRPr="00BB1862">
              <w:rPr>
                <w:rFonts w:asciiTheme="majorBidi" w:hAnsiTheme="majorBidi" w:cstheme="majorBidi"/>
                <w:color w:val="auto"/>
              </w:rPr>
              <w:t>1</w:t>
            </w:r>
          </w:p>
        </w:tc>
        <w:tc>
          <w:tcPr>
            <w:tcW w:w="1553" w:type="dxa"/>
          </w:tcPr>
          <w:p w:rsidR="008D27B7" w:rsidRPr="00BB1862" w:rsidRDefault="008D27B7" w:rsidP="00FA0D14">
            <w:pPr>
              <w:spacing w:line="276" w:lineRule="auto"/>
              <w:cnfStyle w:val="000000000000"/>
              <w:rPr>
                <w:rFonts w:asciiTheme="majorBidi" w:hAnsiTheme="majorBidi" w:cstheme="majorBidi"/>
                <w:color w:val="auto"/>
              </w:rPr>
            </w:pPr>
            <w:r w:rsidRPr="00BB1862">
              <w:rPr>
                <w:rFonts w:asciiTheme="majorBidi" w:hAnsiTheme="majorBidi" w:cstheme="majorBidi"/>
                <w:color w:val="auto"/>
              </w:rPr>
              <w:t>5</w:t>
            </w:r>
          </w:p>
        </w:tc>
        <w:tc>
          <w:tcPr>
            <w:tcW w:w="1553" w:type="dxa"/>
          </w:tcPr>
          <w:p w:rsidR="008D27B7" w:rsidRPr="00BB1862" w:rsidRDefault="00192053" w:rsidP="00FA0D14">
            <w:pPr>
              <w:spacing w:line="276" w:lineRule="auto"/>
              <w:cnfStyle w:val="000000000000"/>
              <w:rPr>
                <w:rFonts w:asciiTheme="majorBidi" w:hAnsiTheme="majorBidi" w:cstheme="majorBidi"/>
                <w:color w:val="auto"/>
              </w:rPr>
            </w:pPr>
            <w:r>
              <w:rPr>
                <w:rFonts w:asciiTheme="majorBidi" w:hAnsiTheme="majorBidi" w:cstheme="majorBidi"/>
                <w:color w:val="auto"/>
              </w:rPr>
              <w:t>10</w:t>
            </w:r>
          </w:p>
        </w:tc>
        <w:tc>
          <w:tcPr>
            <w:tcW w:w="1553" w:type="dxa"/>
          </w:tcPr>
          <w:p w:rsidR="008D27B7" w:rsidRPr="00BB1862" w:rsidRDefault="00192053" w:rsidP="00FA0D14">
            <w:pPr>
              <w:spacing w:line="276" w:lineRule="auto"/>
              <w:cnfStyle w:val="000000000000"/>
              <w:rPr>
                <w:rFonts w:asciiTheme="majorBidi" w:hAnsiTheme="majorBidi" w:cstheme="majorBidi"/>
                <w:color w:val="auto"/>
              </w:rPr>
            </w:pPr>
            <w:r>
              <w:rPr>
                <w:rFonts w:asciiTheme="majorBidi" w:hAnsiTheme="majorBidi" w:cstheme="majorBidi"/>
              </w:rPr>
              <w:t>27</w:t>
            </w:r>
          </w:p>
        </w:tc>
      </w:tr>
      <w:tr w:rsidR="005528E7" w:rsidRPr="00CF2FAE" w:rsidTr="00FA0D14">
        <w:trPr>
          <w:cnfStyle w:val="000000100000"/>
        </w:trPr>
        <w:tc>
          <w:tcPr>
            <w:cnfStyle w:val="001000000000"/>
            <w:tcW w:w="1275" w:type="dxa"/>
          </w:tcPr>
          <w:p w:rsidR="005528E7" w:rsidRPr="00CF2FAE" w:rsidRDefault="005528E7" w:rsidP="00FA0D14">
            <w:pPr>
              <w:rPr>
                <w:rFonts w:asciiTheme="majorBidi" w:hAnsiTheme="majorBidi" w:cstheme="majorBidi"/>
              </w:rPr>
            </w:pPr>
            <w:r>
              <w:rPr>
                <w:rFonts w:asciiTheme="majorBidi" w:hAnsiTheme="majorBidi" w:cstheme="majorBidi"/>
              </w:rPr>
              <w:t>Nvs11</w:t>
            </w:r>
          </w:p>
        </w:tc>
        <w:tc>
          <w:tcPr>
            <w:tcW w:w="1552" w:type="dxa"/>
          </w:tcPr>
          <w:p w:rsidR="005528E7" w:rsidRPr="00BB1862" w:rsidRDefault="00192053" w:rsidP="00FA0D14">
            <w:pPr>
              <w:cnfStyle w:val="000000100000"/>
              <w:rPr>
                <w:rFonts w:asciiTheme="majorBidi" w:hAnsiTheme="majorBidi" w:cstheme="majorBidi"/>
              </w:rPr>
            </w:pPr>
            <w:r>
              <w:rPr>
                <w:rFonts w:asciiTheme="majorBidi" w:hAnsiTheme="majorBidi" w:cstheme="majorBidi"/>
              </w:rPr>
              <w:t>5</w:t>
            </w:r>
          </w:p>
        </w:tc>
        <w:tc>
          <w:tcPr>
            <w:tcW w:w="1553" w:type="dxa"/>
          </w:tcPr>
          <w:p w:rsidR="005528E7" w:rsidRPr="00BB1862" w:rsidRDefault="00192053" w:rsidP="00FA0D14">
            <w:pPr>
              <w:cnfStyle w:val="000000100000"/>
              <w:rPr>
                <w:rFonts w:asciiTheme="majorBidi" w:hAnsiTheme="majorBidi" w:cstheme="majorBidi"/>
              </w:rPr>
            </w:pPr>
            <w:r>
              <w:rPr>
                <w:rFonts w:asciiTheme="majorBidi" w:hAnsiTheme="majorBidi" w:cstheme="majorBidi"/>
              </w:rPr>
              <w:t>11</w:t>
            </w:r>
          </w:p>
        </w:tc>
        <w:tc>
          <w:tcPr>
            <w:tcW w:w="1553" w:type="dxa"/>
          </w:tcPr>
          <w:p w:rsidR="005528E7" w:rsidRPr="00BB1862" w:rsidRDefault="00192053" w:rsidP="00FA0D14">
            <w:pPr>
              <w:cnfStyle w:val="000000100000"/>
              <w:rPr>
                <w:rFonts w:asciiTheme="majorBidi" w:hAnsiTheme="majorBidi" w:cstheme="majorBidi"/>
              </w:rPr>
            </w:pPr>
            <w:r>
              <w:rPr>
                <w:rFonts w:asciiTheme="majorBidi" w:hAnsiTheme="majorBidi" w:cstheme="majorBidi"/>
              </w:rPr>
              <w:t>11</w:t>
            </w:r>
          </w:p>
        </w:tc>
        <w:tc>
          <w:tcPr>
            <w:tcW w:w="1553" w:type="dxa"/>
          </w:tcPr>
          <w:p w:rsidR="005528E7" w:rsidRPr="00BB1862" w:rsidRDefault="00192053" w:rsidP="00FA0D14">
            <w:pPr>
              <w:cnfStyle w:val="000000100000"/>
              <w:rPr>
                <w:rFonts w:asciiTheme="majorBidi" w:hAnsiTheme="majorBidi" w:cstheme="majorBidi"/>
              </w:rPr>
            </w:pPr>
            <w:r>
              <w:rPr>
                <w:rFonts w:asciiTheme="majorBidi" w:hAnsiTheme="majorBidi" w:cstheme="majorBidi"/>
              </w:rPr>
              <w:t>1</w:t>
            </w:r>
          </w:p>
        </w:tc>
        <w:tc>
          <w:tcPr>
            <w:tcW w:w="1553" w:type="dxa"/>
          </w:tcPr>
          <w:p w:rsidR="005528E7" w:rsidRPr="00BB1862" w:rsidRDefault="00DA7289" w:rsidP="00FA0D14">
            <w:pPr>
              <w:cnfStyle w:val="000000100000"/>
              <w:rPr>
                <w:rFonts w:asciiTheme="majorBidi" w:hAnsiTheme="majorBidi" w:cstheme="majorBidi"/>
              </w:rPr>
            </w:pPr>
            <w:r>
              <w:rPr>
                <w:rFonts w:asciiTheme="majorBidi" w:hAnsiTheme="majorBidi" w:cstheme="majorBidi"/>
              </w:rPr>
              <w:t>28</w:t>
            </w:r>
          </w:p>
        </w:tc>
      </w:tr>
    </w:tbl>
    <w:p w:rsidR="00913A29" w:rsidRPr="00CF2FAE" w:rsidRDefault="00913A29" w:rsidP="00913A29">
      <w:pPr>
        <w:pStyle w:val="Caption"/>
        <w:spacing w:after="0"/>
        <w:rPr>
          <w:rFonts w:asciiTheme="majorBidi" w:hAnsiTheme="majorBidi" w:cstheme="majorBidi"/>
          <w:b w:val="0"/>
          <w:bCs w:val="0"/>
          <w:color w:val="auto"/>
          <w:sz w:val="24"/>
          <w:szCs w:val="24"/>
        </w:rPr>
      </w:pPr>
    </w:p>
    <w:bookmarkEnd w:id="113"/>
    <w:bookmarkEnd w:id="114"/>
    <w:p w:rsidR="00835F96" w:rsidRDefault="00835F96" w:rsidP="00835F96"/>
    <w:p w:rsidR="00835F96" w:rsidRPr="00835F96" w:rsidRDefault="00835F96" w:rsidP="00835F96"/>
    <w:p w:rsidR="008D27B7" w:rsidRPr="00CF2FAE" w:rsidRDefault="008D27B7" w:rsidP="008D27B7">
      <w:pPr>
        <w:autoSpaceDE w:val="0"/>
        <w:autoSpaceDN w:val="0"/>
        <w:adjustRightInd w:val="0"/>
        <w:spacing w:after="0" w:line="480" w:lineRule="auto"/>
        <w:rPr>
          <w:rFonts w:asciiTheme="majorBidi" w:hAnsiTheme="majorBidi" w:cstheme="majorBidi"/>
          <w:sz w:val="24"/>
          <w:szCs w:val="24"/>
        </w:rPr>
      </w:pPr>
      <w:commentRangeStart w:id="116"/>
      <w:commentRangeStart w:id="117"/>
      <w:r w:rsidRPr="00CF2FAE">
        <w:rPr>
          <w:rFonts w:asciiTheme="majorBidi" w:hAnsiTheme="majorBidi" w:cstheme="majorBidi"/>
          <w:noProof/>
          <w:sz w:val="24"/>
          <w:szCs w:val="24"/>
        </w:rPr>
        <w:drawing>
          <wp:anchor distT="0" distB="0" distL="114300" distR="114300" simplePos="0" relativeHeight="251658240" behindDoc="0" locked="0" layoutInCell="1" allowOverlap="1">
            <wp:simplePos x="0" y="0"/>
            <wp:positionH relativeFrom="column">
              <wp:posOffset>1143000</wp:posOffset>
            </wp:positionH>
            <wp:positionV relativeFrom="paragraph">
              <wp:align>top</wp:align>
            </wp:positionV>
            <wp:extent cx="2703830" cy="1844040"/>
            <wp:effectExtent l="0" t="0" r="0" b="0"/>
            <wp:wrapSquare wrapText="bothSides"/>
            <wp:docPr id="10" name="Picture 10" descr="D:\Dr. Elsaid barakat\Works M&amp;PhD\PhD\Work\results\TEM\nano 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 Elsaid barakat\Works M&amp;PhD\PhD\Work\results\TEM\nano ves..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03830" cy="1844040"/>
                    </a:xfrm>
                    <a:prstGeom prst="rect">
                      <a:avLst/>
                    </a:prstGeom>
                    <a:noFill/>
                    <a:ln>
                      <a:noFill/>
                    </a:ln>
                  </pic:spPr>
                </pic:pic>
              </a:graphicData>
            </a:graphic>
          </wp:anchor>
        </w:drawing>
      </w:r>
      <w:commentRangeEnd w:id="116"/>
      <w:commentRangeEnd w:id="117"/>
      <w:r w:rsidR="00D6163E">
        <w:rPr>
          <w:rStyle w:val="CommentReference"/>
        </w:rPr>
        <w:commentReference w:id="117"/>
      </w:r>
      <w:r w:rsidR="00D6662E">
        <w:rPr>
          <w:rStyle w:val="CommentReference"/>
        </w:rPr>
        <w:commentReference w:id="116"/>
      </w:r>
      <w:r>
        <w:rPr>
          <w:rFonts w:asciiTheme="majorBidi" w:hAnsiTheme="majorBidi" w:cstheme="majorBidi"/>
          <w:sz w:val="24"/>
          <w:szCs w:val="24"/>
        </w:rPr>
        <w:br w:type="textWrapping" w:clear="all"/>
      </w:r>
    </w:p>
    <w:p w:rsidR="00913A29" w:rsidRPr="00835F96" w:rsidRDefault="008D27B7" w:rsidP="00835F96">
      <w:pPr>
        <w:pStyle w:val="Caption"/>
        <w:spacing w:after="0" w:line="480" w:lineRule="auto"/>
        <w:rPr>
          <w:rFonts w:asciiTheme="majorBidi" w:hAnsiTheme="majorBidi" w:cstheme="majorBidi"/>
          <w:b w:val="0"/>
          <w:bCs w:val="0"/>
          <w:color w:val="auto"/>
          <w:sz w:val="24"/>
          <w:szCs w:val="24"/>
        </w:rPr>
      </w:pPr>
      <w:bookmarkStart w:id="118" w:name="_Ref451301009"/>
      <w:bookmarkStart w:id="119" w:name="_Toc456400297"/>
      <w:bookmarkStart w:id="120" w:name="_Toc456403120"/>
      <w:bookmarkStart w:id="121" w:name="_Toc9201158"/>
      <w:r w:rsidRPr="00960C21">
        <w:rPr>
          <w:rFonts w:asciiTheme="majorBidi" w:hAnsiTheme="majorBidi" w:cstheme="majorBidi"/>
          <w:color w:val="auto"/>
          <w:sz w:val="24"/>
          <w:szCs w:val="24"/>
        </w:rPr>
        <w:t xml:space="preserve">Figure </w:t>
      </w:r>
      <w:r>
        <w:rPr>
          <w:rFonts w:asciiTheme="majorBidi" w:hAnsiTheme="majorBidi" w:cstheme="majorBidi"/>
          <w:color w:val="auto"/>
          <w:sz w:val="24"/>
          <w:szCs w:val="24"/>
        </w:rPr>
        <w:t>(</w:t>
      </w:r>
      <w:r w:rsidR="00EE71D1">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sidR="00EE71D1">
        <w:rPr>
          <w:rFonts w:asciiTheme="majorBidi" w:hAnsiTheme="majorBidi" w:cstheme="majorBidi"/>
          <w:color w:val="auto"/>
          <w:sz w:val="24"/>
          <w:szCs w:val="24"/>
        </w:rPr>
        <w:fldChar w:fldCharType="separate"/>
      </w:r>
      <w:r w:rsidR="009A669D">
        <w:rPr>
          <w:rFonts w:asciiTheme="majorBidi" w:hAnsiTheme="majorBidi" w:cstheme="majorBidi"/>
          <w:noProof/>
          <w:color w:val="auto"/>
          <w:sz w:val="24"/>
          <w:szCs w:val="24"/>
        </w:rPr>
        <w:t>3</w:t>
      </w:r>
      <w:r w:rsidR="00EE71D1">
        <w:rPr>
          <w:rFonts w:asciiTheme="majorBidi" w:hAnsiTheme="majorBidi" w:cstheme="majorBidi"/>
          <w:color w:val="auto"/>
          <w:sz w:val="24"/>
          <w:szCs w:val="24"/>
        </w:rPr>
        <w:fldChar w:fldCharType="end"/>
      </w:r>
      <w:bookmarkEnd w:id="118"/>
      <w:r>
        <w:rPr>
          <w:rFonts w:asciiTheme="majorBidi" w:hAnsiTheme="majorBidi" w:cstheme="majorBidi"/>
          <w:color w:val="auto"/>
          <w:sz w:val="24"/>
          <w:szCs w:val="24"/>
        </w:rPr>
        <w:t>)</w:t>
      </w:r>
      <w:r w:rsidRPr="00960C21">
        <w:rPr>
          <w:rFonts w:asciiTheme="majorBidi" w:hAnsiTheme="majorBidi" w:cstheme="majorBidi"/>
          <w:color w:val="auto"/>
          <w:sz w:val="24"/>
          <w:szCs w:val="24"/>
        </w:rPr>
        <w:t>:</w:t>
      </w:r>
      <w:r w:rsidRPr="00CF2FAE">
        <w:rPr>
          <w:rFonts w:asciiTheme="majorBidi" w:hAnsiTheme="majorBidi" w:cstheme="majorBidi"/>
          <w:b w:val="0"/>
          <w:bCs w:val="0"/>
          <w:color w:val="auto"/>
          <w:sz w:val="24"/>
          <w:szCs w:val="24"/>
        </w:rPr>
        <w:t xml:space="preserve"> TEM micrographs of vesicles at 10000x magnification</w:t>
      </w:r>
      <w:bookmarkEnd w:id="119"/>
      <w:bookmarkEnd w:id="120"/>
      <w:r w:rsidRPr="00CF2FAE">
        <w:rPr>
          <w:rFonts w:asciiTheme="majorBidi" w:hAnsiTheme="majorBidi" w:cstheme="majorBidi"/>
          <w:b w:val="0"/>
          <w:bCs w:val="0"/>
          <w:color w:val="auto"/>
          <w:sz w:val="24"/>
          <w:szCs w:val="24"/>
        </w:rPr>
        <w:t xml:space="preserve"> of </w:t>
      </w:r>
      <w:bookmarkStart w:id="122" w:name="_Ref452767725"/>
      <w:r w:rsidRPr="00CF2FAE">
        <w:rPr>
          <w:rFonts w:asciiTheme="majorBidi" w:hAnsiTheme="majorBidi" w:cstheme="majorBidi"/>
          <w:b w:val="0"/>
          <w:bCs w:val="0"/>
          <w:color w:val="auto"/>
          <w:sz w:val="24"/>
          <w:szCs w:val="24"/>
        </w:rPr>
        <w:t>Nvs1.</w:t>
      </w:r>
      <w:bookmarkEnd w:id="121"/>
      <w:bookmarkEnd w:id="122"/>
    </w:p>
    <w:p w:rsidR="00913A29" w:rsidRDefault="00913A29" w:rsidP="00913A29">
      <w:pPr>
        <w:pStyle w:val="Caption"/>
        <w:spacing w:after="0"/>
        <w:rPr>
          <w:rFonts w:asciiTheme="majorBidi" w:hAnsiTheme="majorBidi" w:cstheme="majorBidi"/>
          <w:color w:val="auto"/>
          <w:sz w:val="24"/>
          <w:szCs w:val="24"/>
        </w:rPr>
      </w:pPr>
    </w:p>
    <w:p w:rsidR="008D27B7" w:rsidRDefault="008D27B7" w:rsidP="008D27B7">
      <w:pPr>
        <w:pStyle w:val="Caption"/>
        <w:spacing w:after="0"/>
        <w:rPr>
          <w:rFonts w:asciiTheme="majorBidi" w:hAnsiTheme="majorBidi" w:cstheme="majorBidi"/>
          <w:color w:val="auto"/>
          <w:sz w:val="24"/>
          <w:szCs w:val="24"/>
        </w:rPr>
      </w:pPr>
      <w:bookmarkStart w:id="123" w:name="_Ref456527979"/>
      <w:bookmarkStart w:id="124" w:name="_Toc456400298"/>
      <w:bookmarkStart w:id="125" w:name="_Toc456403121"/>
      <w:bookmarkStart w:id="126" w:name="_Toc9201159"/>
      <w:commentRangeStart w:id="127"/>
      <w:commentRangeStart w:id="128"/>
      <w:r>
        <w:rPr>
          <w:rFonts w:asciiTheme="majorBidi" w:hAnsiTheme="majorBidi" w:cstheme="majorBidi"/>
          <w:noProof/>
        </w:rPr>
        <w:drawing>
          <wp:inline distT="0" distB="0" distL="0" distR="0">
            <wp:extent cx="4356000" cy="2976138"/>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56000" cy="2976138"/>
                    </a:xfrm>
                    <a:prstGeom prst="rect">
                      <a:avLst/>
                    </a:prstGeom>
                    <a:noFill/>
                    <a:ln>
                      <a:noFill/>
                    </a:ln>
                  </pic:spPr>
                </pic:pic>
              </a:graphicData>
            </a:graphic>
          </wp:inline>
        </w:drawing>
      </w:r>
      <w:commentRangeEnd w:id="127"/>
      <w:commentRangeEnd w:id="128"/>
      <w:r w:rsidR="00D6163E">
        <w:rPr>
          <w:rStyle w:val="CommentReference"/>
          <w:b w:val="0"/>
          <w:bCs w:val="0"/>
          <w:color w:val="auto"/>
        </w:rPr>
        <w:commentReference w:id="128"/>
      </w:r>
      <w:r w:rsidR="000F060A">
        <w:rPr>
          <w:rStyle w:val="CommentReference"/>
          <w:b w:val="0"/>
          <w:bCs w:val="0"/>
          <w:color w:val="auto"/>
        </w:rPr>
        <w:commentReference w:id="127"/>
      </w:r>
    </w:p>
    <w:p w:rsidR="008D27B7" w:rsidRDefault="008D27B7" w:rsidP="008D27B7">
      <w:pPr>
        <w:pStyle w:val="Caption"/>
        <w:spacing w:after="0"/>
        <w:rPr>
          <w:rFonts w:asciiTheme="majorBidi" w:hAnsiTheme="majorBidi" w:cstheme="majorBidi"/>
          <w:b w:val="0"/>
          <w:bCs w:val="0"/>
          <w:noProof/>
          <w:color w:val="auto"/>
          <w:sz w:val="24"/>
          <w:szCs w:val="24"/>
        </w:rPr>
      </w:pPr>
      <w:r w:rsidRPr="00960C21">
        <w:rPr>
          <w:rFonts w:asciiTheme="majorBidi" w:hAnsiTheme="majorBidi" w:cstheme="majorBidi"/>
          <w:color w:val="auto"/>
          <w:sz w:val="24"/>
          <w:szCs w:val="24"/>
        </w:rPr>
        <w:t xml:space="preserve">Figure </w:t>
      </w:r>
      <w:r>
        <w:rPr>
          <w:rFonts w:asciiTheme="majorBidi" w:hAnsiTheme="majorBidi" w:cstheme="majorBidi"/>
          <w:color w:val="auto"/>
          <w:sz w:val="24"/>
          <w:szCs w:val="24"/>
        </w:rPr>
        <w:t>(</w:t>
      </w:r>
      <w:r w:rsidR="00EE71D1">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sidR="00EE71D1">
        <w:rPr>
          <w:rFonts w:asciiTheme="majorBidi" w:hAnsiTheme="majorBidi" w:cstheme="majorBidi"/>
          <w:color w:val="auto"/>
          <w:sz w:val="24"/>
          <w:szCs w:val="24"/>
        </w:rPr>
        <w:fldChar w:fldCharType="separate"/>
      </w:r>
      <w:r w:rsidR="009A669D">
        <w:rPr>
          <w:rFonts w:asciiTheme="majorBidi" w:hAnsiTheme="majorBidi" w:cstheme="majorBidi"/>
          <w:noProof/>
          <w:color w:val="auto"/>
          <w:sz w:val="24"/>
          <w:szCs w:val="24"/>
        </w:rPr>
        <w:t>4</w:t>
      </w:r>
      <w:r w:rsidR="00EE71D1">
        <w:rPr>
          <w:rFonts w:asciiTheme="majorBidi" w:hAnsiTheme="majorBidi" w:cstheme="majorBidi"/>
          <w:color w:val="auto"/>
          <w:sz w:val="24"/>
          <w:szCs w:val="24"/>
        </w:rPr>
        <w:fldChar w:fldCharType="end"/>
      </w:r>
      <w:bookmarkEnd w:id="123"/>
      <w:r>
        <w:rPr>
          <w:rFonts w:asciiTheme="majorBidi" w:hAnsiTheme="majorBidi" w:cstheme="majorBidi"/>
          <w:b w:val="0"/>
          <w:bCs w:val="0"/>
          <w:color w:val="auto"/>
          <w:sz w:val="24"/>
          <w:szCs w:val="24"/>
        </w:rPr>
        <w:t>)</w:t>
      </w:r>
      <w:r w:rsidRPr="00CF2FAE">
        <w:rPr>
          <w:rFonts w:asciiTheme="majorBidi" w:hAnsiTheme="majorBidi" w:cstheme="majorBidi"/>
          <w:b w:val="0"/>
          <w:bCs w:val="0"/>
          <w:color w:val="auto"/>
          <w:sz w:val="24"/>
          <w:szCs w:val="24"/>
        </w:rPr>
        <w:t xml:space="preserve">: FT-IR spectra of TN, </w:t>
      </w:r>
      <w:r>
        <w:rPr>
          <w:rFonts w:asciiTheme="majorBidi" w:hAnsiTheme="majorBidi" w:cstheme="majorBidi"/>
          <w:b w:val="0"/>
          <w:bCs w:val="0"/>
          <w:color w:val="auto"/>
          <w:sz w:val="24"/>
          <w:szCs w:val="24"/>
        </w:rPr>
        <w:t>S</w:t>
      </w:r>
      <w:r w:rsidRPr="00CF2FAE">
        <w:rPr>
          <w:rFonts w:asciiTheme="majorBidi" w:hAnsiTheme="majorBidi" w:cstheme="majorBidi"/>
          <w:b w:val="0"/>
          <w:bCs w:val="0"/>
          <w:color w:val="auto"/>
          <w:sz w:val="24"/>
          <w:szCs w:val="24"/>
        </w:rPr>
        <w:t xml:space="preserve">pan 60, </w:t>
      </w:r>
      <w:r>
        <w:rPr>
          <w:rFonts w:asciiTheme="majorBidi" w:hAnsiTheme="majorBidi" w:cstheme="majorBidi"/>
          <w:b w:val="0"/>
          <w:bCs w:val="0"/>
          <w:color w:val="auto"/>
          <w:sz w:val="24"/>
          <w:szCs w:val="24"/>
        </w:rPr>
        <w:t>Myrj 52</w:t>
      </w:r>
      <w:r w:rsidRPr="00CF2FAE">
        <w:rPr>
          <w:rFonts w:asciiTheme="majorBidi" w:hAnsiTheme="majorBidi" w:cstheme="majorBidi"/>
          <w:b w:val="0"/>
          <w:bCs w:val="0"/>
          <w:noProof/>
          <w:color w:val="auto"/>
          <w:sz w:val="24"/>
          <w:szCs w:val="24"/>
        </w:rPr>
        <w:t xml:space="preserve"> and </w:t>
      </w:r>
      <w:bookmarkEnd w:id="124"/>
      <w:bookmarkEnd w:id="125"/>
      <w:r>
        <w:rPr>
          <w:rFonts w:asciiTheme="majorBidi" w:hAnsiTheme="majorBidi" w:cstheme="majorBidi"/>
          <w:b w:val="0"/>
          <w:bCs w:val="0"/>
          <w:noProof/>
          <w:color w:val="auto"/>
          <w:sz w:val="24"/>
          <w:szCs w:val="24"/>
        </w:rPr>
        <w:t>p</w:t>
      </w:r>
      <w:r w:rsidRPr="00CF2FAE">
        <w:rPr>
          <w:rFonts w:asciiTheme="majorBidi" w:hAnsiTheme="majorBidi" w:cstheme="majorBidi"/>
          <w:b w:val="0"/>
          <w:bCs w:val="0"/>
          <w:noProof/>
          <w:color w:val="auto"/>
          <w:sz w:val="24"/>
          <w:szCs w:val="24"/>
        </w:rPr>
        <w:t>hysical mixture</w:t>
      </w:r>
      <w:bookmarkEnd w:id="126"/>
    </w:p>
    <w:p w:rsidR="00913A29" w:rsidRDefault="00913A29" w:rsidP="00913A29">
      <w:pPr>
        <w:pStyle w:val="Caption"/>
        <w:spacing w:after="0"/>
        <w:rPr>
          <w:rFonts w:asciiTheme="majorBidi" w:hAnsiTheme="majorBidi" w:cstheme="majorBidi"/>
          <w:color w:val="auto"/>
          <w:sz w:val="24"/>
          <w:szCs w:val="24"/>
        </w:rPr>
      </w:pPr>
    </w:p>
    <w:p w:rsidR="00913A29" w:rsidRDefault="00913A29" w:rsidP="00913A29">
      <w:pPr>
        <w:pStyle w:val="Caption"/>
        <w:spacing w:after="0"/>
        <w:rPr>
          <w:rFonts w:asciiTheme="majorBidi" w:hAnsiTheme="majorBidi" w:cstheme="majorBidi"/>
          <w:color w:val="auto"/>
          <w:sz w:val="24"/>
          <w:szCs w:val="24"/>
        </w:rPr>
      </w:pPr>
    </w:p>
    <w:p w:rsidR="00913A29" w:rsidRDefault="00913A29" w:rsidP="00913A29">
      <w:pPr>
        <w:pStyle w:val="Caption"/>
        <w:spacing w:after="0"/>
        <w:rPr>
          <w:rFonts w:asciiTheme="majorBidi" w:hAnsiTheme="majorBidi" w:cstheme="majorBidi"/>
          <w:color w:val="auto"/>
          <w:sz w:val="24"/>
          <w:szCs w:val="24"/>
        </w:rPr>
      </w:pPr>
    </w:p>
    <w:p w:rsidR="00835F96" w:rsidRPr="00CF2FAE" w:rsidRDefault="008D27B7" w:rsidP="00835F96">
      <w:pPr>
        <w:autoSpaceDE w:val="0"/>
        <w:autoSpaceDN w:val="0"/>
        <w:adjustRightInd w:val="0"/>
        <w:spacing w:after="0" w:line="480" w:lineRule="auto"/>
        <w:rPr>
          <w:rFonts w:asciiTheme="majorBidi" w:hAnsiTheme="majorBidi" w:cstheme="majorBidi"/>
          <w:b/>
          <w:bCs/>
          <w:sz w:val="24"/>
          <w:szCs w:val="24"/>
        </w:rPr>
      </w:pPr>
      <w:bookmarkStart w:id="129" w:name="_Toc9266776"/>
      <w:commentRangeStart w:id="130"/>
      <w:commentRangeStart w:id="131"/>
      <w:r>
        <w:rPr>
          <w:rFonts w:asciiTheme="majorBidi" w:hAnsiTheme="majorBidi" w:cstheme="majorBidi"/>
          <w:b/>
          <w:bCs/>
          <w:noProof/>
          <w:sz w:val="24"/>
          <w:szCs w:val="24"/>
        </w:rPr>
        <w:drawing>
          <wp:inline distT="0" distB="0" distL="0" distR="0">
            <wp:extent cx="4572105" cy="29880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72105" cy="2988000"/>
                    </a:xfrm>
                    <a:prstGeom prst="rect">
                      <a:avLst/>
                    </a:prstGeom>
                    <a:noFill/>
                    <a:ln>
                      <a:noFill/>
                    </a:ln>
                  </pic:spPr>
                </pic:pic>
              </a:graphicData>
            </a:graphic>
          </wp:inline>
        </w:drawing>
      </w:r>
      <w:commentRangeEnd w:id="130"/>
      <w:commentRangeEnd w:id="131"/>
      <w:r w:rsidR="00D6163E">
        <w:rPr>
          <w:rStyle w:val="CommentReference"/>
        </w:rPr>
        <w:commentReference w:id="131"/>
      </w:r>
      <w:r w:rsidR="00D6662E">
        <w:rPr>
          <w:rStyle w:val="CommentReference"/>
        </w:rPr>
        <w:commentReference w:id="130"/>
      </w:r>
    </w:p>
    <w:p w:rsidR="008D27B7" w:rsidRDefault="008D27B7" w:rsidP="008D27B7">
      <w:pPr>
        <w:spacing w:after="0"/>
      </w:pPr>
      <w:bookmarkStart w:id="132" w:name="_Ref451703194"/>
      <w:bookmarkStart w:id="133" w:name="_Toc9201160"/>
      <w:r w:rsidRPr="00CF2FAE">
        <w:rPr>
          <w:rFonts w:asciiTheme="majorBidi" w:hAnsiTheme="majorBidi" w:cstheme="majorBidi"/>
          <w:b/>
          <w:bCs/>
          <w:sz w:val="24"/>
          <w:szCs w:val="24"/>
        </w:rPr>
        <w:t xml:space="preserve">Figure </w:t>
      </w:r>
      <w:r>
        <w:rPr>
          <w:rFonts w:asciiTheme="majorBidi" w:hAnsiTheme="majorBidi" w:cstheme="majorBidi"/>
          <w:b/>
          <w:bCs/>
          <w:sz w:val="24"/>
          <w:szCs w:val="24"/>
        </w:rPr>
        <w:t>(</w:t>
      </w:r>
      <w:r w:rsidR="00EE71D1">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SEQ Figure \* ARABIC </w:instrText>
      </w:r>
      <w:r w:rsidR="00EE71D1">
        <w:rPr>
          <w:rFonts w:asciiTheme="majorBidi" w:hAnsiTheme="majorBidi" w:cstheme="majorBidi"/>
          <w:b/>
          <w:bCs/>
          <w:sz w:val="24"/>
          <w:szCs w:val="24"/>
        </w:rPr>
        <w:fldChar w:fldCharType="separate"/>
      </w:r>
      <w:r w:rsidR="009A669D">
        <w:rPr>
          <w:rFonts w:asciiTheme="majorBidi" w:hAnsiTheme="majorBidi" w:cstheme="majorBidi"/>
          <w:b/>
          <w:bCs/>
          <w:noProof/>
          <w:sz w:val="24"/>
          <w:szCs w:val="24"/>
        </w:rPr>
        <w:t>5</w:t>
      </w:r>
      <w:r w:rsidR="00EE71D1">
        <w:rPr>
          <w:rFonts w:asciiTheme="majorBidi" w:hAnsiTheme="majorBidi" w:cstheme="majorBidi"/>
          <w:b/>
          <w:bCs/>
          <w:sz w:val="24"/>
          <w:szCs w:val="24"/>
        </w:rPr>
        <w:fldChar w:fldCharType="end"/>
      </w:r>
      <w:bookmarkEnd w:id="132"/>
      <w:r>
        <w:rPr>
          <w:rFonts w:asciiTheme="majorBidi" w:hAnsiTheme="majorBidi" w:cstheme="majorBidi"/>
          <w:b/>
          <w:bCs/>
          <w:sz w:val="24"/>
          <w:szCs w:val="24"/>
        </w:rPr>
        <w:t>)</w:t>
      </w:r>
      <w:r w:rsidRPr="00CF2FAE">
        <w:rPr>
          <w:rFonts w:asciiTheme="majorBidi" w:hAnsiTheme="majorBidi" w:cstheme="majorBidi"/>
          <w:b/>
          <w:bCs/>
          <w:noProof/>
          <w:sz w:val="24"/>
          <w:szCs w:val="24"/>
        </w:rPr>
        <w:t xml:space="preserve">: </w:t>
      </w:r>
      <w:r w:rsidRPr="00743847">
        <w:rPr>
          <w:rFonts w:asciiTheme="majorBidi" w:hAnsiTheme="majorBidi" w:cstheme="majorBidi"/>
          <w:noProof/>
          <w:sz w:val="24"/>
          <w:szCs w:val="24"/>
        </w:rPr>
        <w:t>DSC thermogram of TN, Span 60, Myrj 52 and  TN-loaded nanovesicles</w:t>
      </w:r>
      <w:bookmarkEnd w:id="133"/>
      <w:r w:rsidR="00835F96">
        <w:t>.</w:t>
      </w:r>
    </w:p>
    <w:p w:rsidR="00835F96" w:rsidRDefault="00835F96" w:rsidP="008D27B7">
      <w:pPr>
        <w:spacing w:after="0"/>
      </w:pPr>
    </w:p>
    <w:p w:rsidR="00835F96" w:rsidRPr="00743847" w:rsidRDefault="00835F96" w:rsidP="008D27B7">
      <w:pPr>
        <w:spacing w:after="0"/>
      </w:pPr>
    </w:p>
    <w:p w:rsidR="00913A29" w:rsidRDefault="00913A29" w:rsidP="00913A29">
      <w:pPr>
        <w:pStyle w:val="Caption"/>
        <w:spacing w:after="0"/>
        <w:rPr>
          <w:rFonts w:asciiTheme="majorBidi" w:hAnsiTheme="majorBidi" w:cstheme="majorBidi"/>
          <w:color w:val="auto"/>
          <w:sz w:val="24"/>
          <w:szCs w:val="24"/>
        </w:rPr>
      </w:pPr>
    </w:p>
    <w:bookmarkEnd w:id="129"/>
    <w:p w:rsidR="00702C65" w:rsidRDefault="00273D66" w:rsidP="00913A29">
      <w:commentRangeStart w:id="134"/>
      <w:commentRangeStart w:id="135"/>
      <w:r>
        <w:rPr>
          <w:noProof/>
        </w:rPr>
        <w:lastRenderedPageBreak/>
        <w:drawing>
          <wp:inline distT="0" distB="0" distL="0" distR="0">
            <wp:extent cx="5486400" cy="19411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86400" cy="1941195"/>
                    </a:xfrm>
                    <a:prstGeom prst="rect">
                      <a:avLst/>
                    </a:prstGeom>
                    <a:noFill/>
                    <a:ln>
                      <a:noFill/>
                    </a:ln>
                  </pic:spPr>
                </pic:pic>
              </a:graphicData>
            </a:graphic>
          </wp:inline>
        </w:drawing>
      </w:r>
      <w:commentRangeEnd w:id="134"/>
      <w:commentRangeEnd w:id="135"/>
      <w:r w:rsidR="00D6163E">
        <w:rPr>
          <w:rStyle w:val="CommentReference"/>
        </w:rPr>
        <w:commentReference w:id="135"/>
      </w:r>
      <w:r w:rsidR="000F060A">
        <w:rPr>
          <w:rStyle w:val="CommentReference"/>
        </w:rPr>
        <w:commentReference w:id="134"/>
      </w:r>
    </w:p>
    <w:p w:rsidR="005528E7" w:rsidRPr="005528E7" w:rsidRDefault="00273D66" w:rsidP="005528E7">
      <w:pPr>
        <w:pStyle w:val="Caption"/>
      </w:pPr>
      <w:r w:rsidRPr="00273D66">
        <w:rPr>
          <w:rFonts w:asciiTheme="majorBidi" w:hAnsiTheme="majorBidi" w:cstheme="majorBidi"/>
          <w:color w:val="auto"/>
          <w:sz w:val="24"/>
          <w:szCs w:val="24"/>
        </w:rPr>
        <w:t xml:space="preserve">Figure </w:t>
      </w:r>
      <w:r>
        <w:rPr>
          <w:rFonts w:asciiTheme="majorBidi" w:hAnsiTheme="majorBidi" w:cstheme="majorBidi"/>
          <w:color w:val="auto"/>
          <w:sz w:val="24"/>
          <w:szCs w:val="24"/>
        </w:rPr>
        <w:t>(</w:t>
      </w:r>
      <w:r w:rsidR="00EE71D1" w:rsidRPr="00273D66">
        <w:rPr>
          <w:rFonts w:asciiTheme="majorBidi" w:hAnsiTheme="majorBidi" w:cstheme="majorBidi"/>
          <w:color w:val="auto"/>
          <w:sz w:val="24"/>
          <w:szCs w:val="24"/>
        </w:rPr>
        <w:fldChar w:fldCharType="begin"/>
      </w:r>
      <w:r w:rsidRPr="00273D66">
        <w:rPr>
          <w:rFonts w:asciiTheme="majorBidi" w:hAnsiTheme="majorBidi" w:cstheme="majorBidi"/>
          <w:color w:val="auto"/>
          <w:sz w:val="24"/>
          <w:szCs w:val="24"/>
        </w:rPr>
        <w:instrText xml:space="preserve"> SEQ Figure \* ARABIC </w:instrText>
      </w:r>
      <w:r w:rsidR="00EE71D1" w:rsidRPr="00273D66">
        <w:rPr>
          <w:rFonts w:asciiTheme="majorBidi" w:hAnsiTheme="majorBidi" w:cstheme="majorBidi"/>
          <w:color w:val="auto"/>
          <w:sz w:val="24"/>
          <w:szCs w:val="24"/>
        </w:rPr>
        <w:fldChar w:fldCharType="separate"/>
      </w:r>
      <w:r w:rsidR="009A669D">
        <w:rPr>
          <w:rFonts w:asciiTheme="majorBidi" w:hAnsiTheme="majorBidi" w:cstheme="majorBidi"/>
          <w:noProof/>
          <w:color w:val="auto"/>
          <w:sz w:val="24"/>
          <w:szCs w:val="24"/>
        </w:rPr>
        <w:t>6</w:t>
      </w:r>
      <w:r w:rsidR="00EE71D1" w:rsidRPr="00273D66">
        <w:rPr>
          <w:rFonts w:asciiTheme="majorBidi" w:hAnsiTheme="majorBidi" w:cstheme="majorBidi"/>
          <w:color w:val="auto"/>
          <w:sz w:val="24"/>
          <w:szCs w:val="24"/>
        </w:rPr>
        <w:fldChar w:fldCharType="end"/>
      </w:r>
      <w:r>
        <w:rPr>
          <w:rFonts w:asciiTheme="majorBidi" w:hAnsiTheme="majorBidi" w:cstheme="majorBidi"/>
          <w:color w:val="auto"/>
          <w:sz w:val="24"/>
          <w:szCs w:val="24"/>
        </w:rPr>
        <w:t xml:space="preserve">): </w:t>
      </w:r>
      <w:r w:rsidRPr="005528E7">
        <w:rPr>
          <w:rFonts w:asciiTheme="majorBidi" w:hAnsiTheme="majorBidi" w:cstheme="majorBidi"/>
          <w:b w:val="0"/>
          <w:bCs w:val="0"/>
          <w:color w:val="auto"/>
          <w:sz w:val="24"/>
          <w:szCs w:val="24"/>
        </w:rPr>
        <w:t xml:space="preserve">Effects of storage </w:t>
      </w:r>
      <w:r w:rsidRPr="005528E7">
        <w:rPr>
          <w:rFonts w:asciiTheme="majorBidi" w:eastAsia="GulliverRM" w:hAnsiTheme="majorBidi" w:cstheme="majorBidi"/>
          <w:b w:val="0"/>
          <w:bCs w:val="0"/>
          <w:color w:val="auto"/>
          <w:sz w:val="24"/>
          <w:szCs w:val="24"/>
        </w:rPr>
        <w:t xml:space="preserve">temperature on; </w:t>
      </w:r>
      <w:r w:rsidR="005528E7" w:rsidRPr="005528E7">
        <w:rPr>
          <w:rFonts w:asciiTheme="majorBidi" w:eastAsia="GulliverRM" w:hAnsiTheme="majorBidi" w:cstheme="majorBidi"/>
          <w:b w:val="0"/>
          <w:bCs w:val="0"/>
          <w:color w:val="auto"/>
          <w:sz w:val="24"/>
          <w:szCs w:val="24"/>
        </w:rPr>
        <w:t>total</w:t>
      </w:r>
      <w:r w:rsidRPr="005528E7">
        <w:rPr>
          <w:rFonts w:asciiTheme="majorBidi" w:eastAsia="GulliverRM" w:hAnsiTheme="majorBidi" w:cstheme="majorBidi"/>
          <w:b w:val="0"/>
          <w:bCs w:val="0"/>
          <w:color w:val="auto"/>
          <w:sz w:val="24"/>
          <w:szCs w:val="24"/>
        </w:rPr>
        <w:t xml:space="preserve"> drug content</w:t>
      </w:r>
      <w:r w:rsidR="005528E7" w:rsidRPr="005528E7">
        <w:rPr>
          <w:rFonts w:asciiTheme="majorBidi" w:eastAsia="GulliverRM" w:hAnsiTheme="majorBidi" w:cstheme="majorBidi"/>
          <w:b w:val="0"/>
          <w:bCs w:val="0"/>
          <w:color w:val="auto"/>
          <w:sz w:val="24"/>
          <w:szCs w:val="24"/>
        </w:rPr>
        <w:t xml:space="preserve"> (A)</w:t>
      </w:r>
      <w:r w:rsidRPr="005528E7">
        <w:rPr>
          <w:rFonts w:asciiTheme="majorBidi" w:eastAsia="GulliverRM" w:hAnsiTheme="majorBidi" w:cstheme="majorBidi"/>
          <w:b w:val="0"/>
          <w:bCs w:val="0"/>
          <w:color w:val="auto"/>
          <w:sz w:val="24"/>
          <w:szCs w:val="24"/>
        </w:rPr>
        <w:t xml:space="preserve"> and </w:t>
      </w:r>
      <w:r w:rsidR="005528E7" w:rsidRPr="005528E7">
        <w:rPr>
          <w:rFonts w:asciiTheme="majorBidi" w:eastAsia="GulliverRM" w:hAnsiTheme="majorBidi" w:cstheme="majorBidi"/>
          <w:b w:val="0"/>
          <w:bCs w:val="0"/>
          <w:color w:val="auto"/>
          <w:sz w:val="24"/>
          <w:szCs w:val="24"/>
        </w:rPr>
        <w:t>entrapment efficiency</w:t>
      </w:r>
      <w:r w:rsidR="005528E7" w:rsidRPr="005528E7">
        <w:rPr>
          <w:rFonts w:asciiTheme="majorBidi" w:hAnsiTheme="majorBidi" w:cstheme="majorBidi"/>
          <w:b w:val="0"/>
          <w:bCs w:val="0"/>
          <w:color w:val="auto"/>
          <w:sz w:val="24"/>
          <w:szCs w:val="24"/>
        </w:rPr>
        <w:t xml:space="preserve"> (B).</w:t>
      </w:r>
    </w:p>
    <w:sectPr w:rsidR="005528E7" w:rsidRPr="005528E7" w:rsidSect="00D83064">
      <w:headerReference w:type="even" r:id="rId16"/>
      <w:headerReference w:type="default" r:id="rId17"/>
      <w:footerReference w:type="even" r:id="rId18"/>
      <w:footerReference w:type="default" r:id="rId19"/>
      <w:headerReference w:type="first" r:id="rId20"/>
      <w:footerReference w:type="first" r:id="rId21"/>
      <w:pgSz w:w="11907" w:h="16840" w:code="9"/>
      <w:pgMar w:top="426" w:right="1797" w:bottom="426" w:left="1797"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1T17:51:00Z" w:initials="K">
    <w:p w:rsidR="003E3AF1" w:rsidRDefault="003E3AF1" w:rsidP="003E3AF1">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3E3AF1" w:rsidRPr="00B07E1A" w:rsidRDefault="003E3AF1" w:rsidP="003E3AF1">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34</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3E3AF1" w:rsidRPr="00E41274" w:rsidRDefault="003E3AF1" w:rsidP="003E3AF1">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3E3AF1" w:rsidRDefault="003E3AF1">
      <w:pPr>
        <w:pStyle w:val="CommentText"/>
      </w:pPr>
    </w:p>
  </w:comment>
  <w:comment w:id="1" w:author="DELL" w:date="2019-07-25T10:04:00Z" w:initials="D">
    <w:p w:rsidR="009E47F3" w:rsidRDefault="009E47F3" w:rsidP="009E47F3">
      <w:pPr>
        <w:pStyle w:val="Heading2"/>
        <w:jc w:val="left"/>
        <w:rPr>
          <w:rFonts w:ascii="Arial" w:hAnsi="Arial" w:cs="Arial"/>
          <w:sz w:val="24"/>
          <w:szCs w:val="24"/>
        </w:rPr>
      </w:pPr>
      <w:r>
        <w:rPr>
          <w:rStyle w:val="CommentReference"/>
        </w:rPr>
        <w:annotationRef/>
      </w:r>
      <w:r w:rsidRPr="00A87B2C">
        <w:rPr>
          <w:rFonts w:ascii="Arial" w:hAnsi="Arial" w:cs="Arial"/>
          <w:sz w:val="24"/>
          <w:szCs w:val="24"/>
          <w:lang w:val="en-GB"/>
        </w:rPr>
        <w:t>General</w:t>
      </w:r>
      <w:r w:rsidRPr="00A87B2C">
        <w:rPr>
          <w:rFonts w:ascii="Arial" w:hAnsi="Arial" w:cs="Arial"/>
          <w:sz w:val="24"/>
          <w:szCs w:val="24"/>
        </w:rPr>
        <w:t xml:space="preserve"> comment:</w:t>
      </w:r>
    </w:p>
    <w:p w:rsidR="009E47F3" w:rsidRDefault="009E47F3" w:rsidP="009E47F3">
      <w:pPr>
        <w:pStyle w:val="CommentText"/>
      </w:pPr>
      <w:r>
        <w:rPr>
          <w:lang w:val="fr-FR"/>
        </w:rPr>
        <w:t>Overall, this manuscript is good and very interesting to be discussed about nanovesicle including characterization, formulation, and stability test.</w:t>
      </w:r>
    </w:p>
  </w:comment>
  <w:comment w:id="3" w:author="Kapil" w:date="2021-03-30T22:09:00Z" w:initials="K">
    <w:p w:rsidR="00964C15" w:rsidRPr="00EE2A57" w:rsidRDefault="00964C15" w:rsidP="00964C15">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964C15" w:rsidRPr="00EE2A57" w:rsidRDefault="00964C15" w:rsidP="00964C15">
      <w:pPr>
        <w:pStyle w:val="CommentText"/>
        <w:rPr>
          <w:rFonts w:ascii="Bookman Old Style" w:hAnsi="Bookman Old Style" w:cs="Times New Roman"/>
          <w:b/>
        </w:rPr>
      </w:pPr>
      <w:r w:rsidRPr="00EE2A57">
        <w:rPr>
          <w:rFonts w:ascii="Bookman Old Style" w:hAnsi="Bookman Old Style" w:cs="Times New Roman"/>
          <w:b/>
        </w:rPr>
        <w:t>Aim and objective</w:t>
      </w:r>
    </w:p>
    <w:p w:rsidR="00964C15" w:rsidRPr="00EE2A57" w:rsidRDefault="00964C15" w:rsidP="00964C15">
      <w:pPr>
        <w:pStyle w:val="CommentText"/>
        <w:rPr>
          <w:rFonts w:ascii="Bookman Old Style" w:hAnsi="Bookman Old Style" w:cs="Times New Roman"/>
          <w:b/>
        </w:rPr>
      </w:pPr>
      <w:r w:rsidRPr="00EE2A57">
        <w:rPr>
          <w:rFonts w:ascii="Bookman Old Style" w:hAnsi="Bookman Old Style" w:cs="Times New Roman"/>
          <w:b/>
        </w:rPr>
        <w:t>Methods</w:t>
      </w:r>
    </w:p>
    <w:p w:rsidR="00964C15" w:rsidRPr="00EE2A57" w:rsidRDefault="00964C15" w:rsidP="00964C15">
      <w:pPr>
        <w:pStyle w:val="CommentText"/>
        <w:rPr>
          <w:rFonts w:ascii="Bookman Old Style" w:hAnsi="Bookman Old Style" w:cs="Times New Roman"/>
          <w:b/>
        </w:rPr>
      </w:pPr>
      <w:r w:rsidRPr="00EE2A57">
        <w:rPr>
          <w:rFonts w:ascii="Bookman Old Style" w:hAnsi="Bookman Old Style" w:cs="Times New Roman"/>
          <w:b/>
        </w:rPr>
        <w:t>Results</w:t>
      </w:r>
    </w:p>
    <w:p w:rsidR="00964C15" w:rsidRPr="00EE2A57" w:rsidRDefault="00964C15" w:rsidP="00964C15">
      <w:pPr>
        <w:pStyle w:val="CommentText"/>
        <w:rPr>
          <w:rFonts w:ascii="Bookman Old Style" w:hAnsi="Bookman Old Style" w:cs="Times New Roman"/>
          <w:b/>
        </w:rPr>
      </w:pPr>
      <w:r w:rsidRPr="00EE2A57">
        <w:rPr>
          <w:rFonts w:ascii="Bookman Old Style" w:hAnsi="Bookman Old Style" w:cs="Times New Roman"/>
          <w:b/>
        </w:rPr>
        <w:t>Conclusion</w:t>
      </w:r>
    </w:p>
    <w:p w:rsidR="00964C15" w:rsidRPr="00EE2A57" w:rsidRDefault="00964C15" w:rsidP="00964C15">
      <w:pPr>
        <w:pStyle w:val="CommentText"/>
        <w:rPr>
          <w:rFonts w:ascii="Bookman Old Style" w:hAnsi="Bookman Old Style" w:cs="Times New Roman"/>
        </w:rPr>
      </w:pPr>
      <w:r w:rsidRPr="00EE2A57">
        <w:rPr>
          <w:rFonts w:ascii="Bookman Old Style" w:hAnsi="Bookman Old Style" w:cs="Times New Roman"/>
          <w:b/>
        </w:rPr>
        <w:t>Keywords</w:t>
      </w:r>
    </w:p>
    <w:p w:rsidR="00964C15" w:rsidRDefault="00964C15">
      <w:pPr>
        <w:pStyle w:val="CommentText"/>
      </w:pPr>
    </w:p>
  </w:comment>
  <w:comment w:id="4" w:author="Toshiba-User" w:date="2019-07-18T00:16:00Z" w:initials="T">
    <w:p w:rsidR="00965B11" w:rsidRDefault="00965B11">
      <w:pPr>
        <w:pStyle w:val="CommentText"/>
      </w:pPr>
      <w:r>
        <w:rPr>
          <w:rStyle w:val="CommentReference"/>
        </w:rPr>
        <w:annotationRef/>
      </w:r>
      <w:r>
        <w:t>Introduction is too long. Make it short</w:t>
      </w:r>
    </w:p>
  </w:comment>
  <w:comment w:id="6" w:author="Toshiba-User" w:date="2019-07-17T22:15:00Z" w:initials="T">
    <w:p w:rsidR="003067EC" w:rsidRDefault="003067EC">
      <w:pPr>
        <w:pStyle w:val="CommentText"/>
      </w:pPr>
      <w:r>
        <w:rPr>
          <w:rStyle w:val="CommentReference"/>
        </w:rPr>
        <w:annotationRef/>
      </w:r>
      <w:r>
        <w:t xml:space="preserve">What is this? </w:t>
      </w:r>
    </w:p>
  </w:comment>
  <w:comment w:id="7" w:author="Toshiba-User" w:date="2019-07-18T00:24:00Z" w:initials="T">
    <w:p w:rsidR="00B77793" w:rsidRDefault="00B77793">
      <w:pPr>
        <w:pStyle w:val="CommentText"/>
      </w:pPr>
      <w:r>
        <w:rPr>
          <w:rStyle w:val="CommentReference"/>
        </w:rPr>
        <w:annotationRef/>
      </w:r>
      <w:r>
        <w:t>Show the results?</w:t>
      </w:r>
    </w:p>
  </w:comment>
  <w:comment w:id="9" w:author="Kapil" w:date="2021-05-11T18:11:00Z" w:initials="K">
    <w:p w:rsidR="002947E7" w:rsidRDefault="002947E7">
      <w:pPr>
        <w:pStyle w:val="CommentText"/>
      </w:pPr>
      <w:r>
        <w:rPr>
          <w:rStyle w:val="CommentReference"/>
        </w:rPr>
        <w:annotationRef/>
      </w:r>
      <w:r>
        <w:t>Should be in italic</w:t>
      </w:r>
    </w:p>
  </w:comment>
  <w:comment w:id="8" w:author="Toshiba-User" w:date="2019-07-18T00:24:00Z" w:initials="T">
    <w:p w:rsidR="00B77793" w:rsidRDefault="00B77793">
      <w:pPr>
        <w:pStyle w:val="CommentText"/>
      </w:pPr>
      <w:r>
        <w:rPr>
          <w:rStyle w:val="CommentReference"/>
        </w:rPr>
        <w:annotationRef/>
      </w:r>
      <w:r>
        <w:t>Show the results and how much?</w:t>
      </w:r>
    </w:p>
  </w:comment>
  <w:comment w:id="10" w:author="Toshiba-User" w:date="2019-07-18T00:22:00Z" w:initials="T">
    <w:p w:rsidR="00B77793" w:rsidRDefault="00B77793">
      <w:pPr>
        <w:pStyle w:val="CommentText"/>
      </w:pPr>
      <w:r>
        <w:rPr>
          <w:rStyle w:val="CommentReference"/>
        </w:rPr>
        <w:annotationRef/>
      </w:r>
      <w:r>
        <w:t>What does it mean?</w:t>
      </w:r>
    </w:p>
  </w:comment>
  <w:comment w:id="11" w:author="Kapil" w:date="2021-05-11T18:11:00Z" w:initials="K">
    <w:p w:rsidR="002947E7" w:rsidRDefault="002947E7">
      <w:pPr>
        <w:pStyle w:val="CommentText"/>
      </w:pPr>
      <w:r>
        <w:rPr>
          <w:rStyle w:val="CommentReference"/>
        </w:rPr>
        <w:annotationRef/>
      </w:r>
      <w:r>
        <w:t>Should be in italic</w:t>
      </w:r>
    </w:p>
  </w:comment>
  <w:comment w:id="5" w:author="Toshiba-User" w:date="2019-07-17T22:13:00Z" w:initials="T">
    <w:p w:rsidR="003067EC" w:rsidRDefault="003067EC">
      <w:pPr>
        <w:pStyle w:val="CommentText"/>
      </w:pPr>
      <w:r>
        <w:rPr>
          <w:rStyle w:val="CommentReference"/>
        </w:rPr>
        <w:annotationRef/>
      </w:r>
      <w:r>
        <w:t xml:space="preserve">Please justify </w:t>
      </w:r>
    </w:p>
  </w:comment>
  <w:comment w:id="12" w:author="Toshiba-User" w:date="2019-07-18T00:25:00Z" w:initials="T">
    <w:p w:rsidR="00B77793" w:rsidRDefault="00B77793">
      <w:pPr>
        <w:pStyle w:val="CommentText"/>
      </w:pPr>
      <w:r>
        <w:rPr>
          <w:rStyle w:val="CommentReference"/>
        </w:rPr>
        <w:annotationRef/>
      </w:r>
      <w:r>
        <w:t>Only first word is capital letters</w:t>
      </w:r>
    </w:p>
  </w:comment>
  <w:comment w:id="13" w:author="Toshiba-User" w:date="2019-07-18T00:46:00Z" w:initials="T">
    <w:p w:rsidR="00C2089B" w:rsidRDefault="00C2089B">
      <w:pPr>
        <w:pStyle w:val="CommentText"/>
      </w:pPr>
      <w:r>
        <w:rPr>
          <w:rStyle w:val="CommentReference"/>
        </w:rPr>
        <w:annotationRef/>
      </w:r>
      <w:r>
        <w:t>All paragraphs should be justify</w:t>
      </w:r>
    </w:p>
  </w:comment>
  <w:comment w:id="15" w:author="Kapil" w:date="2021-05-11T17:53:00Z" w:initials="K">
    <w:p w:rsidR="002947E7" w:rsidRPr="000253CE" w:rsidRDefault="002947E7" w:rsidP="002947E7">
      <w:pPr>
        <w:spacing w:after="0" w:line="240" w:lineRule="auto"/>
        <w:rPr>
          <w:rFonts w:ascii="Times New Roman" w:eastAsia="Times New Roman" w:hAnsi="Times New Roman" w:cs="Times New Roman"/>
          <w:sz w:val="24"/>
          <w:szCs w:val="24"/>
        </w:rPr>
      </w:pPr>
      <w:r>
        <w:rPr>
          <w:rStyle w:val="CommentReference"/>
        </w:rPr>
        <w:annotationRef/>
      </w:r>
      <w:r w:rsidRPr="000253CE">
        <w:rPr>
          <w:rFonts w:ascii="Times New Roman" w:eastAsia="Times New Roman" w:hAnsi="Times New Roman" w:cs="Times New Roman"/>
          <w:sz w:val="24"/>
          <w:szCs w:val="24"/>
        </w:rPr>
        <w:t>This study has definitely contributed to knowledge, as most of the information provided are new.</w:t>
      </w:r>
    </w:p>
    <w:p w:rsidR="002947E7" w:rsidRDefault="002947E7">
      <w:pPr>
        <w:pStyle w:val="CommentText"/>
      </w:pPr>
    </w:p>
  </w:comment>
  <w:comment w:id="14" w:author="Kapil" w:date="2021-03-30T22:10:00Z" w:initials="K">
    <w:p w:rsidR="00964C15" w:rsidRDefault="00964C15" w:rsidP="00964C1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964C15" w:rsidRDefault="00964C15">
      <w:pPr>
        <w:pStyle w:val="CommentText"/>
      </w:pPr>
    </w:p>
  </w:comment>
  <w:comment w:id="17" w:author="Kapil" w:date="2021-05-11T17:54:00Z" w:initials="K">
    <w:p w:rsidR="002947E7" w:rsidRDefault="002947E7" w:rsidP="002947E7">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2947E7" w:rsidRDefault="002947E7">
      <w:pPr>
        <w:pStyle w:val="CommentText"/>
      </w:pPr>
    </w:p>
  </w:comment>
  <w:comment w:id="16" w:author="Kapil" w:date="2021-03-30T22:10:00Z" w:initials="K">
    <w:p w:rsidR="00964C15" w:rsidRDefault="00964C15" w:rsidP="00964C1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964C15" w:rsidRDefault="00964C15">
      <w:pPr>
        <w:pStyle w:val="CommentText"/>
      </w:pPr>
    </w:p>
  </w:comment>
  <w:comment w:id="20" w:author="Kapil" w:date="2021-05-11T18:11:00Z" w:initials="K">
    <w:p w:rsidR="002947E7" w:rsidRDefault="002947E7">
      <w:pPr>
        <w:pStyle w:val="CommentText"/>
      </w:pPr>
      <w:r>
        <w:rPr>
          <w:rStyle w:val="CommentReference"/>
        </w:rPr>
        <w:annotationRef/>
      </w:r>
      <w:r>
        <w:t>Should be in italic</w:t>
      </w:r>
    </w:p>
  </w:comment>
  <w:comment w:id="18" w:author="Kapil" w:date="2021-05-11T17:54:00Z" w:initials="K">
    <w:p w:rsidR="002947E7" w:rsidRDefault="002947E7" w:rsidP="002947E7">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2947E7" w:rsidRDefault="002947E7">
      <w:pPr>
        <w:pStyle w:val="CommentText"/>
      </w:pPr>
    </w:p>
  </w:comment>
  <w:comment w:id="19" w:author="Kapil" w:date="2021-03-30T22:10:00Z" w:initials="K">
    <w:p w:rsidR="00964C15" w:rsidRDefault="00964C15" w:rsidP="00964C1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964C15" w:rsidRDefault="00964C15">
      <w:pPr>
        <w:pStyle w:val="CommentText"/>
      </w:pPr>
    </w:p>
  </w:comment>
  <w:comment w:id="21" w:author="Kapil" w:date="2021-05-11T18:10:00Z" w:initials="K">
    <w:p w:rsidR="002947E7" w:rsidRDefault="002947E7" w:rsidP="002947E7">
      <w:pPr>
        <w:spacing w:after="0"/>
        <w:jc w:val="both"/>
        <w:rPr>
          <w:rFonts w:ascii="Bookman Old Style" w:hAnsi="Bookman Old Style" w:cs="Times New Roman"/>
        </w:rPr>
      </w:pPr>
      <w:r>
        <w:rPr>
          <w:rStyle w:val="CommentReference"/>
        </w:rPr>
        <w:annotationRef/>
      </w:r>
      <w:r w:rsidRPr="00721A9E">
        <w:rPr>
          <w:rFonts w:ascii="Bookman Old Style" w:hAnsi="Bookman Old Style" w:cs="Times New Roman"/>
        </w:rPr>
        <w:t xml:space="preserve">The methodology is extensive. </w:t>
      </w:r>
      <w:r>
        <w:rPr>
          <w:rFonts w:ascii="Bookman Old Style" w:hAnsi="Bookman Old Style" w:cs="Times New Roman"/>
        </w:rPr>
        <w:t>I s</w:t>
      </w:r>
      <w:r w:rsidRPr="00721A9E">
        <w:rPr>
          <w:rFonts w:ascii="Bookman Old Style" w:hAnsi="Bookman Old Style" w:cs="Times New Roman"/>
        </w:rPr>
        <w:t>uggest categorizing the methods following the arrang</w:t>
      </w:r>
      <w:r>
        <w:rPr>
          <w:rFonts w:ascii="Bookman Old Style" w:hAnsi="Bookman Old Style" w:cs="Times New Roman"/>
        </w:rPr>
        <w:t xml:space="preserve">ement of objectives. </w:t>
      </w:r>
    </w:p>
    <w:p w:rsidR="002947E7" w:rsidRDefault="002947E7">
      <w:pPr>
        <w:pStyle w:val="CommentText"/>
      </w:pPr>
    </w:p>
  </w:comment>
  <w:comment w:id="22" w:author="Kapil" w:date="2021-03-30T22:10:00Z" w:initials="K">
    <w:p w:rsidR="00964C15" w:rsidRDefault="00964C15" w:rsidP="00964C1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964C15" w:rsidRDefault="00964C15">
      <w:pPr>
        <w:pStyle w:val="CommentText"/>
      </w:pPr>
    </w:p>
  </w:comment>
  <w:comment w:id="23" w:author="Kapil" w:date="2021-03-31T21:33:00Z" w:initials="K">
    <w:p w:rsidR="00E04AD1" w:rsidRPr="00EE2A57" w:rsidRDefault="00E04AD1" w:rsidP="00E04AD1">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E04AD1" w:rsidRDefault="00E04AD1">
      <w:pPr>
        <w:pStyle w:val="CommentText"/>
      </w:pPr>
    </w:p>
  </w:comment>
  <w:comment w:id="25" w:author="Kapil" w:date="2021-03-30T22:10:00Z" w:initials="K">
    <w:p w:rsidR="00964C15" w:rsidRDefault="00964C15" w:rsidP="00964C1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964C15" w:rsidRDefault="00964C15">
      <w:pPr>
        <w:pStyle w:val="CommentText"/>
      </w:pPr>
    </w:p>
  </w:comment>
  <w:comment w:id="26" w:author="Kapil" w:date="2021-03-30T22:10:00Z" w:initials="K">
    <w:p w:rsidR="00964C15" w:rsidRDefault="00964C15" w:rsidP="00964C1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964C15" w:rsidRDefault="00964C15">
      <w:pPr>
        <w:pStyle w:val="CommentText"/>
      </w:pPr>
    </w:p>
  </w:comment>
  <w:comment w:id="27" w:author="Kapil" w:date="2021-05-11T18:11:00Z" w:initials="K">
    <w:p w:rsidR="002947E7" w:rsidRDefault="002947E7">
      <w:pPr>
        <w:pStyle w:val="CommentText"/>
      </w:pPr>
      <w:r>
        <w:rPr>
          <w:rStyle w:val="CommentReference"/>
        </w:rPr>
        <w:annotationRef/>
      </w:r>
      <w:r>
        <w:t>Should be in italic</w:t>
      </w:r>
    </w:p>
  </w:comment>
  <w:comment w:id="24" w:author="Kapil" w:date="2021-05-11T18:10:00Z" w:initials="K">
    <w:p w:rsidR="002947E7" w:rsidRDefault="002947E7" w:rsidP="002947E7">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w:t>
      </w:r>
      <w:r w:rsidRPr="00721A9E">
        <w:rPr>
          <w:rFonts w:ascii="Bookman Old Style" w:hAnsi="Bookman Old Style" w:cs="Times New Roman"/>
        </w:rPr>
        <w:t>needs to describe what has been done in a systematic and scientific manner. Standard p</w:t>
      </w:r>
      <w:r>
        <w:rPr>
          <w:rFonts w:ascii="Bookman Old Style" w:hAnsi="Bookman Old Style" w:cs="Times New Roman"/>
        </w:rPr>
        <w:t xml:space="preserve">rocedures should be cited. </w:t>
      </w:r>
    </w:p>
    <w:p w:rsidR="002947E7" w:rsidRDefault="002947E7">
      <w:pPr>
        <w:pStyle w:val="CommentText"/>
      </w:pPr>
    </w:p>
  </w:comment>
  <w:comment w:id="28" w:author="Kapil" w:date="2021-05-11T18:10:00Z" w:initials="K">
    <w:p w:rsidR="002947E7" w:rsidRDefault="002947E7">
      <w:pPr>
        <w:pStyle w:val="CommentText"/>
      </w:pPr>
      <w:r>
        <w:rPr>
          <w:rStyle w:val="CommentReference"/>
        </w:rPr>
        <w:annotationRef/>
      </w:r>
      <w:r>
        <w:t>Should be in italic</w:t>
      </w:r>
    </w:p>
  </w:comment>
  <w:comment w:id="30" w:author="Kapil" w:date="2021-05-11T18:10:00Z" w:initials="K">
    <w:p w:rsidR="002947E7" w:rsidRDefault="002947E7">
      <w:pPr>
        <w:pStyle w:val="CommentText"/>
      </w:pPr>
      <w:r>
        <w:rPr>
          <w:rStyle w:val="CommentReference"/>
        </w:rPr>
        <w:annotationRef/>
      </w:r>
      <w:r>
        <w:t>Should be in italic</w:t>
      </w:r>
    </w:p>
  </w:comment>
  <w:comment w:id="29" w:author="Kapil" w:date="2021-05-11T18:10:00Z" w:initials="K">
    <w:p w:rsidR="002947E7" w:rsidRDefault="002947E7" w:rsidP="002947E7">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2947E7" w:rsidRDefault="002947E7">
      <w:pPr>
        <w:pStyle w:val="CommentText"/>
      </w:pPr>
    </w:p>
  </w:comment>
  <w:comment w:id="31" w:author="Kapil" w:date="2021-03-30T22:11:00Z" w:initials="K">
    <w:p w:rsidR="00964C15" w:rsidRDefault="00964C15" w:rsidP="00964C1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964C15" w:rsidRDefault="00964C15">
      <w:pPr>
        <w:pStyle w:val="CommentText"/>
      </w:pPr>
    </w:p>
  </w:comment>
  <w:comment w:id="32" w:author="Kapil" w:date="2021-03-30T22:11:00Z" w:initials="K">
    <w:p w:rsidR="00964C15" w:rsidRDefault="00964C15">
      <w:pPr>
        <w:pStyle w:val="CommentText"/>
      </w:pPr>
      <w:r>
        <w:rPr>
          <w:rStyle w:val="CommentReference"/>
        </w:rPr>
        <w:annotationRef/>
      </w:r>
      <w:r>
        <w:t>Italic?</w:t>
      </w:r>
    </w:p>
  </w:comment>
  <w:comment w:id="33" w:author="Kapil" w:date="2021-05-11T18:12:00Z" w:initials="K">
    <w:p w:rsidR="002947E7" w:rsidRDefault="00964C15" w:rsidP="002947E7">
      <w:pPr>
        <w:spacing w:after="0"/>
        <w:rPr>
          <w:rFonts w:ascii="Bookman Old Style" w:hAnsi="Bookman Old Style" w:cs="Times New Roman"/>
        </w:rPr>
      </w:pPr>
      <w:r>
        <w:rPr>
          <w:rStyle w:val="CommentReference"/>
        </w:rPr>
        <w:annotationRef/>
      </w:r>
      <w:r w:rsidR="002947E7" w:rsidRPr="00287578">
        <w:rPr>
          <w:rFonts w:ascii="Bookman Old Style" w:hAnsi="Bookman Old Style" w:cs="Times New Roman"/>
        </w:rPr>
        <w:t>All used methods in this study are</w:t>
      </w:r>
      <w:r w:rsidR="002947E7">
        <w:rPr>
          <w:rFonts w:ascii="Bookman Old Style" w:hAnsi="Bookman Old Style" w:cs="Times New Roman"/>
        </w:rPr>
        <w:t xml:space="preserve"> known and should be summarized</w:t>
      </w:r>
      <w:r w:rsidR="002947E7" w:rsidRPr="00287578">
        <w:rPr>
          <w:rFonts w:ascii="Bookman Old Style" w:hAnsi="Bookman Old Style" w:cs="Times New Roman"/>
        </w:rPr>
        <w:t>.</w:t>
      </w:r>
    </w:p>
    <w:p w:rsidR="00964C15" w:rsidRDefault="00964C15" w:rsidP="002947E7">
      <w:pPr>
        <w:spacing w:after="0"/>
      </w:pPr>
    </w:p>
  </w:comment>
  <w:comment w:id="35" w:author="Kapil" w:date="2021-05-11T18:30:00Z" w:initials="K">
    <w:p w:rsidR="00D6163E" w:rsidRDefault="00D6163E" w:rsidP="00D6163E">
      <w:pPr>
        <w:spacing w:after="0"/>
        <w:rPr>
          <w:rFonts w:ascii="Bookman Old Style" w:hAnsi="Bookman Old Style" w:cs="Times New Roman"/>
        </w:rPr>
      </w:pPr>
      <w:r>
        <w:rPr>
          <w:rStyle w:val="CommentReference"/>
        </w:rPr>
        <w:annotationRef/>
      </w:r>
      <w:r w:rsidRPr="00360CF8">
        <w:rPr>
          <w:rFonts w:ascii="Bookman Old Style" w:hAnsi="Bookman Old Style" w:cs="Times New Roman"/>
        </w:rPr>
        <w:t>Most of the discussion are looking inward, which focus very much on what have b</w:t>
      </w:r>
      <w:r>
        <w:rPr>
          <w:rFonts w:ascii="Bookman Old Style" w:hAnsi="Bookman Old Style" w:cs="Times New Roman"/>
        </w:rPr>
        <w:t xml:space="preserve">een done. I would encourage the </w:t>
      </w:r>
      <w:r w:rsidRPr="00360CF8">
        <w:rPr>
          <w:rFonts w:ascii="Bookman Old Style" w:hAnsi="Bookman Old Style" w:cs="Times New Roman"/>
        </w:rPr>
        <w:t>author to look outward as well, such as something that has not been done in this research, but might be related to it.</w:t>
      </w:r>
    </w:p>
    <w:p w:rsidR="00D6163E" w:rsidRDefault="00D6163E">
      <w:pPr>
        <w:pStyle w:val="CommentText"/>
      </w:pPr>
    </w:p>
  </w:comment>
  <w:comment w:id="34" w:author="Kapil" w:date="2021-05-11T18:29:00Z" w:initials="K">
    <w:p w:rsidR="00D6163E" w:rsidRDefault="00964C15" w:rsidP="00D6163E">
      <w:pPr>
        <w:spacing w:after="0"/>
        <w:rPr>
          <w:rFonts w:ascii="Bookman Old Style" w:hAnsi="Bookman Old Style" w:cs="Times New Roman"/>
        </w:rPr>
      </w:pPr>
      <w:r>
        <w:rPr>
          <w:rStyle w:val="CommentReference"/>
        </w:rPr>
        <w:annotationRef/>
      </w:r>
      <w:r w:rsidR="00D6163E" w:rsidRPr="00C91010">
        <w:rPr>
          <w:rFonts w:ascii="Bookman Old Style" w:hAnsi="Bookman Old Style" w:cs="Times New Roman"/>
        </w:rPr>
        <w:t>Too long detail. It should be reduced</w:t>
      </w:r>
      <w:r w:rsidR="00D6163E">
        <w:rPr>
          <w:rFonts w:ascii="Bookman Old Style" w:hAnsi="Bookman Old Style" w:cs="Times New Roman"/>
        </w:rPr>
        <w:t>.</w:t>
      </w:r>
    </w:p>
    <w:p w:rsidR="00964C15" w:rsidRDefault="00964C15" w:rsidP="00D6163E">
      <w:pPr>
        <w:spacing w:after="0"/>
      </w:pPr>
    </w:p>
  </w:comment>
  <w:comment w:id="36" w:author="Kapil" w:date="2021-05-11T18:29:00Z" w:initials="K">
    <w:p w:rsidR="00D6163E" w:rsidRDefault="00964C15" w:rsidP="00D6163E">
      <w:pPr>
        <w:spacing w:after="0"/>
        <w:rPr>
          <w:rFonts w:ascii="Bookman Old Style" w:hAnsi="Bookman Old Style" w:cs="Times New Roman"/>
        </w:rPr>
      </w:pPr>
      <w:r>
        <w:rPr>
          <w:rStyle w:val="CommentReference"/>
        </w:rPr>
        <w:annotationRef/>
      </w:r>
      <w:r w:rsidR="00D6163E" w:rsidRPr="00C91010">
        <w:rPr>
          <w:rFonts w:ascii="Bookman Old Style" w:hAnsi="Bookman Old Style" w:cs="Times New Roman"/>
        </w:rPr>
        <w:t>Too long detail. It should be reduced</w:t>
      </w:r>
      <w:r w:rsidR="00D6163E">
        <w:rPr>
          <w:rFonts w:ascii="Bookman Old Style" w:hAnsi="Bookman Old Style" w:cs="Times New Roman"/>
        </w:rPr>
        <w:t>.</w:t>
      </w:r>
    </w:p>
    <w:p w:rsidR="00964C15" w:rsidRDefault="00964C15" w:rsidP="00D6163E">
      <w:pPr>
        <w:spacing w:after="0"/>
      </w:pPr>
    </w:p>
  </w:comment>
  <w:comment w:id="38" w:author="Kapil" w:date="2021-03-31T21:34:00Z" w:initials="K">
    <w:p w:rsidR="00E04AD1" w:rsidRPr="00EE2A57" w:rsidRDefault="00E04AD1" w:rsidP="00E04AD1">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E04AD1" w:rsidRDefault="00E04AD1">
      <w:pPr>
        <w:pStyle w:val="CommentText"/>
      </w:pPr>
    </w:p>
  </w:comment>
  <w:comment w:id="37" w:author="Kapil" w:date="2021-05-11T18:30:00Z" w:initials="K">
    <w:p w:rsidR="00D6163E" w:rsidRDefault="00D6163E" w:rsidP="00D6163E">
      <w:pPr>
        <w:spacing w:after="0"/>
        <w:rPr>
          <w:rFonts w:ascii="Bookman Old Style" w:hAnsi="Bookman Old Style" w:cs="Times New Roman"/>
        </w:rPr>
      </w:pPr>
      <w:r>
        <w:rPr>
          <w:rStyle w:val="CommentReference"/>
        </w:rPr>
        <w:annotationRef/>
      </w:r>
      <w:r w:rsidRPr="00360CF8">
        <w:rPr>
          <w:rFonts w:ascii="Bookman Old Style" w:hAnsi="Bookman Old Style" w:cs="Times New Roman"/>
        </w:rPr>
        <w:t>Most of the discussion are looking inward, which focus very much on what have b</w:t>
      </w:r>
      <w:r>
        <w:rPr>
          <w:rFonts w:ascii="Bookman Old Style" w:hAnsi="Bookman Old Style" w:cs="Times New Roman"/>
        </w:rPr>
        <w:t xml:space="preserve">een done. I would encourage the </w:t>
      </w:r>
      <w:r w:rsidRPr="00360CF8">
        <w:rPr>
          <w:rFonts w:ascii="Bookman Old Style" w:hAnsi="Bookman Old Style" w:cs="Times New Roman"/>
        </w:rPr>
        <w:t>author to look outward as well, such as something that has not been done in this research, but might be related to it.</w:t>
      </w:r>
    </w:p>
    <w:p w:rsidR="00D6163E" w:rsidRDefault="00D6163E">
      <w:pPr>
        <w:pStyle w:val="CommentText"/>
      </w:pPr>
    </w:p>
  </w:comment>
  <w:comment w:id="39" w:author="Kapil" w:date="2021-03-31T21:34:00Z" w:initials="K">
    <w:p w:rsidR="00E04AD1" w:rsidRPr="00EE2A57" w:rsidRDefault="00E04AD1" w:rsidP="00E04AD1">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E04AD1" w:rsidRDefault="00E04AD1">
      <w:pPr>
        <w:pStyle w:val="CommentText"/>
      </w:pPr>
    </w:p>
  </w:comment>
  <w:comment w:id="44" w:author="Toshiba-User" w:date="2019-07-18T02:49:00Z" w:initials="T">
    <w:p w:rsidR="00162D9A" w:rsidRDefault="00162D9A">
      <w:pPr>
        <w:pStyle w:val="CommentText"/>
      </w:pPr>
      <w:r>
        <w:rPr>
          <w:rStyle w:val="CommentReference"/>
        </w:rPr>
        <w:annotationRef/>
      </w:r>
      <w:r>
        <w:t xml:space="preserve">Why? Can you develop this reasons. </w:t>
      </w:r>
    </w:p>
  </w:comment>
  <w:comment w:id="43" w:author="Kapil" w:date="2021-05-11T18:30:00Z" w:initials="K">
    <w:p w:rsidR="00D6163E" w:rsidRDefault="00D6163E" w:rsidP="00D6163E">
      <w:pPr>
        <w:spacing w:after="0"/>
        <w:rPr>
          <w:rFonts w:ascii="Bookman Old Style" w:hAnsi="Bookman Old Style" w:cs="Times New Roman"/>
        </w:rPr>
      </w:pPr>
      <w:r>
        <w:rPr>
          <w:rStyle w:val="CommentReference"/>
        </w:rPr>
        <w:annotationRef/>
      </w:r>
      <w:r w:rsidRPr="00360CF8">
        <w:rPr>
          <w:rFonts w:ascii="Bookman Old Style" w:hAnsi="Bookman Old Style" w:cs="Times New Roman"/>
        </w:rPr>
        <w:t>Most of the discussion are looking inward, which focus very much on what have b</w:t>
      </w:r>
      <w:r>
        <w:rPr>
          <w:rFonts w:ascii="Bookman Old Style" w:hAnsi="Bookman Old Style" w:cs="Times New Roman"/>
        </w:rPr>
        <w:t xml:space="preserve">een done. I would encourage the </w:t>
      </w:r>
      <w:r w:rsidRPr="00360CF8">
        <w:rPr>
          <w:rFonts w:ascii="Bookman Old Style" w:hAnsi="Bookman Old Style" w:cs="Times New Roman"/>
        </w:rPr>
        <w:t>author to look outward as well, such as something that has not been done in this research, but might be related to it.</w:t>
      </w:r>
    </w:p>
    <w:p w:rsidR="00D6163E" w:rsidRDefault="00D6163E">
      <w:pPr>
        <w:pStyle w:val="CommentText"/>
      </w:pPr>
    </w:p>
  </w:comment>
  <w:comment w:id="45" w:author="Toshiba-User" w:date="2019-07-18T02:50:00Z" w:initials="T">
    <w:p w:rsidR="00162D9A" w:rsidRDefault="00162D9A">
      <w:pPr>
        <w:pStyle w:val="CommentText"/>
      </w:pPr>
      <w:r>
        <w:rPr>
          <w:rStyle w:val="CommentReference"/>
        </w:rPr>
        <w:annotationRef/>
      </w:r>
      <w:r>
        <w:t>Why? Can you expand this reasons?</w:t>
      </w:r>
    </w:p>
    <w:p w:rsidR="00162D9A" w:rsidRDefault="00162D9A">
      <w:pPr>
        <w:pStyle w:val="CommentText"/>
      </w:pPr>
      <w:r>
        <w:t>What functions of PEA in formulation?</w:t>
      </w:r>
    </w:p>
  </w:comment>
  <w:comment w:id="40" w:author="Kapil" w:date="2021-05-11T18:30:00Z" w:initials="K">
    <w:p w:rsidR="00D6163E" w:rsidRDefault="00964C15" w:rsidP="00D6163E">
      <w:pPr>
        <w:spacing w:after="0"/>
        <w:rPr>
          <w:rFonts w:ascii="Bookman Old Style" w:hAnsi="Bookman Old Style" w:cs="Times New Roman"/>
        </w:rPr>
      </w:pPr>
      <w:r>
        <w:rPr>
          <w:rStyle w:val="CommentReference"/>
        </w:rPr>
        <w:annotationRef/>
      </w:r>
      <w:r w:rsidR="00D6163E" w:rsidRPr="00C91010">
        <w:rPr>
          <w:rFonts w:ascii="Bookman Old Style" w:hAnsi="Bookman Old Style" w:cs="Times New Roman"/>
        </w:rPr>
        <w:t>Too long detail. It should be reduced</w:t>
      </w:r>
      <w:r w:rsidR="00D6163E">
        <w:rPr>
          <w:rFonts w:ascii="Bookman Old Style" w:hAnsi="Bookman Old Style" w:cs="Times New Roman"/>
        </w:rPr>
        <w:t>.</w:t>
      </w:r>
    </w:p>
    <w:p w:rsidR="00964C15" w:rsidRDefault="00964C15" w:rsidP="00D6163E">
      <w:pPr>
        <w:spacing w:after="0"/>
      </w:pPr>
    </w:p>
  </w:comment>
  <w:comment w:id="46" w:author="Kapil" w:date="2021-05-11T18:30:00Z" w:initials="K">
    <w:p w:rsidR="00D6163E" w:rsidRDefault="00964C15" w:rsidP="00D6163E">
      <w:pPr>
        <w:spacing w:after="0"/>
        <w:rPr>
          <w:rFonts w:ascii="Bookman Old Style" w:hAnsi="Bookman Old Style" w:cs="Times New Roman"/>
        </w:rPr>
      </w:pPr>
      <w:r>
        <w:rPr>
          <w:rStyle w:val="CommentReference"/>
        </w:rPr>
        <w:annotationRef/>
      </w:r>
      <w:r w:rsidR="00D6163E" w:rsidRPr="00C91010">
        <w:rPr>
          <w:rFonts w:ascii="Bookman Old Style" w:hAnsi="Bookman Old Style" w:cs="Times New Roman"/>
        </w:rPr>
        <w:t>Too long detail. It should be reduced</w:t>
      </w:r>
      <w:r w:rsidR="00D6163E">
        <w:rPr>
          <w:rFonts w:ascii="Bookman Old Style" w:hAnsi="Bookman Old Style" w:cs="Times New Roman"/>
        </w:rPr>
        <w:t>.</w:t>
      </w:r>
    </w:p>
    <w:p w:rsidR="00964C15" w:rsidRDefault="00964C15" w:rsidP="00D6163E">
      <w:pPr>
        <w:spacing w:after="0"/>
      </w:pPr>
    </w:p>
  </w:comment>
  <w:comment w:id="48" w:author="Kapil" w:date="2021-03-31T21:34:00Z" w:initials="K">
    <w:p w:rsidR="00E04AD1" w:rsidRPr="00EE2A57" w:rsidRDefault="00E04AD1" w:rsidP="00E04AD1">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E04AD1" w:rsidRDefault="00E04AD1">
      <w:pPr>
        <w:pStyle w:val="CommentText"/>
      </w:pPr>
    </w:p>
  </w:comment>
  <w:comment w:id="51" w:author="Toshiba-User" w:date="2019-07-18T03:05:00Z" w:initials="T">
    <w:p w:rsidR="00D6333A" w:rsidRDefault="00D6333A">
      <w:pPr>
        <w:pStyle w:val="CommentText"/>
      </w:pPr>
      <w:r>
        <w:rPr>
          <w:rStyle w:val="CommentReference"/>
        </w:rPr>
        <w:annotationRef/>
      </w:r>
      <w:r>
        <w:t>Should be mV</w:t>
      </w:r>
    </w:p>
  </w:comment>
  <w:comment w:id="52" w:author="Toshiba-User" w:date="2019-07-18T03:05:00Z" w:initials="T">
    <w:p w:rsidR="00D6333A" w:rsidRDefault="00D6333A">
      <w:pPr>
        <w:pStyle w:val="CommentText"/>
      </w:pPr>
      <w:r>
        <w:rPr>
          <w:rStyle w:val="CommentReference"/>
        </w:rPr>
        <w:annotationRef/>
      </w:r>
      <w:r>
        <w:t>Should be mV</w:t>
      </w:r>
    </w:p>
  </w:comment>
  <w:comment w:id="47" w:author="Kapil" w:date="2021-05-11T18:30:00Z" w:initials="K">
    <w:p w:rsidR="00D6163E" w:rsidRDefault="00D6163E" w:rsidP="00D6163E">
      <w:pPr>
        <w:spacing w:after="0"/>
        <w:rPr>
          <w:rFonts w:ascii="Bookman Old Style" w:hAnsi="Bookman Old Style" w:cs="Times New Roman"/>
        </w:rPr>
      </w:pPr>
      <w:r>
        <w:rPr>
          <w:rStyle w:val="CommentReference"/>
        </w:rPr>
        <w:annotationRef/>
      </w:r>
      <w:r w:rsidRPr="00360CF8">
        <w:rPr>
          <w:rFonts w:ascii="Bookman Old Style" w:hAnsi="Bookman Old Style" w:cs="Times New Roman"/>
        </w:rPr>
        <w:t>Most of the discussion are looking inward, which focus very much on what have b</w:t>
      </w:r>
      <w:r>
        <w:rPr>
          <w:rFonts w:ascii="Bookman Old Style" w:hAnsi="Bookman Old Style" w:cs="Times New Roman"/>
        </w:rPr>
        <w:t xml:space="preserve">een done. I would encourage the </w:t>
      </w:r>
      <w:r w:rsidRPr="00360CF8">
        <w:rPr>
          <w:rFonts w:ascii="Bookman Old Style" w:hAnsi="Bookman Old Style" w:cs="Times New Roman"/>
        </w:rPr>
        <w:t>author to look outward as well, such as something that has not been done in this research, but might be related to it.</w:t>
      </w:r>
    </w:p>
    <w:p w:rsidR="00D6163E" w:rsidRDefault="00D6163E">
      <w:pPr>
        <w:pStyle w:val="CommentText"/>
      </w:pPr>
    </w:p>
  </w:comment>
  <w:comment w:id="53" w:author="Toshiba-User" w:date="2019-07-18T03:23:00Z" w:initials="T">
    <w:p w:rsidR="006C6506" w:rsidRDefault="006C6506">
      <w:pPr>
        <w:pStyle w:val="CommentText"/>
      </w:pPr>
      <w:r>
        <w:rPr>
          <w:rStyle w:val="CommentReference"/>
        </w:rPr>
        <w:annotationRef/>
      </w:r>
      <w:r>
        <w:t xml:space="preserve">Can you explain why you used Span 60 with PEA? </w:t>
      </w:r>
    </w:p>
    <w:p w:rsidR="006C6506" w:rsidRDefault="006C6506">
      <w:pPr>
        <w:pStyle w:val="CommentText"/>
      </w:pPr>
      <w:r>
        <w:t>Why you don’t use Span 80 ?</w:t>
      </w:r>
    </w:p>
    <w:p w:rsidR="006C6506" w:rsidRDefault="006C6506">
      <w:pPr>
        <w:pStyle w:val="CommentText"/>
      </w:pPr>
      <w:r>
        <w:t xml:space="preserve">Collaborate your explanation in new paragraph </w:t>
      </w:r>
    </w:p>
  </w:comment>
  <w:comment w:id="49" w:author="Kapil" w:date="2021-03-30T22:11:00Z" w:initials="K">
    <w:p w:rsidR="00964C15" w:rsidRDefault="00964C15" w:rsidP="00964C1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964C15" w:rsidRDefault="00964C15">
      <w:pPr>
        <w:pStyle w:val="CommentText"/>
      </w:pPr>
    </w:p>
  </w:comment>
  <w:comment w:id="54" w:author="Kapil" w:date="2021-05-11T18:10:00Z" w:initials="K">
    <w:p w:rsidR="002947E7" w:rsidRDefault="002947E7">
      <w:pPr>
        <w:pStyle w:val="CommentText"/>
      </w:pPr>
      <w:r>
        <w:rPr>
          <w:rStyle w:val="CommentReference"/>
        </w:rPr>
        <w:annotationRef/>
      </w:r>
      <w:r>
        <w:t>Should be in italic</w:t>
      </w:r>
    </w:p>
  </w:comment>
  <w:comment w:id="55" w:author="Kapil" w:date="2021-03-31T21:34:00Z" w:initials="K">
    <w:p w:rsidR="00E04AD1" w:rsidRDefault="00E04AD1">
      <w:pPr>
        <w:pStyle w:val="CommentText"/>
      </w:pPr>
      <w:r>
        <w:rPr>
          <w:rStyle w:val="CommentReference"/>
        </w:rPr>
        <w:annotationRef/>
      </w:r>
      <w:r>
        <w:t>Figure 1 and Figure 2</w:t>
      </w:r>
    </w:p>
  </w:comment>
  <w:comment w:id="50" w:author="Kapil" w:date="2021-05-11T18:30:00Z" w:initials="K">
    <w:p w:rsidR="00D6163E" w:rsidRDefault="00D6163E" w:rsidP="00D6163E">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D6163E" w:rsidRDefault="00D6163E">
      <w:pPr>
        <w:pStyle w:val="CommentText"/>
      </w:pPr>
    </w:p>
  </w:comment>
  <w:comment w:id="58" w:author="Kapil" w:date="2021-05-11T18:30:00Z" w:initials="K">
    <w:p w:rsidR="00D6163E" w:rsidRDefault="00D6163E" w:rsidP="00D6163E">
      <w:pPr>
        <w:spacing w:after="0"/>
        <w:rPr>
          <w:rFonts w:ascii="Bookman Old Style" w:hAnsi="Bookman Old Style" w:cs="Times New Roman"/>
        </w:rPr>
      </w:pPr>
      <w:r>
        <w:rPr>
          <w:rStyle w:val="CommentReference"/>
        </w:rPr>
        <w:annotationRef/>
      </w:r>
      <w:r w:rsidRPr="00360CF8">
        <w:rPr>
          <w:rFonts w:ascii="Bookman Old Style" w:hAnsi="Bookman Old Style" w:cs="Times New Roman"/>
        </w:rPr>
        <w:t>Most of the discussion are looking inward, which focus very much on what have b</w:t>
      </w:r>
      <w:r>
        <w:rPr>
          <w:rFonts w:ascii="Bookman Old Style" w:hAnsi="Bookman Old Style" w:cs="Times New Roman"/>
        </w:rPr>
        <w:t xml:space="preserve">een done. I would encourage the </w:t>
      </w:r>
      <w:r w:rsidRPr="00360CF8">
        <w:rPr>
          <w:rFonts w:ascii="Bookman Old Style" w:hAnsi="Bookman Old Style" w:cs="Times New Roman"/>
        </w:rPr>
        <w:t>author to look outward as well, such as something that has not been done in this research, but might be related to it.</w:t>
      </w:r>
    </w:p>
    <w:p w:rsidR="00D6163E" w:rsidRDefault="00D6163E">
      <w:pPr>
        <w:pStyle w:val="CommentText"/>
      </w:pPr>
    </w:p>
  </w:comment>
  <w:comment w:id="56" w:author="Kapil" w:date="2021-03-30T22:11:00Z" w:initials="K">
    <w:p w:rsidR="00964C15" w:rsidRDefault="00964C15" w:rsidP="00964C1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964C15" w:rsidRDefault="00964C15">
      <w:pPr>
        <w:pStyle w:val="CommentText"/>
      </w:pPr>
    </w:p>
  </w:comment>
  <w:comment w:id="57" w:author="Kapil" w:date="2021-05-11T18:30:00Z" w:initials="K">
    <w:p w:rsidR="00D6163E" w:rsidRDefault="00D6163E" w:rsidP="00D6163E">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D6163E" w:rsidRDefault="00D6163E">
      <w:pPr>
        <w:pStyle w:val="CommentText"/>
      </w:pPr>
    </w:p>
  </w:comment>
  <w:comment w:id="64" w:author="Kapil" w:date="2021-05-11T18:10:00Z" w:initials="K">
    <w:p w:rsidR="002947E7" w:rsidRDefault="002947E7">
      <w:pPr>
        <w:pStyle w:val="CommentText"/>
      </w:pPr>
      <w:r>
        <w:rPr>
          <w:rStyle w:val="CommentReference"/>
        </w:rPr>
        <w:annotationRef/>
      </w:r>
      <w:r>
        <w:t>Should be in italic</w:t>
      </w:r>
    </w:p>
  </w:comment>
  <w:comment w:id="65" w:author="Kapil" w:date="2021-05-11T18:31:00Z" w:initials="K">
    <w:p w:rsidR="00D6163E" w:rsidRDefault="00D6163E" w:rsidP="00D6163E">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 xml:space="preserve">I would suggest beginning the Discussion with the most important findings of this study and then relate to what other studies have shown and a short paragraph on the data on potential mechanism for the reported findings.  </w:t>
      </w:r>
    </w:p>
    <w:p w:rsidR="00D6163E" w:rsidRDefault="00D6163E" w:rsidP="00D6163E">
      <w:pPr>
        <w:spacing w:after="0"/>
      </w:pPr>
    </w:p>
  </w:comment>
  <w:comment w:id="67" w:author="Kapil" w:date="2021-05-11T18:11:00Z" w:initials="K">
    <w:p w:rsidR="002947E7" w:rsidRDefault="002947E7">
      <w:pPr>
        <w:pStyle w:val="CommentText"/>
      </w:pPr>
      <w:r>
        <w:rPr>
          <w:rStyle w:val="CommentReference"/>
        </w:rPr>
        <w:annotationRef/>
      </w:r>
      <w:r>
        <w:t>Should be in italic</w:t>
      </w:r>
    </w:p>
  </w:comment>
  <w:comment w:id="66" w:author="Kapil" w:date="2021-05-11T18:31:00Z" w:initials="K">
    <w:p w:rsidR="00D6163E" w:rsidRDefault="00D6163E" w:rsidP="00D6163E">
      <w:pPr>
        <w:spacing w:after="0"/>
      </w:pPr>
      <w:r>
        <w:rPr>
          <w:rStyle w:val="CommentReference"/>
        </w:rPr>
        <w:annotationRef/>
      </w:r>
      <w:r w:rsidRPr="00721A9E">
        <w:rPr>
          <w:rFonts w:ascii="Bookman Old Style" w:hAnsi="Bookman Old Style" w:cs="Times New Roman"/>
        </w:rPr>
        <w:t>The problem statement can be more concise and focused on the issue in discussion.</w:t>
      </w:r>
    </w:p>
  </w:comment>
  <w:comment w:id="69" w:author="Kapil" w:date="2021-05-11T18:32:00Z" w:initials="K">
    <w:p w:rsidR="00D6163E" w:rsidRDefault="00D6163E" w:rsidP="00D6163E">
      <w:pPr>
        <w:spacing w:after="0"/>
        <w:rPr>
          <w:rFonts w:ascii="Bookman Old Style" w:hAnsi="Bookman Old Style" w:cs="Times New Roman"/>
        </w:rPr>
      </w:pPr>
      <w:r>
        <w:rPr>
          <w:rStyle w:val="CommentReference"/>
        </w:rPr>
        <w:annotationRef/>
      </w:r>
      <w:r w:rsidRPr="00721A9E">
        <w:rPr>
          <w:rFonts w:ascii="Bookman Old Style" w:hAnsi="Bookman Old Style" w:cs="Times New Roman"/>
        </w:rPr>
        <w:t xml:space="preserve">The problem statement can be more concise and focused on the issue in </w:t>
      </w:r>
      <w:r>
        <w:rPr>
          <w:rFonts w:ascii="Bookman Old Style" w:hAnsi="Bookman Old Style" w:cs="Times New Roman"/>
        </w:rPr>
        <w:t>conclusion</w:t>
      </w:r>
      <w:r w:rsidRPr="00721A9E">
        <w:rPr>
          <w:rFonts w:ascii="Bookman Old Style" w:hAnsi="Bookman Old Style" w:cs="Times New Roman"/>
        </w:rPr>
        <w:t>.</w:t>
      </w:r>
    </w:p>
    <w:p w:rsidR="00D6163E" w:rsidRDefault="00D6163E">
      <w:pPr>
        <w:pStyle w:val="CommentText"/>
      </w:pPr>
    </w:p>
  </w:comment>
  <w:comment w:id="68" w:author="Kapil" w:date="2021-03-30T22:12:00Z" w:initials="K">
    <w:p w:rsidR="00964C15" w:rsidRDefault="00964C15" w:rsidP="00964C1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964C15" w:rsidRDefault="00964C15">
      <w:pPr>
        <w:pStyle w:val="CommentText"/>
      </w:pPr>
    </w:p>
  </w:comment>
  <w:comment w:id="73" w:author="Kapil" w:date="2021-03-31T21:40:00Z" w:initials="K">
    <w:p w:rsidR="00E04AD1" w:rsidRPr="00186B8E" w:rsidRDefault="00E04AD1" w:rsidP="00E04AD1">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 xml:space="preserve">. </w:t>
      </w:r>
      <w:r w:rsidRPr="00351C84">
        <w:rPr>
          <w:rFonts w:ascii="Bookman Old Style" w:hAnsi="Bookman Old Style" w:cs="Times New Roman"/>
        </w:rPr>
        <w:t>For example</w:t>
      </w:r>
    </w:p>
    <w:p w:rsidR="00E04AD1" w:rsidRDefault="00E04AD1" w:rsidP="00E04AD1">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E04AD1" w:rsidRDefault="00EE71D1" w:rsidP="00E04AD1">
      <w:pPr>
        <w:pStyle w:val="CommentText"/>
      </w:pPr>
      <w:hyperlink r:id="rId3" w:history="1">
        <w:r w:rsidR="00E04AD1" w:rsidRPr="006504E1">
          <w:rPr>
            <w:rStyle w:val="Hyperlink"/>
            <w:rFonts w:ascii="Bookman Old Style" w:hAnsi="Bookman Old Style" w:cs="Times New Roman"/>
          </w:rPr>
          <w:t>http://doi.org/10.22270/ujpr.v1i1.R1</w:t>
        </w:r>
      </w:hyperlink>
    </w:p>
  </w:comment>
  <w:comment w:id="71" w:author="DELL" w:date="2019-07-25T10:06:00Z" w:initials="D">
    <w:p w:rsidR="009E47F3" w:rsidRDefault="009E47F3">
      <w:pPr>
        <w:pStyle w:val="CommentText"/>
      </w:pPr>
      <w:r>
        <w:rPr>
          <w:rStyle w:val="CommentReference"/>
        </w:rPr>
        <w:annotationRef/>
      </w:r>
      <w:r>
        <w:t>There should be some latest references of 2015 to 2019</w:t>
      </w:r>
    </w:p>
  </w:comment>
  <w:comment w:id="72" w:author="DELL" w:date="2019-09-28T13:55:00Z" w:initials="D">
    <w:p w:rsidR="00E110F5" w:rsidRDefault="00E110F5">
      <w:pPr>
        <w:pStyle w:val="CommentText"/>
      </w:pPr>
      <w:r>
        <w:rPr>
          <w:rStyle w:val="CommentReference"/>
        </w:rPr>
        <w:annotationRef/>
      </w:r>
      <w:r>
        <w:t>References should be according to journal specifications</w:t>
      </w:r>
    </w:p>
  </w:comment>
  <w:comment w:id="75" w:author="Kapil" w:date="2021-03-31T21:35:00Z" w:initials="K">
    <w:p w:rsidR="00E04AD1" w:rsidRDefault="00E04AD1">
      <w:pPr>
        <w:pStyle w:val="CommentText"/>
      </w:pPr>
      <w:r>
        <w:rPr>
          <w:rStyle w:val="CommentReference"/>
        </w:rPr>
        <w:annotationRef/>
      </w:r>
      <w:r>
        <w:t>Italic?</w:t>
      </w:r>
    </w:p>
  </w:comment>
  <w:comment w:id="76" w:author="Kapil" w:date="2021-03-31T21:36:00Z" w:initials="K">
    <w:p w:rsidR="00E04AD1" w:rsidRDefault="00E04AD1">
      <w:pPr>
        <w:pStyle w:val="CommentText"/>
      </w:pPr>
      <w:r>
        <w:rPr>
          <w:rStyle w:val="CommentReference"/>
        </w:rPr>
        <w:annotationRef/>
      </w:r>
      <w:r>
        <w:t>Italic?</w:t>
      </w:r>
    </w:p>
  </w:comment>
  <w:comment w:id="74" w:author="Kapil" w:date="2021-03-31T21:40:00Z" w:initials="K">
    <w:p w:rsidR="00E04AD1" w:rsidRDefault="00E04AD1" w:rsidP="00E04AD1">
      <w:pPr>
        <w:spacing w:after="0"/>
        <w:rPr>
          <w:rFonts w:ascii="Bookman Old Style" w:hAnsi="Bookman Old Style" w:cs="Times New Roman"/>
        </w:rPr>
      </w:pPr>
      <w:r>
        <w:rPr>
          <w:rStyle w:val="CommentReference"/>
        </w:rPr>
        <w:annotationRef/>
      </w:r>
      <w:r w:rsidRPr="00186B8E">
        <w:rPr>
          <w:rFonts w:ascii="Bookman Old Style" w:hAnsi="Bookman Old Style" w:cs="Times New Roman"/>
        </w:rPr>
        <w:t>Please add DOI to articles if available like this</w:t>
      </w:r>
    </w:p>
    <w:p w:rsidR="00E04AD1" w:rsidRDefault="00EE71D1" w:rsidP="00E04AD1">
      <w:pPr>
        <w:spacing w:after="0"/>
        <w:rPr>
          <w:rFonts w:ascii="Bookman Old Style" w:hAnsi="Bookman Old Style" w:cs="Times New Roman"/>
        </w:rPr>
      </w:pPr>
      <w:hyperlink r:id="rId4" w:history="1">
        <w:r w:rsidR="00E04AD1" w:rsidRPr="006504E1">
          <w:rPr>
            <w:rStyle w:val="Hyperlink"/>
            <w:rFonts w:ascii="Bookman Old Style" w:hAnsi="Bookman Old Style" w:cs="Times New Roman"/>
          </w:rPr>
          <w:t>http://doi.org/10.22270/ujpr.v1i1.R1</w:t>
        </w:r>
      </w:hyperlink>
    </w:p>
    <w:p w:rsidR="00E04AD1" w:rsidRDefault="00E04AD1">
      <w:pPr>
        <w:pStyle w:val="CommentText"/>
      </w:pPr>
    </w:p>
  </w:comment>
  <w:comment w:id="77" w:author="Kapil" w:date="2021-03-31T21:38:00Z" w:initials="K">
    <w:p w:rsidR="00E04AD1" w:rsidRDefault="00E04AD1">
      <w:pPr>
        <w:pStyle w:val="CommentText"/>
      </w:pPr>
      <w:r>
        <w:rPr>
          <w:rStyle w:val="CommentReference"/>
        </w:rPr>
        <w:annotationRef/>
      </w:r>
      <w:r>
        <w:t>Italic?</w:t>
      </w:r>
    </w:p>
  </w:comment>
  <w:comment w:id="78" w:author="Kapil" w:date="2021-03-31T21:41:00Z" w:initials="K">
    <w:p w:rsidR="00E04AD1" w:rsidRDefault="00E04AD1">
      <w:pPr>
        <w:pStyle w:val="CommentText"/>
      </w:pPr>
      <w:r>
        <w:rPr>
          <w:rStyle w:val="CommentReference"/>
        </w:rPr>
        <w:annotationRef/>
      </w:r>
      <w:r>
        <w:t>Why journals names are written in latin</w:t>
      </w:r>
    </w:p>
  </w:comment>
  <w:comment w:id="79" w:author="Kapil" w:date="2021-03-31T21:38:00Z" w:initials="K">
    <w:p w:rsidR="00E04AD1" w:rsidRDefault="00E04AD1">
      <w:pPr>
        <w:pStyle w:val="CommentText"/>
      </w:pPr>
      <w:r>
        <w:rPr>
          <w:rStyle w:val="CommentReference"/>
        </w:rPr>
        <w:annotationRef/>
      </w:r>
      <w:r>
        <w:t>Italic?</w:t>
      </w:r>
    </w:p>
  </w:comment>
  <w:comment w:id="80" w:author="Kapil" w:date="2021-03-31T21:39:00Z" w:initials="K">
    <w:p w:rsidR="00E04AD1" w:rsidRDefault="00E04AD1">
      <w:pPr>
        <w:pStyle w:val="CommentText"/>
      </w:pPr>
      <w:r>
        <w:rPr>
          <w:rStyle w:val="CommentReference"/>
        </w:rPr>
        <w:annotationRef/>
      </w:r>
      <w:r>
        <w:t>Italic?</w:t>
      </w:r>
    </w:p>
  </w:comment>
  <w:comment w:id="81" w:author="Kapil" w:date="2021-03-31T21:39:00Z" w:initials="K">
    <w:p w:rsidR="00E04AD1" w:rsidRDefault="00E04AD1">
      <w:pPr>
        <w:pStyle w:val="CommentText"/>
      </w:pPr>
      <w:r>
        <w:rPr>
          <w:rStyle w:val="CommentReference"/>
        </w:rPr>
        <w:annotationRef/>
      </w:r>
      <w:r>
        <w:t>Italic?</w:t>
      </w:r>
    </w:p>
  </w:comment>
  <w:comment w:id="82" w:author="Kapil" w:date="2021-03-31T21:39:00Z" w:initials="K">
    <w:p w:rsidR="00E04AD1" w:rsidRDefault="00E04AD1">
      <w:pPr>
        <w:pStyle w:val="CommentText"/>
      </w:pPr>
      <w:r>
        <w:rPr>
          <w:rStyle w:val="CommentReference"/>
        </w:rPr>
        <w:annotationRef/>
      </w:r>
      <w:r>
        <w:t>Italic?</w:t>
      </w:r>
    </w:p>
  </w:comment>
  <w:comment w:id="83" w:author="Kapil" w:date="2021-03-31T21:39:00Z" w:initials="K">
    <w:p w:rsidR="00E04AD1" w:rsidRDefault="00E04AD1">
      <w:pPr>
        <w:pStyle w:val="CommentText"/>
      </w:pPr>
      <w:r>
        <w:rPr>
          <w:rStyle w:val="CommentReference"/>
        </w:rPr>
        <w:annotationRef/>
      </w:r>
      <w:r>
        <w:t>Italic?</w:t>
      </w:r>
    </w:p>
  </w:comment>
  <w:comment w:id="84" w:author="Kapil" w:date="2021-03-31T21:39:00Z" w:initials="K">
    <w:p w:rsidR="00E04AD1" w:rsidRDefault="00E04AD1">
      <w:pPr>
        <w:pStyle w:val="CommentText"/>
      </w:pPr>
      <w:r>
        <w:rPr>
          <w:rStyle w:val="CommentReference"/>
        </w:rPr>
        <w:annotationRef/>
      </w:r>
      <w:r>
        <w:t>Italic?</w:t>
      </w:r>
    </w:p>
  </w:comment>
  <w:comment w:id="85" w:author="Kapil" w:date="2021-03-31T21:39:00Z" w:initials="K">
    <w:p w:rsidR="00E04AD1" w:rsidRDefault="00E04AD1">
      <w:pPr>
        <w:pStyle w:val="CommentText"/>
      </w:pPr>
      <w:r>
        <w:rPr>
          <w:rStyle w:val="CommentReference"/>
        </w:rPr>
        <w:annotationRef/>
      </w:r>
      <w:r>
        <w:t>Italic?</w:t>
      </w:r>
    </w:p>
  </w:comment>
  <w:comment w:id="86" w:author="Kapil" w:date="2021-03-31T21:39:00Z" w:initials="K">
    <w:p w:rsidR="00E04AD1" w:rsidRDefault="00E04AD1">
      <w:pPr>
        <w:pStyle w:val="CommentText"/>
      </w:pPr>
      <w:r>
        <w:rPr>
          <w:rStyle w:val="CommentReference"/>
        </w:rPr>
        <w:annotationRef/>
      </w:r>
      <w:r>
        <w:t>Italic?</w:t>
      </w:r>
    </w:p>
  </w:comment>
  <w:comment w:id="87" w:author="Kapil" w:date="2021-05-11T18:11:00Z" w:initials="K">
    <w:p w:rsidR="002947E7" w:rsidRDefault="002947E7">
      <w:pPr>
        <w:pStyle w:val="CommentText"/>
      </w:pPr>
      <w:r>
        <w:rPr>
          <w:rStyle w:val="CommentReference"/>
        </w:rPr>
        <w:annotationRef/>
      </w:r>
      <w:r>
        <w:t>Should be in italic</w:t>
      </w:r>
    </w:p>
  </w:comment>
  <w:comment w:id="88" w:author="Kapil" w:date="2021-03-31T21:39:00Z" w:initials="K">
    <w:p w:rsidR="00E04AD1" w:rsidRDefault="00E04AD1">
      <w:pPr>
        <w:pStyle w:val="CommentText"/>
      </w:pPr>
      <w:r>
        <w:rPr>
          <w:rStyle w:val="CommentReference"/>
        </w:rPr>
        <w:annotationRef/>
      </w:r>
      <w:r>
        <w:t>Italic?</w:t>
      </w:r>
    </w:p>
  </w:comment>
  <w:comment w:id="89" w:author="Kapil" w:date="2021-03-31T21:39:00Z" w:initials="K">
    <w:p w:rsidR="00E04AD1" w:rsidRDefault="00E04AD1">
      <w:pPr>
        <w:pStyle w:val="CommentText"/>
      </w:pPr>
      <w:r>
        <w:rPr>
          <w:rStyle w:val="CommentReference"/>
        </w:rPr>
        <w:annotationRef/>
      </w:r>
      <w:r>
        <w:t>Italic?</w:t>
      </w:r>
    </w:p>
  </w:comment>
  <w:comment w:id="90" w:author="Kapil" w:date="2021-03-31T21:39:00Z" w:initials="K">
    <w:p w:rsidR="00E04AD1" w:rsidRDefault="00E04AD1">
      <w:pPr>
        <w:pStyle w:val="CommentText"/>
      </w:pPr>
      <w:r>
        <w:rPr>
          <w:rStyle w:val="CommentReference"/>
        </w:rPr>
        <w:annotationRef/>
      </w:r>
      <w:r>
        <w:t>Italic?</w:t>
      </w:r>
    </w:p>
  </w:comment>
  <w:comment w:id="91" w:author="Kapil" w:date="2021-03-31T21:39:00Z" w:initials="K">
    <w:p w:rsidR="00E04AD1" w:rsidRDefault="00E04AD1">
      <w:pPr>
        <w:pStyle w:val="CommentText"/>
      </w:pPr>
      <w:r>
        <w:rPr>
          <w:rStyle w:val="CommentReference"/>
        </w:rPr>
        <w:annotationRef/>
      </w:r>
      <w:r>
        <w:t>Italic?</w:t>
      </w:r>
    </w:p>
  </w:comment>
  <w:comment w:id="92" w:author="Kapil" w:date="2021-03-31T21:39:00Z" w:initials="K">
    <w:p w:rsidR="00E04AD1" w:rsidRDefault="00E04AD1">
      <w:pPr>
        <w:pStyle w:val="CommentText"/>
      </w:pPr>
      <w:r>
        <w:rPr>
          <w:rStyle w:val="CommentReference"/>
        </w:rPr>
        <w:annotationRef/>
      </w:r>
      <w:r>
        <w:t>Italic?</w:t>
      </w:r>
    </w:p>
  </w:comment>
  <w:comment w:id="93" w:author="Kapil" w:date="2021-03-31T21:39:00Z" w:initials="K">
    <w:p w:rsidR="00E04AD1" w:rsidRDefault="00E04AD1">
      <w:pPr>
        <w:pStyle w:val="CommentText"/>
      </w:pPr>
      <w:r>
        <w:rPr>
          <w:rStyle w:val="CommentReference"/>
        </w:rPr>
        <w:annotationRef/>
      </w:r>
      <w:r>
        <w:t>Italic?</w:t>
      </w:r>
    </w:p>
  </w:comment>
  <w:comment w:id="94" w:author="Kapil" w:date="2021-03-31T21:39:00Z" w:initials="K">
    <w:p w:rsidR="00E04AD1" w:rsidRDefault="00E04AD1">
      <w:pPr>
        <w:pStyle w:val="CommentText"/>
      </w:pPr>
      <w:r>
        <w:rPr>
          <w:rStyle w:val="CommentReference"/>
        </w:rPr>
        <w:annotationRef/>
      </w:r>
      <w:r>
        <w:t>Italic?</w:t>
      </w:r>
    </w:p>
  </w:comment>
  <w:comment w:id="95" w:author="Kapil" w:date="2021-03-31T21:40:00Z" w:initials="K">
    <w:p w:rsidR="00E04AD1" w:rsidRDefault="00E04AD1">
      <w:pPr>
        <w:pStyle w:val="CommentText"/>
      </w:pPr>
      <w:r>
        <w:rPr>
          <w:rStyle w:val="CommentReference"/>
        </w:rPr>
        <w:annotationRef/>
      </w:r>
      <w:r>
        <w:t>Italic?</w:t>
      </w:r>
    </w:p>
  </w:comment>
  <w:comment w:id="96" w:author="Kapil" w:date="2021-03-31T21:40:00Z" w:initials="K">
    <w:p w:rsidR="00E04AD1" w:rsidRDefault="00E04AD1">
      <w:pPr>
        <w:pStyle w:val="CommentText"/>
      </w:pPr>
      <w:r>
        <w:rPr>
          <w:rStyle w:val="CommentReference"/>
        </w:rPr>
        <w:annotationRef/>
      </w:r>
      <w:r>
        <w:t>Italic?</w:t>
      </w:r>
    </w:p>
  </w:comment>
  <w:comment w:id="97" w:author="Kapil" w:date="2021-03-31T21:40:00Z" w:initials="K">
    <w:p w:rsidR="00E04AD1" w:rsidRDefault="00E04AD1">
      <w:pPr>
        <w:pStyle w:val="CommentText"/>
      </w:pPr>
      <w:r>
        <w:rPr>
          <w:rStyle w:val="CommentReference"/>
        </w:rPr>
        <w:annotationRef/>
      </w:r>
      <w:r>
        <w:t>Italic?</w:t>
      </w:r>
    </w:p>
  </w:comment>
  <w:comment w:id="98" w:author="Kapil" w:date="2021-03-31T21:40:00Z" w:initials="K">
    <w:p w:rsidR="00E04AD1" w:rsidRDefault="00E04AD1">
      <w:pPr>
        <w:pStyle w:val="CommentText"/>
      </w:pPr>
      <w:r>
        <w:rPr>
          <w:rStyle w:val="CommentReference"/>
        </w:rPr>
        <w:annotationRef/>
      </w:r>
      <w:r>
        <w:t>Italic?</w:t>
      </w:r>
    </w:p>
  </w:comment>
  <w:comment w:id="99" w:author="Kapil" w:date="2021-03-31T21:40:00Z" w:initials="K">
    <w:p w:rsidR="00E04AD1" w:rsidRDefault="00E04AD1">
      <w:pPr>
        <w:pStyle w:val="CommentText"/>
      </w:pPr>
      <w:r>
        <w:rPr>
          <w:rStyle w:val="CommentReference"/>
        </w:rPr>
        <w:annotationRef/>
      </w:r>
      <w:r>
        <w:t>Italic?</w:t>
      </w:r>
    </w:p>
  </w:comment>
  <w:comment w:id="100" w:author="Kapil" w:date="2021-03-31T21:40:00Z" w:initials="K">
    <w:p w:rsidR="00E04AD1" w:rsidRDefault="00E04AD1">
      <w:pPr>
        <w:pStyle w:val="CommentText"/>
      </w:pPr>
      <w:r>
        <w:rPr>
          <w:rStyle w:val="CommentReference"/>
        </w:rPr>
        <w:annotationRef/>
      </w:r>
      <w:r>
        <w:t>Italic?</w:t>
      </w:r>
    </w:p>
  </w:comment>
  <w:comment w:id="101" w:author="Kapil" w:date="2021-03-31T21:40:00Z" w:initials="K">
    <w:p w:rsidR="00E04AD1" w:rsidRDefault="00E04AD1">
      <w:pPr>
        <w:pStyle w:val="CommentText"/>
      </w:pPr>
      <w:r>
        <w:rPr>
          <w:rStyle w:val="CommentReference"/>
        </w:rPr>
        <w:annotationRef/>
      </w:r>
      <w:r>
        <w:t>Italic?</w:t>
      </w:r>
    </w:p>
  </w:comment>
  <w:comment w:id="102" w:author="Kapil" w:date="2021-03-31T21:40:00Z" w:initials="K">
    <w:p w:rsidR="00E04AD1" w:rsidRDefault="00E04AD1">
      <w:pPr>
        <w:pStyle w:val="CommentText"/>
      </w:pPr>
      <w:r>
        <w:rPr>
          <w:rStyle w:val="CommentReference"/>
        </w:rPr>
        <w:annotationRef/>
      </w:r>
      <w:r>
        <w:t>Italic?</w:t>
      </w:r>
    </w:p>
  </w:comment>
  <w:comment w:id="103" w:author="Kapil" w:date="2021-05-11T18:32:00Z" w:initials="K">
    <w:p w:rsidR="00D6163E" w:rsidRDefault="00D6163E" w:rsidP="00D6163E">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D6163E" w:rsidRDefault="00D6163E">
      <w:pPr>
        <w:pStyle w:val="CommentText"/>
      </w:pPr>
    </w:p>
  </w:comment>
  <w:comment w:id="106" w:author="Kapil" w:date="2021-05-11T18:33:00Z" w:initials="K">
    <w:p w:rsidR="00D6163E" w:rsidRDefault="00D6163E" w:rsidP="00D6163E">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D6163E" w:rsidRDefault="00D6163E">
      <w:pPr>
        <w:pStyle w:val="CommentText"/>
      </w:pPr>
    </w:p>
  </w:comment>
  <w:comment w:id="107" w:author="Kapil" w:date="2021-05-11T18:33:00Z" w:initials="K">
    <w:p w:rsidR="00D6163E" w:rsidRDefault="00D6163E" w:rsidP="00D6163E">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D6163E" w:rsidRDefault="00D6163E">
      <w:pPr>
        <w:pStyle w:val="CommentText"/>
      </w:pPr>
    </w:p>
  </w:comment>
  <w:comment w:id="110" w:author="Kapil" w:date="2021-05-11T18:33:00Z" w:initials="K">
    <w:p w:rsidR="00D6163E" w:rsidRDefault="00D6163E" w:rsidP="00D6163E">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D6163E" w:rsidRDefault="00D6163E">
      <w:pPr>
        <w:pStyle w:val="CommentText"/>
      </w:pPr>
    </w:p>
  </w:comment>
  <w:comment w:id="109" w:author="Kapil" w:date="2021-03-31T22:05:00Z" w:initials="K">
    <w:p w:rsidR="000F060A" w:rsidRPr="00F161E2" w:rsidRDefault="000F060A" w:rsidP="000F060A">
      <w:pPr>
        <w:spacing w:after="0"/>
        <w:rPr>
          <w:rFonts w:ascii="Bookman Old Style" w:hAnsi="Bookman Old Style" w:cs="Times New Roman"/>
        </w:rPr>
      </w:pPr>
      <w:r>
        <w:rPr>
          <w:rStyle w:val="CommentReference"/>
        </w:rPr>
        <w:annotationRef/>
      </w:r>
      <w:r w:rsidRPr="00F161E2">
        <w:rPr>
          <w:rFonts w:ascii="Bookman Old Style" w:hAnsi="Bookman Old Style" w:cs="Times New Roman"/>
        </w:rPr>
        <w:t>Plea</w:t>
      </w:r>
      <w:r>
        <w:rPr>
          <w:rFonts w:ascii="Bookman Old Style" w:hAnsi="Bookman Old Style" w:cs="Times New Roman"/>
        </w:rPr>
        <w:t>se provide Microsoft excel sheet for this.</w:t>
      </w:r>
    </w:p>
    <w:p w:rsidR="000F060A" w:rsidRDefault="000F060A">
      <w:pPr>
        <w:pStyle w:val="CommentText"/>
      </w:pPr>
    </w:p>
  </w:comment>
  <w:comment w:id="115" w:author="Kapil" w:date="2021-05-11T18:33:00Z" w:initials="K">
    <w:p w:rsidR="00D6163E" w:rsidRDefault="00D6163E" w:rsidP="00D6163E">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D6163E" w:rsidRDefault="00D6163E">
      <w:pPr>
        <w:pStyle w:val="CommentText"/>
      </w:pPr>
    </w:p>
  </w:comment>
  <w:comment w:id="117" w:author="Kapil" w:date="2021-05-11T18:33:00Z" w:initials="K">
    <w:p w:rsidR="00D6163E" w:rsidRDefault="00D6163E" w:rsidP="00D6163E">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D6163E" w:rsidRDefault="00D6163E">
      <w:pPr>
        <w:pStyle w:val="CommentText"/>
      </w:pPr>
    </w:p>
  </w:comment>
  <w:comment w:id="116" w:author="Kapil" w:date="2021-03-31T21:42:00Z" w:initials="K">
    <w:p w:rsidR="00D6662E" w:rsidRDefault="00D6662E" w:rsidP="00D6662E">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D6662E" w:rsidRDefault="00D6662E">
      <w:pPr>
        <w:pStyle w:val="CommentText"/>
      </w:pPr>
    </w:p>
  </w:comment>
  <w:comment w:id="128" w:author="Kapil" w:date="2021-05-11T18:33:00Z" w:initials="K">
    <w:p w:rsidR="00D6163E" w:rsidRDefault="00D6163E" w:rsidP="00D6163E">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D6163E" w:rsidRDefault="00D6163E">
      <w:pPr>
        <w:pStyle w:val="CommentText"/>
      </w:pPr>
    </w:p>
  </w:comment>
  <w:comment w:id="127" w:author="Kapil" w:date="2021-03-31T22:05:00Z" w:initials="K">
    <w:p w:rsidR="000F060A" w:rsidRPr="00F161E2" w:rsidRDefault="000F060A" w:rsidP="000F060A">
      <w:pPr>
        <w:spacing w:after="0"/>
        <w:rPr>
          <w:rFonts w:ascii="Bookman Old Style" w:hAnsi="Bookman Old Style" w:cs="Times New Roman"/>
        </w:rPr>
      </w:pPr>
      <w:r>
        <w:rPr>
          <w:rStyle w:val="CommentReference"/>
        </w:rPr>
        <w:annotationRef/>
      </w:r>
      <w:r w:rsidRPr="00F161E2">
        <w:rPr>
          <w:rFonts w:ascii="Bookman Old Style" w:hAnsi="Bookman Old Style" w:cs="Times New Roman"/>
        </w:rPr>
        <w:t>Plea</w:t>
      </w:r>
      <w:r>
        <w:rPr>
          <w:rFonts w:ascii="Bookman Old Style" w:hAnsi="Bookman Old Style" w:cs="Times New Roman"/>
        </w:rPr>
        <w:t>se provide Microsoft excel sheet for this.</w:t>
      </w:r>
    </w:p>
    <w:p w:rsidR="000F060A" w:rsidRDefault="000F060A">
      <w:pPr>
        <w:pStyle w:val="CommentText"/>
      </w:pPr>
    </w:p>
  </w:comment>
  <w:comment w:id="131" w:author="Kapil" w:date="2021-05-11T18:33:00Z" w:initials="K">
    <w:p w:rsidR="00D6163E" w:rsidRDefault="00D6163E" w:rsidP="00D6163E">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D6163E" w:rsidRDefault="00D6163E">
      <w:pPr>
        <w:pStyle w:val="CommentText"/>
      </w:pPr>
    </w:p>
  </w:comment>
  <w:comment w:id="130" w:author="Kapil" w:date="2021-03-31T22:05:00Z" w:initials="K">
    <w:p w:rsidR="000F060A" w:rsidRPr="00F161E2" w:rsidRDefault="00D6662E" w:rsidP="000F060A">
      <w:pPr>
        <w:spacing w:after="0"/>
        <w:rPr>
          <w:rFonts w:ascii="Bookman Old Style" w:hAnsi="Bookman Old Style" w:cs="Times New Roman"/>
        </w:rPr>
      </w:pPr>
      <w:r>
        <w:rPr>
          <w:rStyle w:val="CommentReference"/>
        </w:rPr>
        <w:annotationRef/>
      </w:r>
      <w:r w:rsidR="000F060A" w:rsidRPr="00F161E2">
        <w:rPr>
          <w:rFonts w:ascii="Bookman Old Style" w:hAnsi="Bookman Old Style" w:cs="Times New Roman"/>
        </w:rPr>
        <w:t>Plea</w:t>
      </w:r>
      <w:r w:rsidR="000F060A">
        <w:rPr>
          <w:rFonts w:ascii="Bookman Old Style" w:hAnsi="Bookman Old Style" w:cs="Times New Roman"/>
        </w:rPr>
        <w:t>se provide Microsoft excel sheet for this.</w:t>
      </w:r>
    </w:p>
    <w:p w:rsidR="00D6662E" w:rsidRDefault="00D6662E" w:rsidP="000F060A">
      <w:pPr>
        <w:spacing w:after="0"/>
      </w:pPr>
    </w:p>
  </w:comment>
  <w:comment w:id="135" w:author="Kapil" w:date="2021-05-11T18:33:00Z" w:initials="K">
    <w:p w:rsidR="00D6163E" w:rsidRDefault="00D6163E" w:rsidP="00D6163E">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D6163E" w:rsidRDefault="00D6163E">
      <w:pPr>
        <w:pStyle w:val="CommentText"/>
      </w:pPr>
    </w:p>
  </w:comment>
  <w:comment w:id="134" w:author="Kapil" w:date="2021-03-31T22:05:00Z" w:initials="K">
    <w:p w:rsidR="000F060A" w:rsidRPr="00F161E2" w:rsidRDefault="000F060A" w:rsidP="000F060A">
      <w:pPr>
        <w:spacing w:after="0"/>
        <w:rPr>
          <w:rFonts w:ascii="Bookman Old Style" w:hAnsi="Bookman Old Style" w:cs="Times New Roman"/>
        </w:rPr>
      </w:pPr>
      <w:r>
        <w:rPr>
          <w:rStyle w:val="CommentReference"/>
        </w:rPr>
        <w:annotationRef/>
      </w:r>
      <w:r w:rsidRPr="00F161E2">
        <w:rPr>
          <w:rFonts w:ascii="Bookman Old Style" w:hAnsi="Bookman Old Style" w:cs="Times New Roman"/>
        </w:rPr>
        <w:t>Plea</w:t>
      </w:r>
      <w:r>
        <w:rPr>
          <w:rFonts w:ascii="Bookman Old Style" w:hAnsi="Bookman Old Style" w:cs="Times New Roman"/>
        </w:rPr>
        <w:t>se provide Microsoft excel sheet for this.</w:t>
      </w:r>
    </w:p>
    <w:p w:rsidR="000F060A" w:rsidRDefault="000F060A">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372AE2" w15:done="0"/>
  <w15:commentEx w15:paraId="2C74DCDF" w15:done="0"/>
  <w15:commentEx w15:paraId="1A4A1667" w15:done="0"/>
  <w15:commentEx w15:paraId="274A3A85" w15:done="0"/>
  <w15:commentEx w15:paraId="65B3D6A2" w15:done="0"/>
  <w15:commentEx w15:paraId="3F3DE848" w15:done="0"/>
  <w15:commentEx w15:paraId="4504ED6B" w15:done="0"/>
  <w15:commentEx w15:paraId="691504D9" w15:done="0"/>
  <w15:commentEx w15:paraId="6667F702" w15:done="0"/>
  <w15:commentEx w15:paraId="3D7C036F" w15:done="0"/>
  <w15:commentEx w15:paraId="6622AB4D" w15:done="0"/>
  <w15:commentEx w15:paraId="5B128715" w15:done="0"/>
  <w15:commentEx w15:paraId="70D50FDC" w15:done="0"/>
  <w15:commentEx w15:paraId="28E87E49" w15:done="0"/>
  <w15:commentEx w15:paraId="7A418903" w15:done="0"/>
  <w15:commentEx w15:paraId="3F3237C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C88" w:rsidRDefault="00A16C88" w:rsidP="002326CC">
      <w:pPr>
        <w:spacing w:after="0" w:line="240" w:lineRule="auto"/>
      </w:pPr>
      <w:r>
        <w:separator/>
      </w:r>
    </w:p>
  </w:endnote>
  <w:endnote w:type="continuationSeparator" w:id="1">
    <w:p w:rsidR="00A16C88" w:rsidRDefault="00A16C88" w:rsidP="00232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ulliverRM">
    <w:altName w:val="MS Mincho"/>
    <w:panose1 w:val="00000000000000000000"/>
    <w:charset w:val="80"/>
    <w:family w:val="auto"/>
    <w:notTrueType/>
    <w:pitch w:val="default"/>
    <w:sig w:usb0="00000001" w:usb1="08070000" w:usb2="00000010" w:usb3="00000000" w:csb0="00020000" w:csb1="00000000"/>
  </w:font>
  <w:font w:name="AdvTTb570495a">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TSY">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6CC" w:rsidRDefault="002326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6CC" w:rsidRDefault="002326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6CC" w:rsidRDefault="002326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C88" w:rsidRDefault="00A16C88" w:rsidP="002326CC">
      <w:pPr>
        <w:spacing w:after="0" w:line="240" w:lineRule="auto"/>
      </w:pPr>
      <w:r>
        <w:separator/>
      </w:r>
    </w:p>
  </w:footnote>
  <w:footnote w:type="continuationSeparator" w:id="1">
    <w:p w:rsidR="00A16C88" w:rsidRDefault="00A16C88" w:rsidP="002326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6CC" w:rsidRDefault="00EE71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251" o:spid="_x0000_s2050" type="#_x0000_t136" style="position:absolute;margin-left:0;margin-top:0;width:423pt;height:58.5pt;rotation:315;z-index:-251655168;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6CC" w:rsidRDefault="00EE71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252" o:spid="_x0000_s2051" type="#_x0000_t136" style="position:absolute;margin-left:0;margin-top:0;width:423pt;height:58.5pt;rotation:315;z-index:-251653120;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6CC" w:rsidRDefault="00EE71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250" o:spid="_x0000_s2049" type="#_x0000_t136" style="position:absolute;margin-left:0;margin-top:0;width:423pt;height:58.5pt;rotation:315;z-index:-25165721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60DD"/>
    <w:multiLevelType w:val="hybridMultilevel"/>
    <w:tmpl w:val="B8BEF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35A66"/>
    <w:multiLevelType w:val="hybridMultilevel"/>
    <w:tmpl w:val="A300ADBA"/>
    <w:lvl w:ilvl="0" w:tplc="3FAE77AA">
      <w:start w:val="3"/>
      <w:numFmt w:val="lowerLetter"/>
      <w:lvlText w:val="%1-"/>
      <w:lvlJc w:val="left"/>
      <w:pPr>
        <w:ind w:left="360" w:hanging="360"/>
      </w:pPr>
      <w:rPr>
        <w:rFonts w:hint="default"/>
        <w:b/>
        <w:bC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nsid w:val="03753F57"/>
    <w:multiLevelType w:val="hybridMultilevel"/>
    <w:tmpl w:val="21BC9842"/>
    <w:lvl w:ilvl="0" w:tplc="14F4522E">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nsid w:val="09B7590A"/>
    <w:multiLevelType w:val="hybridMultilevel"/>
    <w:tmpl w:val="2354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B3A80"/>
    <w:multiLevelType w:val="hybridMultilevel"/>
    <w:tmpl w:val="14B82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F6322"/>
    <w:multiLevelType w:val="hybridMultilevel"/>
    <w:tmpl w:val="5B2E6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B4831"/>
    <w:multiLevelType w:val="hybridMultilevel"/>
    <w:tmpl w:val="8760E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F55D8"/>
    <w:multiLevelType w:val="hybridMultilevel"/>
    <w:tmpl w:val="27C8B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5523E"/>
    <w:multiLevelType w:val="hybridMultilevel"/>
    <w:tmpl w:val="91722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575E2"/>
    <w:multiLevelType w:val="hybridMultilevel"/>
    <w:tmpl w:val="E556B862"/>
    <w:lvl w:ilvl="0" w:tplc="B5F294E6">
      <w:start w:val="1"/>
      <w:numFmt w:val="decimal"/>
      <w:lvlText w:val="%1-"/>
      <w:lvlJc w:val="left"/>
      <w:pPr>
        <w:ind w:left="76"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0">
    <w:nsid w:val="234E23B4"/>
    <w:multiLevelType w:val="hybridMultilevel"/>
    <w:tmpl w:val="8AB6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A53220"/>
    <w:multiLevelType w:val="hybridMultilevel"/>
    <w:tmpl w:val="13FAC308"/>
    <w:lvl w:ilvl="0" w:tplc="8DA0B4C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
    <w:nsid w:val="275A59F0"/>
    <w:multiLevelType w:val="hybridMultilevel"/>
    <w:tmpl w:val="5A1EBFF8"/>
    <w:lvl w:ilvl="0" w:tplc="9FA29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230917"/>
    <w:multiLevelType w:val="hybridMultilevel"/>
    <w:tmpl w:val="F69698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9862E4"/>
    <w:multiLevelType w:val="hybridMultilevel"/>
    <w:tmpl w:val="19788556"/>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5">
    <w:nsid w:val="31DC04ED"/>
    <w:multiLevelType w:val="hybridMultilevel"/>
    <w:tmpl w:val="997234CA"/>
    <w:lvl w:ilvl="0" w:tplc="D4404F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A022E"/>
    <w:multiLevelType w:val="hybridMultilevel"/>
    <w:tmpl w:val="A6408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6322E7"/>
    <w:multiLevelType w:val="hybridMultilevel"/>
    <w:tmpl w:val="4FE6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57091A"/>
    <w:multiLevelType w:val="hybridMultilevel"/>
    <w:tmpl w:val="B6F8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970CE5"/>
    <w:multiLevelType w:val="hybridMultilevel"/>
    <w:tmpl w:val="E0D4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431387"/>
    <w:multiLevelType w:val="hybridMultilevel"/>
    <w:tmpl w:val="AC9C9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7F256A"/>
    <w:multiLevelType w:val="hybridMultilevel"/>
    <w:tmpl w:val="FFC282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E35F73"/>
    <w:multiLevelType w:val="multilevel"/>
    <w:tmpl w:val="DED0527C"/>
    <w:lvl w:ilvl="0">
      <w:start w:val="3"/>
      <w:numFmt w:val="decimal"/>
      <w:lvlText w:val="%1."/>
      <w:lvlJc w:val="left"/>
      <w:pPr>
        <w:ind w:left="675" w:hanging="675"/>
      </w:pPr>
    </w:lvl>
    <w:lvl w:ilvl="1">
      <w:start w:val="4"/>
      <w:numFmt w:val="decimal"/>
      <w:lvlText w:val="%1.%2."/>
      <w:lvlJc w:val="left"/>
      <w:pPr>
        <w:ind w:left="1080" w:hanging="720"/>
      </w:pPr>
      <w:rPr>
        <w:b/>
        <w:bCs/>
        <w:color w:val="000000"/>
      </w:rPr>
    </w:lvl>
    <w:lvl w:ilvl="2">
      <w:start w:val="1"/>
      <w:numFmt w:val="decimal"/>
      <w:lvlText w:val="%1.%2.%3."/>
      <w:lvlJc w:val="left"/>
      <w:pPr>
        <w:ind w:left="1440" w:hanging="720"/>
      </w:pPr>
      <w:rPr>
        <w:b/>
        <w:bCs/>
        <w:color w:val="00000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3">
    <w:nsid w:val="46A84D27"/>
    <w:multiLevelType w:val="hybridMultilevel"/>
    <w:tmpl w:val="CBFAF2FC"/>
    <w:lvl w:ilvl="0" w:tplc="2228C16C">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4">
    <w:nsid w:val="4AC65132"/>
    <w:multiLevelType w:val="hybridMultilevel"/>
    <w:tmpl w:val="98A69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8E0CB0"/>
    <w:multiLevelType w:val="hybridMultilevel"/>
    <w:tmpl w:val="F0F4891C"/>
    <w:lvl w:ilvl="0" w:tplc="04090009">
      <w:start w:val="1"/>
      <w:numFmt w:val="bullet"/>
      <w:lvlText w:val=""/>
      <w:lvlJc w:val="left"/>
      <w:pPr>
        <w:ind w:left="380" w:hanging="360"/>
      </w:pPr>
      <w:rPr>
        <w:rFonts w:ascii="Wingdings" w:hAnsi="Wingdings"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6">
    <w:nsid w:val="4DD35799"/>
    <w:multiLevelType w:val="hybridMultilevel"/>
    <w:tmpl w:val="BE72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5E6870"/>
    <w:multiLevelType w:val="hybridMultilevel"/>
    <w:tmpl w:val="E22427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9F64D9"/>
    <w:multiLevelType w:val="hybridMultilevel"/>
    <w:tmpl w:val="6B88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D2255F"/>
    <w:multiLevelType w:val="hybridMultilevel"/>
    <w:tmpl w:val="F1B4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CB3A40"/>
    <w:multiLevelType w:val="hybridMultilevel"/>
    <w:tmpl w:val="2CE2575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7241C4"/>
    <w:multiLevelType w:val="multilevel"/>
    <w:tmpl w:val="6CE4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1072A8"/>
    <w:multiLevelType w:val="hybridMultilevel"/>
    <w:tmpl w:val="74CC13DC"/>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3">
    <w:nsid w:val="5F89434D"/>
    <w:multiLevelType w:val="hybridMultilevel"/>
    <w:tmpl w:val="34DA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FF50A8"/>
    <w:multiLevelType w:val="hybridMultilevel"/>
    <w:tmpl w:val="9D08A1E2"/>
    <w:lvl w:ilvl="0" w:tplc="04090005">
      <w:start w:val="1"/>
      <w:numFmt w:val="bullet"/>
      <w:lvlText w:val=""/>
      <w:lvlJc w:val="left"/>
      <w:pPr>
        <w:ind w:left="720" w:hanging="360"/>
      </w:pPr>
      <w:rPr>
        <w:rFonts w:ascii="Wingdings" w:hAnsi="Wingdings" w:hint="default"/>
      </w:rPr>
    </w:lvl>
    <w:lvl w:ilvl="1" w:tplc="C9D8119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763D19"/>
    <w:multiLevelType w:val="hybridMultilevel"/>
    <w:tmpl w:val="4AA2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21E4E"/>
    <w:multiLevelType w:val="hybridMultilevel"/>
    <w:tmpl w:val="9FF632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4E46E7"/>
    <w:multiLevelType w:val="hybridMultilevel"/>
    <w:tmpl w:val="0C40487E"/>
    <w:lvl w:ilvl="0" w:tplc="68AA9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821734"/>
    <w:multiLevelType w:val="hybridMultilevel"/>
    <w:tmpl w:val="610C70A2"/>
    <w:lvl w:ilvl="0" w:tplc="32FA0926">
      <w:start w:val="3"/>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9">
    <w:nsid w:val="6F9A30F1"/>
    <w:multiLevelType w:val="hybridMultilevel"/>
    <w:tmpl w:val="58CA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C97317"/>
    <w:multiLevelType w:val="hybridMultilevel"/>
    <w:tmpl w:val="E7A0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3D6F45"/>
    <w:multiLevelType w:val="hybridMultilevel"/>
    <w:tmpl w:val="B2FCE7F4"/>
    <w:lvl w:ilvl="0" w:tplc="1542D6D2">
      <w:start w:val="1"/>
      <w:numFmt w:val="decimal"/>
      <w:lvlText w:val="%1-"/>
      <w:lvlJc w:val="left"/>
      <w:pPr>
        <w:ind w:left="76" w:hanging="36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2">
    <w:nsid w:val="757F6312"/>
    <w:multiLevelType w:val="hybridMultilevel"/>
    <w:tmpl w:val="BF0E321A"/>
    <w:lvl w:ilvl="0" w:tplc="F42E435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3">
    <w:nsid w:val="75A228D4"/>
    <w:multiLevelType w:val="hybridMultilevel"/>
    <w:tmpl w:val="2228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81102F"/>
    <w:multiLevelType w:val="multilevel"/>
    <w:tmpl w:val="06A6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6C4438"/>
    <w:multiLevelType w:val="hybridMultilevel"/>
    <w:tmpl w:val="18782828"/>
    <w:lvl w:ilvl="0" w:tplc="D3B6687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6">
    <w:nsid w:val="7C440273"/>
    <w:multiLevelType w:val="hybridMultilevel"/>
    <w:tmpl w:val="D49875AE"/>
    <w:lvl w:ilvl="0" w:tplc="D9FC18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D7D6ECC"/>
    <w:multiLevelType w:val="hybridMultilevel"/>
    <w:tmpl w:val="424CCEE8"/>
    <w:lvl w:ilvl="0" w:tplc="53766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E869A8"/>
    <w:multiLevelType w:val="hybridMultilevel"/>
    <w:tmpl w:val="15C2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33"/>
  </w:num>
  <w:num w:numId="4">
    <w:abstractNumId w:val="28"/>
  </w:num>
  <w:num w:numId="5">
    <w:abstractNumId w:val="47"/>
  </w:num>
  <w:num w:numId="6">
    <w:abstractNumId w:val="30"/>
  </w:num>
  <w:num w:numId="7">
    <w:abstractNumId w:val="48"/>
  </w:num>
  <w:num w:numId="8">
    <w:abstractNumId w:val="5"/>
  </w:num>
  <w:num w:numId="9">
    <w:abstractNumId w:val="19"/>
  </w:num>
  <w:num w:numId="10">
    <w:abstractNumId w:val="37"/>
  </w:num>
  <w:num w:numId="11">
    <w:abstractNumId w:val="24"/>
  </w:num>
  <w:num w:numId="12">
    <w:abstractNumId w:val="39"/>
  </w:num>
  <w:num w:numId="13">
    <w:abstractNumId w:val="4"/>
  </w:num>
  <w:num w:numId="14">
    <w:abstractNumId w:val="8"/>
  </w:num>
  <w:num w:numId="15">
    <w:abstractNumId w:val="35"/>
  </w:num>
  <w:num w:numId="16">
    <w:abstractNumId w:val="6"/>
  </w:num>
  <w:num w:numId="17">
    <w:abstractNumId w:val="34"/>
  </w:num>
  <w:num w:numId="18">
    <w:abstractNumId w:val="36"/>
  </w:num>
  <w:num w:numId="19">
    <w:abstractNumId w:val="27"/>
  </w:num>
  <w:num w:numId="20">
    <w:abstractNumId w:val="20"/>
  </w:num>
  <w:num w:numId="21">
    <w:abstractNumId w:val="10"/>
  </w:num>
  <w:num w:numId="22">
    <w:abstractNumId w:val="44"/>
  </w:num>
  <w:num w:numId="23">
    <w:abstractNumId w:val="31"/>
  </w:num>
  <w:num w:numId="24">
    <w:abstractNumId w:val="0"/>
  </w:num>
  <w:num w:numId="25">
    <w:abstractNumId w:val="21"/>
  </w:num>
  <w:num w:numId="26">
    <w:abstractNumId w:val="41"/>
  </w:num>
  <w:num w:numId="27">
    <w:abstractNumId w:val="2"/>
  </w:num>
  <w:num w:numId="28">
    <w:abstractNumId w:val="7"/>
  </w:num>
  <w:num w:numId="29">
    <w:abstractNumId w:val="15"/>
  </w:num>
  <w:num w:numId="30">
    <w:abstractNumId w:val="40"/>
  </w:num>
  <w:num w:numId="31">
    <w:abstractNumId w:val="13"/>
  </w:num>
  <w:num w:numId="32">
    <w:abstractNumId w:val="16"/>
  </w:num>
  <w:num w:numId="33">
    <w:abstractNumId w:val="32"/>
  </w:num>
  <w:num w:numId="34">
    <w:abstractNumId w:val="2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45"/>
  </w:num>
  <w:num w:numId="37">
    <w:abstractNumId w:val="1"/>
  </w:num>
  <w:num w:numId="38">
    <w:abstractNumId w:val="23"/>
  </w:num>
  <w:num w:numId="39">
    <w:abstractNumId w:val="9"/>
  </w:num>
  <w:num w:numId="40">
    <w:abstractNumId w:val="38"/>
  </w:num>
  <w:num w:numId="41">
    <w:abstractNumId w:val="12"/>
  </w:num>
  <w:num w:numId="42">
    <w:abstractNumId w:val="42"/>
  </w:num>
  <w:num w:numId="43">
    <w:abstractNumId w:val="46"/>
  </w:num>
  <w:num w:numId="44">
    <w:abstractNumId w:val="11"/>
  </w:num>
  <w:num w:numId="45">
    <w:abstractNumId w:val="29"/>
  </w:num>
  <w:num w:numId="46">
    <w:abstractNumId w:val="43"/>
  </w:num>
  <w:num w:numId="47">
    <w:abstractNumId w:val="17"/>
  </w:num>
  <w:num w:numId="48">
    <w:abstractNumId w:val="3"/>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docVars>
    <w:docVar w:name="EN.InstantFormat" w:val="&lt;ENInstantFormat&gt;&lt;Enabled&gt;0&lt;/Enabled&gt;&lt;ScanUnformatted&gt;1&lt;/ScanUnformatted&gt;&lt;ScanChanges&gt;1&lt;/ScanChanges&gt;&lt;Suspended&gt;0&lt;/Suspended&gt;&lt;/ENInstantFormat&gt;"/>
    <w:docVar w:name="EN.Layout" w:val="&lt;ENLayout&gt;&lt;Style&gt;MHRA mod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pvwasfet59wdgexzdkpz55l20ax0fvfe9ez&quot;&gt;my reference&lt;record-ids&gt;&lt;item&gt;1&lt;/item&gt;&lt;item&gt;46&lt;/item&gt;&lt;item&gt;47&lt;/item&gt;&lt;item&gt;71&lt;/item&gt;&lt;item&gt;87&lt;/item&gt;&lt;item&gt;104&lt;/item&gt;&lt;item&gt;134&lt;/item&gt;&lt;item&gt;151&lt;/item&gt;&lt;item&gt;172&lt;/item&gt;&lt;item&gt;180&lt;/item&gt;&lt;item&gt;181&lt;/item&gt;&lt;item&gt;182&lt;/item&gt;&lt;item&gt;183&lt;/item&gt;&lt;item&gt;184&lt;/item&gt;&lt;item&gt;186&lt;/item&gt;&lt;item&gt;187&lt;/item&gt;&lt;item&gt;189&lt;/item&gt;&lt;item&gt;191&lt;/item&gt;&lt;item&gt;250&lt;/item&gt;&lt;item&gt;288&lt;/item&gt;&lt;/record-ids&gt;&lt;/item&gt;&lt;/Libraries&gt;"/>
  </w:docVars>
  <w:rsids>
    <w:rsidRoot w:val="008A37DD"/>
    <w:rsid w:val="00035AE3"/>
    <w:rsid w:val="00070878"/>
    <w:rsid w:val="00097D52"/>
    <w:rsid w:val="000E6460"/>
    <w:rsid w:val="000E783F"/>
    <w:rsid w:val="000F060A"/>
    <w:rsid w:val="000F4A39"/>
    <w:rsid w:val="001215EE"/>
    <w:rsid w:val="00162D9A"/>
    <w:rsid w:val="00192053"/>
    <w:rsid w:val="001B1191"/>
    <w:rsid w:val="001D46CC"/>
    <w:rsid w:val="001D55CA"/>
    <w:rsid w:val="001D79D3"/>
    <w:rsid w:val="002149FF"/>
    <w:rsid w:val="002326CC"/>
    <w:rsid w:val="0023482F"/>
    <w:rsid w:val="00237A0E"/>
    <w:rsid w:val="00251AF0"/>
    <w:rsid w:val="00253613"/>
    <w:rsid w:val="00273D66"/>
    <w:rsid w:val="002947E7"/>
    <w:rsid w:val="0030020B"/>
    <w:rsid w:val="003067EC"/>
    <w:rsid w:val="00307E41"/>
    <w:rsid w:val="0031643D"/>
    <w:rsid w:val="00334E92"/>
    <w:rsid w:val="00337B99"/>
    <w:rsid w:val="003465AD"/>
    <w:rsid w:val="00346C94"/>
    <w:rsid w:val="00360A29"/>
    <w:rsid w:val="003B2313"/>
    <w:rsid w:val="003E1F98"/>
    <w:rsid w:val="003E3AF1"/>
    <w:rsid w:val="003E5B2D"/>
    <w:rsid w:val="00462A85"/>
    <w:rsid w:val="004678D8"/>
    <w:rsid w:val="004E2BE5"/>
    <w:rsid w:val="00514ECC"/>
    <w:rsid w:val="005466A2"/>
    <w:rsid w:val="005528E7"/>
    <w:rsid w:val="00591448"/>
    <w:rsid w:val="005B19A1"/>
    <w:rsid w:val="005D106D"/>
    <w:rsid w:val="005D500C"/>
    <w:rsid w:val="005F6134"/>
    <w:rsid w:val="00616FB4"/>
    <w:rsid w:val="006231F3"/>
    <w:rsid w:val="00633765"/>
    <w:rsid w:val="00657204"/>
    <w:rsid w:val="00672BA4"/>
    <w:rsid w:val="006756FC"/>
    <w:rsid w:val="00681AFA"/>
    <w:rsid w:val="006A2FB2"/>
    <w:rsid w:val="006A4161"/>
    <w:rsid w:val="006C6506"/>
    <w:rsid w:val="006D4383"/>
    <w:rsid w:val="006F7BB2"/>
    <w:rsid w:val="00702C65"/>
    <w:rsid w:val="00707A3D"/>
    <w:rsid w:val="00715B09"/>
    <w:rsid w:val="007221F3"/>
    <w:rsid w:val="00747492"/>
    <w:rsid w:val="0075076C"/>
    <w:rsid w:val="00762FAC"/>
    <w:rsid w:val="007D68F1"/>
    <w:rsid w:val="007D70F6"/>
    <w:rsid w:val="007F1249"/>
    <w:rsid w:val="00835F96"/>
    <w:rsid w:val="00840736"/>
    <w:rsid w:val="0087551D"/>
    <w:rsid w:val="008A37DD"/>
    <w:rsid w:val="008A61F5"/>
    <w:rsid w:val="008D1E18"/>
    <w:rsid w:val="008D27B7"/>
    <w:rsid w:val="008D441F"/>
    <w:rsid w:val="008E2341"/>
    <w:rsid w:val="008E6C74"/>
    <w:rsid w:val="00913274"/>
    <w:rsid w:val="00913A29"/>
    <w:rsid w:val="00915B82"/>
    <w:rsid w:val="009373FE"/>
    <w:rsid w:val="00964C15"/>
    <w:rsid w:val="00965B11"/>
    <w:rsid w:val="00985F4C"/>
    <w:rsid w:val="009944D3"/>
    <w:rsid w:val="009A669D"/>
    <w:rsid w:val="009E47F3"/>
    <w:rsid w:val="009F0DCA"/>
    <w:rsid w:val="009F6560"/>
    <w:rsid w:val="00A16C88"/>
    <w:rsid w:val="00A43623"/>
    <w:rsid w:val="00A43C9D"/>
    <w:rsid w:val="00A63646"/>
    <w:rsid w:val="00AB1048"/>
    <w:rsid w:val="00AE6879"/>
    <w:rsid w:val="00B138E7"/>
    <w:rsid w:val="00B165A4"/>
    <w:rsid w:val="00B1672B"/>
    <w:rsid w:val="00B25C1A"/>
    <w:rsid w:val="00B54B97"/>
    <w:rsid w:val="00B77793"/>
    <w:rsid w:val="00B92A0E"/>
    <w:rsid w:val="00B94AC6"/>
    <w:rsid w:val="00BD3EC7"/>
    <w:rsid w:val="00BE10F7"/>
    <w:rsid w:val="00BF49FD"/>
    <w:rsid w:val="00C2089B"/>
    <w:rsid w:val="00C22DAC"/>
    <w:rsid w:val="00C400ED"/>
    <w:rsid w:val="00C42981"/>
    <w:rsid w:val="00C723D4"/>
    <w:rsid w:val="00CB64BB"/>
    <w:rsid w:val="00CF32D8"/>
    <w:rsid w:val="00D11C32"/>
    <w:rsid w:val="00D32C47"/>
    <w:rsid w:val="00D440BF"/>
    <w:rsid w:val="00D6163E"/>
    <w:rsid w:val="00D6229D"/>
    <w:rsid w:val="00D6333A"/>
    <w:rsid w:val="00D6662E"/>
    <w:rsid w:val="00D765A9"/>
    <w:rsid w:val="00D83064"/>
    <w:rsid w:val="00DA7289"/>
    <w:rsid w:val="00DC2018"/>
    <w:rsid w:val="00DC45B1"/>
    <w:rsid w:val="00DF0BFF"/>
    <w:rsid w:val="00DF6B52"/>
    <w:rsid w:val="00E04AD1"/>
    <w:rsid w:val="00E110F5"/>
    <w:rsid w:val="00E116A2"/>
    <w:rsid w:val="00E7077D"/>
    <w:rsid w:val="00E8014E"/>
    <w:rsid w:val="00E82AC5"/>
    <w:rsid w:val="00EC615D"/>
    <w:rsid w:val="00ED30D3"/>
    <w:rsid w:val="00EE71D1"/>
    <w:rsid w:val="00EE7F1B"/>
    <w:rsid w:val="00EF6088"/>
    <w:rsid w:val="00F04A79"/>
    <w:rsid w:val="00F24EA2"/>
    <w:rsid w:val="00F64473"/>
    <w:rsid w:val="00F80370"/>
    <w:rsid w:val="00FA0D14"/>
    <w:rsid w:val="00FA0FD4"/>
    <w:rsid w:val="00FB258B"/>
    <w:rsid w:val="00FD13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B99"/>
  </w:style>
  <w:style w:type="paragraph" w:styleId="Heading2">
    <w:name w:val="heading 2"/>
    <w:basedOn w:val="Normal"/>
    <w:next w:val="Normal"/>
    <w:link w:val="Heading2Char"/>
    <w:qFormat/>
    <w:rsid w:val="009E47F3"/>
    <w:pPr>
      <w:keepNext/>
      <w:spacing w:after="0" w:line="240" w:lineRule="auto"/>
      <w:jc w:val="both"/>
      <w:outlineLvl w:val="1"/>
    </w:pPr>
    <w:rPr>
      <w:rFonts w:ascii="Helvetica" w:eastAsia="MS Mincho" w:hAnsi="Helvetica" w:cs="Helvetica"/>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B99"/>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nhideWhenUsed/>
    <w:rsid w:val="00337B99"/>
    <w:rPr>
      <w:color w:val="0000FF" w:themeColor="hyperlink"/>
      <w:u w:val="single"/>
    </w:rPr>
  </w:style>
  <w:style w:type="paragraph" w:styleId="BalloonText">
    <w:name w:val="Balloon Text"/>
    <w:basedOn w:val="Normal"/>
    <w:link w:val="BalloonTextChar"/>
    <w:uiPriority w:val="99"/>
    <w:unhideWhenUsed/>
    <w:rsid w:val="00337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37B99"/>
    <w:rPr>
      <w:rFonts w:ascii="Tahoma" w:hAnsi="Tahoma" w:cs="Tahoma"/>
      <w:sz w:val="16"/>
      <w:szCs w:val="16"/>
    </w:rPr>
  </w:style>
  <w:style w:type="table" w:customStyle="1" w:styleId="LightShading1">
    <w:name w:val="Light Shading1"/>
    <w:basedOn w:val="TableNormal"/>
    <w:uiPriority w:val="60"/>
    <w:rsid w:val="00337B9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337B99"/>
    <w:pPr>
      <w:spacing w:line="240" w:lineRule="auto"/>
    </w:pPr>
    <w:rPr>
      <w:b/>
      <w:bCs/>
      <w:color w:val="4F81BD" w:themeColor="accent1"/>
      <w:sz w:val="18"/>
      <w:szCs w:val="18"/>
    </w:rPr>
  </w:style>
  <w:style w:type="character" w:customStyle="1" w:styleId="A9">
    <w:name w:val="A9"/>
    <w:uiPriority w:val="99"/>
    <w:rsid w:val="00337B99"/>
    <w:rPr>
      <w:rFonts w:ascii="TimesNewRomanPS" w:hAnsi="TimesNewRomanPS" w:cs="TimesNewRomanPS"/>
      <w:color w:val="000000"/>
      <w:sz w:val="11"/>
      <w:szCs w:val="11"/>
    </w:rPr>
  </w:style>
  <w:style w:type="paragraph" w:customStyle="1" w:styleId="Pa14">
    <w:name w:val="Pa14"/>
    <w:basedOn w:val="Normal"/>
    <w:next w:val="Normal"/>
    <w:uiPriority w:val="99"/>
    <w:rsid w:val="00337B99"/>
    <w:pPr>
      <w:autoSpaceDE w:val="0"/>
      <w:autoSpaceDN w:val="0"/>
      <w:adjustRightInd w:val="0"/>
      <w:spacing w:after="0" w:line="201" w:lineRule="atLeast"/>
    </w:pPr>
    <w:rPr>
      <w:rFonts w:ascii="TimesNewRomanPS" w:hAnsi="TimesNewRomanPS"/>
      <w:sz w:val="24"/>
      <w:szCs w:val="24"/>
    </w:rPr>
  </w:style>
  <w:style w:type="paragraph" w:customStyle="1" w:styleId="Default">
    <w:name w:val="Default"/>
    <w:rsid w:val="00337B9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37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337B99"/>
    <w:rPr>
      <w:sz w:val="16"/>
      <w:szCs w:val="16"/>
    </w:rPr>
  </w:style>
  <w:style w:type="paragraph" w:styleId="CommentText">
    <w:name w:val="annotation text"/>
    <w:basedOn w:val="Normal"/>
    <w:link w:val="CommentTextChar"/>
    <w:uiPriority w:val="99"/>
    <w:unhideWhenUsed/>
    <w:rsid w:val="00337B99"/>
    <w:pPr>
      <w:spacing w:line="240" w:lineRule="auto"/>
    </w:pPr>
    <w:rPr>
      <w:sz w:val="20"/>
      <w:szCs w:val="20"/>
    </w:rPr>
  </w:style>
  <w:style w:type="character" w:customStyle="1" w:styleId="CommentTextChar">
    <w:name w:val="Comment Text Char"/>
    <w:basedOn w:val="DefaultParagraphFont"/>
    <w:link w:val="CommentText"/>
    <w:uiPriority w:val="99"/>
    <w:rsid w:val="00337B99"/>
    <w:rPr>
      <w:sz w:val="20"/>
      <w:szCs w:val="20"/>
    </w:rPr>
  </w:style>
  <w:style w:type="paragraph" w:styleId="CommentSubject">
    <w:name w:val="annotation subject"/>
    <w:basedOn w:val="CommentText"/>
    <w:next w:val="CommentText"/>
    <w:link w:val="CommentSubjectChar"/>
    <w:uiPriority w:val="99"/>
    <w:unhideWhenUsed/>
    <w:rsid w:val="00337B99"/>
    <w:rPr>
      <w:b/>
      <w:bCs/>
    </w:rPr>
  </w:style>
  <w:style w:type="character" w:customStyle="1" w:styleId="CommentSubjectChar">
    <w:name w:val="Comment Subject Char"/>
    <w:basedOn w:val="CommentTextChar"/>
    <w:link w:val="CommentSubject"/>
    <w:uiPriority w:val="99"/>
    <w:rsid w:val="00337B99"/>
    <w:rPr>
      <w:b/>
      <w:bCs/>
      <w:sz w:val="20"/>
      <w:szCs w:val="20"/>
    </w:rPr>
  </w:style>
  <w:style w:type="paragraph" w:customStyle="1" w:styleId="EndNoteBibliographyTitle">
    <w:name w:val="EndNote Bibliography Title"/>
    <w:basedOn w:val="Normal"/>
    <w:link w:val="EndNoteBibliographyTitleChar"/>
    <w:rsid w:val="00337B9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37B99"/>
    <w:rPr>
      <w:rFonts w:ascii="Calibri" w:hAnsi="Calibri" w:cs="Calibri"/>
      <w:noProof/>
    </w:rPr>
  </w:style>
  <w:style w:type="paragraph" w:customStyle="1" w:styleId="EndNoteBibliography">
    <w:name w:val="EndNote Bibliography"/>
    <w:basedOn w:val="Normal"/>
    <w:link w:val="EndNoteBibliographyChar"/>
    <w:rsid w:val="00337B9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37B99"/>
    <w:rPr>
      <w:rFonts w:ascii="Calibri" w:hAnsi="Calibri" w:cs="Calibri"/>
      <w:noProof/>
    </w:rPr>
  </w:style>
  <w:style w:type="paragraph" w:styleId="TableofFigures">
    <w:name w:val="table of figures"/>
    <w:basedOn w:val="Normal"/>
    <w:next w:val="Normal"/>
    <w:uiPriority w:val="99"/>
    <w:unhideWhenUsed/>
    <w:rsid w:val="00337B99"/>
    <w:pPr>
      <w:spacing w:after="0"/>
    </w:pPr>
  </w:style>
  <w:style w:type="paragraph" w:styleId="Footer">
    <w:name w:val="footer"/>
    <w:basedOn w:val="Normal"/>
    <w:link w:val="FooterChar"/>
    <w:uiPriority w:val="99"/>
    <w:unhideWhenUsed/>
    <w:rsid w:val="00337B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B99"/>
  </w:style>
  <w:style w:type="paragraph" w:styleId="Header">
    <w:name w:val="header"/>
    <w:basedOn w:val="Normal"/>
    <w:link w:val="HeaderChar"/>
    <w:uiPriority w:val="99"/>
    <w:unhideWhenUsed/>
    <w:rsid w:val="00337B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B99"/>
  </w:style>
  <w:style w:type="paragraph" w:customStyle="1" w:styleId="FooterOdd">
    <w:name w:val="Footer Odd"/>
    <w:basedOn w:val="Normal"/>
    <w:qFormat/>
    <w:rsid w:val="00337B99"/>
    <w:pPr>
      <w:pBdr>
        <w:top w:val="single" w:sz="4" w:space="1" w:color="4F81BD" w:themeColor="accent1"/>
      </w:pBdr>
      <w:spacing w:after="180" w:line="264" w:lineRule="auto"/>
      <w:jc w:val="right"/>
    </w:pPr>
    <w:rPr>
      <w:rFonts w:cs="Times New Roman"/>
      <w:color w:val="1F497D" w:themeColor="text2"/>
      <w:sz w:val="20"/>
      <w:szCs w:val="20"/>
      <w:lang w:eastAsia="ja-JP"/>
    </w:rPr>
  </w:style>
  <w:style w:type="paragraph" w:customStyle="1" w:styleId="Style">
    <w:name w:val="Style"/>
    <w:rsid w:val="00337B9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link w:val="NormalWebChar"/>
    <w:rsid w:val="00337B99"/>
    <w:pPr>
      <w:spacing w:before="100" w:beforeAutospacing="1" w:after="240" w:line="336" w:lineRule="auto"/>
    </w:pPr>
    <w:rPr>
      <w:rFonts w:ascii="Times New Roman" w:eastAsia="Times New Roman" w:hAnsi="Times New Roman" w:cs="Times New Roman"/>
      <w:color w:val="333333"/>
      <w:sz w:val="24"/>
      <w:szCs w:val="24"/>
    </w:rPr>
  </w:style>
  <w:style w:type="character" w:customStyle="1" w:styleId="NormalWebChar">
    <w:name w:val="Normal (Web) Char"/>
    <w:link w:val="NormalWeb"/>
    <w:rsid w:val="00337B99"/>
    <w:rPr>
      <w:rFonts w:ascii="Times New Roman" w:eastAsia="Times New Roman" w:hAnsi="Times New Roman" w:cs="Times New Roman"/>
      <w:color w:val="333333"/>
      <w:sz w:val="24"/>
      <w:szCs w:val="24"/>
    </w:rPr>
  </w:style>
  <w:style w:type="paragraph" w:customStyle="1" w:styleId="HeaderEven">
    <w:name w:val="Header Even"/>
    <w:basedOn w:val="NoSpacing"/>
    <w:qFormat/>
    <w:rsid w:val="00337B99"/>
    <w:pPr>
      <w:pBdr>
        <w:bottom w:val="single" w:sz="4" w:space="1" w:color="4F81BD"/>
      </w:pBdr>
      <w:bidi w:val="0"/>
    </w:pPr>
    <w:rPr>
      <w:rFonts w:cs="Times New Roman"/>
      <w:b/>
      <w:color w:val="1F497D"/>
      <w:sz w:val="20"/>
      <w:szCs w:val="20"/>
      <w:lang w:eastAsia="ja-JP"/>
    </w:rPr>
  </w:style>
  <w:style w:type="paragraph" w:styleId="NoSpacing">
    <w:name w:val="No Spacing"/>
    <w:uiPriority w:val="1"/>
    <w:qFormat/>
    <w:rsid w:val="00337B99"/>
    <w:pPr>
      <w:bidi/>
      <w:spacing w:after="0" w:line="240" w:lineRule="auto"/>
    </w:pPr>
    <w:rPr>
      <w:rFonts w:ascii="Calibri" w:eastAsia="Calibri" w:hAnsi="Calibri" w:cs="Arial"/>
    </w:rPr>
  </w:style>
  <w:style w:type="character" w:customStyle="1" w:styleId="A2">
    <w:name w:val="A2"/>
    <w:uiPriority w:val="99"/>
    <w:rsid w:val="00337B99"/>
    <w:rPr>
      <w:rFonts w:cs="Times"/>
      <w:color w:val="000000"/>
      <w:sz w:val="20"/>
      <w:szCs w:val="20"/>
    </w:rPr>
  </w:style>
  <w:style w:type="paragraph" w:styleId="BodyText">
    <w:name w:val="Body Text"/>
    <w:basedOn w:val="Normal"/>
    <w:link w:val="BodyTextChar"/>
    <w:uiPriority w:val="99"/>
    <w:unhideWhenUsed/>
    <w:rsid w:val="00337B99"/>
    <w:pPr>
      <w:bidi/>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37B9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E47F3"/>
    <w:rPr>
      <w:rFonts w:ascii="Helvetica" w:eastAsia="MS Mincho" w:hAnsi="Helvetica" w:cs="Helvetica"/>
      <w:b/>
      <w:bCs/>
      <w:sz w:val="20"/>
      <w:szCs w:val="20"/>
      <w:lang w:val="fr-FR"/>
    </w:rPr>
  </w:style>
  <w:style w:type="table" w:styleId="TableColumns1">
    <w:name w:val="Table Columns 1"/>
    <w:basedOn w:val="TableNormal"/>
    <w:rsid w:val="009E47F3"/>
    <w:pPr>
      <w:spacing w:after="0" w:line="240" w:lineRule="auto"/>
    </w:pPr>
    <w:rPr>
      <w:rFonts w:ascii="Times New Roman" w:eastAsia="Times New Roman" w:hAnsi="Times New Roman" w:cs="Times New Roman"/>
      <w:b/>
      <w:bCs/>
      <w:sz w:val="20"/>
      <w:szCs w:val="20"/>
      <w:lang w:val="en-IN" w:eastAsia="en-I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29292-C0C2-4502-96EE-E95687FA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12071</Words>
  <Characters>68807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Kapil</cp:lastModifiedBy>
  <cp:revision>20</cp:revision>
  <cp:lastPrinted>2019-09-28T11:37:00Z</cp:lastPrinted>
  <dcterms:created xsi:type="dcterms:W3CDTF">2019-07-17T20:31:00Z</dcterms:created>
  <dcterms:modified xsi:type="dcterms:W3CDTF">2021-05-12T01:33:00Z</dcterms:modified>
</cp:coreProperties>
</file>