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16" w:rsidRPr="006C1E68" w:rsidRDefault="00AD3C16" w:rsidP="00AD3C16">
      <w:pPr>
        <w:shd w:val="clear" w:color="auto" w:fill="00B050"/>
        <w:jc w:val="center"/>
        <w:rPr>
          <w:rFonts w:ascii="Times New Roman" w:hAnsi="Times New Roman" w:cs="Times New Roman"/>
          <w:b/>
          <w:bCs/>
          <w:color w:val="FFFFFF"/>
          <w:sz w:val="28"/>
          <w:szCs w:val="28"/>
        </w:rPr>
      </w:pPr>
      <w:r w:rsidRPr="006C1E68">
        <w:rPr>
          <w:rFonts w:ascii="Times New Roman" w:hAnsi="Times New Roman" w:cs="Times New Roman"/>
          <w:b/>
          <w:bCs/>
          <w:color w:val="FFFFFF"/>
          <w:sz w:val="28"/>
          <w:szCs w:val="28"/>
        </w:rPr>
        <w:t>Reviewer’s Comments</w:t>
      </w:r>
    </w:p>
    <w:p w:rsidR="00DF566A" w:rsidRDefault="00DF566A" w:rsidP="0028251F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commentRangeStart w:id="0"/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4310" cy="163453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34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commentRangeEnd w:id="0"/>
      <w:r w:rsidR="0095574B">
        <w:rPr>
          <w:rStyle w:val="CommentReference"/>
        </w:rPr>
        <w:commentReference w:id="0"/>
      </w:r>
    </w:p>
    <w:p w:rsidR="00FA2A37" w:rsidRPr="00C57BBC" w:rsidRDefault="00C57BBC" w:rsidP="00DF566A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commentRangeStart w:id="1"/>
      <w:r w:rsidRPr="00C57B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Cytotoxic Effect and Phytochemical Study </w:t>
      </w:r>
      <w:r w:rsidR="00A87405" w:rsidRPr="00C57BBC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of Petroleum Ether Extract of </w:t>
      </w:r>
      <w:r w:rsidR="00436943" w:rsidRPr="00C57BBC">
        <w:rPr>
          <w:rFonts w:asciiTheme="majorBidi" w:hAnsiTheme="majorBidi" w:cstheme="majorBidi"/>
          <w:b/>
          <w:bCs/>
          <w:i/>
          <w:iCs/>
          <w:sz w:val="28"/>
          <w:szCs w:val="28"/>
        </w:rPr>
        <w:t>Tilia</w:t>
      </w:r>
      <w:commentRangeStart w:id="2"/>
      <w:r w:rsidR="00436943" w:rsidRPr="00C57BBC">
        <w:rPr>
          <w:rFonts w:asciiTheme="majorBidi" w:hAnsiTheme="majorBidi" w:cstheme="majorBidi"/>
          <w:b/>
          <w:bCs/>
          <w:i/>
          <w:iCs/>
          <w:sz w:val="28"/>
          <w:szCs w:val="28"/>
        </w:rPr>
        <w:t>Cordata</w:t>
      </w:r>
      <w:commentRangeEnd w:id="1"/>
      <w:r w:rsidR="008D050B">
        <w:rPr>
          <w:rStyle w:val="CommentReference"/>
        </w:rPr>
        <w:commentReference w:id="1"/>
      </w:r>
      <w:commentRangeEnd w:id="2"/>
      <w:r w:rsidR="00E921CB">
        <w:rPr>
          <w:rStyle w:val="CommentReference"/>
        </w:rPr>
        <w:commentReference w:id="2"/>
      </w:r>
    </w:p>
    <w:p w:rsidR="00567DBE" w:rsidRDefault="00567DBE" w:rsidP="00AF1A17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3" w:name="_GoBack"/>
      <w:bookmarkEnd w:id="3"/>
    </w:p>
    <w:p w:rsidR="00FA2A37" w:rsidRPr="00771B52" w:rsidRDefault="00771B52" w:rsidP="00AF1A17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commentRangeStart w:id="4"/>
      <w:r w:rsidRPr="00771B52">
        <w:rPr>
          <w:rFonts w:asciiTheme="majorBidi" w:hAnsiTheme="majorBidi" w:cstheme="majorBidi"/>
          <w:b/>
          <w:bCs/>
          <w:sz w:val="24"/>
          <w:szCs w:val="24"/>
          <w:lang w:bidi="ar-EG"/>
        </w:rPr>
        <w:t>ABSTRACT</w:t>
      </w:r>
      <w:commentRangeEnd w:id="4"/>
      <w:r w:rsidR="00AD3C16">
        <w:rPr>
          <w:rStyle w:val="CommentReference"/>
        </w:rPr>
        <w:commentReference w:id="4"/>
      </w:r>
    </w:p>
    <w:p w:rsidR="00FA2A37" w:rsidRPr="00771B52" w:rsidRDefault="004047E0" w:rsidP="00AF1A17">
      <w:pPr>
        <w:pStyle w:val="Default"/>
        <w:jc w:val="both"/>
        <w:rPr>
          <w:rFonts w:asciiTheme="majorBidi" w:hAnsiTheme="majorBidi" w:cstheme="majorBidi"/>
          <w:lang w:bidi="ar-EG"/>
        </w:rPr>
      </w:pPr>
      <w:r w:rsidRPr="00E27313">
        <w:rPr>
          <w:rFonts w:asciiTheme="majorBidi" w:hAnsiTheme="majorBidi" w:cstheme="majorBidi"/>
          <w:lang w:bidi="ar-EG"/>
        </w:rPr>
        <w:t xml:space="preserve">The aim of this research was to </w:t>
      </w:r>
      <w:r w:rsidR="00A87405" w:rsidRPr="00E27313">
        <w:rPr>
          <w:rFonts w:asciiTheme="majorBidi" w:hAnsiTheme="majorBidi" w:cstheme="majorBidi"/>
          <w:lang w:bidi="ar-EG"/>
        </w:rPr>
        <w:t xml:space="preserve">investigate the chemical composition of </w:t>
      </w:r>
      <w:r w:rsidR="000A62CD" w:rsidRPr="00E27313">
        <w:rPr>
          <w:rFonts w:asciiTheme="majorBidi" w:hAnsiTheme="majorBidi" w:cstheme="majorBidi"/>
          <w:lang w:bidi="ar-EG"/>
        </w:rPr>
        <w:t xml:space="preserve">petroleum ether extractof </w:t>
      </w:r>
      <w:r w:rsidRPr="00E27313">
        <w:rPr>
          <w:rFonts w:asciiTheme="majorBidi" w:hAnsiTheme="majorBidi" w:cstheme="majorBidi"/>
          <w:i/>
          <w:iCs/>
        </w:rPr>
        <w:t>Tilia Cordata</w:t>
      </w:r>
      <w:r w:rsidRPr="00E27313">
        <w:rPr>
          <w:rFonts w:asciiTheme="majorBidi" w:hAnsiTheme="majorBidi" w:cstheme="majorBidi"/>
        </w:rPr>
        <w:t xml:space="preserve">aerial parts </w:t>
      </w:r>
      <w:r w:rsidR="000A62CD" w:rsidRPr="00E27313">
        <w:rPr>
          <w:rFonts w:asciiTheme="majorBidi" w:hAnsiTheme="majorBidi" w:cstheme="majorBidi"/>
          <w:lang w:bidi="ar-EG"/>
        </w:rPr>
        <w:t xml:space="preserve">as well as to evaluate </w:t>
      </w:r>
      <w:r w:rsidRPr="00E27313">
        <w:rPr>
          <w:rFonts w:asciiTheme="majorBidi" w:hAnsiTheme="majorBidi" w:cstheme="majorBidi"/>
          <w:lang w:bidi="ar-EG"/>
        </w:rPr>
        <w:t>its cytotoxic activity</w:t>
      </w:r>
      <w:r w:rsidR="00E27313">
        <w:rPr>
          <w:rFonts w:asciiTheme="majorBidi" w:hAnsiTheme="majorBidi" w:cstheme="majorBidi"/>
          <w:lang w:bidi="ar-EG"/>
        </w:rPr>
        <w:t>.</w:t>
      </w:r>
      <w:r w:rsidR="00E27313" w:rsidRPr="00E27313">
        <w:rPr>
          <w:rFonts w:asciiTheme="majorBidi" w:hAnsiTheme="majorBidi" w:cstheme="majorBidi"/>
        </w:rPr>
        <w:t xml:space="preserve">Gas chromatography </w:t>
      </w:r>
      <w:commentRangeStart w:id="5"/>
      <w:r w:rsidR="00E27313" w:rsidRPr="00E27313">
        <w:rPr>
          <w:rFonts w:asciiTheme="majorBidi" w:hAnsiTheme="majorBidi" w:cstheme="majorBidi"/>
        </w:rPr>
        <w:t>and gas chromatography–massspectrometry</w:t>
      </w:r>
      <w:r w:rsidR="00E27313">
        <w:rPr>
          <w:rFonts w:asciiTheme="majorBidi" w:hAnsiTheme="majorBidi" w:cstheme="majorBidi"/>
          <w:lang w:bidi="ar-EG"/>
        </w:rPr>
        <w:t>(</w:t>
      </w:r>
      <w:r w:rsidR="00E27313" w:rsidRPr="004047E0">
        <w:rPr>
          <w:rFonts w:asciiTheme="majorBidi" w:hAnsiTheme="majorBidi" w:cstheme="majorBidi"/>
          <w:lang w:bidi="ar-EG"/>
        </w:rPr>
        <w:t>GC-MS</w:t>
      </w:r>
      <w:r w:rsidR="00E27313">
        <w:rPr>
          <w:rFonts w:asciiTheme="majorBidi" w:hAnsiTheme="majorBidi" w:cstheme="majorBidi"/>
          <w:lang w:bidi="ar-EG"/>
        </w:rPr>
        <w:t>)were used to analyze</w:t>
      </w:r>
      <w:r w:rsidR="00F55E2E">
        <w:rPr>
          <w:rFonts w:asciiTheme="majorBidi" w:hAnsiTheme="majorBidi" w:cstheme="majorBidi"/>
          <w:lang w:bidi="ar-EG"/>
        </w:rPr>
        <w:t xml:space="preserve">the </w:t>
      </w:r>
      <w:r w:rsidR="00391737" w:rsidRPr="00E27313">
        <w:rPr>
          <w:rFonts w:asciiTheme="majorBidi" w:hAnsiTheme="majorBidi" w:cstheme="majorBidi"/>
          <w:lang w:bidi="ar-EG"/>
        </w:rPr>
        <w:t>unsaponifiable matter and fatty acid methyl</w:t>
      </w:r>
      <w:r w:rsidR="00F55E2E">
        <w:rPr>
          <w:rFonts w:asciiTheme="majorBidi" w:hAnsiTheme="majorBidi" w:cstheme="majorBidi"/>
          <w:lang w:bidi="ar-EG"/>
        </w:rPr>
        <w:t xml:space="preserve"> esters. </w:t>
      </w:r>
      <w:r w:rsidR="00FF19A2" w:rsidRPr="004047E0">
        <w:rPr>
          <w:rFonts w:asciiTheme="majorBidi" w:hAnsiTheme="majorBidi" w:cstheme="majorBidi"/>
          <w:lang w:bidi="ar-EG"/>
        </w:rPr>
        <w:t xml:space="preserve"> Moreover, </w:t>
      </w:r>
      <w:r w:rsidR="00F55E2E" w:rsidRPr="00F55E2E">
        <w:rPr>
          <w:rFonts w:asciiTheme="majorBidi" w:hAnsiTheme="majorBidi" w:cstheme="majorBidi"/>
        </w:rPr>
        <w:t>the cytotoxicity was examined against</w:t>
      </w:r>
      <w:r w:rsidR="00E118C5">
        <w:rPr>
          <w:rFonts w:asciiTheme="majorBidi" w:hAnsiTheme="majorBidi" w:cstheme="majorBidi"/>
        </w:rPr>
        <w:t xml:space="preserve">human hepatoma HepG2 cell line </w:t>
      </w:r>
      <w:r w:rsidR="00F55E2E" w:rsidRPr="004047E0">
        <w:rPr>
          <w:rFonts w:asciiTheme="majorBidi" w:hAnsiTheme="majorBidi" w:cstheme="majorBidi"/>
        </w:rPr>
        <w:t>and breast adenocarcinoma MCF</w:t>
      </w:r>
      <w:r w:rsidR="00F55E2E">
        <w:rPr>
          <w:rFonts w:asciiTheme="majorBidi" w:hAnsiTheme="majorBidi" w:cstheme="majorBidi"/>
        </w:rPr>
        <w:t xml:space="preserve">cell line. </w:t>
      </w:r>
      <w:r w:rsidR="00E118C5">
        <w:rPr>
          <w:rFonts w:asciiTheme="majorBidi" w:hAnsiTheme="majorBidi" w:cstheme="majorBidi"/>
        </w:rPr>
        <w:t xml:space="preserve">The result showed that thirteen </w:t>
      </w:r>
      <w:r w:rsidR="00E118C5" w:rsidRPr="00771B52">
        <w:rPr>
          <w:rFonts w:asciiTheme="majorBidi" w:hAnsiTheme="majorBidi" w:cstheme="majorBidi"/>
        </w:rPr>
        <w:t xml:space="preserve">compounds were identified in the fatty acid methyl esters fraction representing </w:t>
      </w:r>
      <w:commentRangeEnd w:id="5"/>
      <w:r w:rsidR="002E5A1E">
        <w:rPr>
          <w:rStyle w:val="CommentReference"/>
          <w:rFonts w:asciiTheme="minorHAnsi" w:hAnsiTheme="minorHAnsi" w:cstheme="minorBidi"/>
          <w:color w:val="auto"/>
        </w:rPr>
        <w:commentReference w:id="5"/>
      </w:r>
      <w:r w:rsidR="00E118C5">
        <w:rPr>
          <w:rFonts w:asciiTheme="majorBidi" w:hAnsiTheme="majorBidi" w:cstheme="majorBidi"/>
        </w:rPr>
        <w:t>93.71</w:t>
      </w:r>
      <w:r w:rsidR="00E118C5" w:rsidRPr="00771B52">
        <w:rPr>
          <w:rFonts w:asciiTheme="majorBidi" w:hAnsiTheme="majorBidi" w:cstheme="majorBidi"/>
        </w:rPr>
        <w:t>% of the total identified peak area.The major compounds were Octadecanoic acid methyl ester  (</w:t>
      </w:r>
      <w:r w:rsidR="00E118C5">
        <w:rPr>
          <w:rFonts w:asciiTheme="majorBidi" w:hAnsiTheme="majorBidi" w:cstheme="majorBidi"/>
          <w:kern w:val="24"/>
          <w:lang w:bidi="ar-EG"/>
        </w:rPr>
        <w:t>36.26</w:t>
      </w:r>
      <w:r w:rsidR="00E118C5" w:rsidRPr="00771B52">
        <w:rPr>
          <w:rFonts w:asciiTheme="majorBidi" w:hAnsiTheme="majorBidi" w:cstheme="majorBidi"/>
        </w:rPr>
        <w:t xml:space="preserve">%) and </w:t>
      </w:r>
      <w:commentRangeStart w:id="6"/>
      <w:r w:rsidR="00E118C5" w:rsidRPr="00771B52">
        <w:rPr>
          <w:rFonts w:asciiTheme="majorBidi" w:hAnsiTheme="majorBidi" w:cstheme="majorBidi"/>
        </w:rPr>
        <w:t>E</w:t>
      </w:r>
      <w:commentRangeEnd w:id="6"/>
      <w:r w:rsidR="00E921CB">
        <w:rPr>
          <w:rStyle w:val="CommentReference"/>
          <w:rFonts w:asciiTheme="minorHAnsi" w:hAnsiTheme="minorHAnsi" w:cstheme="minorBidi"/>
          <w:color w:val="auto"/>
        </w:rPr>
        <w:commentReference w:id="6"/>
      </w:r>
      <w:r w:rsidR="00E118C5" w:rsidRPr="00771B52">
        <w:rPr>
          <w:rFonts w:asciiTheme="majorBidi" w:hAnsiTheme="majorBidi" w:cstheme="majorBidi"/>
        </w:rPr>
        <w:t>icosanoic acid methyl ester (</w:t>
      </w:r>
      <w:r w:rsidR="00E118C5">
        <w:rPr>
          <w:rFonts w:asciiTheme="majorBidi" w:hAnsiTheme="majorBidi" w:cstheme="majorBidi"/>
          <w:kern w:val="24"/>
          <w:lang w:bidi="ar-EG"/>
        </w:rPr>
        <w:t>29.42</w:t>
      </w:r>
      <w:r w:rsidR="00E118C5" w:rsidRPr="00771B52">
        <w:rPr>
          <w:rFonts w:asciiTheme="majorBidi" w:hAnsiTheme="majorBidi" w:cstheme="majorBidi"/>
        </w:rPr>
        <w:t>%)</w:t>
      </w:r>
      <w:r w:rsidR="00E118C5">
        <w:rPr>
          <w:rFonts w:asciiTheme="majorBidi" w:hAnsiTheme="majorBidi" w:cstheme="majorBidi"/>
          <w:lang w:bidi="ar-EG"/>
        </w:rPr>
        <w:t xml:space="preserve">, </w:t>
      </w:r>
      <w:r w:rsidR="00F55E2E" w:rsidRPr="00D060D1">
        <w:rPr>
          <w:rFonts w:asciiTheme="majorBidi" w:hAnsiTheme="majorBidi" w:cstheme="majorBidi"/>
          <w:lang w:bidi="ar-EG"/>
        </w:rPr>
        <w:t xml:space="preserve">whereas </w:t>
      </w:r>
      <w:r w:rsidR="00D060D1" w:rsidRPr="00D060D1">
        <w:rPr>
          <w:rFonts w:asciiTheme="majorBidi" w:hAnsiTheme="majorBidi" w:cstheme="majorBidi"/>
        </w:rPr>
        <w:t xml:space="preserve">nineteen compounds in the unsaponifiable fraction were identified representing 90.56 % of the total beak </w:t>
      </w:r>
      <w:r w:rsidR="00D060D1" w:rsidRPr="0078400A">
        <w:rPr>
          <w:rFonts w:asciiTheme="majorBidi" w:hAnsiTheme="majorBidi" w:cstheme="majorBidi"/>
          <w:highlight w:val="yellow"/>
        </w:rPr>
        <w:t>area.The</w:t>
      </w:r>
      <w:r w:rsidR="00D060D1" w:rsidRPr="00D060D1">
        <w:rPr>
          <w:rFonts w:asciiTheme="majorBidi" w:hAnsiTheme="majorBidi" w:cstheme="majorBidi"/>
        </w:rPr>
        <w:t xml:space="preserve"> major compounds were </w:t>
      </w:r>
      <w:r w:rsidR="00D060D1" w:rsidRPr="00D060D1">
        <w:rPr>
          <w:rFonts w:asciiTheme="majorBidi" w:hAnsiTheme="majorBidi" w:cstheme="majorBidi"/>
          <w:color w:val="auto"/>
        </w:rPr>
        <w:t>1- Nonene</w:t>
      </w:r>
      <w:r w:rsidR="00D060D1" w:rsidRPr="00D060D1">
        <w:rPr>
          <w:rFonts w:asciiTheme="majorBidi" w:hAnsiTheme="majorBidi" w:cstheme="majorBidi"/>
        </w:rPr>
        <w:t xml:space="preserve"> (30.44%), </w:t>
      </w:r>
      <w:r w:rsidR="00D060D1" w:rsidRPr="00D060D1">
        <w:rPr>
          <w:rFonts w:asciiTheme="majorBidi" w:hAnsiTheme="majorBidi" w:cstheme="majorBidi"/>
          <w:color w:val="auto"/>
        </w:rPr>
        <w:t>1-Hexadecene</w:t>
      </w:r>
      <w:r w:rsidR="00D060D1" w:rsidRPr="00D060D1">
        <w:rPr>
          <w:rFonts w:asciiTheme="majorBidi" w:hAnsiTheme="majorBidi" w:cstheme="majorBidi"/>
        </w:rPr>
        <w:t xml:space="preserve"> (24.83%) and phytol (10.40%).</w:t>
      </w:r>
      <w:r w:rsidR="00EC5AB7" w:rsidRPr="00D060D1">
        <w:rPr>
          <w:rFonts w:asciiTheme="majorBidi" w:hAnsiTheme="majorBidi" w:cstheme="majorBidi"/>
          <w:lang w:bidi="ar-EG"/>
        </w:rPr>
        <w:t xml:space="preserve">Moreover, petroleum ether extract showed </w:t>
      </w:r>
      <w:r w:rsidR="005F2976" w:rsidRPr="00D060D1">
        <w:rPr>
          <w:rFonts w:asciiTheme="majorBidi" w:hAnsiTheme="majorBidi" w:cstheme="majorBidi"/>
          <w:lang w:bidi="ar-EG"/>
        </w:rPr>
        <w:t xml:space="preserve">a potent cytotoxic </w:t>
      </w:r>
      <w:r w:rsidRPr="00D060D1">
        <w:rPr>
          <w:rFonts w:asciiTheme="majorBidi" w:hAnsiTheme="majorBidi" w:cstheme="majorBidi"/>
        </w:rPr>
        <w:t>effect</w:t>
      </w:r>
      <w:r w:rsidRPr="004047E0">
        <w:rPr>
          <w:rFonts w:asciiTheme="majorBidi" w:hAnsiTheme="majorBidi" w:cstheme="majorBidi"/>
        </w:rPr>
        <w:t xml:space="preserve"> against </w:t>
      </w:r>
      <w:r w:rsidR="005F2976">
        <w:rPr>
          <w:rFonts w:asciiTheme="majorBidi" w:hAnsiTheme="majorBidi" w:cstheme="majorBidi"/>
        </w:rPr>
        <w:t xml:space="preserve">human hepatoma HepG2 cell </w:t>
      </w:r>
      <w:r w:rsidR="005F2976" w:rsidRPr="0078400A">
        <w:rPr>
          <w:rFonts w:asciiTheme="majorBidi" w:hAnsiTheme="majorBidi" w:cstheme="majorBidi"/>
          <w:highlight w:val="yellow"/>
        </w:rPr>
        <w:t xml:space="preserve">line  </w:t>
      </w:r>
      <w:r w:rsidRPr="0078400A">
        <w:rPr>
          <w:rFonts w:asciiTheme="majorBidi" w:hAnsiTheme="majorBidi" w:cstheme="majorBidi"/>
          <w:highlight w:val="yellow"/>
        </w:rPr>
        <w:t>and</w:t>
      </w:r>
      <w:r w:rsidRPr="004047E0">
        <w:rPr>
          <w:rFonts w:asciiTheme="majorBidi" w:hAnsiTheme="majorBidi" w:cstheme="majorBidi"/>
        </w:rPr>
        <w:t xml:space="preserve"> a moderatecytotoxic effect on </w:t>
      </w:r>
      <w:r w:rsidR="005F2976" w:rsidRPr="004047E0">
        <w:rPr>
          <w:rFonts w:asciiTheme="majorBidi" w:hAnsiTheme="majorBidi" w:cstheme="majorBidi"/>
        </w:rPr>
        <w:t xml:space="preserve">breast adenocarcinoma </w:t>
      </w:r>
      <w:r w:rsidR="00BC56F8" w:rsidRPr="005C1C68">
        <w:rPr>
          <w:rFonts w:asciiTheme="majorBidi" w:hAnsiTheme="majorBidi" w:cstheme="majorBidi"/>
        </w:rPr>
        <w:t>MCF7</w:t>
      </w:r>
      <w:r w:rsidR="005F2976">
        <w:rPr>
          <w:rFonts w:asciiTheme="majorBidi" w:hAnsiTheme="majorBidi" w:cstheme="majorBidi"/>
        </w:rPr>
        <w:t>human tumor cell line</w:t>
      </w:r>
      <w:r w:rsidR="00F55E2E">
        <w:rPr>
          <w:rFonts w:asciiTheme="majorBidi" w:hAnsiTheme="majorBidi" w:cstheme="majorBidi"/>
        </w:rPr>
        <w:t>.</w:t>
      </w:r>
      <w:r w:rsidR="00D93C45">
        <w:rPr>
          <w:rFonts w:asciiTheme="majorBidi" w:hAnsiTheme="majorBidi" w:cstheme="majorBidi"/>
          <w:lang w:bidi="ar-EG"/>
        </w:rPr>
        <w:t>So the current research</w:t>
      </w:r>
      <w:r w:rsidR="004B03BA" w:rsidRPr="00771B52">
        <w:rPr>
          <w:rFonts w:asciiTheme="majorBidi" w:hAnsiTheme="majorBidi" w:cstheme="majorBidi"/>
          <w:lang w:bidi="ar-EG"/>
        </w:rPr>
        <w:t xml:space="preserve"> aims to</w:t>
      </w:r>
      <w:r w:rsidR="00893481" w:rsidRPr="00771B52">
        <w:rPr>
          <w:rFonts w:asciiTheme="majorBidi" w:hAnsiTheme="majorBidi" w:cstheme="majorBidi"/>
          <w:lang w:bidi="ar-EG"/>
        </w:rPr>
        <w:t xml:space="preserve"> be the first step toward the </w:t>
      </w:r>
      <w:r w:rsidR="004B03BA" w:rsidRPr="00771B52">
        <w:rPr>
          <w:rFonts w:asciiTheme="majorBidi" w:hAnsiTheme="majorBidi" w:cstheme="majorBidi"/>
          <w:lang w:bidi="ar-EG"/>
        </w:rPr>
        <w:t xml:space="preserve">use </w:t>
      </w:r>
      <w:r w:rsidR="00893481" w:rsidRPr="00771B52">
        <w:rPr>
          <w:rFonts w:asciiTheme="majorBidi" w:hAnsiTheme="majorBidi" w:cstheme="majorBidi"/>
          <w:lang w:bidi="ar-EG"/>
        </w:rPr>
        <w:t xml:space="preserve">of </w:t>
      </w:r>
      <w:r w:rsidR="004B03BA" w:rsidRPr="00771B52">
        <w:rPr>
          <w:rFonts w:asciiTheme="majorBidi" w:hAnsiTheme="majorBidi" w:cstheme="majorBidi"/>
          <w:lang w:bidi="ar-EG"/>
        </w:rPr>
        <w:t>petroleum ether extract of</w:t>
      </w:r>
      <w:r w:rsidR="005F2976" w:rsidRPr="004047E0">
        <w:rPr>
          <w:rFonts w:asciiTheme="majorBidi" w:hAnsiTheme="majorBidi" w:cstheme="majorBidi"/>
          <w:i/>
          <w:iCs/>
        </w:rPr>
        <w:t xml:space="preserve">Tilia </w:t>
      </w:r>
      <w:commentRangeStart w:id="7"/>
      <w:r w:rsidR="005F2976" w:rsidRPr="004047E0">
        <w:rPr>
          <w:rFonts w:asciiTheme="majorBidi" w:hAnsiTheme="majorBidi" w:cstheme="majorBidi"/>
          <w:i/>
          <w:iCs/>
        </w:rPr>
        <w:t>C</w:t>
      </w:r>
      <w:commentRangeEnd w:id="7"/>
      <w:r w:rsidR="00E921CB">
        <w:rPr>
          <w:rStyle w:val="CommentReference"/>
          <w:rFonts w:asciiTheme="minorHAnsi" w:hAnsiTheme="minorHAnsi" w:cstheme="minorBidi"/>
          <w:color w:val="auto"/>
        </w:rPr>
        <w:commentReference w:id="7"/>
      </w:r>
      <w:r w:rsidR="005F2976" w:rsidRPr="004047E0">
        <w:rPr>
          <w:rFonts w:asciiTheme="majorBidi" w:hAnsiTheme="majorBidi" w:cstheme="majorBidi"/>
          <w:i/>
          <w:iCs/>
        </w:rPr>
        <w:t>ord</w:t>
      </w:r>
      <w:commentRangeStart w:id="8"/>
      <w:r w:rsidR="005F2976" w:rsidRPr="004047E0">
        <w:rPr>
          <w:rFonts w:asciiTheme="majorBidi" w:hAnsiTheme="majorBidi" w:cstheme="majorBidi"/>
          <w:i/>
          <w:iCs/>
        </w:rPr>
        <w:t>ata</w:t>
      </w:r>
      <w:r w:rsidR="005F2976" w:rsidRPr="004047E0">
        <w:rPr>
          <w:rFonts w:asciiTheme="majorBidi" w:hAnsiTheme="majorBidi" w:cstheme="majorBidi"/>
        </w:rPr>
        <w:t>aerial</w:t>
      </w:r>
      <w:commentRangeEnd w:id="8"/>
      <w:r w:rsidR="00135A58">
        <w:rPr>
          <w:rStyle w:val="CommentReference"/>
          <w:rFonts w:asciiTheme="minorHAnsi" w:hAnsiTheme="minorHAnsi" w:cstheme="minorBidi"/>
          <w:color w:val="auto"/>
        </w:rPr>
        <w:commentReference w:id="8"/>
      </w:r>
      <w:r w:rsidR="005F2976" w:rsidRPr="004047E0">
        <w:rPr>
          <w:rFonts w:asciiTheme="majorBidi" w:hAnsiTheme="majorBidi" w:cstheme="majorBidi"/>
        </w:rPr>
        <w:t xml:space="preserve"> parts </w:t>
      </w:r>
      <w:r w:rsidR="004B03BA" w:rsidRPr="00771B52">
        <w:rPr>
          <w:rFonts w:asciiTheme="majorBidi" w:hAnsiTheme="majorBidi" w:cstheme="majorBidi"/>
          <w:lang w:bidi="ar-EG"/>
        </w:rPr>
        <w:t xml:space="preserve">as </w:t>
      </w:r>
      <w:r w:rsidR="005F2976">
        <w:rPr>
          <w:rFonts w:asciiTheme="majorBidi" w:hAnsiTheme="majorBidi" w:cstheme="majorBidi"/>
          <w:lang w:bidi="ar-EG"/>
        </w:rPr>
        <w:t xml:space="preserve">a potent </w:t>
      </w:r>
      <w:r w:rsidR="005F2976" w:rsidRPr="0078400A">
        <w:rPr>
          <w:rFonts w:asciiTheme="majorBidi" w:hAnsiTheme="majorBidi" w:cstheme="majorBidi"/>
          <w:highlight w:val="yellow"/>
          <w:lang w:bidi="ar-EG"/>
        </w:rPr>
        <w:t xml:space="preserve">cytotoxic </w:t>
      </w:r>
      <w:r w:rsidR="00893481" w:rsidRPr="0078400A">
        <w:rPr>
          <w:rFonts w:asciiTheme="majorBidi" w:hAnsiTheme="majorBidi" w:cstheme="majorBidi"/>
          <w:highlight w:val="yellow"/>
          <w:lang w:bidi="ar-EG"/>
        </w:rPr>
        <w:t xml:space="preserve"> drug.</w:t>
      </w:r>
    </w:p>
    <w:p w:rsidR="00AF1A17" w:rsidRDefault="00AF1A17" w:rsidP="00AF1A17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AF1A17" w:rsidRDefault="00FA2A37" w:rsidP="0053489E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771B52">
        <w:rPr>
          <w:rFonts w:asciiTheme="majorBidi" w:hAnsiTheme="majorBidi" w:cstheme="majorBidi"/>
          <w:b/>
          <w:bCs/>
          <w:i/>
          <w:iCs/>
          <w:sz w:val="24"/>
          <w:szCs w:val="24"/>
        </w:rPr>
        <w:t>Key words:</w:t>
      </w:r>
      <w:r w:rsidR="0070175B" w:rsidRPr="0070175B">
        <w:rPr>
          <w:rFonts w:asciiTheme="majorBidi" w:hAnsiTheme="majorBidi" w:cstheme="majorBidi"/>
          <w:sz w:val="24"/>
          <w:szCs w:val="24"/>
        </w:rPr>
        <w:t xml:space="preserve">Aerial parts, </w:t>
      </w:r>
      <w:r w:rsidR="0070175B" w:rsidRPr="0070175B">
        <w:rPr>
          <w:rFonts w:asciiTheme="majorBidi" w:hAnsiTheme="majorBidi" w:cstheme="majorBidi"/>
          <w:sz w:val="24"/>
          <w:szCs w:val="24"/>
          <w:lang w:bidi="ar-EG"/>
        </w:rPr>
        <w:t xml:space="preserve">chemical </w:t>
      </w:r>
      <w:r w:rsidR="0070175B" w:rsidRPr="0078400A">
        <w:rPr>
          <w:rFonts w:asciiTheme="majorBidi" w:hAnsiTheme="majorBidi" w:cstheme="majorBidi"/>
          <w:sz w:val="24"/>
          <w:szCs w:val="24"/>
          <w:highlight w:val="yellow"/>
          <w:lang w:bidi="ar-EG"/>
        </w:rPr>
        <w:t xml:space="preserve">composition </w:t>
      </w:r>
      <w:r w:rsidR="0070175B" w:rsidRPr="0078400A">
        <w:rPr>
          <w:rFonts w:asciiTheme="majorBidi" w:hAnsiTheme="majorBidi" w:cstheme="majorBidi"/>
          <w:sz w:val="24"/>
          <w:szCs w:val="24"/>
          <w:highlight w:val="yellow"/>
        </w:rPr>
        <w:t>,</w:t>
      </w:r>
      <w:r w:rsidR="0070175B" w:rsidRPr="0070175B">
        <w:rPr>
          <w:rFonts w:asciiTheme="majorBidi" w:hAnsiTheme="majorBidi" w:cstheme="majorBidi"/>
          <w:sz w:val="24"/>
          <w:szCs w:val="24"/>
        </w:rPr>
        <w:t>cytotoxicity</w:t>
      </w:r>
      <w:r w:rsidRPr="0070175B">
        <w:rPr>
          <w:rFonts w:asciiTheme="majorBidi" w:hAnsiTheme="majorBidi" w:cstheme="majorBidi"/>
          <w:sz w:val="24"/>
          <w:szCs w:val="24"/>
          <w:lang w:bidi="ar-EG"/>
        </w:rPr>
        <w:t xml:space="preserve">, </w:t>
      </w:r>
      <w:r w:rsidR="00F7104A" w:rsidRPr="0070175B">
        <w:rPr>
          <w:rFonts w:asciiTheme="majorBidi" w:hAnsiTheme="majorBidi" w:cstheme="majorBidi"/>
          <w:sz w:val="24"/>
          <w:szCs w:val="24"/>
          <w:lang w:bidi="ar-EG"/>
        </w:rPr>
        <w:t>petroleum ether extract</w:t>
      </w:r>
      <w:r w:rsidRPr="0070175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="0070175B" w:rsidRPr="0070175B">
        <w:rPr>
          <w:rFonts w:asciiTheme="majorBidi" w:hAnsiTheme="majorBidi" w:cstheme="majorBidi"/>
          <w:i/>
          <w:iCs/>
          <w:sz w:val="24"/>
          <w:szCs w:val="24"/>
        </w:rPr>
        <w:t xml:space="preserve">Tilia </w:t>
      </w:r>
      <w:commentRangeStart w:id="9"/>
      <w:r w:rsidR="0070175B" w:rsidRPr="0070175B">
        <w:rPr>
          <w:rFonts w:asciiTheme="majorBidi" w:hAnsiTheme="majorBidi" w:cstheme="majorBidi"/>
          <w:i/>
          <w:iCs/>
          <w:sz w:val="24"/>
          <w:szCs w:val="24"/>
        </w:rPr>
        <w:t>C</w:t>
      </w:r>
      <w:commentRangeEnd w:id="9"/>
      <w:r w:rsidR="00E921CB">
        <w:rPr>
          <w:rStyle w:val="CommentReference"/>
        </w:rPr>
        <w:commentReference w:id="9"/>
      </w:r>
      <w:r w:rsidR="0070175B" w:rsidRPr="0070175B">
        <w:rPr>
          <w:rFonts w:asciiTheme="majorBidi" w:hAnsiTheme="majorBidi" w:cstheme="majorBidi"/>
          <w:i/>
          <w:iCs/>
          <w:sz w:val="24"/>
          <w:szCs w:val="24"/>
        </w:rPr>
        <w:t>ordata</w:t>
      </w:r>
      <w:r w:rsidR="0070175B" w:rsidRPr="0070175B">
        <w:rPr>
          <w:rFonts w:asciiTheme="majorBidi" w:hAnsiTheme="majorBidi" w:cstheme="majorBidi"/>
          <w:sz w:val="24"/>
          <w:szCs w:val="24"/>
          <w:lang w:bidi="ar-EG"/>
        </w:rPr>
        <w:t xml:space="preserve"> , </w:t>
      </w:r>
    </w:p>
    <w:p w:rsidR="00DE3A65" w:rsidRDefault="00DE3A65" w:rsidP="00AF1A17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7912AB" w:rsidRPr="00C57BBC" w:rsidRDefault="00C57BBC" w:rsidP="00AF1A17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color w:val="333333"/>
          <w:sz w:val="24"/>
          <w:szCs w:val="24"/>
        </w:rPr>
      </w:pPr>
      <w:r w:rsidRPr="00C57BBC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7912AB" w:rsidRDefault="00436943" w:rsidP="00AF1A17">
      <w:pPr>
        <w:pStyle w:val="Default"/>
        <w:jc w:val="both"/>
        <w:rPr>
          <w:rFonts w:asciiTheme="majorBidi" w:hAnsiTheme="majorBidi" w:cstheme="majorBidi"/>
          <w:lang w:bidi="ar-EG"/>
        </w:rPr>
      </w:pPr>
      <w:r w:rsidRPr="003A572D">
        <w:rPr>
          <w:rFonts w:asciiTheme="majorBidi" w:hAnsiTheme="majorBidi" w:cstheme="majorBidi"/>
          <w:i/>
          <w:iCs/>
        </w:rPr>
        <w:t xml:space="preserve">Tilia </w:t>
      </w:r>
      <w:commentRangeStart w:id="10"/>
      <w:r w:rsidRPr="003A572D">
        <w:rPr>
          <w:rFonts w:asciiTheme="majorBidi" w:hAnsiTheme="majorBidi" w:cstheme="majorBidi"/>
          <w:i/>
          <w:iCs/>
        </w:rPr>
        <w:t xml:space="preserve">cordata </w:t>
      </w:r>
      <w:r w:rsidR="00FF046F" w:rsidRPr="003A572D">
        <w:rPr>
          <w:rFonts w:asciiTheme="majorBidi" w:hAnsiTheme="majorBidi" w:cstheme="majorBidi"/>
        </w:rPr>
        <w:t xml:space="preserve">belongs to </w:t>
      </w:r>
      <w:commentRangeStart w:id="11"/>
      <w:r w:rsidRPr="0078400A">
        <w:rPr>
          <w:rFonts w:asciiTheme="majorBidi" w:hAnsiTheme="majorBidi" w:cstheme="majorBidi"/>
          <w:highlight w:val="yellow"/>
        </w:rPr>
        <w:t>Tiliaceae</w:t>
      </w:r>
      <w:commentRangeEnd w:id="11"/>
      <w:r w:rsidR="00E921CB">
        <w:rPr>
          <w:rStyle w:val="CommentReference"/>
          <w:rFonts w:asciiTheme="minorHAnsi" w:hAnsiTheme="minorHAnsi" w:cstheme="minorBidi"/>
          <w:color w:val="auto"/>
        </w:rPr>
        <w:commentReference w:id="11"/>
      </w:r>
      <w:r w:rsidR="00FF046F" w:rsidRPr="0078400A">
        <w:rPr>
          <w:rFonts w:asciiTheme="majorBidi" w:hAnsiTheme="majorBidi" w:cstheme="majorBidi"/>
          <w:highlight w:val="yellow"/>
        </w:rPr>
        <w:t>,</w:t>
      </w:r>
      <w:r w:rsidR="00FF046F" w:rsidRPr="003A572D">
        <w:rPr>
          <w:rFonts w:asciiTheme="majorBidi" w:hAnsiTheme="majorBidi" w:cstheme="majorBidi"/>
        </w:rPr>
        <w:t xml:space="preserve"> it is used </w:t>
      </w:r>
      <w:r w:rsidRPr="003A572D">
        <w:rPr>
          <w:rFonts w:asciiTheme="majorBidi" w:hAnsiTheme="majorBidi" w:cstheme="majorBidi"/>
        </w:rPr>
        <w:t xml:space="preserve"> in folk medicine </w:t>
      </w:r>
      <w:r w:rsidR="00FF046F" w:rsidRPr="003A572D">
        <w:rPr>
          <w:rFonts w:asciiTheme="majorBidi" w:hAnsiTheme="majorBidi" w:cstheme="majorBidi"/>
        </w:rPr>
        <w:t>for many purposes,its</w:t>
      </w:r>
      <w:r w:rsidRPr="003A572D">
        <w:rPr>
          <w:rFonts w:asciiTheme="majorBidi" w:hAnsiTheme="majorBidi" w:cstheme="majorBidi"/>
        </w:rPr>
        <w:t xml:space="preserve">flowers are widely used for the treatment of fever and anxiety. It contains </w:t>
      </w:r>
      <w:r w:rsidR="00FF046F" w:rsidRPr="003A572D">
        <w:rPr>
          <w:rFonts w:asciiTheme="majorBidi" w:hAnsiTheme="majorBidi" w:cstheme="majorBidi"/>
        </w:rPr>
        <w:t xml:space="preserve">flavonoids, volatile oils and </w:t>
      </w:r>
      <w:r w:rsidR="00FF046F" w:rsidRPr="0078400A">
        <w:rPr>
          <w:rFonts w:asciiTheme="majorBidi" w:hAnsiTheme="majorBidi" w:cstheme="majorBidi"/>
          <w:highlight w:val="yellow"/>
        </w:rPr>
        <w:t xml:space="preserve">tannins </w:t>
      </w:r>
      <w:r w:rsidR="00693237" w:rsidRPr="0078400A">
        <w:rPr>
          <w:rFonts w:asciiTheme="majorBidi" w:hAnsiTheme="majorBidi" w:cstheme="majorBidi"/>
          <w:highlight w:val="yellow"/>
          <w:vertAlign w:val="superscript"/>
        </w:rPr>
        <w:t>1</w:t>
      </w:r>
      <w:r w:rsidR="00693237">
        <w:rPr>
          <w:rFonts w:asciiTheme="majorBidi" w:hAnsiTheme="majorBidi" w:cstheme="majorBidi"/>
        </w:rPr>
        <w:t xml:space="preserve">. </w:t>
      </w:r>
      <w:r w:rsidRPr="003A572D">
        <w:rPr>
          <w:rFonts w:asciiTheme="majorBidi" w:hAnsiTheme="majorBidi" w:cstheme="majorBidi"/>
        </w:rPr>
        <w:t xml:space="preserve">The flower of </w:t>
      </w:r>
      <w:r w:rsidRPr="003A572D">
        <w:rPr>
          <w:rFonts w:asciiTheme="majorBidi" w:hAnsiTheme="majorBidi" w:cstheme="majorBidi"/>
          <w:i/>
          <w:iCs/>
        </w:rPr>
        <w:t xml:space="preserve">Tilia cordata </w:t>
      </w:r>
      <w:r w:rsidR="00FF046F" w:rsidRPr="003A572D">
        <w:rPr>
          <w:rFonts w:asciiTheme="majorBidi" w:hAnsiTheme="majorBidi" w:cstheme="majorBidi"/>
        </w:rPr>
        <w:t xml:space="preserve">reported to have </w:t>
      </w:r>
      <w:r w:rsidRPr="003A572D">
        <w:rPr>
          <w:rFonts w:asciiTheme="majorBidi" w:hAnsiTheme="majorBidi" w:cstheme="majorBidi"/>
        </w:rPr>
        <w:t>a potent antioxidant activity</w:t>
      </w:r>
      <w:r w:rsidR="00693237" w:rsidRPr="00693237">
        <w:rPr>
          <w:rFonts w:asciiTheme="majorBidi" w:hAnsiTheme="majorBidi" w:cstheme="majorBidi"/>
          <w:vertAlign w:val="superscript"/>
        </w:rPr>
        <w:t>2</w:t>
      </w:r>
      <w:r w:rsidR="00693237">
        <w:rPr>
          <w:rFonts w:asciiTheme="majorBidi" w:hAnsiTheme="majorBidi" w:cstheme="majorBidi"/>
        </w:rPr>
        <w:t>.</w:t>
      </w:r>
      <w:r w:rsidR="005B7D91" w:rsidRPr="003A572D">
        <w:rPr>
          <w:rFonts w:asciiTheme="majorBidi" w:hAnsiTheme="majorBidi" w:cstheme="majorBidi"/>
        </w:rPr>
        <w:t xml:space="preserve">The aerial parts </w:t>
      </w:r>
      <w:r w:rsidR="005B7D91" w:rsidRPr="0078400A">
        <w:rPr>
          <w:rFonts w:asciiTheme="majorBidi" w:hAnsiTheme="majorBidi" w:cstheme="majorBidi"/>
          <w:highlight w:val="yellow"/>
        </w:rPr>
        <w:t xml:space="preserve">of  </w:t>
      </w:r>
      <w:r w:rsidR="005B7D91" w:rsidRPr="0078400A">
        <w:rPr>
          <w:rFonts w:asciiTheme="majorBidi" w:hAnsiTheme="majorBidi" w:cstheme="majorBidi"/>
          <w:i/>
          <w:iCs/>
          <w:highlight w:val="yellow"/>
        </w:rPr>
        <w:t>Tilia</w:t>
      </w:r>
      <w:r w:rsidR="005B7D91" w:rsidRPr="003A572D">
        <w:rPr>
          <w:rFonts w:asciiTheme="majorBidi" w:hAnsiTheme="majorBidi" w:cstheme="majorBidi"/>
        </w:rPr>
        <w:t>cordata showed antioxidant and anti-tyrosinase activities</w:t>
      </w:r>
      <w:r w:rsidR="00693237" w:rsidRPr="00693237">
        <w:rPr>
          <w:rFonts w:asciiTheme="majorBidi" w:hAnsiTheme="majorBidi" w:cstheme="majorBidi"/>
          <w:vertAlign w:val="superscript"/>
        </w:rPr>
        <w:t>3</w:t>
      </w:r>
      <w:r w:rsidR="00693237">
        <w:rPr>
          <w:rFonts w:asciiTheme="majorBidi" w:hAnsiTheme="majorBidi" w:cstheme="majorBidi"/>
        </w:rPr>
        <w:t>.</w:t>
      </w:r>
      <w:r w:rsidR="005B7D91" w:rsidRPr="003A572D">
        <w:rPr>
          <w:rFonts w:asciiTheme="majorBidi" w:hAnsiTheme="majorBidi" w:cstheme="majorBidi"/>
        </w:rPr>
        <w:t xml:space="preserve"> Moreover, t</w:t>
      </w:r>
      <w:r w:rsidR="00FF046F" w:rsidRPr="003A572D">
        <w:rPr>
          <w:rFonts w:asciiTheme="majorBidi" w:hAnsiTheme="majorBidi" w:cstheme="majorBidi"/>
        </w:rPr>
        <w:t xml:space="preserve">he aerial parts </w:t>
      </w:r>
      <w:r w:rsidR="00FF046F" w:rsidRPr="0078400A">
        <w:rPr>
          <w:rFonts w:asciiTheme="majorBidi" w:hAnsiTheme="majorBidi" w:cstheme="majorBidi"/>
          <w:highlight w:val="yellow"/>
        </w:rPr>
        <w:t>contain various</w:t>
      </w:r>
      <w:r w:rsidR="00FF046F" w:rsidRPr="003A572D">
        <w:rPr>
          <w:rFonts w:asciiTheme="majorBidi" w:hAnsiTheme="majorBidi" w:cstheme="majorBidi"/>
        </w:rPr>
        <w:t xml:space="preserve"> phytoconstituents such as; coumarins, triterpenes , flavonoids, </w:t>
      </w:r>
      <w:r w:rsidR="00FF046F" w:rsidRPr="0078400A">
        <w:rPr>
          <w:rFonts w:asciiTheme="majorBidi" w:hAnsiTheme="majorBidi" w:cstheme="majorBidi"/>
          <w:highlight w:val="yellow"/>
        </w:rPr>
        <w:t>tannins ,saponins</w:t>
      </w:r>
      <w:r w:rsidR="00FF046F" w:rsidRPr="003A572D">
        <w:rPr>
          <w:rFonts w:asciiTheme="majorBidi" w:hAnsiTheme="majorBidi" w:cstheme="majorBidi"/>
        </w:rPr>
        <w:t xml:space="preserve"> and </w:t>
      </w:r>
      <w:r w:rsidR="005B7D91" w:rsidRPr="003A572D">
        <w:rPr>
          <w:rFonts w:asciiTheme="majorBidi" w:hAnsiTheme="majorBidi" w:cstheme="majorBidi"/>
        </w:rPr>
        <w:t>carbohydrates</w:t>
      </w:r>
      <w:r w:rsidR="00693237" w:rsidRPr="00693237">
        <w:rPr>
          <w:rFonts w:asciiTheme="majorBidi" w:hAnsiTheme="majorBidi" w:cstheme="majorBidi"/>
          <w:vertAlign w:val="superscript"/>
        </w:rPr>
        <w:t>3</w:t>
      </w:r>
      <w:r w:rsidR="005B7D91" w:rsidRPr="003A572D">
        <w:rPr>
          <w:rFonts w:asciiTheme="majorBidi" w:hAnsiTheme="majorBidi" w:cstheme="majorBidi"/>
        </w:rPr>
        <w:t>.</w:t>
      </w:r>
      <w:r w:rsidR="003A572D" w:rsidRPr="003A572D">
        <w:rPr>
          <w:rFonts w:asciiTheme="majorBidi" w:hAnsiTheme="majorBidi" w:cstheme="majorBidi"/>
        </w:rPr>
        <w:t xml:space="preserve">In addition, </w:t>
      </w:r>
      <w:commentRangeStart w:id="12"/>
      <w:r w:rsidR="003A572D">
        <w:rPr>
          <w:rFonts w:asciiTheme="majorBidi" w:hAnsiTheme="majorBidi" w:cstheme="majorBidi"/>
        </w:rPr>
        <w:t>our</w:t>
      </w:r>
      <w:commentRangeEnd w:id="12"/>
      <w:r w:rsidR="00F61822">
        <w:rPr>
          <w:rStyle w:val="CommentReference"/>
          <w:rFonts w:asciiTheme="minorHAnsi" w:hAnsiTheme="minorHAnsi" w:cstheme="minorBidi"/>
          <w:color w:val="auto"/>
        </w:rPr>
        <w:commentReference w:id="12"/>
      </w:r>
      <w:r w:rsidR="003A572D">
        <w:rPr>
          <w:rFonts w:asciiTheme="majorBidi" w:hAnsiTheme="majorBidi" w:cstheme="majorBidi"/>
        </w:rPr>
        <w:t xml:space="preserve"> recent research </w:t>
      </w:r>
      <w:r w:rsidR="003A572D" w:rsidRPr="003A572D">
        <w:rPr>
          <w:rFonts w:asciiTheme="majorBidi" w:hAnsiTheme="majorBidi" w:cstheme="majorBidi"/>
        </w:rPr>
        <w:t xml:space="preserve">showed </w:t>
      </w:r>
      <w:r w:rsidR="003A572D">
        <w:rPr>
          <w:rFonts w:asciiTheme="majorBidi" w:hAnsiTheme="majorBidi" w:cstheme="majorBidi"/>
        </w:rPr>
        <w:t>that</w:t>
      </w:r>
      <w:r w:rsidR="00FF2D4C" w:rsidRPr="003A572D">
        <w:rPr>
          <w:rFonts w:asciiTheme="majorBidi" w:hAnsiTheme="majorBidi" w:cstheme="majorBidi"/>
        </w:rPr>
        <w:t xml:space="preserve">aerial parts of </w:t>
      </w:r>
      <w:r w:rsidR="00FF2D4C" w:rsidRPr="003A572D">
        <w:rPr>
          <w:rFonts w:asciiTheme="majorBidi" w:hAnsiTheme="majorBidi" w:cstheme="majorBidi"/>
          <w:i/>
          <w:iCs/>
        </w:rPr>
        <w:t xml:space="preserve">Tilia </w:t>
      </w:r>
      <w:r w:rsidR="00FF2D4C" w:rsidRPr="003A572D">
        <w:rPr>
          <w:rFonts w:asciiTheme="majorBidi" w:hAnsiTheme="majorBidi" w:cstheme="majorBidi"/>
        </w:rPr>
        <w:t>cordatashowed a powerful anti-inflammatory, antinociceptive and nephroprotective activities</w:t>
      </w:r>
      <w:r w:rsidR="0064424F" w:rsidRPr="0064424F">
        <w:rPr>
          <w:rFonts w:asciiTheme="majorBidi" w:hAnsiTheme="majorBidi" w:cstheme="majorBidi"/>
          <w:vertAlign w:val="superscript"/>
        </w:rPr>
        <w:t>4</w:t>
      </w:r>
      <w:r w:rsidR="00FF2D4C" w:rsidRPr="003A572D">
        <w:rPr>
          <w:rFonts w:asciiTheme="majorBidi" w:hAnsiTheme="majorBidi" w:cstheme="majorBidi"/>
        </w:rPr>
        <w:t>.</w:t>
      </w:r>
      <w:r w:rsidR="00FF2D4C">
        <w:rPr>
          <w:rFonts w:asciiTheme="majorBidi" w:hAnsiTheme="majorBidi" w:cstheme="majorBidi"/>
        </w:rPr>
        <w:t xml:space="preserve"> Moreover, </w:t>
      </w:r>
      <w:r w:rsidR="003A572D" w:rsidRPr="003A572D">
        <w:rPr>
          <w:rFonts w:asciiTheme="majorBidi" w:hAnsiTheme="majorBidi" w:cstheme="majorBidi"/>
        </w:rPr>
        <w:t xml:space="preserve">kaempferol </w:t>
      </w:r>
      <w:commentRangeEnd w:id="10"/>
      <w:r w:rsidR="00973361">
        <w:rPr>
          <w:rStyle w:val="CommentReference"/>
          <w:rFonts w:asciiTheme="minorHAnsi" w:hAnsiTheme="minorHAnsi" w:cstheme="minorBidi"/>
          <w:color w:val="auto"/>
        </w:rPr>
        <w:commentReference w:id="10"/>
      </w:r>
      <w:r w:rsidR="003A572D" w:rsidRPr="003A572D">
        <w:rPr>
          <w:rFonts w:asciiTheme="majorBidi" w:hAnsiTheme="majorBidi" w:cstheme="majorBidi"/>
        </w:rPr>
        <w:t>3-</w:t>
      </w:r>
      <w:commentRangeStart w:id="13"/>
      <w:r w:rsidR="003A572D" w:rsidRPr="003A572D">
        <w:rPr>
          <w:rFonts w:asciiTheme="majorBidi" w:hAnsiTheme="majorBidi" w:cstheme="majorBidi"/>
        </w:rPr>
        <w:t>Orutinoside</w:t>
      </w:r>
      <w:commentRangeEnd w:id="13"/>
      <w:r w:rsidR="0078400A">
        <w:rPr>
          <w:rStyle w:val="CommentReference"/>
          <w:rFonts w:asciiTheme="minorHAnsi" w:hAnsiTheme="minorHAnsi" w:cstheme="minorBidi"/>
          <w:color w:val="auto"/>
        </w:rPr>
        <w:commentReference w:id="13"/>
      </w:r>
      <w:r w:rsidR="003A572D">
        <w:rPr>
          <w:rFonts w:asciiTheme="majorBidi" w:hAnsiTheme="majorBidi" w:cstheme="majorBidi"/>
        </w:rPr>
        <w:t>,</w:t>
      </w:r>
      <w:r w:rsidR="003A572D" w:rsidRPr="003A572D">
        <w:rPr>
          <w:rFonts w:asciiTheme="majorBidi" w:hAnsiTheme="majorBidi" w:cstheme="majorBidi"/>
        </w:rPr>
        <w:t xml:space="preserve"> quercetin 3-</w:t>
      </w:r>
      <w:commentRangeStart w:id="14"/>
      <w:r w:rsidR="003A572D" w:rsidRPr="003A572D">
        <w:rPr>
          <w:rFonts w:asciiTheme="majorBidi" w:hAnsiTheme="majorBidi" w:cstheme="majorBidi"/>
        </w:rPr>
        <w:t>O-β-</w:t>
      </w:r>
      <w:commentRangeEnd w:id="14"/>
      <w:r w:rsidR="0078400A">
        <w:rPr>
          <w:rStyle w:val="CommentReference"/>
          <w:rFonts w:asciiTheme="minorHAnsi" w:hAnsiTheme="minorHAnsi" w:cstheme="minorBidi"/>
          <w:color w:val="auto"/>
        </w:rPr>
        <w:commentReference w:id="14"/>
      </w:r>
      <w:r w:rsidR="003A572D" w:rsidRPr="003A572D">
        <w:rPr>
          <w:rFonts w:asciiTheme="majorBidi" w:hAnsiTheme="majorBidi" w:cstheme="majorBidi"/>
        </w:rPr>
        <w:t>galactoside</w:t>
      </w:r>
      <w:r w:rsidR="003A572D">
        <w:rPr>
          <w:rFonts w:asciiTheme="majorBidi" w:hAnsiTheme="majorBidi" w:cstheme="majorBidi"/>
        </w:rPr>
        <w:t>,</w:t>
      </w:r>
      <w:r w:rsidR="003A572D" w:rsidRPr="003A572D">
        <w:rPr>
          <w:rFonts w:asciiTheme="majorBidi" w:hAnsiTheme="majorBidi" w:cstheme="majorBidi"/>
        </w:rPr>
        <w:t xml:space="preserve"> kaempferol 3-</w:t>
      </w:r>
      <w:commentRangeStart w:id="15"/>
      <w:r w:rsidR="003A572D" w:rsidRPr="003A572D">
        <w:rPr>
          <w:rFonts w:asciiTheme="majorBidi" w:hAnsiTheme="majorBidi" w:cstheme="majorBidi"/>
        </w:rPr>
        <w:t>O-α-</w:t>
      </w:r>
      <w:commentRangeEnd w:id="15"/>
      <w:r w:rsidR="0078400A">
        <w:rPr>
          <w:rStyle w:val="CommentReference"/>
          <w:rFonts w:asciiTheme="minorHAnsi" w:hAnsiTheme="minorHAnsi" w:cstheme="minorBidi"/>
          <w:color w:val="auto"/>
        </w:rPr>
        <w:commentReference w:id="15"/>
      </w:r>
      <w:r w:rsidR="003A572D" w:rsidRPr="0078400A">
        <w:rPr>
          <w:rFonts w:asciiTheme="majorBidi" w:hAnsiTheme="majorBidi" w:cstheme="majorBidi"/>
          <w:highlight w:val="yellow"/>
        </w:rPr>
        <w:t>rhamnoside ,</w:t>
      </w:r>
      <w:r w:rsidR="003A572D" w:rsidRPr="003A572D">
        <w:rPr>
          <w:rFonts w:asciiTheme="majorBidi" w:hAnsiTheme="majorBidi" w:cstheme="majorBidi"/>
        </w:rPr>
        <w:t xml:space="preserve"> quercetin</w:t>
      </w:r>
      <w:r w:rsidR="003A572D">
        <w:rPr>
          <w:rFonts w:asciiTheme="majorBidi" w:hAnsiTheme="majorBidi" w:cstheme="majorBidi"/>
        </w:rPr>
        <w:t>,</w:t>
      </w:r>
      <w:r w:rsidR="003A572D" w:rsidRPr="003A572D">
        <w:rPr>
          <w:rFonts w:asciiTheme="majorBidi" w:hAnsiTheme="majorBidi" w:cstheme="majorBidi"/>
        </w:rPr>
        <w:t xml:space="preserve"> vitexin and kaempferol </w:t>
      </w:r>
      <w:r w:rsidR="00FF2D4C" w:rsidRPr="003A572D">
        <w:rPr>
          <w:rFonts w:asciiTheme="majorBidi" w:hAnsiTheme="majorBidi" w:cstheme="majorBidi"/>
        </w:rPr>
        <w:t xml:space="preserve">were isolated </w:t>
      </w:r>
      <w:r w:rsidR="00FF2D4C">
        <w:rPr>
          <w:rFonts w:asciiTheme="majorBidi" w:hAnsiTheme="majorBidi" w:cstheme="majorBidi"/>
        </w:rPr>
        <w:t xml:space="preserve">and </w:t>
      </w:r>
      <w:r w:rsidR="00FF2D4C" w:rsidRPr="003A572D">
        <w:rPr>
          <w:rFonts w:asciiTheme="majorBidi" w:hAnsiTheme="majorBidi" w:cstheme="majorBidi"/>
        </w:rPr>
        <w:t xml:space="preserve">identified </w:t>
      </w:r>
      <w:r w:rsidR="00FF2D4C">
        <w:rPr>
          <w:rFonts w:asciiTheme="majorBidi" w:hAnsiTheme="majorBidi" w:cstheme="majorBidi"/>
        </w:rPr>
        <w:t xml:space="preserve">from </w:t>
      </w:r>
      <w:r w:rsidR="00FF2D4C" w:rsidRPr="003A572D">
        <w:rPr>
          <w:rFonts w:asciiTheme="majorBidi" w:hAnsiTheme="majorBidi" w:cstheme="majorBidi"/>
        </w:rPr>
        <w:t xml:space="preserve">aerial parts of  </w:t>
      </w:r>
      <w:r w:rsidR="00FF2D4C" w:rsidRPr="003A572D">
        <w:rPr>
          <w:rFonts w:asciiTheme="majorBidi" w:hAnsiTheme="majorBidi" w:cstheme="majorBidi"/>
          <w:i/>
          <w:iCs/>
        </w:rPr>
        <w:t xml:space="preserve">Tilia </w:t>
      </w:r>
      <w:r w:rsidR="00FF2D4C" w:rsidRPr="003A572D">
        <w:rPr>
          <w:rFonts w:asciiTheme="majorBidi" w:hAnsiTheme="majorBidi" w:cstheme="majorBidi"/>
        </w:rPr>
        <w:t>cordata</w:t>
      </w:r>
      <w:r w:rsidR="0064424F" w:rsidRPr="0064424F">
        <w:rPr>
          <w:rFonts w:asciiTheme="majorBidi" w:hAnsiTheme="majorBidi" w:cstheme="majorBidi"/>
          <w:vertAlign w:val="superscript"/>
        </w:rPr>
        <w:t>4</w:t>
      </w:r>
      <w:r w:rsidR="00FF2D4C">
        <w:rPr>
          <w:rFonts w:asciiTheme="majorBidi" w:hAnsiTheme="majorBidi" w:cstheme="majorBidi"/>
        </w:rPr>
        <w:t xml:space="preserve">. </w:t>
      </w:r>
      <w:r w:rsidR="00023275">
        <w:rPr>
          <w:rFonts w:asciiTheme="majorBidi" w:hAnsiTheme="majorBidi" w:cstheme="majorBidi"/>
        </w:rPr>
        <w:t xml:space="preserve">The current research aims to </w:t>
      </w:r>
      <w:r w:rsidR="00023275" w:rsidRPr="0078400A">
        <w:rPr>
          <w:rFonts w:asciiTheme="majorBidi" w:hAnsiTheme="majorBidi" w:cstheme="majorBidi"/>
          <w:highlight w:val="yellow"/>
        </w:rPr>
        <w:t>find  the</w:t>
      </w:r>
      <w:r w:rsidR="00023275" w:rsidRPr="00344605">
        <w:rPr>
          <w:rFonts w:asciiTheme="majorBidi" w:hAnsiTheme="majorBidi" w:cstheme="majorBidi"/>
        </w:rPr>
        <w:t xml:space="preserve">correlation </w:t>
      </w:r>
      <w:r w:rsidR="00023275">
        <w:rPr>
          <w:rFonts w:asciiTheme="majorBidi" w:hAnsiTheme="majorBidi" w:cstheme="majorBidi"/>
        </w:rPr>
        <w:lastRenderedPageBreak/>
        <w:t xml:space="preserve">between </w:t>
      </w:r>
      <w:r w:rsidR="00023275" w:rsidRPr="00344605">
        <w:rPr>
          <w:rFonts w:asciiTheme="majorBidi" w:hAnsiTheme="majorBidi" w:cstheme="majorBidi"/>
        </w:rPr>
        <w:t xml:space="preserve">the lipoidal </w:t>
      </w:r>
      <w:r w:rsidR="00023275">
        <w:rPr>
          <w:rFonts w:asciiTheme="majorBidi" w:hAnsiTheme="majorBidi" w:cstheme="majorBidi"/>
        </w:rPr>
        <w:t xml:space="preserve">matter </w:t>
      </w:r>
      <w:r w:rsidR="00023275" w:rsidRPr="005C1C68">
        <w:rPr>
          <w:rFonts w:asciiTheme="majorBidi" w:hAnsiTheme="majorBidi" w:cstheme="majorBidi"/>
        </w:rPr>
        <w:t xml:space="preserve">of </w:t>
      </w:r>
      <w:r w:rsidR="00023275" w:rsidRPr="003B4022">
        <w:rPr>
          <w:rFonts w:asciiTheme="majorBidi" w:hAnsiTheme="majorBidi" w:cstheme="majorBidi"/>
        </w:rPr>
        <w:t xml:space="preserve">petroleum ether extract of </w:t>
      </w:r>
      <w:r w:rsidR="00023275" w:rsidRPr="003B4022">
        <w:rPr>
          <w:rFonts w:asciiTheme="majorBidi" w:hAnsiTheme="majorBidi" w:cstheme="majorBidi"/>
          <w:i/>
          <w:iCs/>
        </w:rPr>
        <w:t xml:space="preserve">Tilia cordata </w:t>
      </w:r>
      <w:r w:rsidR="00023275" w:rsidRPr="003B4022">
        <w:rPr>
          <w:rFonts w:asciiTheme="majorBidi" w:hAnsiTheme="majorBidi" w:cstheme="majorBidi"/>
        </w:rPr>
        <w:t xml:space="preserve">aerial parts </w:t>
      </w:r>
      <w:r w:rsidR="00023275" w:rsidRPr="00344605">
        <w:rPr>
          <w:rFonts w:asciiTheme="majorBidi" w:hAnsiTheme="majorBidi" w:cstheme="majorBidi"/>
        </w:rPr>
        <w:t xml:space="preserve">and their </w:t>
      </w:r>
      <w:r w:rsidR="00023275">
        <w:rPr>
          <w:rFonts w:asciiTheme="majorBidi" w:hAnsiTheme="majorBidi" w:cstheme="majorBidi"/>
        </w:rPr>
        <w:t>effect</w:t>
      </w:r>
      <w:r w:rsidR="00023275" w:rsidRPr="00344605">
        <w:rPr>
          <w:rFonts w:asciiTheme="majorBidi" w:hAnsiTheme="majorBidi" w:cstheme="majorBidi"/>
        </w:rPr>
        <w:t xml:space="preserve"> on some human cell line carcinoma.</w:t>
      </w:r>
      <w:r w:rsidR="00023275">
        <w:rPr>
          <w:rFonts w:asciiTheme="majorBidi" w:hAnsiTheme="majorBidi" w:cstheme="majorBidi"/>
          <w:lang w:bidi="ar-EG"/>
        </w:rPr>
        <w:t>So this resea</w:t>
      </w:r>
      <w:r w:rsidR="00023275" w:rsidRPr="0078400A">
        <w:rPr>
          <w:rFonts w:asciiTheme="majorBidi" w:hAnsiTheme="majorBidi" w:cstheme="majorBidi"/>
          <w:highlight w:val="yellow"/>
          <w:lang w:bidi="ar-EG"/>
        </w:rPr>
        <w:t>rch</w:t>
      </w:r>
      <w:r w:rsidR="00023275">
        <w:rPr>
          <w:rFonts w:asciiTheme="majorBidi" w:hAnsiTheme="majorBidi" w:cstheme="majorBidi"/>
          <w:lang w:bidi="ar-EG"/>
        </w:rPr>
        <w:t xml:space="preserve">clarified </w:t>
      </w:r>
      <w:r w:rsidR="00023275" w:rsidRPr="00E27313">
        <w:rPr>
          <w:rFonts w:asciiTheme="majorBidi" w:hAnsiTheme="majorBidi" w:cstheme="majorBidi"/>
          <w:lang w:bidi="ar-EG"/>
        </w:rPr>
        <w:t xml:space="preserve"> the chemical composition of petroleum ether extract of </w:t>
      </w:r>
      <w:r w:rsidR="00023275" w:rsidRPr="00E27313">
        <w:rPr>
          <w:rFonts w:asciiTheme="majorBidi" w:hAnsiTheme="majorBidi" w:cstheme="majorBidi"/>
          <w:i/>
          <w:iCs/>
        </w:rPr>
        <w:t>Tilia Cordata</w:t>
      </w:r>
      <w:r w:rsidR="00023275" w:rsidRPr="00E27313">
        <w:rPr>
          <w:rFonts w:asciiTheme="majorBidi" w:hAnsiTheme="majorBidi" w:cstheme="majorBidi"/>
        </w:rPr>
        <w:t xml:space="preserve">aerial parts </w:t>
      </w:r>
      <w:r w:rsidR="00023275" w:rsidRPr="00E27313">
        <w:rPr>
          <w:rFonts w:asciiTheme="majorBidi" w:hAnsiTheme="majorBidi" w:cstheme="majorBidi"/>
          <w:lang w:bidi="ar-EG"/>
        </w:rPr>
        <w:t>as well as evaluate</w:t>
      </w:r>
      <w:r w:rsidR="00023275">
        <w:rPr>
          <w:rFonts w:asciiTheme="majorBidi" w:hAnsiTheme="majorBidi" w:cstheme="majorBidi"/>
          <w:lang w:bidi="ar-EG"/>
        </w:rPr>
        <w:t>d</w:t>
      </w:r>
      <w:r w:rsidR="00023275" w:rsidRPr="00E27313">
        <w:rPr>
          <w:rFonts w:asciiTheme="majorBidi" w:hAnsiTheme="majorBidi" w:cstheme="majorBidi"/>
          <w:lang w:bidi="ar-EG"/>
        </w:rPr>
        <w:t xml:space="preserve"> its cytotoxic activity</w:t>
      </w:r>
      <w:r w:rsidR="00023275">
        <w:rPr>
          <w:rFonts w:asciiTheme="majorBidi" w:hAnsiTheme="majorBidi" w:cstheme="majorBidi"/>
          <w:lang w:bidi="ar-EG"/>
        </w:rPr>
        <w:t>.</w:t>
      </w:r>
      <w:r w:rsidR="00FF2D4C">
        <w:rPr>
          <w:rFonts w:asciiTheme="majorBidi" w:hAnsiTheme="majorBidi" w:cstheme="majorBidi"/>
        </w:rPr>
        <w:t xml:space="preserve">So </w:t>
      </w:r>
      <w:commentRangeStart w:id="16"/>
      <w:r w:rsidR="00023275">
        <w:rPr>
          <w:rFonts w:asciiTheme="majorBidi" w:hAnsiTheme="majorBidi" w:cstheme="majorBidi"/>
          <w:lang w:bidi="ar-EG"/>
        </w:rPr>
        <w:t xml:space="preserve">our </w:t>
      </w:r>
      <w:commentRangeEnd w:id="16"/>
      <w:r w:rsidR="00F61822">
        <w:rPr>
          <w:rStyle w:val="CommentReference"/>
          <w:rFonts w:asciiTheme="minorHAnsi" w:hAnsiTheme="minorHAnsi" w:cstheme="minorBidi"/>
          <w:color w:val="auto"/>
        </w:rPr>
        <w:commentReference w:id="16"/>
      </w:r>
      <w:r w:rsidR="00023275">
        <w:rPr>
          <w:rFonts w:asciiTheme="majorBidi" w:hAnsiTheme="majorBidi" w:cstheme="majorBidi"/>
          <w:lang w:bidi="ar-EG"/>
        </w:rPr>
        <w:t>study</w:t>
      </w:r>
      <w:r w:rsidR="00FF2D4C" w:rsidRPr="00771B52">
        <w:rPr>
          <w:rFonts w:asciiTheme="majorBidi" w:hAnsiTheme="majorBidi" w:cstheme="majorBidi"/>
          <w:lang w:bidi="ar-EG"/>
        </w:rPr>
        <w:t xml:space="preserve"> aims to be the first step toward the use of petroleum ether extract o</w:t>
      </w:r>
      <w:commentRangeStart w:id="17"/>
      <w:r w:rsidR="00FF2D4C" w:rsidRPr="00771B52">
        <w:rPr>
          <w:rFonts w:asciiTheme="majorBidi" w:hAnsiTheme="majorBidi" w:cstheme="majorBidi"/>
          <w:lang w:bidi="ar-EG"/>
        </w:rPr>
        <w:t>f</w:t>
      </w:r>
      <w:r w:rsidR="00FF2D4C" w:rsidRPr="004047E0">
        <w:rPr>
          <w:rFonts w:asciiTheme="majorBidi" w:hAnsiTheme="majorBidi" w:cstheme="majorBidi"/>
          <w:i/>
          <w:iCs/>
        </w:rPr>
        <w:t xml:space="preserve">Tilia </w:t>
      </w:r>
      <w:commentRangeEnd w:id="17"/>
      <w:r w:rsidR="00A2263E">
        <w:rPr>
          <w:rStyle w:val="CommentReference"/>
          <w:rFonts w:asciiTheme="minorHAnsi" w:hAnsiTheme="minorHAnsi" w:cstheme="minorBidi"/>
          <w:color w:val="auto"/>
        </w:rPr>
        <w:commentReference w:id="17"/>
      </w:r>
      <w:r w:rsidR="00FF2D4C" w:rsidRPr="004047E0">
        <w:rPr>
          <w:rFonts w:asciiTheme="majorBidi" w:hAnsiTheme="majorBidi" w:cstheme="majorBidi"/>
          <w:i/>
          <w:iCs/>
        </w:rPr>
        <w:t>C</w:t>
      </w:r>
      <w:commentRangeStart w:id="18"/>
      <w:r w:rsidR="00FF2D4C" w:rsidRPr="004047E0">
        <w:rPr>
          <w:rFonts w:asciiTheme="majorBidi" w:hAnsiTheme="majorBidi" w:cstheme="majorBidi"/>
          <w:i/>
          <w:iCs/>
        </w:rPr>
        <w:t>ordata</w:t>
      </w:r>
      <w:r w:rsidR="00FF2D4C" w:rsidRPr="004047E0">
        <w:rPr>
          <w:rFonts w:asciiTheme="majorBidi" w:hAnsiTheme="majorBidi" w:cstheme="majorBidi"/>
        </w:rPr>
        <w:t>aeri</w:t>
      </w:r>
      <w:commentRangeEnd w:id="18"/>
      <w:r w:rsidR="00A2263E">
        <w:rPr>
          <w:rStyle w:val="CommentReference"/>
          <w:rFonts w:asciiTheme="minorHAnsi" w:hAnsiTheme="minorHAnsi" w:cstheme="minorBidi"/>
          <w:color w:val="auto"/>
        </w:rPr>
        <w:commentReference w:id="18"/>
      </w:r>
      <w:r w:rsidR="00FF2D4C" w:rsidRPr="004047E0">
        <w:rPr>
          <w:rFonts w:asciiTheme="majorBidi" w:hAnsiTheme="majorBidi" w:cstheme="majorBidi"/>
        </w:rPr>
        <w:t xml:space="preserve">al parts </w:t>
      </w:r>
      <w:r w:rsidR="00FF2D4C" w:rsidRPr="00771B52">
        <w:rPr>
          <w:rFonts w:asciiTheme="majorBidi" w:hAnsiTheme="majorBidi" w:cstheme="majorBidi"/>
          <w:lang w:bidi="ar-EG"/>
        </w:rPr>
        <w:t xml:space="preserve">as </w:t>
      </w:r>
      <w:r w:rsidR="00FF2D4C">
        <w:rPr>
          <w:rFonts w:asciiTheme="majorBidi" w:hAnsiTheme="majorBidi" w:cstheme="majorBidi"/>
          <w:lang w:bidi="ar-EG"/>
        </w:rPr>
        <w:t xml:space="preserve">a potent </w:t>
      </w:r>
      <w:r w:rsidR="00FF2D4C" w:rsidRPr="0078400A">
        <w:rPr>
          <w:rFonts w:asciiTheme="majorBidi" w:hAnsiTheme="majorBidi" w:cstheme="majorBidi"/>
          <w:highlight w:val="yellow"/>
          <w:lang w:bidi="ar-EG"/>
        </w:rPr>
        <w:t>cytotoxic  drug</w:t>
      </w:r>
      <w:r w:rsidR="007912AB" w:rsidRPr="003A572D">
        <w:rPr>
          <w:rFonts w:asciiTheme="majorBidi" w:hAnsiTheme="majorBidi" w:cstheme="majorBidi"/>
        </w:rPr>
        <w:t>with the aim of producing  a natural drug.</w:t>
      </w:r>
    </w:p>
    <w:p w:rsidR="003A572D" w:rsidRPr="003A572D" w:rsidRDefault="003A572D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A01A7" w:rsidRPr="00771B52" w:rsidRDefault="00C57BBC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1B52">
        <w:rPr>
          <w:rFonts w:asciiTheme="majorBidi" w:hAnsiTheme="majorBidi" w:cstheme="majorBidi"/>
          <w:b/>
          <w:bCs/>
          <w:sz w:val="24"/>
          <w:szCs w:val="24"/>
        </w:rPr>
        <w:t>MATERIALS AND METHODS</w:t>
      </w:r>
    </w:p>
    <w:p w:rsidR="009A01A7" w:rsidRPr="00771B52" w:rsidRDefault="009A01A7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19"/>
      <w:r w:rsidRPr="00771B52">
        <w:rPr>
          <w:rFonts w:asciiTheme="majorBidi" w:hAnsiTheme="majorBidi" w:cstheme="majorBidi"/>
          <w:b/>
          <w:bCs/>
          <w:i/>
          <w:iCs/>
          <w:sz w:val="24"/>
          <w:szCs w:val="24"/>
        </w:rPr>
        <w:t>Plant material</w:t>
      </w:r>
      <w:commentRangeEnd w:id="19"/>
      <w:r w:rsidR="005F6226">
        <w:rPr>
          <w:rStyle w:val="CommentReference"/>
        </w:rPr>
        <w:commentReference w:id="19"/>
      </w:r>
    </w:p>
    <w:p w:rsidR="00D265CE" w:rsidRDefault="00375AC6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0"/>
      <w:commentRangeStart w:id="21"/>
      <w:r w:rsidRPr="00771B52">
        <w:rPr>
          <w:rFonts w:asciiTheme="majorBidi" w:hAnsiTheme="majorBidi" w:cstheme="majorBidi"/>
          <w:i/>
          <w:iCs/>
          <w:sz w:val="24"/>
          <w:szCs w:val="24"/>
        </w:rPr>
        <w:t xml:space="preserve">Tilia cordata </w:t>
      </w:r>
      <w:r w:rsidRPr="00771B52">
        <w:rPr>
          <w:rFonts w:asciiTheme="majorBidi" w:hAnsiTheme="majorBidi" w:cstheme="majorBidi"/>
          <w:sz w:val="24"/>
          <w:szCs w:val="24"/>
        </w:rPr>
        <w:t>aerial parts were collected from the Agricultural Research Centre, Giza, Egypt, in March 2017</w:t>
      </w:r>
      <w:r w:rsidRPr="007E18B6">
        <w:rPr>
          <w:rFonts w:asciiTheme="majorBidi" w:hAnsiTheme="majorBidi" w:cstheme="majorBidi"/>
          <w:sz w:val="24"/>
          <w:szCs w:val="24"/>
          <w:highlight w:val="yellow"/>
        </w:rPr>
        <w:t>.The</w:t>
      </w:r>
      <w:r w:rsidRPr="00771B52">
        <w:rPr>
          <w:rFonts w:asciiTheme="majorBidi" w:hAnsiTheme="majorBidi" w:cstheme="majorBidi"/>
          <w:sz w:val="24"/>
          <w:szCs w:val="24"/>
        </w:rPr>
        <w:t xml:space="preserve"> plant was identified by Dr. Mohammed El-Gebaly, Department of Botany,</w:t>
      </w:r>
      <w:r w:rsidR="001B5849">
        <w:rPr>
          <w:rFonts w:asciiTheme="majorBidi" w:hAnsiTheme="majorBidi" w:cstheme="majorBidi"/>
          <w:sz w:val="24"/>
          <w:szCs w:val="24"/>
        </w:rPr>
        <w:t xml:space="preserve"> National research centre (NRC).</w:t>
      </w:r>
    </w:p>
    <w:p w:rsidR="001B5849" w:rsidRPr="00771B52" w:rsidRDefault="001B5849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265CE" w:rsidRPr="00771B52" w:rsidRDefault="009A01A7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22"/>
      <w:r w:rsidRPr="00771B52">
        <w:rPr>
          <w:rFonts w:asciiTheme="majorBidi" w:hAnsiTheme="majorBidi" w:cstheme="majorBidi"/>
          <w:b/>
          <w:bCs/>
          <w:i/>
          <w:iCs/>
          <w:sz w:val="24"/>
          <w:szCs w:val="24"/>
        </w:rPr>
        <w:t>Preparation of the lipoidal matter</w:t>
      </w:r>
      <w:commentRangeEnd w:id="22"/>
      <w:r w:rsidR="005F6226">
        <w:rPr>
          <w:rStyle w:val="CommentReference"/>
        </w:rPr>
        <w:commentReference w:id="22"/>
      </w:r>
    </w:p>
    <w:p w:rsidR="009A01A7" w:rsidRPr="00C57BBC" w:rsidRDefault="009A01A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71B52">
        <w:rPr>
          <w:rFonts w:asciiTheme="majorBidi" w:hAnsiTheme="majorBidi" w:cstheme="majorBidi"/>
          <w:sz w:val="24"/>
          <w:szCs w:val="24"/>
        </w:rPr>
        <w:t xml:space="preserve">The powder of the air-dried </w:t>
      </w:r>
      <w:r w:rsidR="00375AC6" w:rsidRPr="00771B52">
        <w:rPr>
          <w:rFonts w:asciiTheme="majorBidi" w:hAnsiTheme="majorBidi" w:cstheme="majorBidi"/>
          <w:sz w:val="24"/>
          <w:szCs w:val="24"/>
        </w:rPr>
        <w:t xml:space="preserve">aerial parts </w:t>
      </w:r>
      <w:r w:rsidRPr="00771B52">
        <w:rPr>
          <w:rFonts w:asciiTheme="majorBidi" w:hAnsiTheme="majorBidi" w:cstheme="majorBidi"/>
          <w:sz w:val="24"/>
          <w:szCs w:val="24"/>
        </w:rPr>
        <w:t xml:space="preserve">of </w:t>
      </w:r>
      <w:r w:rsidR="00375AC6" w:rsidRPr="00771B52">
        <w:rPr>
          <w:rFonts w:asciiTheme="majorBidi" w:hAnsiTheme="majorBidi" w:cstheme="majorBidi"/>
          <w:i/>
          <w:iCs/>
          <w:sz w:val="24"/>
          <w:szCs w:val="24"/>
        </w:rPr>
        <w:t xml:space="preserve">Tilia cordata </w:t>
      </w:r>
      <w:r w:rsidRPr="00771B52">
        <w:rPr>
          <w:rFonts w:asciiTheme="majorBidi" w:hAnsiTheme="majorBidi" w:cstheme="majorBidi"/>
          <w:sz w:val="24"/>
          <w:szCs w:val="24"/>
        </w:rPr>
        <w:t xml:space="preserve">(800 g) was exhaustively extracted with light petroleum (60°–80°C) in a continuous extraction </w:t>
      </w:r>
      <w:commentRangeStart w:id="23"/>
      <w:r w:rsidRPr="00771B52">
        <w:rPr>
          <w:rFonts w:asciiTheme="majorBidi" w:hAnsiTheme="majorBidi" w:cstheme="majorBidi"/>
          <w:sz w:val="24"/>
          <w:szCs w:val="24"/>
        </w:rPr>
        <w:t>apparatus</w:t>
      </w:r>
      <w:commentRangeEnd w:id="23"/>
      <w:r w:rsidR="007E18B6">
        <w:rPr>
          <w:rStyle w:val="CommentReference"/>
        </w:rPr>
        <w:commentReference w:id="23"/>
      </w:r>
      <w:r w:rsidRPr="00771B52">
        <w:rPr>
          <w:rFonts w:asciiTheme="majorBidi" w:hAnsiTheme="majorBidi" w:cstheme="majorBidi"/>
          <w:sz w:val="24"/>
          <w:szCs w:val="24"/>
        </w:rPr>
        <w:t xml:space="preserve">. The extract was evaporated under vacuum to yield 28 g of dry residue, representing 3.5% of the air-dried </w:t>
      </w:r>
      <w:r w:rsidR="00C57BBC" w:rsidRPr="00771B52">
        <w:rPr>
          <w:rFonts w:asciiTheme="majorBidi" w:hAnsiTheme="majorBidi" w:cstheme="majorBidi"/>
          <w:sz w:val="24"/>
          <w:szCs w:val="24"/>
        </w:rPr>
        <w:t>aerial parts</w:t>
      </w:r>
      <w:r w:rsidRPr="00771B52">
        <w:rPr>
          <w:rFonts w:asciiTheme="majorBidi" w:hAnsiTheme="majorBidi" w:cstheme="majorBidi"/>
          <w:sz w:val="24"/>
          <w:szCs w:val="24"/>
        </w:rPr>
        <w:t>.</w:t>
      </w:r>
    </w:p>
    <w:p w:rsidR="003D4F0E" w:rsidRDefault="003D4F0E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9A01A7" w:rsidRPr="00771B52" w:rsidRDefault="009A01A7" w:rsidP="003D4F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71B52">
        <w:rPr>
          <w:rFonts w:asciiTheme="majorBidi" w:hAnsiTheme="majorBidi" w:cstheme="majorBidi"/>
          <w:b/>
          <w:bCs/>
          <w:sz w:val="24"/>
          <w:szCs w:val="24"/>
        </w:rPr>
        <w:t>Investigation of the lipoidal matter</w:t>
      </w:r>
    </w:p>
    <w:p w:rsidR="003D4F0E" w:rsidRDefault="003D4F0E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A01A7" w:rsidRPr="00C57BBC" w:rsidRDefault="009A01A7" w:rsidP="003D4F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24"/>
      <w:r w:rsidRPr="00C57BB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Saponification of the petroleum ether extract </w:t>
      </w:r>
      <w:commentRangeEnd w:id="24"/>
      <w:r w:rsidR="005F6226">
        <w:rPr>
          <w:rStyle w:val="CommentReference"/>
        </w:rPr>
        <w:commentReference w:id="24"/>
      </w:r>
    </w:p>
    <w:p w:rsidR="00D265CE" w:rsidRPr="00771B52" w:rsidRDefault="009A01A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71B52">
        <w:rPr>
          <w:rFonts w:asciiTheme="majorBidi" w:hAnsiTheme="majorBidi" w:cstheme="majorBidi"/>
          <w:sz w:val="24"/>
          <w:szCs w:val="24"/>
        </w:rPr>
        <w:t>The petroleum ether extract</w:t>
      </w:r>
      <w:r w:rsidR="00771B52" w:rsidRPr="00771B52">
        <w:rPr>
          <w:rFonts w:asciiTheme="majorBidi" w:hAnsiTheme="majorBidi" w:cstheme="majorBidi"/>
          <w:sz w:val="24"/>
          <w:szCs w:val="24"/>
        </w:rPr>
        <w:t xml:space="preserve"> (PtE)</w:t>
      </w:r>
      <w:r w:rsidRPr="00771B52">
        <w:rPr>
          <w:rFonts w:asciiTheme="majorBidi" w:hAnsiTheme="majorBidi" w:cstheme="majorBidi"/>
          <w:sz w:val="24"/>
          <w:szCs w:val="24"/>
        </w:rPr>
        <w:t xml:space="preserve"> (1 g) was subjected </w:t>
      </w:r>
      <w:commentRangeStart w:id="25"/>
      <w:r w:rsidRPr="00771B52">
        <w:rPr>
          <w:rFonts w:asciiTheme="majorBidi" w:hAnsiTheme="majorBidi" w:cstheme="majorBidi"/>
          <w:sz w:val="24"/>
          <w:szCs w:val="24"/>
        </w:rPr>
        <w:t>tosaponificatio</w:t>
      </w:r>
      <w:commentRangeEnd w:id="25"/>
      <w:r w:rsidR="00A2263E">
        <w:rPr>
          <w:rStyle w:val="CommentReference"/>
        </w:rPr>
        <w:commentReference w:id="25"/>
      </w:r>
      <w:r w:rsidRPr="00771B52">
        <w:rPr>
          <w:rFonts w:asciiTheme="majorBidi" w:hAnsiTheme="majorBidi" w:cstheme="majorBidi"/>
          <w:sz w:val="24"/>
          <w:szCs w:val="24"/>
        </w:rPr>
        <w:t>n according to the method reported by Tsuda</w:t>
      </w:r>
      <w:r w:rsidRPr="00771B52">
        <w:rPr>
          <w:rFonts w:asciiTheme="majorBidi" w:hAnsiTheme="majorBidi" w:cstheme="majorBidi"/>
          <w:i/>
          <w:iCs/>
          <w:sz w:val="24"/>
          <w:szCs w:val="24"/>
        </w:rPr>
        <w:t xml:space="preserve"> et al</w:t>
      </w:r>
      <w:r w:rsidRPr="00771B52">
        <w:rPr>
          <w:rFonts w:asciiTheme="majorBidi" w:hAnsiTheme="majorBidi" w:cstheme="majorBidi"/>
          <w:sz w:val="24"/>
          <w:szCs w:val="24"/>
        </w:rPr>
        <w:t>.</w:t>
      </w:r>
      <w:r w:rsidR="00413EE5" w:rsidRPr="00413EE5">
        <w:rPr>
          <w:rFonts w:asciiTheme="majorBidi" w:hAnsiTheme="majorBidi" w:cstheme="majorBidi"/>
          <w:sz w:val="24"/>
          <w:szCs w:val="24"/>
          <w:vertAlign w:val="superscript"/>
        </w:rPr>
        <w:t>5</w:t>
      </w:r>
      <w:r w:rsidR="00413EE5">
        <w:rPr>
          <w:rFonts w:asciiTheme="majorBidi" w:hAnsiTheme="majorBidi" w:cstheme="majorBidi"/>
          <w:sz w:val="24"/>
          <w:szCs w:val="24"/>
        </w:rPr>
        <w:t>.</w:t>
      </w:r>
      <w:r w:rsidRPr="00771B52">
        <w:rPr>
          <w:rFonts w:asciiTheme="majorBidi" w:hAnsiTheme="majorBidi" w:cstheme="majorBidi"/>
          <w:sz w:val="24"/>
          <w:szCs w:val="24"/>
        </w:rPr>
        <w:t xml:space="preserve"> Percentages of the unsaponifiable matter and thetotal fatty acid were found to be 38 and 60%, respectively.</w:t>
      </w:r>
    </w:p>
    <w:p w:rsidR="003D4F0E" w:rsidRDefault="003D4F0E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D265CE" w:rsidRPr="00C57BBC" w:rsidRDefault="009A01A7" w:rsidP="003D4F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commentRangeStart w:id="26"/>
      <w:r w:rsidRPr="00C57BBC">
        <w:rPr>
          <w:rFonts w:asciiTheme="majorBidi" w:hAnsiTheme="majorBidi" w:cstheme="majorBidi"/>
          <w:b/>
          <w:bCs/>
          <w:i/>
          <w:iCs/>
          <w:sz w:val="24"/>
          <w:szCs w:val="24"/>
        </w:rPr>
        <w:t>Preparation of fatty acid methyl esters</w:t>
      </w:r>
      <w:commentRangeEnd w:id="26"/>
      <w:r w:rsidR="005F6226">
        <w:rPr>
          <w:rStyle w:val="CommentReference"/>
        </w:rPr>
        <w:commentReference w:id="26"/>
      </w:r>
    </w:p>
    <w:p w:rsidR="009A01A7" w:rsidRPr="00771B52" w:rsidRDefault="009A01A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771B52">
        <w:rPr>
          <w:rFonts w:asciiTheme="majorBidi" w:hAnsiTheme="majorBidi" w:cstheme="majorBidi"/>
          <w:sz w:val="24"/>
          <w:szCs w:val="24"/>
        </w:rPr>
        <w:t xml:space="preserve">Free fatty acids obtained by saponification were methylatedaccording to the method reported by </w:t>
      </w:r>
      <w:commentRangeEnd w:id="20"/>
      <w:r w:rsidR="00AD3C16">
        <w:rPr>
          <w:rStyle w:val="CommentReference"/>
        </w:rPr>
        <w:commentReference w:id="20"/>
      </w:r>
      <w:r w:rsidRPr="00771B52">
        <w:rPr>
          <w:rFonts w:asciiTheme="majorBidi" w:hAnsiTheme="majorBidi" w:cstheme="majorBidi"/>
          <w:sz w:val="24"/>
          <w:szCs w:val="24"/>
        </w:rPr>
        <w:t xml:space="preserve">Finar </w:t>
      </w:r>
      <w:commentRangeStart w:id="27"/>
      <w:r w:rsidR="00413EE5" w:rsidRPr="00413EE5">
        <w:rPr>
          <w:rFonts w:asciiTheme="majorBidi" w:hAnsiTheme="majorBidi" w:cstheme="majorBidi"/>
          <w:sz w:val="24"/>
          <w:szCs w:val="24"/>
          <w:vertAlign w:val="superscript"/>
        </w:rPr>
        <w:t>6</w:t>
      </w:r>
      <w:commentRangeEnd w:id="27"/>
      <w:r w:rsidR="007E18B6">
        <w:rPr>
          <w:rStyle w:val="CommentReference"/>
        </w:rPr>
        <w:commentReference w:id="27"/>
      </w:r>
      <w:r w:rsidR="00413EE5">
        <w:rPr>
          <w:rFonts w:asciiTheme="majorBidi" w:hAnsiTheme="majorBidi" w:cstheme="majorBidi"/>
          <w:sz w:val="24"/>
          <w:szCs w:val="24"/>
        </w:rPr>
        <w:t>.</w:t>
      </w:r>
    </w:p>
    <w:p w:rsidR="003D4F0E" w:rsidRDefault="003D4F0E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A01A7" w:rsidRPr="00771B52" w:rsidRDefault="009A01A7" w:rsidP="003D4F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71B52">
        <w:rPr>
          <w:rFonts w:asciiTheme="majorBidi" w:hAnsiTheme="majorBidi" w:cstheme="majorBidi"/>
          <w:b/>
          <w:bCs/>
          <w:i/>
          <w:iCs/>
          <w:sz w:val="24"/>
          <w:szCs w:val="24"/>
        </w:rPr>
        <w:t>GC/MS analysis</w:t>
      </w:r>
    </w:p>
    <w:p w:rsidR="007912AB" w:rsidRPr="007C3F1D" w:rsidRDefault="009A01A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commentRangeStart w:id="28"/>
      <w:r w:rsidRPr="00771B52">
        <w:rPr>
          <w:rFonts w:asciiTheme="majorBidi" w:hAnsiTheme="majorBidi" w:cstheme="majorBidi"/>
          <w:sz w:val="24"/>
          <w:szCs w:val="24"/>
        </w:rPr>
        <w:t xml:space="preserve">Both the unsaponifiable and the saponifiable fractions were studied to identify their contents using GC/MS analysis.The constituents were identified by comparison of their </w:t>
      </w:r>
      <w:commentRangeStart w:id="29"/>
      <w:r w:rsidRPr="00771B52">
        <w:rPr>
          <w:rFonts w:asciiTheme="majorBidi" w:hAnsiTheme="majorBidi" w:cstheme="majorBidi"/>
          <w:sz w:val="24"/>
          <w:szCs w:val="24"/>
        </w:rPr>
        <w:t>massspectral</w:t>
      </w:r>
      <w:commentRangeEnd w:id="29"/>
      <w:r w:rsidR="00A2263E">
        <w:rPr>
          <w:rStyle w:val="CommentReference"/>
        </w:rPr>
        <w:commentReference w:id="29"/>
      </w:r>
      <w:r w:rsidRPr="00771B52">
        <w:rPr>
          <w:rFonts w:asciiTheme="majorBidi" w:hAnsiTheme="majorBidi" w:cstheme="majorBidi"/>
          <w:sz w:val="24"/>
          <w:szCs w:val="24"/>
        </w:rPr>
        <w:t xml:space="preserve"> fragmentation patterns with those of the availabled</w:t>
      </w:r>
      <w:r w:rsidR="00D265CE" w:rsidRPr="00771B52">
        <w:rPr>
          <w:rFonts w:asciiTheme="majorBidi" w:hAnsiTheme="majorBidi" w:cstheme="majorBidi"/>
          <w:sz w:val="24"/>
          <w:szCs w:val="24"/>
        </w:rPr>
        <w:t xml:space="preserve">atabase libraries, Wiley (Wiley </w:t>
      </w:r>
      <w:r w:rsidRPr="00771B52">
        <w:rPr>
          <w:rFonts w:asciiTheme="majorBidi" w:hAnsiTheme="majorBidi" w:cstheme="majorBidi"/>
          <w:sz w:val="24"/>
          <w:szCs w:val="24"/>
        </w:rPr>
        <w:t>International, Colorado,USA) and NIST (Nat. Inst. St Technol., Colorado, USA),and/or published data</w:t>
      </w:r>
      <w:r w:rsidR="00413EE5" w:rsidRPr="00413EE5">
        <w:rPr>
          <w:rFonts w:asciiTheme="majorBidi" w:hAnsiTheme="majorBidi" w:cstheme="majorBidi"/>
          <w:sz w:val="24"/>
          <w:szCs w:val="24"/>
          <w:vertAlign w:val="superscript"/>
        </w:rPr>
        <w:t>7,8</w:t>
      </w:r>
      <w:r w:rsidR="004A639C" w:rsidRPr="00771B52">
        <w:rPr>
          <w:rFonts w:asciiTheme="majorBidi" w:hAnsiTheme="majorBidi" w:cstheme="majorBidi"/>
          <w:sz w:val="24"/>
          <w:szCs w:val="24"/>
        </w:rPr>
        <w:t>.</w:t>
      </w:r>
      <w:r w:rsidRPr="00771B52">
        <w:rPr>
          <w:rFonts w:asciiTheme="majorBidi" w:hAnsiTheme="majorBidi" w:cstheme="majorBidi"/>
          <w:sz w:val="24"/>
          <w:szCs w:val="24"/>
        </w:rPr>
        <w:t xml:space="preserve"> Quantitative d</w:t>
      </w:r>
      <w:commentRangeStart w:id="30"/>
      <w:r w:rsidRPr="00771B52">
        <w:rPr>
          <w:rFonts w:asciiTheme="majorBidi" w:hAnsiTheme="majorBidi" w:cstheme="majorBidi"/>
          <w:sz w:val="24"/>
          <w:szCs w:val="24"/>
        </w:rPr>
        <w:t>eterminationwa</w:t>
      </w:r>
      <w:commentRangeEnd w:id="30"/>
      <w:r w:rsidR="00A2263E">
        <w:rPr>
          <w:rStyle w:val="CommentReference"/>
        </w:rPr>
        <w:commentReference w:id="30"/>
      </w:r>
      <w:r w:rsidRPr="00771B52">
        <w:rPr>
          <w:rFonts w:asciiTheme="majorBidi" w:hAnsiTheme="majorBidi" w:cstheme="majorBidi"/>
          <w:sz w:val="24"/>
          <w:szCs w:val="24"/>
        </w:rPr>
        <w:t xml:space="preserve">s carried out on the basis of the peak </w:t>
      </w:r>
      <w:r w:rsidRPr="007C3F1D">
        <w:rPr>
          <w:rFonts w:asciiTheme="majorBidi" w:hAnsiTheme="majorBidi" w:cstheme="majorBidi"/>
          <w:sz w:val="24"/>
          <w:szCs w:val="24"/>
        </w:rPr>
        <w:t>area integration</w:t>
      </w:r>
      <w:r w:rsidR="00D265CE" w:rsidRPr="007C3F1D">
        <w:rPr>
          <w:rFonts w:asciiTheme="majorBidi" w:hAnsiTheme="majorBidi" w:cstheme="majorBidi"/>
          <w:sz w:val="24"/>
          <w:szCs w:val="24"/>
        </w:rPr>
        <w:t>.</w:t>
      </w:r>
    </w:p>
    <w:p w:rsidR="007C3F1D" w:rsidRPr="007C3F1D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7C3F1D">
        <w:rPr>
          <w:rFonts w:asciiTheme="majorBidi" w:eastAsia="Calibri" w:hAnsiTheme="majorBidi" w:cstheme="majorBidi"/>
          <w:b/>
          <w:bCs/>
          <w:sz w:val="24"/>
          <w:szCs w:val="24"/>
        </w:rPr>
        <w:t>Cytotoxicty assay procedures</w:t>
      </w:r>
    </w:p>
    <w:p w:rsidR="007C3F1D" w:rsidRPr="007C3F1D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commentRangeStart w:id="31"/>
      <w:commentRangeStart w:id="32"/>
      <w:r w:rsidRPr="007C3F1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tumor</w:t>
      </w:r>
      <w:commentRangeEnd w:id="31"/>
      <w:r w:rsidR="007E18B6">
        <w:rPr>
          <w:rStyle w:val="CommentReference"/>
        </w:rPr>
        <w:commentReference w:id="31"/>
      </w:r>
      <w:r w:rsidRPr="007C3F1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cell lines</w:t>
      </w:r>
      <w:commentRangeEnd w:id="32"/>
      <w:r w:rsidR="005F6226">
        <w:rPr>
          <w:rStyle w:val="CommentReference"/>
        </w:rPr>
        <w:commentReference w:id="32"/>
      </w:r>
    </w:p>
    <w:p w:rsidR="00844370" w:rsidRPr="003D4F0E" w:rsidRDefault="007C3F1D" w:rsidP="003D4F0E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C3F1D">
        <w:rPr>
          <w:rFonts w:asciiTheme="majorBidi" w:eastAsia="Calibri" w:hAnsiTheme="majorBidi" w:cstheme="majorBidi"/>
          <w:sz w:val="24"/>
          <w:szCs w:val="24"/>
        </w:rPr>
        <w:t xml:space="preserve"> Human hepatoce</w:t>
      </w:r>
      <w:r w:rsidR="00D93C45">
        <w:rPr>
          <w:rFonts w:asciiTheme="majorBidi" w:eastAsia="Calibri" w:hAnsiTheme="majorBidi" w:cstheme="majorBidi"/>
          <w:sz w:val="24"/>
          <w:szCs w:val="24"/>
        </w:rPr>
        <w:t xml:space="preserve">llular liver carcinoma (HepG2) and </w:t>
      </w:r>
      <w:r w:rsidRPr="007C3F1D">
        <w:rPr>
          <w:rFonts w:asciiTheme="majorBidi" w:eastAsia="Calibri" w:hAnsiTheme="majorBidi" w:cstheme="majorBidi"/>
          <w:sz w:val="24"/>
          <w:szCs w:val="24"/>
        </w:rPr>
        <w:t xml:space="preserve">human breast carcinoma (MCF-7) cell lines were obtained in frozen state under liquid nitrogen (-180ºC) from the American Type Culture Collection. The tumor cell lines were maintained by serial sub-culturing in the National Cancer Institute, Cairo, Egypt. </w:t>
      </w:r>
    </w:p>
    <w:p w:rsidR="007C3F1D" w:rsidRPr="007C3F1D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commentRangeStart w:id="33"/>
      <w:r w:rsidRPr="007C3F1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Culture media</w:t>
      </w:r>
      <w:commentRangeEnd w:id="33"/>
      <w:r w:rsidR="005F6226">
        <w:rPr>
          <w:rStyle w:val="CommentReference"/>
        </w:rPr>
        <w:commentReference w:id="33"/>
      </w:r>
    </w:p>
    <w:p w:rsidR="007C3F1D" w:rsidRPr="007C3F1D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C3F1D">
        <w:rPr>
          <w:rFonts w:asciiTheme="majorBidi" w:eastAsia="Calibri" w:hAnsiTheme="majorBidi" w:cstheme="majorBidi"/>
          <w:sz w:val="24"/>
          <w:szCs w:val="24"/>
        </w:rPr>
        <w:t xml:space="preserve"> The cells were suspended in RPMI 1640 medium (SIGMA </w:t>
      </w:r>
      <w:commentRangeStart w:id="34"/>
      <w:r w:rsidRPr="007C3F1D">
        <w:rPr>
          <w:rFonts w:asciiTheme="majorBidi" w:eastAsia="Calibri" w:hAnsiTheme="majorBidi" w:cstheme="majorBidi"/>
          <w:sz w:val="24"/>
          <w:szCs w:val="24"/>
        </w:rPr>
        <w:t>ALORICH</w:t>
      </w:r>
      <w:commentRangeEnd w:id="34"/>
      <w:r w:rsidR="007E18B6">
        <w:rPr>
          <w:rStyle w:val="CommentReference"/>
        </w:rPr>
        <w:commentReference w:id="34"/>
      </w:r>
      <w:r w:rsidRPr="007C3F1D">
        <w:rPr>
          <w:rFonts w:asciiTheme="majorBidi" w:eastAsia="Calibri" w:hAnsiTheme="majorBidi" w:cstheme="majorBidi"/>
          <w:sz w:val="24"/>
          <w:szCs w:val="24"/>
        </w:rPr>
        <w:t xml:space="preserve">) supplemented with 10% fetal calf serum (SIGMA, USA) in presence 1% antibiotic antimycotic mixture </w:t>
      </w:r>
      <w:commentRangeEnd w:id="21"/>
      <w:r w:rsidR="00973361">
        <w:rPr>
          <w:rStyle w:val="CommentReference"/>
        </w:rPr>
        <w:commentReference w:id="21"/>
      </w:r>
      <w:r w:rsidRPr="007C3F1D">
        <w:rPr>
          <w:rFonts w:asciiTheme="majorBidi" w:eastAsia="Calibri" w:hAnsiTheme="majorBidi" w:cstheme="majorBidi"/>
          <w:sz w:val="24"/>
          <w:szCs w:val="24"/>
        </w:rPr>
        <w:t xml:space="preserve">(10.000 U/ml K-penicillin, 10.000 μg/ml streptomycin sulphate and 25 μg/ml amphotericin B) and 1% L-glutamine (all purchased from Lonza, Belgium).  </w:t>
      </w:r>
    </w:p>
    <w:p w:rsidR="007C3F1D" w:rsidRPr="007C3F1D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commentRangeStart w:id="35"/>
      <w:r w:rsidRPr="007C3F1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Assay method for cytotoxic activity </w:t>
      </w:r>
      <w:commentRangeEnd w:id="35"/>
      <w:r w:rsidR="005F6226">
        <w:rPr>
          <w:rStyle w:val="CommentReference"/>
        </w:rPr>
        <w:commentReference w:id="35"/>
      </w:r>
    </w:p>
    <w:p w:rsidR="008042CE" w:rsidRPr="0082040F" w:rsidRDefault="007C3F1D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C3F1D">
        <w:rPr>
          <w:rFonts w:asciiTheme="majorBidi" w:eastAsia="Calibri" w:hAnsiTheme="majorBidi" w:cstheme="majorBidi"/>
          <w:sz w:val="24"/>
          <w:szCs w:val="24"/>
        </w:rPr>
        <w:lastRenderedPageBreak/>
        <w:t xml:space="preserve">The </w:t>
      </w:r>
      <w:commentRangeStart w:id="36"/>
      <w:r w:rsidRPr="007C3F1D">
        <w:rPr>
          <w:rFonts w:asciiTheme="majorBidi" w:eastAsia="Calibri" w:hAnsiTheme="majorBidi" w:cstheme="majorBidi"/>
          <w:sz w:val="24"/>
          <w:szCs w:val="24"/>
        </w:rPr>
        <w:t xml:space="preserve">cytotoxicity against </w:t>
      </w:r>
      <w:r w:rsidR="00D93C45">
        <w:rPr>
          <w:rFonts w:asciiTheme="majorBidi" w:eastAsia="Calibri" w:hAnsiTheme="majorBidi" w:cstheme="majorBidi"/>
          <w:sz w:val="24"/>
          <w:szCs w:val="24"/>
        </w:rPr>
        <w:t xml:space="preserve">Hep-G2 </w:t>
      </w:r>
      <w:r w:rsidRPr="007C3F1D">
        <w:rPr>
          <w:rFonts w:asciiTheme="majorBidi" w:eastAsia="Calibri" w:hAnsiTheme="majorBidi" w:cstheme="majorBidi"/>
          <w:sz w:val="24"/>
          <w:szCs w:val="24"/>
        </w:rPr>
        <w:t>and MCF-7 cells were tested in the National Cancer Institute, according to the SRB (Sulforhodamine B) assay by using MTT (3-(4,5-</w:t>
      </w:r>
      <w:commentRangeStart w:id="37"/>
      <w:r w:rsidRPr="007C3F1D">
        <w:rPr>
          <w:rFonts w:asciiTheme="majorBidi" w:eastAsia="Calibri" w:hAnsiTheme="majorBidi" w:cstheme="majorBidi"/>
          <w:sz w:val="24"/>
          <w:szCs w:val="24"/>
        </w:rPr>
        <w:t>dimethylthiazol2</w:t>
      </w:r>
      <w:commentRangeEnd w:id="37"/>
      <w:r w:rsidR="00852939">
        <w:rPr>
          <w:rStyle w:val="CommentReference"/>
        </w:rPr>
        <w:commentReference w:id="37"/>
      </w:r>
      <w:r w:rsidRPr="007C3F1D">
        <w:rPr>
          <w:rFonts w:asciiTheme="majorBidi" w:eastAsia="Calibri" w:hAnsiTheme="majorBidi" w:cstheme="majorBidi"/>
          <w:sz w:val="24"/>
          <w:szCs w:val="24"/>
        </w:rPr>
        <w:t xml:space="preserve">-yl)- </w:t>
      </w:r>
      <w:commentRangeStart w:id="38"/>
      <w:r w:rsidRPr="007C3F1D">
        <w:rPr>
          <w:rFonts w:asciiTheme="majorBidi" w:eastAsia="Calibri" w:hAnsiTheme="majorBidi" w:cstheme="majorBidi"/>
          <w:sz w:val="24"/>
          <w:szCs w:val="24"/>
        </w:rPr>
        <w:t>2</w:t>
      </w:r>
      <w:commentRangeEnd w:id="38"/>
      <w:r w:rsidR="00852939">
        <w:rPr>
          <w:rStyle w:val="CommentReference"/>
        </w:rPr>
        <w:commentReference w:id="38"/>
      </w:r>
      <w:r w:rsidRPr="007C3F1D">
        <w:rPr>
          <w:rFonts w:asciiTheme="majorBidi" w:eastAsia="Calibri" w:hAnsiTheme="majorBidi" w:cstheme="majorBidi"/>
          <w:sz w:val="24"/>
          <w:szCs w:val="24"/>
        </w:rPr>
        <w:t xml:space="preserve">,5-diphenyltetrazolium bromide) method, Adriamycin® (Doxorubicin) </w:t>
      </w:r>
      <w:commentRangeEnd w:id="36"/>
      <w:r w:rsidR="00973361">
        <w:rPr>
          <w:rStyle w:val="CommentReference"/>
        </w:rPr>
        <w:commentReference w:id="36"/>
      </w:r>
      <w:r w:rsidRPr="007C3F1D">
        <w:rPr>
          <w:rFonts w:asciiTheme="majorBidi" w:eastAsia="Calibri" w:hAnsiTheme="majorBidi" w:cstheme="majorBidi"/>
          <w:sz w:val="24"/>
          <w:szCs w:val="24"/>
        </w:rPr>
        <w:t>10 mg vials (Pharmacia, Sweden)</w:t>
      </w:r>
      <w:r w:rsidR="0082040F">
        <w:rPr>
          <w:rFonts w:asciiTheme="majorBidi" w:eastAsia="Calibri" w:hAnsiTheme="majorBidi" w:cstheme="majorBidi"/>
          <w:sz w:val="24"/>
          <w:szCs w:val="24"/>
        </w:rPr>
        <w:t xml:space="preserve"> was used as the reference </w:t>
      </w:r>
      <w:r w:rsidR="0082040F" w:rsidRPr="00852939">
        <w:rPr>
          <w:rFonts w:asciiTheme="majorBidi" w:eastAsia="Calibri" w:hAnsiTheme="majorBidi" w:cstheme="majorBidi"/>
          <w:sz w:val="24"/>
          <w:szCs w:val="24"/>
          <w:highlight w:val="yellow"/>
        </w:rPr>
        <w:t>drug.The</w:t>
      </w:r>
      <w:r w:rsidR="0082040F">
        <w:rPr>
          <w:rFonts w:asciiTheme="majorBidi" w:eastAsia="Calibri" w:hAnsiTheme="majorBidi" w:cstheme="majorBidi"/>
          <w:sz w:val="24"/>
          <w:szCs w:val="24"/>
        </w:rPr>
        <w:t xml:space="preserve"> method was described </w:t>
      </w:r>
      <w:commentRangeEnd w:id="28"/>
      <w:r w:rsidR="00AD3C16">
        <w:rPr>
          <w:rStyle w:val="CommentReference"/>
        </w:rPr>
        <w:commentReference w:id="28"/>
      </w:r>
      <w:r w:rsidR="0082040F">
        <w:rPr>
          <w:rFonts w:asciiTheme="majorBidi" w:eastAsia="Calibri" w:hAnsiTheme="majorBidi" w:cstheme="majorBidi"/>
          <w:sz w:val="24"/>
          <w:szCs w:val="24"/>
        </w:rPr>
        <w:t>in</w:t>
      </w:r>
      <w:r w:rsidR="002F47A3" w:rsidRPr="002F47A3">
        <w:rPr>
          <w:rFonts w:asciiTheme="majorBidi" w:eastAsia="Calibri" w:hAnsiTheme="majorBidi" w:cstheme="majorBidi"/>
          <w:sz w:val="24"/>
          <w:szCs w:val="24"/>
          <w:vertAlign w:val="superscript"/>
        </w:rPr>
        <w:t>9</w:t>
      </w:r>
      <w:r w:rsidR="002F47A3">
        <w:rPr>
          <w:rFonts w:asciiTheme="majorBidi" w:eastAsia="Calibri" w:hAnsiTheme="majorBidi" w:cstheme="majorBidi"/>
          <w:sz w:val="24"/>
          <w:szCs w:val="24"/>
        </w:rPr>
        <w:t>.</w:t>
      </w:r>
    </w:p>
    <w:p w:rsidR="003D4F0E" w:rsidRDefault="008042CE" w:rsidP="003D4F0E">
      <w:pPr>
        <w:pStyle w:val="Default"/>
        <w:jc w:val="both"/>
        <w:rPr>
          <w:rFonts w:asciiTheme="majorBidi" w:hAnsiTheme="majorBidi" w:cstheme="majorBidi"/>
        </w:rPr>
      </w:pPr>
      <w:commentRangeStart w:id="39"/>
      <w:r w:rsidRPr="00771B52">
        <w:rPr>
          <w:rFonts w:asciiTheme="majorBidi" w:hAnsiTheme="majorBidi" w:cstheme="majorBidi"/>
          <w:b/>
          <w:bCs/>
        </w:rPr>
        <w:t>RESULTS AND DISCUSSION</w:t>
      </w:r>
    </w:p>
    <w:p w:rsidR="003D4F0E" w:rsidRDefault="003D4F0E" w:rsidP="003D4F0E">
      <w:pPr>
        <w:pStyle w:val="Default"/>
        <w:jc w:val="both"/>
        <w:rPr>
          <w:rFonts w:asciiTheme="majorBidi" w:hAnsiTheme="majorBidi" w:cstheme="majorBidi"/>
        </w:rPr>
      </w:pPr>
    </w:p>
    <w:p w:rsidR="00C35499" w:rsidRPr="003D4F0E" w:rsidRDefault="00C35499" w:rsidP="003D4F0E">
      <w:pPr>
        <w:pStyle w:val="Default"/>
        <w:jc w:val="both"/>
        <w:rPr>
          <w:rFonts w:asciiTheme="majorBidi" w:hAnsiTheme="majorBidi" w:cstheme="majorBidi"/>
        </w:rPr>
      </w:pPr>
      <w:r w:rsidRPr="00771B52">
        <w:rPr>
          <w:rFonts w:asciiTheme="majorBidi" w:hAnsiTheme="majorBidi" w:cstheme="majorBidi"/>
        </w:rPr>
        <w:t xml:space="preserve">The results showed that </w:t>
      </w:r>
      <w:r>
        <w:rPr>
          <w:rFonts w:asciiTheme="majorBidi" w:hAnsiTheme="majorBidi" w:cstheme="majorBidi"/>
        </w:rPr>
        <w:t xml:space="preserve">nineteen </w:t>
      </w:r>
      <w:r w:rsidRPr="00771B52">
        <w:rPr>
          <w:rFonts w:asciiTheme="majorBidi" w:hAnsiTheme="majorBidi" w:cstheme="majorBidi"/>
        </w:rPr>
        <w:t>compounds in the unsaponifiable fraction were identified representing 9</w:t>
      </w:r>
      <w:r w:rsidR="00D060D1">
        <w:rPr>
          <w:rFonts w:asciiTheme="majorBidi" w:hAnsiTheme="majorBidi" w:cstheme="majorBidi"/>
        </w:rPr>
        <w:t>0</w:t>
      </w:r>
      <w:r w:rsidRPr="00771B52">
        <w:rPr>
          <w:rFonts w:asciiTheme="majorBidi" w:hAnsiTheme="majorBidi" w:cstheme="majorBidi"/>
        </w:rPr>
        <w:t>.5</w:t>
      </w:r>
      <w:r w:rsidR="00D060D1">
        <w:rPr>
          <w:rFonts w:asciiTheme="majorBidi" w:hAnsiTheme="majorBidi" w:cstheme="majorBidi"/>
        </w:rPr>
        <w:t>6</w:t>
      </w:r>
      <w:r w:rsidRPr="00771B52">
        <w:rPr>
          <w:rFonts w:asciiTheme="majorBidi" w:hAnsiTheme="majorBidi" w:cstheme="majorBidi"/>
        </w:rPr>
        <w:t xml:space="preserve"> % of the total </w:t>
      </w:r>
      <w:commentRangeStart w:id="40"/>
      <w:r w:rsidRPr="00771B52">
        <w:rPr>
          <w:rFonts w:asciiTheme="majorBidi" w:hAnsiTheme="majorBidi" w:cstheme="majorBidi"/>
        </w:rPr>
        <w:t>beak</w:t>
      </w:r>
      <w:commentRangeEnd w:id="40"/>
      <w:r w:rsidR="00852939">
        <w:rPr>
          <w:rStyle w:val="CommentReference"/>
          <w:rFonts w:asciiTheme="minorHAnsi" w:hAnsiTheme="minorHAnsi" w:cstheme="minorBidi"/>
          <w:color w:val="auto"/>
        </w:rPr>
        <w:commentReference w:id="40"/>
      </w:r>
      <w:r w:rsidRPr="00771B52">
        <w:rPr>
          <w:rFonts w:asciiTheme="majorBidi" w:hAnsiTheme="majorBidi" w:cstheme="majorBidi"/>
        </w:rPr>
        <w:t xml:space="preserve"> </w:t>
      </w:r>
      <w:commentRangeStart w:id="41"/>
      <w:r w:rsidRPr="00771B52">
        <w:rPr>
          <w:rFonts w:asciiTheme="majorBidi" w:hAnsiTheme="majorBidi" w:cstheme="majorBidi"/>
        </w:rPr>
        <w:t xml:space="preserve">area.The major </w:t>
      </w:r>
      <w:commentRangeEnd w:id="41"/>
      <w:r w:rsidR="00A2263E">
        <w:rPr>
          <w:rStyle w:val="CommentReference"/>
          <w:rFonts w:asciiTheme="minorHAnsi" w:hAnsiTheme="minorHAnsi" w:cstheme="minorBidi"/>
          <w:color w:val="auto"/>
        </w:rPr>
        <w:commentReference w:id="41"/>
      </w:r>
      <w:r w:rsidRPr="00771B52">
        <w:rPr>
          <w:rFonts w:asciiTheme="majorBidi" w:hAnsiTheme="majorBidi" w:cstheme="majorBidi"/>
        </w:rPr>
        <w:t xml:space="preserve">compounds were </w:t>
      </w:r>
      <w:r w:rsidRPr="00C35499">
        <w:rPr>
          <w:rFonts w:asciiTheme="majorBidi" w:hAnsiTheme="majorBidi" w:cstheme="majorBidi"/>
          <w:color w:val="auto"/>
        </w:rPr>
        <w:t>1- Nonene</w:t>
      </w:r>
      <w:r w:rsidRPr="00771B52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30.44</w:t>
      </w:r>
      <w:r w:rsidRPr="00771B52">
        <w:rPr>
          <w:rFonts w:asciiTheme="majorBidi" w:hAnsiTheme="majorBidi" w:cstheme="majorBidi"/>
        </w:rPr>
        <w:t xml:space="preserve">%), </w:t>
      </w:r>
      <w:r w:rsidRPr="00C35499">
        <w:rPr>
          <w:rFonts w:asciiTheme="majorBidi" w:hAnsiTheme="majorBidi" w:cstheme="majorBidi"/>
          <w:color w:val="auto"/>
        </w:rPr>
        <w:t>1-Hexadecene</w:t>
      </w:r>
      <w:r w:rsidRPr="00771B52">
        <w:rPr>
          <w:rFonts w:asciiTheme="majorBidi" w:hAnsiTheme="majorBidi" w:cstheme="majorBidi"/>
        </w:rPr>
        <w:t xml:space="preserve"> (</w:t>
      </w:r>
      <w:r w:rsidR="00251AA4">
        <w:rPr>
          <w:rFonts w:asciiTheme="majorBidi" w:hAnsiTheme="majorBidi" w:cstheme="majorBidi"/>
        </w:rPr>
        <w:t>24.83</w:t>
      </w:r>
      <w:r w:rsidRPr="00771B52">
        <w:rPr>
          <w:rFonts w:asciiTheme="majorBidi" w:hAnsiTheme="majorBidi" w:cstheme="majorBidi"/>
        </w:rPr>
        <w:t>%) and phytol (</w:t>
      </w:r>
      <w:r w:rsidR="00251AA4">
        <w:rPr>
          <w:rFonts w:asciiTheme="majorBidi" w:hAnsiTheme="majorBidi" w:cstheme="majorBidi"/>
        </w:rPr>
        <w:t>10.40</w:t>
      </w:r>
      <w:r w:rsidRPr="00771B52">
        <w:rPr>
          <w:rFonts w:asciiTheme="majorBidi" w:hAnsiTheme="majorBidi" w:cstheme="majorBidi"/>
        </w:rPr>
        <w:t>%)</w:t>
      </w:r>
      <w:r w:rsidR="00FB6D89">
        <w:rPr>
          <w:rFonts w:asciiTheme="majorBidi" w:hAnsiTheme="majorBidi" w:cstheme="majorBidi"/>
        </w:rPr>
        <w:t xml:space="preserve"> (table </w:t>
      </w:r>
      <w:commentRangeStart w:id="42"/>
      <w:r w:rsidR="00FB6D89">
        <w:rPr>
          <w:rFonts w:asciiTheme="majorBidi" w:hAnsiTheme="majorBidi" w:cstheme="majorBidi"/>
        </w:rPr>
        <w:t>1</w:t>
      </w:r>
      <w:commentRangeEnd w:id="42"/>
      <w:r w:rsidR="00852939">
        <w:rPr>
          <w:rStyle w:val="CommentReference"/>
          <w:rFonts w:asciiTheme="minorHAnsi" w:hAnsiTheme="minorHAnsi" w:cstheme="minorBidi"/>
          <w:color w:val="auto"/>
        </w:rPr>
        <w:commentReference w:id="42"/>
      </w:r>
      <w:r w:rsidR="00FB6D89">
        <w:rPr>
          <w:rFonts w:asciiTheme="majorBidi" w:hAnsiTheme="majorBidi" w:cstheme="majorBidi"/>
        </w:rPr>
        <w:t>).</w:t>
      </w:r>
      <w:r w:rsidR="0070175B">
        <w:rPr>
          <w:lang w:bidi="ar-EG"/>
        </w:rPr>
        <w:t xml:space="preserve">Moreover, </w:t>
      </w:r>
    </w:p>
    <w:p w:rsidR="002F47A3" w:rsidRPr="00771B52" w:rsidRDefault="0070175B" w:rsidP="00AF1A17">
      <w:pPr>
        <w:pStyle w:val="Default"/>
        <w:jc w:val="both"/>
        <w:rPr>
          <w:rFonts w:asciiTheme="majorBidi" w:hAnsiTheme="majorBidi" w:cstheme="majorBidi"/>
          <w:rtl/>
          <w:lang w:bidi="ar-EG"/>
        </w:rPr>
      </w:pPr>
      <w:r w:rsidRPr="00852939">
        <w:rPr>
          <w:rFonts w:asciiTheme="majorBidi" w:hAnsiTheme="majorBidi" w:cstheme="majorBidi"/>
          <w:highlight w:val="yellow"/>
        </w:rPr>
        <w:t>t</w:t>
      </w:r>
      <w:r w:rsidR="002F47A3" w:rsidRPr="00852939">
        <w:rPr>
          <w:rFonts w:asciiTheme="majorBidi" w:hAnsiTheme="majorBidi" w:cstheme="majorBidi"/>
          <w:highlight w:val="yellow"/>
        </w:rPr>
        <w:t>hirteen</w:t>
      </w:r>
      <w:r w:rsidR="002F47A3" w:rsidRPr="00771B52">
        <w:rPr>
          <w:rFonts w:asciiTheme="majorBidi" w:hAnsiTheme="majorBidi" w:cstheme="majorBidi"/>
        </w:rPr>
        <w:t xml:space="preserve">compounds were identified in the fatty acid methyl esters fraction representing </w:t>
      </w:r>
      <w:r w:rsidR="002F47A3">
        <w:rPr>
          <w:rFonts w:asciiTheme="majorBidi" w:hAnsiTheme="majorBidi" w:cstheme="majorBidi"/>
        </w:rPr>
        <w:t>93.71</w:t>
      </w:r>
      <w:r w:rsidR="002F47A3" w:rsidRPr="00771B52">
        <w:rPr>
          <w:rFonts w:asciiTheme="majorBidi" w:hAnsiTheme="majorBidi" w:cstheme="majorBidi"/>
        </w:rPr>
        <w:t xml:space="preserve">% of the total identified peak </w:t>
      </w:r>
      <w:commentRangeStart w:id="43"/>
      <w:r w:rsidR="002F47A3" w:rsidRPr="00771B52">
        <w:rPr>
          <w:rFonts w:asciiTheme="majorBidi" w:hAnsiTheme="majorBidi" w:cstheme="majorBidi"/>
        </w:rPr>
        <w:t xml:space="preserve">area.The </w:t>
      </w:r>
      <w:commentRangeEnd w:id="43"/>
      <w:r w:rsidR="00A2263E">
        <w:rPr>
          <w:rStyle w:val="CommentReference"/>
          <w:rFonts w:asciiTheme="minorHAnsi" w:hAnsiTheme="minorHAnsi" w:cstheme="minorBidi"/>
          <w:color w:val="auto"/>
        </w:rPr>
        <w:commentReference w:id="43"/>
      </w:r>
      <w:r w:rsidR="002F47A3" w:rsidRPr="00771B52">
        <w:rPr>
          <w:rFonts w:asciiTheme="majorBidi" w:hAnsiTheme="majorBidi" w:cstheme="majorBidi"/>
        </w:rPr>
        <w:t xml:space="preserve">major compounds were Octadecanoic acid methyl </w:t>
      </w:r>
      <w:r w:rsidR="002F47A3" w:rsidRPr="00852939">
        <w:rPr>
          <w:rFonts w:asciiTheme="majorBidi" w:hAnsiTheme="majorBidi" w:cstheme="majorBidi"/>
          <w:highlight w:val="yellow"/>
        </w:rPr>
        <w:t>ester  (</w:t>
      </w:r>
      <w:r w:rsidR="002F47A3" w:rsidRPr="00852939">
        <w:rPr>
          <w:rFonts w:asciiTheme="majorBidi" w:hAnsiTheme="majorBidi" w:cstheme="majorBidi"/>
          <w:kern w:val="24"/>
          <w:highlight w:val="yellow"/>
          <w:lang w:bidi="ar-EG"/>
        </w:rPr>
        <w:t>36</w:t>
      </w:r>
      <w:r w:rsidR="002F47A3">
        <w:rPr>
          <w:rFonts w:asciiTheme="majorBidi" w:hAnsiTheme="majorBidi" w:cstheme="majorBidi"/>
          <w:kern w:val="24"/>
          <w:lang w:bidi="ar-EG"/>
        </w:rPr>
        <w:t>.26</w:t>
      </w:r>
      <w:r w:rsidR="002F47A3" w:rsidRPr="00771B52">
        <w:rPr>
          <w:rFonts w:asciiTheme="majorBidi" w:hAnsiTheme="majorBidi" w:cstheme="majorBidi"/>
        </w:rPr>
        <w:t>%) and Eicosanoic acid methyl ester (</w:t>
      </w:r>
      <w:r w:rsidR="002F47A3">
        <w:rPr>
          <w:rFonts w:asciiTheme="majorBidi" w:hAnsiTheme="majorBidi" w:cstheme="majorBidi"/>
          <w:kern w:val="24"/>
          <w:lang w:bidi="ar-EG"/>
        </w:rPr>
        <w:t>29.42</w:t>
      </w:r>
      <w:r w:rsidR="002F47A3" w:rsidRPr="00771B52">
        <w:rPr>
          <w:rFonts w:asciiTheme="majorBidi" w:hAnsiTheme="majorBidi" w:cstheme="majorBidi"/>
        </w:rPr>
        <w:t>%)</w:t>
      </w:r>
      <w:r w:rsidR="002F47A3">
        <w:rPr>
          <w:rFonts w:asciiTheme="majorBidi" w:hAnsiTheme="majorBidi" w:cstheme="majorBidi"/>
          <w:lang w:bidi="ar-EG"/>
        </w:rPr>
        <w:t xml:space="preserve"> (</w:t>
      </w:r>
      <w:commentRangeStart w:id="44"/>
      <w:r w:rsidR="002F47A3">
        <w:rPr>
          <w:rFonts w:asciiTheme="majorBidi" w:hAnsiTheme="majorBidi" w:cstheme="majorBidi"/>
          <w:lang w:bidi="ar-EG"/>
        </w:rPr>
        <w:t>table</w:t>
      </w:r>
      <w:commentRangeEnd w:id="44"/>
      <w:r w:rsidR="00852939">
        <w:rPr>
          <w:rStyle w:val="CommentReference"/>
          <w:rFonts w:asciiTheme="minorHAnsi" w:hAnsiTheme="minorHAnsi" w:cstheme="minorBidi"/>
          <w:color w:val="auto"/>
        </w:rPr>
        <w:commentReference w:id="44"/>
      </w:r>
      <w:r w:rsidR="002F47A3">
        <w:rPr>
          <w:rFonts w:asciiTheme="majorBidi" w:hAnsiTheme="majorBidi" w:cstheme="majorBidi"/>
          <w:lang w:bidi="ar-EG"/>
        </w:rPr>
        <w:t xml:space="preserve"> 2).</w:t>
      </w:r>
    </w:p>
    <w:p w:rsidR="005C1C68" w:rsidRPr="005C1C68" w:rsidRDefault="005C1C68" w:rsidP="00AF1A17">
      <w:pPr>
        <w:tabs>
          <w:tab w:val="left" w:pos="7240"/>
        </w:tabs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5C1C68">
        <w:rPr>
          <w:rFonts w:asciiTheme="majorBidi" w:hAnsiTheme="majorBidi" w:cstheme="majorBidi"/>
          <w:b/>
          <w:bCs/>
          <w:sz w:val="24"/>
          <w:szCs w:val="24"/>
        </w:rPr>
        <w:t>The cytotoxic activity</w:t>
      </w:r>
      <w:commentRangeEnd w:id="39"/>
      <w:r w:rsidR="00450FF6">
        <w:rPr>
          <w:rStyle w:val="CommentReference"/>
        </w:rPr>
        <w:commentReference w:id="39"/>
      </w:r>
    </w:p>
    <w:p w:rsidR="003D4F0E" w:rsidRDefault="003D4F0E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C1C68" w:rsidRPr="00844370" w:rsidRDefault="00344605" w:rsidP="003D4F0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EG"/>
        </w:rPr>
      </w:pPr>
      <w:commentRangeStart w:id="45"/>
      <w:r>
        <w:rPr>
          <w:rFonts w:asciiTheme="majorBidi" w:hAnsiTheme="majorBidi" w:cstheme="majorBidi"/>
          <w:sz w:val="24"/>
          <w:szCs w:val="24"/>
        </w:rPr>
        <w:t xml:space="preserve">There are many researches that showed the cytotoxic effect </w:t>
      </w:r>
      <w:r w:rsidRPr="00852939">
        <w:rPr>
          <w:rFonts w:asciiTheme="majorBidi" w:hAnsiTheme="majorBidi" w:cstheme="majorBidi"/>
          <w:sz w:val="24"/>
          <w:szCs w:val="24"/>
          <w:highlight w:val="yellow"/>
        </w:rPr>
        <w:t xml:space="preserve">of </w:t>
      </w:r>
      <w:r w:rsidRPr="00852939">
        <w:rPr>
          <w:rFonts w:asciiTheme="majorBidi" w:hAnsiTheme="majorBidi" w:cstheme="majorBidi"/>
          <w:color w:val="000000"/>
          <w:sz w:val="24"/>
          <w:szCs w:val="24"/>
          <w:highlight w:val="yellow"/>
        </w:rPr>
        <w:t>hydrocarbons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 xml:space="preserve"> and triterpenoids against many </w:t>
      </w:r>
      <w:r w:rsidR="000C6755">
        <w:rPr>
          <w:rFonts w:asciiTheme="majorBidi" w:hAnsiTheme="majorBidi" w:cstheme="majorBidi"/>
          <w:color w:val="000000"/>
          <w:sz w:val="24"/>
          <w:szCs w:val="24"/>
        </w:rPr>
        <w:t xml:space="preserve">human 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>tumor</w:t>
      </w:r>
      <w:r w:rsidR="000C6755">
        <w:rPr>
          <w:rFonts w:asciiTheme="majorBidi" w:hAnsiTheme="majorBidi" w:cstheme="majorBidi"/>
          <w:color w:val="000000"/>
          <w:sz w:val="24"/>
          <w:szCs w:val="24"/>
        </w:rPr>
        <w:t xml:space="preserve"> cell </w:t>
      </w:r>
      <w:r w:rsidR="000C6755" w:rsidRPr="00852939">
        <w:rPr>
          <w:rFonts w:asciiTheme="majorBidi" w:hAnsiTheme="majorBidi" w:cstheme="majorBidi"/>
          <w:color w:val="000000"/>
          <w:sz w:val="24"/>
          <w:szCs w:val="24"/>
          <w:highlight w:val="yellow"/>
        </w:rPr>
        <w:t xml:space="preserve">lines </w:t>
      </w:r>
      <w:r w:rsidRPr="0085293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10</w:t>
      </w:r>
      <w:r w:rsidR="000C6755" w:rsidRPr="0085293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,</w:t>
      </w:r>
      <w:commentRangeStart w:id="46"/>
      <w:r w:rsidRPr="0085293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1</w:t>
      </w:r>
      <w:r w:rsidR="000C6755" w:rsidRPr="00852939">
        <w:rPr>
          <w:rFonts w:asciiTheme="majorBidi" w:hAnsiTheme="majorBidi" w:cstheme="majorBidi"/>
          <w:color w:val="000000"/>
          <w:sz w:val="24"/>
          <w:szCs w:val="24"/>
          <w:highlight w:val="yellow"/>
          <w:vertAlign w:val="superscript"/>
        </w:rPr>
        <w:t>1</w:t>
      </w:r>
      <w:commentRangeEnd w:id="46"/>
      <w:r w:rsidR="00852939">
        <w:rPr>
          <w:rStyle w:val="CommentReference"/>
        </w:rPr>
        <w:commentReference w:id="46"/>
      </w:r>
      <w:r w:rsidR="00FC3852" w:rsidRPr="00852939">
        <w:rPr>
          <w:rFonts w:asciiTheme="majorBidi" w:hAnsiTheme="majorBidi" w:cstheme="majorBidi"/>
          <w:color w:val="0080AE"/>
          <w:sz w:val="24"/>
          <w:szCs w:val="24"/>
          <w:highlight w:val="yellow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The current research aims to </w:t>
      </w:r>
      <w:r w:rsidRPr="00852939">
        <w:rPr>
          <w:rFonts w:asciiTheme="majorBidi" w:hAnsiTheme="majorBidi" w:cstheme="majorBidi"/>
          <w:sz w:val="24"/>
          <w:szCs w:val="24"/>
          <w:highlight w:val="yellow"/>
        </w:rPr>
        <w:t xml:space="preserve">find </w:t>
      </w:r>
      <w:r w:rsidR="000C6755" w:rsidRPr="00852939">
        <w:rPr>
          <w:rFonts w:asciiTheme="majorBidi" w:hAnsiTheme="majorBidi" w:cstheme="majorBidi"/>
          <w:color w:val="000000"/>
          <w:sz w:val="24"/>
          <w:szCs w:val="24"/>
          <w:highlight w:val="yellow"/>
        </w:rPr>
        <w:t>the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 xml:space="preserve">correlation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between 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 xml:space="preserve">the lipoidal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matter </w:t>
      </w:r>
      <w:r w:rsidRPr="005C1C68">
        <w:rPr>
          <w:rFonts w:asciiTheme="majorBidi" w:hAnsiTheme="majorBidi" w:cstheme="majorBidi"/>
          <w:sz w:val="24"/>
          <w:szCs w:val="24"/>
        </w:rPr>
        <w:t xml:space="preserve">of </w:t>
      </w:r>
      <w:r w:rsidRPr="003B4022">
        <w:rPr>
          <w:rFonts w:asciiTheme="majorBidi" w:hAnsiTheme="majorBidi" w:cstheme="majorBidi"/>
          <w:sz w:val="24"/>
          <w:szCs w:val="24"/>
        </w:rPr>
        <w:t xml:space="preserve">petroleum ether extract of </w:t>
      </w:r>
      <w:r w:rsidRPr="003B4022">
        <w:rPr>
          <w:rFonts w:asciiTheme="majorBidi" w:hAnsiTheme="majorBidi" w:cstheme="majorBidi"/>
          <w:i/>
          <w:iCs/>
          <w:sz w:val="24"/>
          <w:szCs w:val="24"/>
        </w:rPr>
        <w:t xml:space="preserve">Tilia cordata </w:t>
      </w:r>
      <w:r w:rsidRPr="003B4022">
        <w:rPr>
          <w:rFonts w:asciiTheme="majorBidi" w:hAnsiTheme="majorBidi" w:cstheme="majorBidi"/>
          <w:sz w:val="24"/>
          <w:szCs w:val="24"/>
        </w:rPr>
        <w:t xml:space="preserve">aerial parts 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 xml:space="preserve">and their </w:t>
      </w:r>
      <w:r>
        <w:rPr>
          <w:rFonts w:asciiTheme="majorBidi" w:hAnsiTheme="majorBidi" w:cstheme="majorBidi"/>
          <w:color w:val="000000"/>
          <w:sz w:val="24"/>
          <w:szCs w:val="24"/>
        </w:rPr>
        <w:t>effect</w:t>
      </w:r>
      <w:r w:rsidRPr="00344605">
        <w:rPr>
          <w:rFonts w:asciiTheme="majorBidi" w:hAnsiTheme="majorBidi" w:cstheme="majorBidi"/>
          <w:color w:val="000000"/>
          <w:sz w:val="24"/>
          <w:szCs w:val="24"/>
        </w:rPr>
        <w:t xml:space="preserve"> on some human cell line carcinoma. </w:t>
      </w:r>
      <w:r w:rsidR="005C1C68" w:rsidRPr="005C1C68">
        <w:rPr>
          <w:rFonts w:asciiTheme="majorBidi" w:hAnsiTheme="majorBidi" w:cstheme="majorBidi"/>
          <w:sz w:val="24"/>
          <w:szCs w:val="24"/>
        </w:rPr>
        <w:t>The cytotoxic</w:t>
      </w:r>
      <w:r w:rsidR="003B4022">
        <w:rPr>
          <w:rFonts w:asciiTheme="majorBidi" w:hAnsiTheme="majorBidi" w:cstheme="majorBidi"/>
          <w:sz w:val="24"/>
          <w:szCs w:val="24"/>
        </w:rPr>
        <w:t>ity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of </w:t>
      </w:r>
      <w:r w:rsidR="003B4022" w:rsidRPr="003B4022">
        <w:rPr>
          <w:rFonts w:asciiTheme="majorBidi" w:hAnsiTheme="majorBidi" w:cstheme="majorBidi"/>
          <w:sz w:val="24"/>
          <w:szCs w:val="24"/>
        </w:rPr>
        <w:t xml:space="preserve">petroleum ether extract of </w:t>
      </w:r>
      <w:r w:rsidR="003B4022" w:rsidRPr="003B4022">
        <w:rPr>
          <w:rFonts w:asciiTheme="majorBidi" w:hAnsiTheme="majorBidi" w:cstheme="majorBidi"/>
          <w:i/>
          <w:iCs/>
          <w:sz w:val="24"/>
          <w:szCs w:val="24"/>
        </w:rPr>
        <w:t xml:space="preserve">Tilia cordata </w:t>
      </w:r>
      <w:r w:rsidR="003B4022" w:rsidRPr="003B4022">
        <w:rPr>
          <w:rFonts w:asciiTheme="majorBidi" w:hAnsiTheme="majorBidi" w:cstheme="majorBidi"/>
          <w:sz w:val="24"/>
          <w:szCs w:val="24"/>
        </w:rPr>
        <w:t xml:space="preserve">aerial parts 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was </w:t>
      </w:r>
      <w:r w:rsidR="003B4022">
        <w:rPr>
          <w:rFonts w:asciiTheme="majorBidi" w:hAnsiTheme="majorBidi" w:cstheme="majorBidi"/>
          <w:sz w:val="24"/>
          <w:szCs w:val="24"/>
        </w:rPr>
        <w:t>evaluated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against, HepG2 and MCF7 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 xml:space="preserve">cell lines </w:t>
      </w:r>
      <w:r w:rsidR="003B4022">
        <w:rPr>
          <w:rFonts w:asciiTheme="majorBidi" w:eastAsia="Times New Roman" w:hAnsiTheme="majorBidi" w:cstheme="majorBidi"/>
          <w:sz w:val="24"/>
          <w:szCs w:val="24"/>
        </w:rPr>
        <w:t>using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 xml:space="preserve"> Doxorubicin</w:t>
      </w:r>
      <w:r w:rsidR="003B4022">
        <w:rPr>
          <w:rFonts w:asciiTheme="majorBidi" w:hAnsiTheme="majorBidi" w:cstheme="majorBidi"/>
          <w:sz w:val="24"/>
          <w:szCs w:val="24"/>
        </w:rPr>
        <w:t xml:space="preserve"> as reference drug.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>The results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showed </w:t>
      </w:r>
      <w:r w:rsidR="00BC56F8">
        <w:rPr>
          <w:rFonts w:asciiTheme="majorBidi" w:hAnsiTheme="majorBidi" w:cstheme="majorBidi"/>
          <w:sz w:val="24"/>
          <w:szCs w:val="24"/>
        </w:rPr>
        <w:t xml:space="preserve">that the extract </w:t>
      </w:r>
      <w:r w:rsidR="00A45E26">
        <w:rPr>
          <w:rFonts w:asciiTheme="majorBidi" w:hAnsiTheme="majorBidi" w:cstheme="majorBidi"/>
          <w:sz w:val="24"/>
          <w:szCs w:val="24"/>
        </w:rPr>
        <w:t xml:space="preserve">had 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cytotoxic activity </w:t>
      </w:r>
      <w:r w:rsidR="00A45E26">
        <w:rPr>
          <w:rFonts w:asciiTheme="majorBidi" w:hAnsiTheme="majorBidi" w:cstheme="majorBidi"/>
          <w:sz w:val="24"/>
          <w:szCs w:val="24"/>
        </w:rPr>
        <w:t>against the tested cell lines (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>IC</w:t>
      </w:r>
      <w:r w:rsidR="005C1C68" w:rsidRPr="00852939">
        <w:rPr>
          <w:rFonts w:asciiTheme="majorBidi" w:eastAsia="Times New Roman" w:hAnsiTheme="majorBidi" w:cstheme="majorBidi"/>
          <w:sz w:val="24"/>
          <w:szCs w:val="24"/>
          <w:highlight w:val="yellow"/>
          <w:vertAlign w:val="subscript"/>
        </w:rPr>
        <w:t>50</w:t>
      </w:r>
      <w:r w:rsidR="00A45E26" w:rsidRPr="00852939">
        <w:rPr>
          <w:rFonts w:asciiTheme="majorBidi" w:hAnsiTheme="majorBidi" w:cstheme="majorBidi"/>
          <w:sz w:val="24"/>
          <w:szCs w:val="24"/>
          <w:highlight w:val="yellow"/>
        </w:rPr>
        <w:t>(µg</w:t>
      </w:r>
      <w:r w:rsidR="00A45E26" w:rsidRPr="005C1C68">
        <w:rPr>
          <w:rFonts w:asciiTheme="majorBidi" w:hAnsiTheme="majorBidi" w:cstheme="majorBidi"/>
          <w:sz w:val="24"/>
          <w:szCs w:val="24"/>
        </w:rPr>
        <w:t>/ml)</w:t>
      </w:r>
      <w:r w:rsidR="00A45E26">
        <w:rPr>
          <w:rFonts w:asciiTheme="majorBidi" w:hAnsiTheme="majorBidi" w:cstheme="majorBidi"/>
          <w:sz w:val="24"/>
          <w:szCs w:val="24"/>
        </w:rPr>
        <w:t>=</w:t>
      </w:r>
      <w:r w:rsidR="00BC56F8">
        <w:rPr>
          <w:rFonts w:asciiTheme="majorBidi" w:hAnsiTheme="majorBidi" w:cstheme="majorBidi"/>
          <w:sz w:val="24"/>
          <w:szCs w:val="24"/>
        </w:rPr>
        <w:t xml:space="preserve">5.42 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and </w:t>
      </w:r>
      <w:r w:rsidR="00BC56F8">
        <w:rPr>
          <w:rFonts w:asciiTheme="majorBidi" w:hAnsiTheme="majorBidi" w:cstheme="majorBidi"/>
          <w:sz w:val="24"/>
          <w:szCs w:val="24"/>
        </w:rPr>
        <w:t>9.67</w:t>
      </w:r>
      <w:r w:rsidR="00A45E26">
        <w:rPr>
          <w:rFonts w:asciiTheme="majorBidi" w:hAnsiTheme="majorBidi" w:cstheme="majorBidi"/>
          <w:sz w:val="24"/>
          <w:szCs w:val="24"/>
        </w:rPr>
        <w:t>)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, respectively, </w:t>
      </w:r>
      <w:r w:rsidR="00A45E26">
        <w:rPr>
          <w:rFonts w:asciiTheme="majorBidi" w:hAnsiTheme="majorBidi" w:cstheme="majorBidi"/>
          <w:sz w:val="24"/>
          <w:szCs w:val="24"/>
        </w:rPr>
        <w:t xml:space="preserve">while 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>D</w:t>
      </w:r>
      <w:commentRangeStart w:id="47"/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>oxorubicin</w:t>
      </w:r>
      <w:r w:rsidR="00A45E26">
        <w:rPr>
          <w:rFonts w:asciiTheme="majorBidi" w:eastAsia="Times New Roman" w:hAnsiTheme="majorBidi" w:cstheme="majorBidi"/>
          <w:sz w:val="24"/>
          <w:szCs w:val="24"/>
        </w:rPr>
        <w:t>show</w:t>
      </w:r>
      <w:commentRangeEnd w:id="47"/>
      <w:r w:rsidR="00A2263E">
        <w:rPr>
          <w:rStyle w:val="CommentReference"/>
        </w:rPr>
        <w:commentReference w:id="47"/>
      </w:r>
      <w:r w:rsidR="00A45E26">
        <w:rPr>
          <w:rFonts w:asciiTheme="majorBidi" w:eastAsia="Times New Roman" w:hAnsiTheme="majorBidi" w:cstheme="majorBidi"/>
          <w:sz w:val="24"/>
          <w:szCs w:val="24"/>
        </w:rPr>
        <w:t xml:space="preserve">ed activity with </w:t>
      </w:r>
      <w:r w:rsidR="005C1C68" w:rsidRPr="005C1C68">
        <w:rPr>
          <w:rFonts w:asciiTheme="majorBidi" w:eastAsia="Times New Roman" w:hAnsiTheme="majorBidi" w:cstheme="majorBidi"/>
          <w:sz w:val="24"/>
          <w:szCs w:val="24"/>
        </w:rPr>
        <w:t>IC</w:t>
      </w:r>
      <w:r w:rsidR="005C1C68" w:rsidRPr="005C1C68">
        <w:rPr>
          <w:rFonts w:asciiTheme="majorBidi" w:eastAsia="Times New Roman" w:hAnsiTheme="majorBidi" w:cstheme="majorBidi"/>
          <w:sz w:val="24"/>
          <w:szCs w:val="24"/>
          <w:vertAlign w:val="subscript"/>
        </w:rPr>
        <w:t xml:space="preserve">50 </w:t>
      </w:r>
      <w:r w:rsidR="00A45E26">
        <w:rPr>
          <w:rFonts w:asciiTheme="majorBidi" w:hAnsiTheme="majorBidi" w:cstheme="majorBidi"/>
          <w:sz w:val="24"/>
          <w:szCs w:val="24"/>
        </w:rPr>
        <w:t>(</w:t>
      </w:r>
      <w:r w:rsidR="00A45E26" w:rsidRPr="005C1C68">
        <w:rPr>
          <w:rFonts w:asciiTheme="majorBidi" w:hAnsiTheme="majorBidi" w:cstheme="majorBidi"/>
          <w:sz w:val="24"/>
          <w:szCs w:val="24"/>
        </w:rPr>
        <w:t xml:space="preserve">µg/ml </w:t>
      </w:r>
      <w:r w:rsidR="00A45E26">
        <w:rPr>
          <w:rFonts w:asciiTheme="majorBidi" w:hAnsiTheme="majorBidi" w:cstheme="majorBidi"/>
          <w:sz w:val="24"/>
          <w:szCs w:val="24"/>
        </w:rPr>
        <w:t>) =</w:t>
      </w:r>
      <w:r w:rsidR="005C1C68" w:rsidRPr="005C1C68">
        <w:rPr>
          <w:rFonts w:asciiTheme="majorBidi" w:hAnsiTheme="majorBidi" w:cstheme="majorBidi"/>
          <w:sz w:val="24"/>
          <w:szCs w:val="24"/>
        </w:rPr>
        <w:t>3.</w:t>
      </w:r>
      <w:r w:rsidR="00BC56F8">
        <w:rPr>
          <w:rFonts w:asciiTheme="majorBidi" w:hAnsiTheme="majorBidi" w:cstheme="majorBidi"/>
          <w:sz w:val="24"/>
          <w:szCs w:val="24"/>
        </w:rPr>
        <w:t>62 and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3.</w:t>
      </w:r>
      <w:r w:rsidR="00BC56F8">
        <w:rPr>
          <w:rFonts w:asciiTheme="majorBidi" w:hAnsiTheme="majorBidi" w:cstheme="majorBidi"/>
          <w:sz w:val="24"/>
          <w:szCs w:val="24"/>
        </w:rPr>
        <w:t>34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8"/>
      <w:r w:rsidR="005C1C68" w:rsidRPr="005C1C68">
        <w:rPr>
          <w:rFonts w:asciiTheme="majorBidi" w:hAnsiTheme="majorBidi" w:cstheme="majorBidi"/>
          <w:sz w:val="24"/>
          <w:szCs w:val="24"/>
        </w:rPr>
        <w:t>respectively</w:t>
      </w:r>
      <w:r w:rsidR="00A45E26">
        <w:rPr>
          <w:rFonts w:asciiTheme="majorBidi" w:hAnsiTheme="majorBidi" w:cstheme="majorBidi"/>
          <w:sz w:val="24"/>
          <w:szCs w:val="24"/>
        </w:rPr>
        <w:t xml:space="preserve">.So </w:t>
      </w:r>
      <w:commentRangeEnd w:id="48"/>
      <w:r w:rsidR="00A2263E">
        <w:rPr>
          <w:rStyle w:val="CommentReference"/>
        </w:rPr>
        <w:commentReference w:id="48"/>
      </w:r>
      <w:r w:rsidR="00A45E26">
        <w:rPr>
          <w:rFonts w:asciiTheme="majorBidi" w:hAnsiTheme="majorBidi" w:cstheme="majorBidi"/>
          <w:sz w:val="24"/>
          <w:szCs w:val="24"/>
        </w:rPr>
        <w:t>this result showed that</w:t>
      </w:r>
      <w:r w:rsidR="00BC56F8" w:rsidRPr="00BC56F8">
        <w:rPr>
          <w:rFonts w:asciiTheme="majorBidi" w:hAnsiTheme="majorBidi" w:cstheme="majorBidi"/>
          <w:sz w:val="24"/>
          <w:szCs w:val="24"/>
        </w:rPr>
        <w:t xml:space="preserve">petroleum ether extract of </w:t>
      </w:r>
      <w:r w:rsidR="00BC56F8" w:rsidRPr="00BC56F8">
        <w:rPr>
          <w:rFonts w:asciiTheme="majorBidi" w:hAnsiTheme="majorBidi" w:cstheme="majorBidi"/>
          <w:i/>
          <w:iCs/>
          <w:sz w:val="24"/>
          <w:szCs w:val="24"/>
        </w:rPr>
        <w:t xml:space="preserve">Tilia cordata </w:t>
      </w:r>
      <w:r w:rsidR="00BC56F8" w:rsidRPr="00BC56F8">
        <w:rPr>
          <w:rFonts w:asciiTheme="majorBidi" w:hAnsiTheme="majorBidi" w:cstheme="majorBidi"/>
          <w:sz w:val="24"/>
          <w:szCs w:val="24"/>
        </w:rPr>
        <w:t xml:space="preserve">aerial </w:t>
      </w:r>
      <w:commentRangeStart w:id="49"/>
      <w:r w:rsidR="00BC56F8" w:rsidRPr="00BC56F8">
        <w:rPr>
          <w:rFonts w:asciiTheme="majorBidi" w:hAnsiTheme="majorBidi" w:cstheme="majorBidi"/>
          <w:sz w:val="24"/>
          <w:szCs w:val="24"/>
        </w:rPr>
        <w:t>parts</w:t>
      </w:r>
      <w:r w:rsidR="00BC56F8">
        <w:rPr>
          <w:rFonts w:asciiTheme="majorBidi" w:hAnsiTheme="majorBidi" w:cstheme="majorBidi"/>
          <w:sz w:val="24"/>
          <w:szCs w:val="24"/>
        </w:rPr>
        <w:t>had</w:t>
      </w:r>
      <w:commentRangeEnd w:id="49"/>
      <w:r w:rsidR="00A2263E">
        <w:rPr>
          <w:rStyle w:val="CommentReference"/>
        </w:rPr>
        <w:commentReference w:id="49"/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a potent </w:t>
      </w:r>
      <w:r w:rsidR="00BC56F8">
        <w:rPr>
          <w:rFonts w:asciiTheme="majorBidi" w:hAnsiTheme="majorBidi" w:cstheme="majorBidi"/>
          <w:sz w:val="24"/>
          <w:szCs w:val="24"/>
        </w:rPr>
        <w:t>cytotoxic effect</w:t>
      </w:r>
      <w:r w:rsidR="005C1C68" w:rsidRPr="005C1C68">
        <w:rPr>
          <w:rFonts w:asciiTheme="majorBidi" w:hAnsiTheme="majorBidi" w:cstheme="majorBidi"/>
          <w:sz w:val="24"/>
          <w:szCs w:val="24"/>
        </w:rPr>
        <w:t xml:space="preserve"> against HepG2 </w:t>
      </w:r>
      <w:r w:rsidR="00BC56F8">
        <w:rPr>
          <w:rFonts w:asciiTheme="majorBidi" w:hAnsiTheme="majorBidi" w:cstheme="majorBidi"/>
          <w:sz w:val="24"/>
          <w:szCs w:val="24"/>
        </w:rPr>
        <w:t xml:space="preserve"> and moderate activity </w:t>
      </w:r>
      <w:commentRangeEnd w:id="45"/>
      <w:r w:rsidR="00450FF6">
        <w:rPr>
          <w:rStyle w:val="CommentReference"/>
        </w:rPr>
        <w:commentReference w:id="45"/>
      </w:r>
      <w:r w:rsidR="00BC56F8">
        <w:rPr>
          <w:rFonts w:asciiTheme="majorBidi" w:hAnsiTheme="majorBidi" w:cstheme="majorBidi"/>
          <w:sz w:val="24"/>
          <w:szCs w:val="24"/>
        </w:rPr>
        <w:t xml:space="preserve">against </w:t>
      </w:r>
      <w:r w:rsidR="00BC56F8" w:rsidRPr="005C1C68">
        <w:rPr>
          <w:rFonts w:asciiTheme="majorBidi" w:hAnsiTheme="majorBidi" w:cstheme="majorBidi"/>
          <w:sz w:val="24"/>
          <w:szCs w:val="24"/>
        </w:rPr>
        <w:t xml:space="preserve">MCF7 </w:t>
      </w:r>
      <w:r w:rsidR="003B4022" w:rsidRPr="005C1C68">
        <w:rPr>
          <w:rFonts w:asciiTheme="majorBidi" w:hAnsiTheme="majorBidi" w:cstheme="majorBidi"/>
          <w:sz w:val="24"/>
          <w:szCs w:val="24"/>
        </w:rPr>
        <w:t>(Table 3)</w:t>
      </w:r>
      <w:r w:rsidR="003B4022">
        <w:rPr>
          <w:rFonts w:asciiTheme="majorBidi" w:hAnsiTheme="majorBidi" w:cstheme="majorBidi"/>
          <w:sz w:val="24"/>
          <w:szCs w:val="24"/>
        </w:rPr>
        <w:t>.</w:t>
      </w:r>
    </w:p>
    <w:p w:rsidR="003D4F0E" w:rsidRDefault="003D4F0E" w:rsidP="00AF1A17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40183F" w:rsidRPr="00771B52" w:rsidRDefault="003F48E2" w:rsidP="00AF1A17">
      <w:pPr>
        <w:pStyle w:val="Default"/>
        <w:jc w:val="both"/>
        <w:rPr>
          <w:rFonts w:asciiTheme="majorBidi" w:hAnsiTheme="majorBidi" w:cstheme="majorBidi"/>
          <w:b/>
          <w:bCs/>
        </w:rPr>
      </w:pPr>
      <w:r w:rsidRPr="00771B52">
        <w:rPr>
          <w:rFonts w:asciiTheme="majorBidi" w:hAnsiTheme="majorBidi" w:cstheme="majorBidi"/>
          <w:b/>
          <w:bCs/>
        </w:rPr>
        <w:t>Conclusion</w:t>
      </w:r>
    </w:p>
    <w:p w:rsidR="003D4F0E" w:rsidRDefault="003D4F0E" w:rsidP="00AF1A17">
      <w:pPr>
        <w:pStyle w:val="Default"/>
        <w:jc w:val="both"/>
        <w:rPr>
          <w:rFonts w:asciiTheme="majorBidi" w:hAnsiTheme="majorBidi" w:cstheme="majorBidi"/>
        </w:rPr>
      </w:pPr>
    </w:p>
    <w:p w:rsidR="000E2A41" w:rsidRPr="001B5849" w:rsidRDefault="003F48E2" w:rsidP="00AF1A17">
      <w:pPr>
        <w:pStyle w:val="Default"/>
        <w:jc w:val="both"/>
        <w:rPr>
          <w:rFonts w:asciiTheme="majorBidi" w:hAnsiTheme="majorBidi" w:cstheme="majorBidi"/>
          <w:lang w:bidi="ar-EG"/>
        </w:rPr>
      </w:pPr>
      <w:commentRangeStart w:id="50"/>
      <w:r w:rsidRPr="00771B52">
        <w:rPr>
          <w:rFonts w:asciiTheme="majorBidi" w:hAnsiTheme="majorBidi" w:cstheme="majorBidi"/>
        </w:rPr>
        <w:t xml:space="preserve">This work was carried out to investigate the chemical composition of petroleum ether extract of </w:t>
      </w:r>
      <w:r w:rsidR="00D573D0" w:rsidRPr="00D573D0">
        <w:rPr>
          <w:rFonts w:asciiTheme="majorBidi" w:hAnsiTheme="majorBidi" w:cstheme="majorBidi"/>
          <w:i/>
          <w:iCs/>
        </w:rPr>
        <w:t xml:space="preserve">Tilia cordata </w:t>
      </w:r>
      <w:r w:rsidR="00D573D0" w:rsidRPr="00D573D0">
        <w:rPr>
          <w:rFonts w:asciiTheme="majorBidi" w:hAnsiTheme="majorBidi" w:cstheme="majorBidi"/>
        </w:rPr>
        <w:t xml:space="preserve">aerial </w:t>
      </w:r>
      <w:commentRangeStart w:id="51"/>
      <w:r w:rsidR="00D573D0" w:rsidRPr="00D573D0">
        <w:rPr>
          <w:rFonts w:asciiTheme="majorBidi" w:hAnsiTheme="majorBidi" w:cstheme="majorBidi"/>
        </w:rPr>
        <w:t>parts</w:t>
      </w:r>
      <w:r w:rsidRPr="00771B52">
        <w:rPr>
          <w:rFonts w:asciiTheme="majorBidi" w:hAnsiTheme="majorBidi" w:cstheme="majorBidi"/>
        </w:rPr>
        <w:t>as</w:t>
      </w:r>
      <w:commentRangeEnd w:id="51"/>
      <w:r w:rsidR="00A2263E">
        <w:rPr>
          <w:rStyle w:val="CommentReference"/>
          <w:rFonts w:asciiTheme="minorHAnsi" w:hAnsiTheme="minorHAnsi" w:cstheme="minorBidi"/>
          <w:color w:val="auto"/>
        </w:rPr>
        <w:commentReference w:id="51"/>
      </w:r>
      <w:r w:rsidRPr="00771B52">
        <w:rPr>
          <w:rFonts w:asciiTheme="majorBidi" w:hAnsiTheme="majorBidi" w:cstheme="majorBidi"/>
        </w:rPr>
        <w:t xml:space="preserve"> well as to evaluate its </w:t>
      </w:r>
      <w:r w:rsidR="00D573D0" w:rsidRPr="00F55E2E">
        <w:rPr>
          <w:rFonts w:asciiTheme="majorBidi" w:hAnsiTheme="majorBidi" w:cstheme="majorBidi"/>
        </w:rPr>
        <w:t>cytotoxicity against</w:t>
      </w:r>
      <w:r w:rsidR="00D573D0">
        <w:rPr>
          <w:rFonts w:asciiTheme="majorBidi" w:hAnsiTheme="majorBidi" w:cstheme="majorBidi"/>
        </w:rPr>
        <w:t xml:space="preserve">human hepatoma HepG2 cell line </w:t>
      </w:r>
      <w:r w:rsidR="00D573D0" w:rsidRPr="004047E0">
        <w:rPr>
          <w:rFonts w:asciiTheme="majorBidi" w:hAnsiTheme="majorBidi" w:cstheme="majorBidi"/>
        </w:rPr>
        <w:t xml:space="preserve">and breast adenocarcinoma </w:t>
      </w:r>
      <w:commentRangeStart w:id="52"/>
      <w:r w:rsidR="00D573D0" w:rsidRPr="004047E0">
        <w:rPr>
          <w:rFonts w:asciiTheme="majorBidi" w:hAnsiTheme="majorBidi" w:cstheme="majorBidi"/>
        </w:rPr>
        <w:t>MCF</w:t>
      </w:r>
      <w:commentRangeEnd w:id="52"/>
      <w:r w:rsidR="008048B0">
        <w:rPr>
          <w:rStyle w:val="CommentReference"/>
          <w:rFonts w:asciiTheme="minorHAnsi" w:hAnsiTheme="minorHAnsi" w:cstheme="minorBidi"/>
          <w:color w:val="auto"/>
        </w:rPr>
        <w:commentReference w:id="52"/>
      </w:r>
      <w:r w:rsidR="00D573D0">
        <w:rPr>
          <w:rFonts w:asciiTheme="majorBidi" w:hAnsiTheme="majorBidi" w:cstheme="majorBidi"/>
        </w:rPr>
        <w:t xml:space="preserve">cell line. </w:t>
      </w:r>
      <w:r w:rsidR="00D573D0">
        <w:rPr>
          <w:rFonts w:asciiTheme="majorBidi" w:hAnsiTheme="majorBidi" w:cstheme="majorBidi"/>
          <w:lang w:bidi="ar-EG"/>
        </w:rPr>
        <w:t>The result revealed that</w:t>
      </w:r>
      <w:r w:rsidR="00D573D0" w:rsidRPr="00D060D1">
        <w:rPr>
          <w:rFonts w:asciiTheme="majorBidi" w:hAnsiTheme="majorBidi" w:cstheme="majorBidi"/>
          <w:lang w:bidi="ar-EG"/>
        </w:rPr>
        <w:t xml:space="preserve"> petroleum ether extract showed a potent cytotoxic </w:t>
      </w:r>
      <w:r w:rsidR="00D573D0" w:rsidRPr="00D060D1">
        <w:rPr>
          <w:rFonts w:asciiTheme="majorBidi" w:hAnsiTheme="majorBidi" w:cstheme="majorBidi"/>
        </w:rPr>
        <w:t>effect</w:t>
      </w:r>
      <w:r w:rsidR="00D573D0" w:rsidRPr="004047E0">
        <w:rPr>
          <w:rFonts w:asciiTheme="majorBidi" w:hAnsiTheme="majorBidi" w:cstheme="majorBidi"/>
        </w:rPr>
        <w:t xml:space="preserve"> against </w:t>
      </w:r>
      <w:r w:rsidR="00D573D0">
        <w:rPr>
          <w:rFonts w:asciiTheme="majorBidi" w:hAnsiTheme="majorBidi" w:cstheme="majorBidi"/>
        </w:rPr>
        <w:t xml:space="preserve">human hepatoma HepG2 cell line  </w:t>
      </w:r>
      <w:r w:rsidR="00D573D0" w:rsidRPr="004047E0">
        <w:rPr>
          <w:rFonts w:asciiTheme="majorBidi" w:hAnsiTheme="majorBidi" w:cstheme="majorBidi"/>
        </w:rPr>
        <w:t xml:space="preserve">and a moderatecytotoxic effect on breast adenocarcinoma </w:t>
      </w:r>
      <w:commentRangeStart w:id="53"/>
      <w:r w:rsidR="00D573D0" w:rsidRPr="004047E0">
        <w:rPr>
          <w:rFonts w:asciiTheme="majorBidi" w:hAnsiTheme="majorBidi" w:cstheme="majorBidi"/>
        </w:rPr>
        <w:t>M</w:t>
      </w:r>
      <w:commentRangeStart w:id="54"/>
      <w:r w:rsidR="00D573D0" w:rsidRPr="004047E0">
        <w:rPr>
          <w:rFonts w:asciiTheme="majorBidi" w:hAnsiTheme="majorBidi" w:cstheme="majorBidi"/>
        </w:rPr>
        <w:t>CF</w:t>
      </w:r>
      <w:commentRangeEnd w:id="53"/>
      <w:r w:rsidR="008048B0">
        <w:rPr>
          <w:rStyle w:val="CommentReference"/>
          <w:rFonts w:asciiTheme="minorHAnsi" w:hAnsiTheme="minorHAnsi" w:cstheme="minorBidi"/>
          <w:color w:val="auto"/>
        </w:rPr>
        <w:commentReference w:id="53"/>
      </w:r>
      <w:r w:rsidR="00D573D0">
        <w:rPr>
          <w:rFonts w:asciiTheme="majorBidi" w:hAnsiTheme="majorBidi" w:cstheme="majorBidi"/>
        </w:rPr>
        <w:t>huma</w:t>
      </w:r>
      <w:commentRangeEnd w:id="54"/>
      <w:r w:rsidR="00A2263E">
        <w:rPr>
          <w:rStyle w:val="CommentReference"/>
          <w:rFonts w:asciiTheme="minorHAnsi" w:hAnsiTheme="minorHAnsi" w:cstheme="minorBidi"/>
          <w:color w:val="auto"/>
        </w:rPr>
        <w:commentReference w:id="54"/>
      </w:r>
      <w:r w:rsidR="00D573D0">
        <w:rPr>
          <w:rFonts w:asciiTheme="majorBidi" w:hAnsiTheme="majorBidi" w:cstheme="majorBidi"/>
        </w:rPr>
        <w:t>n tumor cell line.</w:t>
      </w:r>
      <w:commentRangeStart w:id="55"/>
      <w:r w:rsidRPr="00771B52">
        <w:rPr>
          <w:rFonts w:asciiTheme="majorBidi" w:hAnsiTheme="majorBidi" w:cstheme="majorBidi"/>
        </w:rPr>
        <w:t>So</w:t>
      </w:r>
      <w:commentRangeEnd w:id="55"/>
      <w:r w:rsidR="002E5A1E">
        <w:rPr>
          <w:rStyle w:val="CommentReference"/>
          <w:rFonts w:asciiTheme="minorHAnsi" w:hAnsiTheme="minorHAnsi" w:cstheme="minorBidi"/>
          <w:color w:val="auto"/>
        </w:rPr>
        <w:commentReference w:id="55"/>
      </w:r>
      <w:r w:rsidRPr="00771B52">
        <w:rPr>
          <w:rFonts w:asciiTheme="majorBidi" w:hAnsiTheme="majorBidi" w:cstheme="majorBidi"/>
        </w:rPr>
        <w:t xml:space="preserve"> this study aims to be the first step toward the use of petroleum ether extract </w:t>
      </w:r>
      <w:commentRangeStart w:id="56"/>
      <w:r w:rsidRPr="00771B52">
        <w:rPr>
          <w:rFonts w:asciiTheme="majorBidi" w:hAnsiTheme="majorBidi" w:cstheme="majorBidi"/>
        </w:rPr>
        <w:t>of</w:t>
      </w:r>
      <w:r w:rsidR="00D573D0" w:rsidRPr="00D573D0">
        <w:rPr>
          <w:rFonts w:asciiTheme="majorBidi" w:hAnsiTheme="majorBidi" w:cstheme="majorBidi"/>
          <w:i/>
          <w:iCs/>
        </w:rPr>
        <w:t>Tili</w:t>
      </w:r>
      <w:commentRangeEnd w:id="56"/>
      <w:r w:rsidR="00A2263E">
        <w:rPr>
          <w:rStyle w:val="CommentReference"/>
          <w:rFonts w:asciiTheme="minorHAnsi" w:hAnsiTheme="minorHAnsi" w:cstheme="minorBidi"/>
          <w:color w:val="auto"/>
        </w:rPr>
        <w:commentReference w:id="56"/>
      </w:r>
      <w:r w:rsidR="00D573D0" w:rsidRPr="00D573D0">
        <w:rPr>
          <w:rFonts w:asciiTheme="majorBidi" w:hAnsiTheme="majorBidi" w:cstheme="majorBidi"/>
          <w:i/>
          <w:iCs/>
        </w:rPr>
        <w:t xml:space="preserve">a cordata </w:t>
      </w:r>
      <w:r w:rsidR="00D573D0" w:rsidRPr="00D573D0">
        <w:rPr>
          <w:rFonts w:asciiTheme="majorBidi" w:hAnsiTheme="majorBidi" w:cstheme="majorBidi"/>
        </w:rPr>
        <w:t>aerial p</w:t>
      </w:r>
      <w:commentRangeStart w:id="57"/>
      <w:r w:rsidR="00D573D0" w:rsidRPr="00D573D0">
        <w:rPr>
          <w:rFonts w:asciiTheme="majorBidi" w:hAnsiTheme="majorBidi" w:cstheme="majorBidi"/>
        </w:rPr>
        <w:t>arts</w:t>
      </w:r>
      <w:r w:rsidRPr="00771B52">
        <w:rPr>
          <w:rFonts w:asciiTheme="majorBidi" w:hAnsiTheme="majorBidi" w:cstheme="majorBidi"/>
        </w:rPr>
        <w:t>as</w:t>
      </w:r>
      <w:commentRangeEnd w:id="57"/>
      <w:r w:rsidR="00A2263E">
        <w:rPr>
          <w:rStyle w:val="CommentReference"/>
          <w:rFonts w:asciiTheme="minorHAnsi" w:hAnsiTheme="minorHAnsi" w:cstheme="minorBidi"/>
          <w:color w:val="auto"/>
        </w:rPr>
        <w:commentReference w:id="57"/>
      </w:r>
      <w:r w:rsidRPr="00771B52">
        <w:rPr>
          <w:rFonts w:asciiTheme="majorBidi" w:hAnsiTheme="majorBidi" w:cstheme="majorBidi"/>
        </w:rPr>
        <w:t xml:space="preserve"> </w:t>
      </w:r>
      <w:r w:rsidR="00D573D0">
        <w:rPr>
          <w:rFonts w:asciiTheme="majorBidi" w:hAnsiTheme="majorBidi" w:cstheme="majorBidi"/>
        </w:rPr>
        <w:t>anticancer</w:t>
      </w:r>
      <w:r w:rsidRPr="00771B52">
        <w:rPr>
          <w:rFonts w:asciiTheme="majorBidi" w:hAnsiTheme="majorBidi" w:cstheme="majorBidi"/>
        </w:rPr>
        <w:t xml:space="preserve"> agent upon further clinical studies</w:t>
      </w:r>
      <w:commentRangeEnd w:id="50"/>
      <w:r w:rsidR="00AD3C16">
        <w:rPr>
          <w:rStyle w:val="CommentReference"/>
          <w:rFonts w:asciiTheme="minorHAnsi" w:hAnsiTheme="minorHAnsi" w:cstheme="minorBidi"/>
          <w:color w:val="auto"/>
        </w:rPr>
        <w:commentReference w:id="50"/>
      </w:r>
      <w:r w:rsidR="00E26CBF" w:rsidRPr="00771B52">
        <w:rPr>
          <w:rFonts w:asciiTheme="majorBidi" w:eastAsia="SimSun" w:hAnsiTheme="majorBidi" w:cstheme="majorBidi"/>
          <w:color w:val="auto"/>
          <w:kern w:val="24"/>
        </w:rPr>
        <w:t xml:space="preserve">. </w:t>
      </w:r>
    </w:p>
    <w:p w:rsidR="000E2A41" w:rsidRPr="000E2A41" w:rsidRDefault="000E2A41" w:rsidP="00AF1A17">
      <w:pPr>
        <w:pStyle w:val="30-SciencePG-AcknowledgementsAcknowledgements"/>
        <w:spacing w:line="240" w:lineRule="auto"/>
        <w:rPr>
          <w:rFonts w:eastAsiaTheme="minorEastAsia"/>
          <w:sz w:val="24"/>
          <w:szCs w:val="24"/>
        </w:rPr>
      </w:pPr>
      <w:r w:rsidRPr="000E2A41">
        <w:rPr>
          <w:sz w:val="24"/>
          <w:szCs w:val="24"/>
        </w:rPr>
        <w:t>ACKNOWLEDGEMENT</w:t>
      </w:r>
    </w:p>
    <w:p w:rsidR="000E2A41" w:rsidRPr="000E2A41" w:rsidRDefault="000E2A41" w:rsidP="00AF1A17">
      <w:pPr>
        <w:pStyle w:val="20-SciencePG-Text"/>
        <w:spacing w:line="240" w:lineRule="auto"/>
        <w:ind w:firstLine="240"/>
        <w:rPr>
          <w:rFonts w:asciiTheme="majorBidi" w:hAnsiTheme="majorBidi" w:cstheme="majorBidi"/>
          <w:sz w:val="24"/>
          <w:szCs w:val="24"/>
        </w:rPr>
      </w:pPr>
      <w:r w:rsidRPr="000E2A41">
        <w:rPr>
          <w:rFonts w:asciiTheme="majorBidi" w:hAnsiTheme="majorBidi" w:cstheme="majorBidi"/>
          <w:sz w:val="24"/>
          <w:szCs w:val="24"/>
        </w:rPr>
        <w:t xml:space="preserve">We acknowledge to National Research Centre and </w:t>
      </w:r>
      <w:r w:rsidRPr="000E2A41">
        <w:rPr>
          <w:rFonts w:asciiTheme="majorBidi" w:hAnsiTheme="majorBidi" w:cstheme="majorBidi"/>
          <w:sz w:val="24"/>
          <w:szCs w:val="24"/>
          <w:shd w:val="clear" w:color="auto" w:fill="FFFFFF"/>
        </w:rPr>
        <w:t>F</w:t>
      </w:r>
      <w:r w:rsidRPr="000E2A41">
        <w:rPr>
          <w:rFonts w:asciiTheme="majorBidi" w:hAnsiTheme="majorBidi" w:cstheme="majorBidi"/>
          <w:sz w:val="24"/>
          <w:szCs w:val="24"/>
        </w:rPr>
        <w:t>aculty of Agriculture, Cairo University for using laboratory instruments in doing research.</w:t>
      </w:r>
    </w:p>
    <w:p w:rsidR="000E2A41" w:rsidRPr="00771B52" w:rsidRDefault="000E2A41" w:rsidP="00AF1A17">
      <w:pPr>
        <w:pStyle w:val="Default"/>
        <w:jc w:val="both"/>
        <w:rPr>
          <w:rFonts w:asciiTheme="majorBidi" w:hAnsiTheme="majorBidi" w:cstheme="majorBidi"/>
          <w:rtl/>
          <w:lang w:bidi="ar-EG"/>
        </w:rPr>
      </w:pPr>
    </w:p>
    <w:p w:rsidR="005C1C68" w:rsidRPr="005C1C68" w:rsidRDefault="005C1C68" w:rsidP="00AF1A17">
      <w:pPr>
        <w:pStyle w:val="Default"/>
        <w:rPr>
          <w:rFonts w:asciiTheme="majorBidi" w:hAnsiTheme="majorBidi" w:cstheme="majorBidi"/>
        </w:rPr>
      </w:pPr>
      <w:r w:rsidRPr="005C1C68">
        <w:rPr>
          <w:rFonts w:asciiTheme="majorBidi" w:hAnsiTheme="majorBidi" w:cstheme="majorBidi"/>
          <w:b/>
          <w:bCs/>
        </w:rPr>
        <w:t xml:space="preserve">CONFLICT OF INTEREST </w:t>
      </w:r>
    </w:p>
    <w:p w:rsidR="006E1289" w:rsidRPr="005C1C68" w:rsidRDefault="005C1C68" w:rsidP="00AF1A17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C1C68">
        <w:rPr>
          <w:rFonts w:asciiTheme="majorBidi" w:hAnsiTheme="majorBidi" w:cstheme="majorBidi"/>
          <w:sz w:val="24"/>
          <w:szCs w:val="24"/>
        </w:rPr>
        <w:t>No conflict of interest associated with this work.</w:t>
      </w:r>
    </w:p>
    <w:p w:rsidR="00A902A1" w:rsidRDefault="005C1C68" w:rsidP="00AF1A17">
      <w:pPr>
        <w:spacing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commentRangeStart w:id="58"/>
      <w:r w:rsidRPr="00771B52">
        <w:rPr>
          <w:rFonts w:asciiTheme="majorBidi" w:hAnsiTheme="majorBidi" w:cstheme="majorBidi"/>
          <w:b/>
          <w:bCs/>
          <w:sz w:val="24"/>
          <w:szCs w:val="24"/>
          <w:lang w:bidi="ar-EG"/>
        </w:rPr>
        <w:t>REFERENCES</w:t>
      </w:r>
      <w:commentRangeEnd w:id="58"/>
      <w:r w:rsidR="008048B0">
        <w:rPr>
          <w:rStyle w:val="CommentReference"/>
        </w:rPr>
        <w:commentReference w:id="58"/>
      </w:r>
    </w:p>
    <w:p w:rsidR="00693237" w:rsidRPr="00693237" w:rsidRDefault="0069323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237">
        <w:rPr>
          <w:rFonts w:asciiTheme="majorBidi" w:hAnsiTheme="majorBidi" w:cstheme="majorBidi"/>
          <w:sz w:val="24"/>
          <w:szCs w:val="24"/>
        </w:rPr>
        <w:t>1</w:t>
      </w:r>
      <w:commentRangeStart w:id="59"/>
      <w:r w:rsidR="00A902A1">
        <w:rPr>
          <w:rFonts w:asciiTheme="majorBidi" w:hAnsiTheme="majorBidi" w:cstheme="majorBidi"/>
          <w:sz w:val="24"/>
          <w:szCs w:val="24"/>
        </w:rPr>
        <w:t xml:space="preserve">. </w:t>
      </w:r>
      <w:r w:rsidR="00A902A1" w:rsidRPr="00693237">
        <w:rPr>
          <w:rFonts w:asciiTheme="majorBidi" w:hAnsiTheme="majorBidi" w:cstheme="majorBidi"/>
          <w:sz w:val="24"/>
          <w:szCs w:val="24"/>
        </w:rPr>
        <w:t>Bradley</w:t>
      </w:r>
      <w:r w:rsidRPr="00693237">
        <w:rPr>
          <w:rFonts w:asciiTheme="majorBidi" w:hAnsiTheme="majorBidi" w:cstheme="majorBidi"/>
          <w:sz w:val="24"/>
          <w:szCs w:val="24"/>
        </w:rPr>
        <w:t xml:space="preserve">P. </w:t>
      </w:r>
      <w:r w:rsidRPr="00693237">
        <w:rPr>
          <w:rFonts w:asciiTheme="majorBidi" w:hAnsiTheme="majorBidi" w:cstheme="majorBidi"/>
          <w:i/>
          <w:iCs/>
          <w:sz w:val="24"/>
          <w:szCs w:val="24"/>
        </w:rPr>
        <w:t xml:space="preserve">ed. </w:t>
      </w:r>
      <w:commentRangeStart w:id="60"/>
      <w:r w:rsidRPr="00693237">
        <w:rPr>
          <w:rFonts w:asciiTheme="majorBidi" w:hAnsiTheme="majorBidi" w:cstheme="majorBidi"/>
          <w:i/>
          <w:iCs/>
          <w:sz w:val="24"/>
          <w:szCs w:val="24"/>
        </w:rPr>
        <w:t>British Herbal Compendiu</w:t>
      </w:r>
      <w:r w:rsidRPr="008048B0">
        <w:rPr>
          <w:rFonts w:asciiTheme="majorBidi" w:hAnsiTheme="majorBidi" w:cstheme="majorBidi"/>
          <w:i/>
          <w:iCs/>
          <w:sz w:val="24"/>
          <w:szCs w:val="24"/>
          <w:highlight w:val="yellow"/>
        </w:rPr>
        <w:t>m</w:t>
      </w:r>
      <w:commentRangeEnd w:id="60"/>
      <w:r w:rsidR="00B64423">
        <w:rPr>
          <w:rStyle w:val="CommentReference"/>
        </w:rPr>
        <w:commentReference w:id="60"/>
      </w:r>
      <w:r w:rsidR="00A902A1" w:rsidRPr="008048B0">
        <w:rPr>
          <w:rFonts w:asciiTheme="majorBidi" w:hAnsiTheme="majorBidi" w:cstheme="majorBidi"/>
          <w:sz w:val="24"/>
          <w:szCs w:val="24"/>
          <w:highlight w:val="yellow"/>
        </w:rPr>
        <w:t>.1992</w:t>
      </w:r>
      <w:r w:rsidR="00A902A1">
        <w:rPr>
          <w:rFonts w:asciiTheme="majorBidi" w:hAnsiTheme="majorBidi" w:cstheme="majorBidi"/>
          <w:sz w:val="24"/>
          <w:szCs w:val="24"/>
        </w:rPr>
        <w:t>;</w:t>
      </w:r>
      <w:r w:rsidR="00A902A1" w:rsidRPr="00693237">
        <w:rPr>
          <w:rFonts w:asciiTheme="majorBidi" w:hAnsiTheme="majorBidi" w:cstheme="majorBidi"/>
          <w:sz w:val="24"/>
          <w:szCs w:val="24"/>
        </w:rPr>
        <w:t>1</w:t>
      </w:r>
      <w:r w:rsidR="00A902A1">
        <w:rPr>
          <w:rFonts w:asciiTheme="majorBidi" w:hAnsiTheme="majorBidi" w:cstheme="majorBidi"/>
          <w:sz w:val="24"/>
          <w:szCs w:val="24"/>
        </w:rPr>
        <w:t>:</w:t>
      </w:r>
      <w:r w:rsidRPr="00693237">
        <w:rPr>
          <w:rFonts w:asciiTheme="majorBidi" w:hAnsiTheme="majorBidi" w:cstheme="majorBidi"/>
          <w:sz w:val="24"/>
          <w:szCs w:val="24"/>
        </w:rPr>
        <w:t>142–144.</w:t>
      </w:r>
    </w:p>
    <w:p w:rsidR="00693237" w:rsidRPr="00693237" w:rsidRDefault="0069323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237">
        <w:rPr>
          <w:rFonts w:asciiTheme="majorBidi" w:hAnsiTheme="majorBidi" w:cstheme="majorBidi"/>
          <w:sz w:val="24"/>
          <w:szCs w:val="24"/>
        </w:rPr>
        <w:t xml:space="preserve">2. 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Vinha </w:t>
      </w:r>
      <w:r w:rsidR="00A902A1">
        <w:rPr>
          <w:rFonts w:asciiTheme="majorBidi" w:hAnsiTheme="majorBidi" w:cstheme="majorBidi"/>
          <w:sz w:val="24"/>
          <w:szCs w:val="24"/>
        </w:rPr>
        <w:t>A.F,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Sérgio </w:t>
      </w:r>
      <w:r w:rsidR="00A902A1">
        <w:rPr>
          <w:rFonts w:asciiTheme="majorBidi" w:hAnsiTheme="majorBidi" w:cstheme="majorBidi"/>
          <w:sz w:val="24"/>
          <w:szCs w:val="24"/>
        </w:rPr>
        <w:t>VPB,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Ana </w:t>
      </w:r>
      <w:r w:rsidR="00A902A1">
        <w:rPr>
          <w:rFonts w:asciiTheme="majorBidi" w:hAnsiTheme="majorBidi" w:cstheme="majorBidi"/>
          <w:sz w:val="24"/>
          <w:szCs w:val="24"/>
        </w:rPr>
        <w:t>C,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Marisa </w:t>
      </w:r>
      <w:r w:rsidRPr="00693237">
        <w:rPr>
          <w:rFonts w:asciiTheme="majorBidi" w:hAnsiTheme="majorBidi" w:cstheme="majorBidi"/>
          <w:sz w:val="24"/>
          <w:szCs w:val="24"/>
        </w:rPr>
        <w:t xml:space="preserve">M. Comparison Between the Phytochemical and Antioxidant </w:t>
      </w:r>
      <w:commentRangeEnd w:id="59"/>
      <w:r w:rsidR="00B64423">
        <w:rPr>
          <w:rStyle w:val="CommentReference"/>
        </w:rPr>
        <w:commentReference w:id="59"/>
      </w:r>
      <w:r w:rsidRPr="00693237">
        <w:rPr>
          <w:rFonts w:asciiTheme="majorBidi" w:hAnsiTheme="majorBidi" w:cstheme="majorBidi"/>
          <w:sz w:val="24"/>
          <w:szCs w:val="24"/>
        </w:rPr>
        <w:t xml:space="preserve">Properties of Plants Used in Plant Infusions for Medicinal </w:t>
      </w:r>
      <w:commentRangeStart w:id="61"/>
      <w:r w:rsidRPr="00693237">
        <w:rPr>
          <w:rFonts w:asciiTheme="majorBidi" w:hAnsiTheme="majorBidi" w:cstheme="majorBidi"/>
          <w:sz w:val="24"/>
          <w:szCs w:val="24"/>
        </w:rPr>
        <w:t>Purposes</w:t>
      </w:r>
      <w:commentRangeEnd w:id="61"/>
      <w:r w:rsidR="001D0217">
        <w:rPr>
          <w:rStyle w:val="CommentReference"/>
        </w:rPr>
        <w:commentReference w:id="61"/>
      </w:r>
      <w:r w:rsidRPr="00693237">
        <w:rPr>
          <w:rFonts w:asciiTheme="majorBidi" w:hAnsiTheme="majorBidi" w:cstheme="majorBidi"/>
          <w:sz w:val="24"/>
          <w:szCs w:val="24"/>
        </w:rPr>
        <w:t xml:space="preserve">. </w:t>
      </w:r>
      <w:r w:rsidRPr="00494825">
        <w:rPr>
          <w:rFonts w:asciiTheme="majorBidi" w:hAnsiTheme="majorBidi" w:cstheme="majorBidi"/>
          <w:sz w:val="24"/>
          <w:szCs w:val="24"/>
        </w:rPr>
        <w:t>J. Agric. Sci</w:t>
      </w:r>
      <w:r w:rsidRPr="00693237">
        <w:rPr>
          <w:rFonts w:asciiTheme="majorBidi" w:hAnsiTheme="majorBidi" w:cstheme="majorBidi"/>
          <w:i/>
          <w:iCs/>
          <w:sz w:val="24"/>
          <w:szCs w:val="24"/>
        </w:rPr>
        <w:t xml:space="preserve">., </w:t>
      </w:r>
      <w:r w:rsidR="00A902A1" w:rsidRPr="00693237">
        <w:rPr>
          <w:rFonts w:asciiTheme="majorBidi" w:hAnsiTheme="majorBidi" w:cstheme="majorBidi"/>
          <w:sz w:val="24"/>
          <w:szCs w:val="24"/>
        </w:rPr>
        <w:t>2013</w:t>
      </w:r>
      <w:r w:rsidR="00A902A1">
        <w:rPr>
          <w:rFonts w:asciiTheme="majorBidi" w:hAnsiTheme="majorBidi" w:cstheme="majorBidi"/>
          <w:sz w:val="24"/>
          <w:szCs w:val="24"/>
        </w:rPr>
        <w:t>;5(11):</w:t>
      </w:r>
      <w:r w:rsidRPr="00693237">
        <w:rPr>
          <w:rFonts w:asciiTheme="majorBidi" w:hAnsiTheme="majorBidi" w:cstheme="majorBidi"/>
          <w:sz w:val="24"/>
          <w:szCs w:val="24"/>
        </w:rPr>
        <w:t>11-19.</w:t>
      </w:r>
    </w:p>
    <w:p w:rsidR="00693237" w:rsidRDefault="00693237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93237">
        <w:rPr>
          <w:rFonts w:asciiTheme="majorBidi" w:hAnsiTheme="majorBidi" w:cstheme="majorBidi"/>
          <w:sz w:val="24"/>
          <w:szCs w:val="24"/>
        </w:rPr>
        <w:lastRenderedPageBreak/>
        <w:t>3</w:t>
      </w:r>
      <w:r w:rsidR="00A902A1">
        <w:rPr>
          <w:rFonts w:asciiTheme="majorBidi" w:hAnsiTheme="majorBidi" w:cstheme="majorBidi"/>
          <w:sz w:val="24"/>
          <w:szCs w:val="24"/>
        </w:rPr>
        <w:t>.</w:t>
      </w:r>
      <w:r w:rsidR="00A902A1" w:rsidRPr="00693237">
        <w:rPr>
          <w:rFonts w:asciiTheme="majorBidi" w:hAnsiTheme="majorBidi" w:cstheme="majorBidi"/>
          <w:sz w:val="24"/>
          <w:szCs w:val="24"/>
        </w:rPr>
        <w:t>Rashed</w:t>
      </w:r>
      <w:r w:rsidR="00A902A1">
        <w:rPr>
          <w:rFonts w:asciiTheme="majorBidi" w:hAnsiTheme="majorBidi" w:cstheme="majorBidi"/>
          <w:sz w:val="24"/>
          <w:szCs w:val="24"/>
        </w:rPr>
        <w:t xml:space="preserve"> K,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Medda </w:t>
      </w:r>
      <w:r w:rsidR="00A902A1">
        <w:rPr>
          <w:rFonts w:asciiTheme="majorBidi" w:hAnsiTheme="majorBidi" w:cstheme="majorBidi"/>
          <w:sz w:val="24"/>
          <w:szCs w:val="24"/>
        </w:rPr>
        <w:t>R,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Spano </w:t>
      </w:r>
      <w:r w:rsidR="00A902A1">
        <w:rPr>
          <w:rFonts w:asciiTheme="majorBidi" w:hAnsiTheme="majorBidi" w:cstheme="majorBidi"/>
          <w:sz w:val="24"/>
          <w:szCs w:val="24"/>
        </w:rPr>
        <w:t>D</w:t>
      </w:r>
      <w:r w:rsidRPr="00693237">
        <w:rPr>
          <w:rFonts w:asciiTheme="majorBidi" w:hAnsiTheme="majorBidi" w:cstheme="majorBidi"/>
          <w:sz w:val="24"/>
          <w:szCs w:val="24"/>
        </w:rPr>
        <w:t xml:space="preserve">, </w:t>
      </w:r>
      <w:r w:rsidR="00A902A1" w:rsidRPr="00693237">
        <w:rPr>
          <w:rFonts w:asciiTheme="majorBidi" w:hAnsiTheme="majorBidi" w:cstheme="majorBidi"/>
          <w:sz w:val="24"/>
          <w:szCs w:val="24"/>
        </w:rPr>
        <w:t xml:space="preserve">Pintus </w:t>
      </w:r>
      <w:r w:rsidRPr="00693237">
        <w:rPr>
          <w:rFonts w:asciiTheme="majorBidi" w:hAnsiTheme="majorBidi" w:cstheme="majorBidi"/>
          <w:sz w:val="24"/>
          <w:szCs w:val="24"/>
        </w:rPr>
        <w:t xml:space="preserve">F.Evaluation of antioxidant, anti tyrosinase potentials and </w:t>
      </w:r>
      <w:commentRangeStart w:id="62"/>
      <w:r w:rsidRPr="00693237">
        <w:rPr>
          <w:rFonts w:asciiTheme="majorBidi" w:hAnsiTheme="majorBidi" w:cstheme="majorBidi"/>
          <w:sz w:val="24"/>
          <w:szCs w:val="24"/>
        </w:rPr>
        <w:t>phytochemical composition of four Egyptian plants</w:t>
      </w:r>
      <w:r w:rsidRPr="00693237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. </w:t>
      </w:r>
      <w:r w:rsidRPr="00494825">
        <w:rPr>
          <w:rFonts w:asciiTheme="majorBidi" w:hAnsiTheme="majorBidi" w:cstheme="majorBidi"/>
          <w:sz w:val="24"/>
          <w:szCs w:val="24"/>
        </w:rPr>
        <w:t>Int. Food .Res. J.,</w:t>
      </w:r>
      <w:r w:rsidR="00A902A1" w:rsidRPr="00693237">
        <w:rPr>
          <w:rFonts w:asciiTheme="majorBidi" w:hAnsiTheme="majorBidi" w:cstheme="majorBidi"/>
          <w:sz w:val="24"/>
          <w:szCs w:val="24"/>
        </w:rPr>
        <w:t>2016</w:t>
      </w:r>
      <w:r w:rsidR="00A902A1" w:rsidRPr="001D0217">
        <w:rPr>
          <w:rFonts w:asciiTheme="majorBidi" w:hAnsiTheme="majorBidi" w:cstheme="majorBidi"/>
          <w:sz w:val="24"/>
          <w:szCs w:val="24"/>
          <w:highlight w:val="yellow"/>
        </w:rPr>
        <w:t>;</w:t>
      </w:r>
      <w:r w:rsidRPr="001D0217">
        <w:rPr>
          <w:rFonts w:asciiTheme="majorBidi" w:hAnsiTheme="majorBidi" w:cstheme="majorBidi"/>
          <w:sz w:val="24"/>
          <w:szCs w:val="24"/>
          <w:highlight w:val="yellow"/>
        </w:rPr>
        <w:t>23</w:t>
      </w:r>
      <w:r w:rsidRPr="00693237">
        <w:rPr>
          <w:rFonts w:asciiTheme="majorBidi" w:hAnsiTheme="majorBidi" w:cstheme="majorBidi"/>
          <w:sz w:val="24"/>
          <w:szCs w:val="24"/>
        </w:rPr>
        <w:t>(1</w:t>
      </w:r>
      <w:r w:rsidR="00A902A1">
        <w:rPr>
          <w:rFonts w:asciiTheme="majorBidi" w:hAnsiTheme="majorBidi" w:cstheme="majorBidi"/>
          <w:sz w:val="24"/>
          <w:szCs w:val="24"/>
        </w:rPr>
        <w:t>):</w:t>
      </w:r>
      <w:r w:rsidRPr="00693237">
        <w:rPr>
          <w:rFonts w:asciiTheme="majorBidi" w:hAnsiTheme="majorBidi" w:cstheme="majorBidi"/>
          <w:sz w:val="24"/>
          <w:szCs w:val="24"/>
        </w:rPr>
        <w:t xml:space="preserve"> 316-321</w:t>
      </w:r>
      <w:r w:rsidR="00413EE5">
        <w:rPr>
          <w:rFonts w:asciiTheme="majorBidi" w:hAnsiTheme="majorBidi" w:cstheme="majorBidi"/>
          <w:sz w:val="24"/>
          <w:szCs w:val="24"/>
        </w:rPr>
        <w:t>.</w:t>
      </w:r>
    </w:p>
    <w:p w:rsidR="00413EE5" w:rsidRPr="00413EE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</w:t>
      </w:r>
      <w:r w:rsidR="00A902A1">
        <w:rPr>
          <w:rFonts w:asciiTheme="majorBidi" w:hAnsiTheme="majorBidi" w:cstheme="majorBidi"/>
          <w:sz w:val="24"/>
          <w:szCs w:val="24"/>
        </w:rPr>
        <w:t xml:space="preserve">Fawzy G, </w:t>
      </w:r>
      <w:r w:rsidR="00A902A1" w:rsidRPr="001D0217">
        <w:rPr>
          <w:rFonts w:asciiTheme="majorBidi" w:hAnsiTheme="majorBidi" w:cstheme="majorBidi"/>
          <w:sz w:val="24"/>
          <w:szCs w:val="24"/>
          <w:highlight w:val="yellow"/>
        </w:rPr>
        <w:t>Younes  K</w:t>
      </w:r>
      <w:r w:rsidR="00A902A1">
        <w:rPr>
          <w:rFonts w:asciiTheme="majorBidi" w:hAnsiTheme="majorBidi" w:cstheme="majorBidi"/>
          <w:sz w:val="24"/>
          <w:szCs w:val="24"/>
        </w:rPr>
        <w:t xml:space="preserve">, Waked E, </w:t>
      </w:r>
      <w:r w:rsidRPr="00413EE5">
        <w:rPr>
          <w:rFonts w:asciiTheme="majorBidi" w:hAnsiTheme="majorBidi" w:cstheme="majorBidi"/>
          <w:sz w:val="24"/>
          <w:szCs w:val="24"/>
        </w:rPr>
        <w:t>Mahmoud,</w:t>
      </w:r>
      <w:r w:rsidR="00A902A1">
        <w:rPr>
          <w:rFonts w:asciiTheme="majorBidi" w:hAnsiTheme="majorBidi" w:cstheme="majorBidi"/>
          <w:sz w:val="24"/>
          <w:szCs w:val="24"/>
        </w:rPr>
        <w:t xml:space="preserve">H. </w:t>
      </w:r>
      <w:r w:rsidRPr="00413EE5">
        <w:rPr>
          <w:rFonts w:asciiTheme="majorBidi" w:hAnsiTheme="majorBidi" w:cstheme="majorBidi"/>
          <w:sz w:val="24"/>
          <w:szCs w:val="24"/>
        </w:rPr>
        <w:t>Anti-inflammatory,</w:t>
      </w:r>
    </w:p>
    <w:p w:rsidR="00413EE5" w:rsidRPr="00413EE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3EE5">
        <w:rPr>
          <w:rFonts w:asciiTheme="majorBidi" w:hAnsiTheme="majorBidi" w:cstheme="majorBidi"/>
          <w:sz w:val="24"/>
          <w:szCs w:val="24"/>
        </w:rPr>
        <w:t xml:space="preserve">Antinociceptive and Nephroprotective activities of </w:t>
      </w:r>
      <w:r w:rsidRPr="00A902A1">
        <w:rPr>
          <w:rFonts w:asciiTheme="majorBidi" w:hAnsiTheme="majorBidi" w:cstheme="majorBidi"/>
          <w:i/>
          <w:iCs/>
          <w:sz w:val="24"/>
          <w:szCs w:val="24"/>
        </w:rPr>
        <w:t>Tilia cordata</w:t>
      </w:r>
      <w:r w:rsidRPr="00413EE5">
        <w:rPr>
          <w:rFonts w:asciiTheme="majorBidi" w:hAnsiTheme="majorBidi" w:cstheme="majorBidi"/>
          <w:sz w:val="24"/>
          <w:szCs w:val="24"/>
        </w:rPr>
        <w:t xml:space="preserve"> and Isolation of</w:t>
      </w:r>
    </w:p>
    <w:p w:rsidR="00413EE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13EE5">
        <w:rPr>
          <w:rFonts w:asciiTheme="majorBidi" w:hAnsiTheme="majorBidi" w:cstheme="majorBidi"/>
          <w:sz w:val="24"/>
          <w:szCs w:val="24"/>
        </w:rPr>
        <w:t xml:space="preserve">Bioactive </w:t>
      </w:r>
      <w:r w:rsidRPr="001D0217">
        <w:rPr>
          <w:rFonts w:asciiTheme="majorBidi" w:hAnsiTheme="majorBidi" w:cstheme="majorBidi"/>
          <w:sz w:val="24"/>
          <w:szCs w:val="24"/>
          <w:highlight w:val="yellow"/>
        </w:rPr>
        <w:t>Compounds.J</w:t>
      </w:r>
      <w:r w:rsidRPr="00413EE5">
        <w:rPr>
          <w:rFonts w:asciiTheme="majorBidi" w:hAnsiTheme="majorBidi" w:cstheme="majorBidi"/>
          <w:sz w:val="24"/>
          <w:szCs w:val="24"/>
        </w:rPr>
        <w:t>. Mater. Environ. Sci., 2018</w:t>
      </w:r>
      <w:r w:rsidR="00A902A1">
        <w:rPr>
          <w:rFonts w:asciiTheme="majorBidi" w:hAnsiTheme="majorBidi" w:cstheme="majorBidi"/>
          <w:sz w:val="24"/>
          <w:szCs w:val="24"/>
        </w:rPr>
        <w:t>;</w:t>
      </w:r>
      <w:r w:rsidRPr="00413EE5">
        <w:rPr>
          <w:rFonts w:asciiTheme="majorBidi" w:hAnsiTheme="majorBidi" w:cstheme="majorBidi"/>
          <w:sz w:val="24"/>
          <w:szCs w:val="24"/>
        </w:rPr>
        <w:t xml:space="preserve"> 9 (6)</w:t>
      </w:r>
      <w:r w:rsidR="00A902A1">
        <w:rPr>
          <w:rFonts w:asciiTheme="majorBidi" w:hAnsiTheme="majorBidi" w:cstheme="majorBidi"/>
          <w:sz w:val="24"/>
          <w:szCs w:val="24"/>
        </w:rPr>
        <w:t>:</w:t>
      </w:r>
      <w:r w:rsidRPr="00413EE5">
        <w:rPr>
          <w:rFonts w:asciiTheme="majorBidi" w:hAnsiTheme="majorBidi" w:cstheme="majorBidi"/>
          <w:sz w:val="24"/>
          <w:szCs w:val="24"/>
        </w:rPr>
        <w:t>1908-1914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413EE5" w:rsidRPr="00AC2E0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5. </w:t>
      </w:r>
      <w:r w:rsidRPr="00AC2E05">
        <w:rPr>
          <w:rFonts w:asciiTheme="majorBidi" w:hAnsiTheme="majorBidi" w:cstheme="majorBidi"/>
          <w:sz w:val="24"/>
          <w:szCs w:val="24"/>
        </w:rPr>
        <w:t xml:space="preserve">Tsuda K, Sakai K, Tanabe </w:t>
      </w:r>
      <w:commentRangeEnd w:id="62"/>
      <w:r w:rsidR="00B64423">
        <w:rPr>
          <w:rStyle w:val="CommentReference"/>
        </w:rPr>
        <w:commentReference w:id="62"/>
      </w:r>
      <w:r w:rsidRPr="00AC2E05">
        <w:rPr>
          <w:rFonts w:asciiTheme="majorBidi" w:hAnsiTheme="majorBidi" w:cstheme="majorBidi"/>
          <w:sz w:val="24"/>
          <w:szCs w:val="24"/>
        </w:rPr>
        <w:t xml:space="preserve">K, Kishida Y. Isolation of 22-dehydrocholesterol from </w:t>
      </w:r>
      <w:r w:rsidRPr="00AC2E05">
        <w:rPr>
          <w:rFonts w:asciiTheme="majorBidi" w:hAnsiTheme="majorBidi" w:cstheme="majorBidi"/>
          <w:i/>
          <w:iCs/>
          <w:sz w:val="24"/>
          <w:szCs w:val="24"/>
        </w:rPr>
        <w:t>Hypnea japonica</w:t>
      </w:r>
      <w:r w:rsidRPr="00AC2E05">
        <w:rPr>
          <w:rFonts w:asciiTheme="majorBidi" w:hAnsiTheme="majorBidi" w:cstheme="majorBidi"/>
          <w:sz w:val="24"/>
          <w:szCs w:val="24"/>
        </w:rPr>
        <w:t xml:space="preserve">. </w:t>
      </w:r>
      <w:commentRangeStart w:id="63"/>
      <w:r w:rsidRPr="00AC2E05">
        <w:rPr>
          <w:rFonts w:asciiTheme="majorBidi" w:hAnsiTheme="majorBidi" w:cstheme="majorBidi"/>
          <w:sz w:val="24"/>
          <w:szCs w:val="24"/>
        </w:rPr>
        <w:t xml:space="preserve">J Am Chem Soc </w:t>
      </w:r>
      <w:commentRangeEnd w:id="63"/>
      <w:r w:rsidR="001D0217">
        <w:rPr>
          <w:rStyle w:val="CommentReference"/>
        </w:rPr>
        <w:commentReference w:id="63"/>
      </w:r>
      <w:r w:rsidRPr="00AC2E05">
        <w:rPr>
          <w:rFonts w:asciiTheme="majorBidi" w:hAnsiTheme="majorBidi" w:cstheme="majorBidi"/>
          <w:sz w:val="24"/>
          <w:szCs w:val="24"/>
        </w:rPr>
        <w:t>1960; 82:1442–1443.</w:t>
      </w:r>
    </w:p>
    <w:p w:rsidR="00693237" w:rsidRPr="00413EE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sz w:val="24"/>
          <w:szCs w:val="24"/>
        </w:rPr>
        <w:t xml:space="preserve">6. </w:t>
      </w:r>
      <w:r w:rsidRPr="00771B52">
        <w:rPr>
          <w:rFonts w:asciiTheme="majorBidi" w:hAnsiTheme="majorBidi" w:cstheme="majorBidi"/>
          <w:sz w:val="24"/>
          <w:szCs w:val="24"/>
        </w:rPr>
        <w:t xml:space="preserve">Finar IL. </w:t>
      </w:r>
      <w:r w:rsidRPr="00494825">
        <w:rPr>
          <w:rFonts w:asciiTheme="majorBidi" w:hAnsiTheme="majorBidi" w:cstheme="majorBidi"/>
          <w:sz w:val="24"/>
          <w:szCs w:val="24"/>
        </w:rPr>
        <w:t>Organic chemistry</w:t>
      </w:r>
      <w:r w:rsidRPr="00771B52">
        <w:rPr>
          <w:rFonts w:asciiTheme="majorBidi" w:hAnsiTheme="majorBidi" w:cstheme="majorBidi"/>
          <w:sz w:val="24"/>
          <w:szCs w:val="24"/>
        </w:rPr>
        <w:t>. 5th ed. London, UK: L</w:t>
      </w:r>
      <w:r w:rsidR="00494825">
        <w:rPr>
          <w:rFonts w:asciiTheme="majorBidi" w:hAnsiTheme="majorBidi" w:cstheme="majorBidi"/>
          <w:sz w:val="24"/>
          <w:szCs w:val="24"/>
        </w:rPr>
        <w:t>ongmans Green and Co. Ltd; 1967;</w:t>
      </w:r>
      <w:r w:rsidRPr="00771B52">
        <w:rPr>
          <w:rFonts w:asciiTheme="majorBidi" w:hAnsiTheme="majorBidi" w:cstheme="majorBidi"/>
          <w:sz w:val="24"/>
          <w:szCs w:val="24"/>
        </w:rPr>
        <w:t xml:space="preserve"> 1:212.</w:t>
      </w:r>
    </w:p>
    <w:p w:rsidR="00AC2E05" w:rsidRDefault="00413EE5" w:rsidP="00AF1A17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 </w:t>
      </w:r>
      <w:r w:rsidR="00AC2E05" w:rsidRPr="00771B52">
        <w:rPr>
          <w:rFonts w:asciiTheme="majorBidi" w:hAnsiTheme="majorBidi" w:cstheme="majorBidi"/>
          <w:sz w:val="24"/>
          <w:szCs w:val="24"/>
        </w:rPr>
        <w:t xml:space="preserve">Adams RP. </w:t>
      </w:r>
      <w:r w:rsidR="00AC2E05" w:rsidRPr="00494825">
        <w:rPr>
          <w:rFonts w:asciiTheme="majorBidi" w:hAnsiTheme="majorBidi" w:cstheme="majorBidi"/>
          <w:sz w:val="24"/>
          <w:szCs w:val="24"/>
        </w:rPr>
        <w:t>Identification of essential oils by ion trap mass spectroscopy</w:t>
      </w:r>
      <w:r w:rsidR="00AC2E05" w:rsidRPr="00771B52">
        <w:rPr>
          <w:rFonts w:asciiTheme="majorBidi" w:hAnsiTheme="majorBidi" w:cstheme="majorBidi"/>
          <w:sz w:val="24"/>
          <w:szCs w:val="24"/>
        </w:rPr>
        <w:t>. New York: Academic Press Inc.; 1995.</w:t>
      </w:r>
    </w:p>
    <w:p w:rsidR="00413EE5" w:rsidRDefault="00413EE5" w:rsidP="00AF1A1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8.</w:t>
      </w:r>
      <w:r w:rsidRPr="00771B52">
        <w:rPr>
          <w:rFonts w:asciiTheme="majorBidi" w:hAnsiTheme="majorBidi" w:cstheme="majorBidi"/>
          <w:sz w:val="24"/>
          <w:szCs w:val="24"/>
        </w:rPr>
        <w:t xml:space="preserve">Jennings W, Shibamato T. </w:t>
      </w:r>
      <w:r w:rsidRPr="00494825">
        <w:rPr>
          <w:rFonts w:asciiTheme="majorBidi" w:hAnsiTheme="majorBidi" w:cstheme="majorBidi"/>
          <w:sz w:val="24"/>
          <w:szCs w:val="24"/>
        </w:rPr>
        <w:t xml:space="preserve">Qualitative analysis of flavor and fragrance volatiles by glass capillary gas chromatography. </w:t>
      </w:r>
      <w:r w:rsidRPr="00771B52">
        <w:rPr>
          <w:rFonts w:asciiTheme="majorBidi" w:hAnsiTheme="majorBidi" w:cstheme="majorBidi"/>
          <w:sz w:val="24"/>
          <w:szCs w:val="24"/>
        </w:rPr>
        <w:t>New York: AcademicPress; 1981.</w:t>
      </w:r>
    </w:p>
    <w:p w:rsidR="0082040F" w:rsidRDefault="0082040F" w:rsidP="00AF1A17">
      <w:pPr>
        <w:autoSpaceDE w:val="0"/>
        <w:autoSpaceDN w:val="0"/>
        <w:bidi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bidi="ar-EG"/>
        </w:rPr>
      </w:pPr>
      <w:r w:rsidRPr="0082040F">
        <w:rPr>
          <w:rFonts w:asciiTheme="majorBidi" w:hAnsiTheme="majorBidi" w:cstheme="majorBidi"/>
          <w:sz w:val="24"/>
          <w:szCs w:val="24"/>
        </w:rPr>
        <w:t xml:space="preserve">9. </w:t>
      </w:r>
      <w:r w:rsidRPr="0082040F">
        <w:rPr>
          <w:rFonts w:asciiTheme="majorBidi" w:eastAsia="Times New Roman" w:hAnsiTheme="majorBidi" w:cstheme="majorBidi"/>
          <w:sz w:val="24"/>
          <w:szCs w:val="24"/>
        </w:rPr>
        <w:t xml:space="preserve">Said A, Omer E A , El Gendy M A M , Fawzy G, Abd EL-Kader A E, Fouad </w:t>
      </w:r>
      <w:r w:rsidRPr="00852939">
        <w:rPr>
          <w:rFonts w:asciiTheme="majorBidi" w:eastAsia="Times New Roman" w:hAnsiTheme="majorBidi" w:cstheme="majorBidi"/>
          <w:sz w:val="24"/>
          <w:szCs w:val="24"/>
          <w:highlight w:val="yellow"/>
        </w:rPr>
        <w:t>R.Volatile</w:t>
      </w:r>
      <w:r w:rsidRPr="0082040F">
        <w:rPr>
          <w:rFonts w:asciiTheme="majorBidi" w:eastAsia="Times New Roman" w:hAnsiTheme="majorBidi" w:cstheme="majorBidi"/>
          <w:sz w:val="24"/>
          <w:szCs w:val="24"/>
        </w:rPr>
        <w:t xml:space="preserve"> Constituents and Cytotoxic Activity of the Fruits of </w:t>
      </w:r>
      <w:r w:rsidRPr="0082040F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Pleiogynium timorense  </w:t>
      </w:r>
      <w:r w:rsidRPr="0082040F">
        <w:rPr>
          <w:rFonts w:asciiTheme="majorBidi" w:eastAsia="Times New Roman" w:hAnsiTheme="majorBidi" w:cstheme="majorBidi"/>
          <w:sz w:val="24"/>
          <w:szCs w:val="24"/>
        </w:rPr>
        <w:t>(Dc.) Leenh.J. Mater. Environ. Sci. 2018</w:t>
      </w:r>
      <w:r w:rsidR="00494825" w:rsidRPr="00610BCC">
        <w:rPr>
          <w:rFonts w:asciiTheme="majorBidi" w:eastAsia="Times New Roman" w:hAnsiTheme="majorBidi" w:cstheme="majorBidi"/>
          <w:sz w:val="24"/>
          <w:szCs w:val="24"/>
          <w:highlight w:val="yellow"/>
        </w:rPr>
        <w:t>;</w:t>
      </w:r>
      <w:r w:rsidRPr="00610BCC">
        <w:rPr>
          <w:rFonts w:asciiTheme="majorBidi" w:eastAsia="Times New Roman" w:hAnsiTheme="majorBidi" w:cstheme="majorBidi"/>
          <w:sz w:val="24"/>
          <w:szCs w:val="24"/>
          <w:highlight w:val="yellow"/>
        </w:rPr>
        <w:t>9</w:t>
      </w:r>
      <w:r w:rsidRPr="0082040F">
        <w:rPr>
          <w:rFonts w:asciiTheme="majorBidi" w:eastAsia="Times New Roman" w:hAnsiTheme="majorBidi" w:cstheme="majorBidi"/>
          <w:sz w:val="24"/>
          <w:szCs w:val="24"/>
        </w:rPr>
        <w:t>(8): 2274-2279</w:t>
      </w:r>
      <w:r w:rsidRPr="0082040F">
        <w:rPr>
          <w:rFonts w:asciiTheme="majorBidi" w:eastAsia="Times New Roman" w:hAnsiTheme="majorBidi" w:cstheme="majorBidi"/>
          <w:i/>
          <w:iCs/>
          <w:sz w:val="24"/>
          <w:szCs w:val="24"/>
        </w:rPr>
        <w:t>.</w:t>
      </w:r>
    </w:p>
    <w:p w:rsidR="00FC3852" w:rsidRPr="000C6755" w:rsidRDefault="000C6755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10.</w:t>
      </w:r>
      <w:r w:rsidR="00FC3852" w:rsidRPr="000C6755">
        <w:rPr>
          <w:rFonts w:asciiTheme="majorBidi" w:hAnsiTheme="majorBidi" w:cstheme="majorBidi"/>
          <w:sz w:val="24"/>
          <w:szCs w:val="24"/>
        </w:rPr>
        <w:t xml:space="preserve"> Bishayee A, Ahmed S, Brankov N, Perloff M. Triterpenoids as potential agents</w:t>
      </w:r>
    </w:p>
    <w:p w:rsidR="00FC3852" w:rsidRPr="000C6755" w:rsidRDefault="00FC3852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6755">
        <w:rPr>
          <w:rFonts w:asciiTheme="majorBidi" w:hAnsiTheme="majorBidi" w:cstheme="majorBidi"/>
          <w:sz w:val="24"/>
          <w:szCs w:val="24"/>
        </w:rPr>
        <w:t>for the chemoprevention and therapy of breast cancer. Front Biosci</w:t>
      </w:r>
      <w:r w:rsidR="000C6755">
        <w:rPr>
          <w:rFonts w:asciiTheme="majorBidi" w:hAnsiTheme="majorBidi" w:cstheme="majorBidi"/>
          <w:sz w:val="24"/>
          <w:szCs w:val="24"/>
        </w:rPr>
        <w:t xml:space="preserve">. </w:t>
      </w:r>
      <w:r w:rsidRPr="000C6755">
        <w:rPr>
          <w:rFonts w:asciiTheme="majorBidi" w:hAnsiTheme="majorBidi" w:cstheme="majorBidi"/>
          <w:sz w:val="24"/>
          <w:szCs w:val="24"/>
        </w:rPr>
        <w:t>2011</w:t>
      </w:r>
      <w:r w:rsidRPr="00610BCC">
        <w:rPr>
          <w:rFonts w:asciiTheme="majorBidi" w:hAnsiTheme="majorBidi" w:cstheme="majorBidi"/>
          <w:sz w:val="24"/>
          <w:szCs w:val="24"/>
          <w:highlight w:val="yellow"/>
        </w:rPr>
        <w:t>;16:980</w:t>
      </w:r>
      <w:r w:rsidRPr="000C6755">
        <w:rPr>
          <w:rFonts w:asciiTheme="majorBidi" w:hAnsiTheme="majorBidi" w:cstheme="majorBidi"/>
          <w:sz w:val="24"/>
          <w:szCs w:val="24"/>
        </w:rPr>
        <w:t>–</w:t>
      </w:r>
      <w:commentRangeStart w:id="64"/>
      <w:r w:rsidRPr="000C6755">
        <w:rPr>
          <w:rFonts w:asciiTheme="majorBidi" w:hAnsiTheme="majorBidi" w:cstheme="majorBidi"/>
          <w:sz w:val="24"/>
          <w:szCs w:val="24"/>
        </w:rPr>
        <w:t>96</w:t>
      </w:r>
      <w:commentRangeEnd w:id="64"/>
      <w:r w:rsidR="002E5A1E">
        <w:rPr>
          <w:rStyle w:val="CommentReference"/>
        </w:rPr>
        <w:commentReference w:id="64"/>
      </w:r>
      <w:r w:rsidRPr="000C6755">
        <w:rPr>
          <w:rFonts w:asciiTheme="majorBidi" w:hAnsiTheme="majorBidi" w:cstheme="majorBidi"/>
          <w:sz w:val="24"/>
          <w:szCs w:val="24"/>
        </w:rPr>
        <w:t>.</w:t>
      </w:r>
    </w:p>
    <w:p w:rsidR="00FC3852" w:rsidRPr="000C6755" w:rsidRDefault="000C6755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11.</w:t>
      </w:r>
      <w:r w:rsidR="00FC3852" w:rsidRPr="000C6755">
        <w:rPr>
          <w:rFonts w:asciiTheme="majorBidi" w:hAnsiTheme="majorBidi" w:cstheme="majorBidi"/>
          <w:sz w:val="24"/>
          <w:szCs w:val="24"/>
        </w:rPr>
        <w:t xml:space="preserve"> Khamsan S, Liawruangrath B, Liawruangrath S, Teerawutkulrag A, Pyne SG,</w:t>
      </w:r>
    </w:p>
    <w:p w:rsidR="00FC3852" w:rsidRPr="000C6755" w:rsidRDefault="00FC3852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6755">
        <w:rPr>
          <w:rFonts w:asciiTheme="majorBidi" w:hAnsiTheme="majorBidi" w:cstheme="majorBidi"/>
          <w:sz w:val="24"/>
          <w:szCs w:val="24"/>
        </w:rPr>
        <w:t>Garson MJ. Antimalarial, anticancer, antimicrobial activities and chemical</w:t>
      </w:r>
    </w:p>
    <w:p w:rsidR="00FC3852" w:rsidRPr="000C6755" w:rsidRDefault="00FC3852" w:rsidP="00AF1A1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10BCC">
        <w:rPr>
          <w:rFonts w:asciiTheme="majorBidi" w:hAnsiTheme="majorBidi" w:cstheme="majorBidi"/>
          <w:sz w:val="24"/>
          <w:szCs w:val="24"/>
          <w:highlight w:val="yellow"/>
        </w:rPr>
        <w:t>c</w:t>
      </w:r>
      <w:r w:rsidRPr="000C6755">
        <w:rPr>
          <w:rFonts w:asciiTheme="majorBidi" w:hAnsiTheme="majorBidi" w:cstheme="majorBidi"/>
          <w:sz w:val="24"/>
          <w:szCs w:val="24"/>
        </w:rPr>
        <w:t xml:space="preserve">onstituents of essential oil from the aerial parts of </w:t>
      </w:r>
      <w:commentRangeStart w:id="65"/>
      <w:r w:rsidRPr="000C6755">
        <w:rPr>
          <w:rFonts w:asciiTheme="majorBidi" w:hAnsiTheme="majorBidi" w:cstheme="majorBidi"/>
          <w:sz w:val="24"/>
          <w:szCs w:val="24"/>
        </w:rPr>
        <w:t>Cyperuskyllingia</w:t>
      </w:r>
      <w:commentRangeEnd w:id="65"/>
      <w:r w:rsidR="00610BCC">
        <w:rPr>
          <w:rStyle w:val="CommentReference"/>
        </w:rPr>
        <w:commentReference w:id="65"/>
      </w:r>
      <w:r w:rsidRPr="000C6755">
        <w:rPr>
          <w:rFonts w:asciiTheme="majorBidi" w:hAnsiTheme="majorBidi" w:cstheme="majorBidi"/>
          <w:sz w:val="24"/>
          <w:szCs w:val="24"/>
        </w:rPr>
        <w:t xml:space="preserve"> Endl. Rec</w:t>
      </w:r>
    </w:p>
    <w:p w:rsidR="001B5849" w:rsidRPr="003D4F0E" w:rsidRDefault="00FC3852" w:rsidP="003D4F0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C6755">
        <w:rPr>
          <w:rFonts w:asciiTheme="majorBidi" w:hAnsiTheme="majorBidi" w:cstheme="majorBidi"/>
          <w:sz w:val="24"/>
          <w:szCs w:val="24"/>
        </w:rPr>
        <w:t>Nat Prod 2011</w:t>
      </w:r>
      <w:r w:rsidRPr="00610BCC">
        <w:rPr>
          <w:rFonts w:asciiTheme="majorBidi" w:hAnsiTheme="majorBidi" w:cstheme="majorBidi"/>
          <w:sz w:val="24"/>
          <w:szCs w:val="24"/>
          <w:highlight w:val="yellow"/>
        </w:rPr>
        <w:t>;5:324</w:t>
      </w:r>
      <w:r w:rsidRPr="000C6755">
        <w:rPr>
          <w:rFonts w:asciiTheme="majorBidi" w:hAnsiTheme="majorBidi" w:cstheme="majorBidi"/>
          <w:sz w:val="24"/>
          <w:szCs w:val="24"/>
        </w:rPr>
        <w:t>–7.</w:t>
      </w:r>
    </w:p>
    <w:p w:rsidR="001B5849" w:rsidRDefault="001B5849" w:rsidP="00AF1A17">
      <w:pPr>
        <w:pStyle w:val="Default"/>
        <w:jc w:val="both"/>
        <w:rPr>
          <w:rFonts w:asciiTheme="majorBidi" w:hAnsiTheme="majorBidi" w:cstheme="majorBidi"/>
          <w:b/>
          <w:bCs/>
        </w:rPr>
      </w:pPr>
    </w:p>
    <w:p w:rsidR="00CF6407" w:rsidRDefault="00CF6407" w:rsidP="00AF1A17">
      <w:pPr>
        <w:pStyle w:val="Default"/>
        <w:jc w:val="both"/>
        <w:rPr>
          <w:rFonts w:asciiTheme="majorBidi" w:hAnsiTheme="majorBidi" w:cstheme="majorBidi"/>
          <w:b/>
          <w:bCs/>
        </w:rPr>
      </w:pPr>
      <w:commentRangeStart w:id="66"/>
    </w:p>
    <w:p w:rsidR="00CF6407" w:rsidRDefault="00CF6407" w:rsidP="00AF1A17">
      <w:pPr>
        <w:pStyle w:val="Default"/>
        <w:jc w:val="both"/>
        <w:rPr>
          <w:rFonts w:asciiTheme="majorBidi" w:hAnsiTheme="majorBidi" w:cstheme="majorBidi"/>
          <w:lang w:bidi="ar-EG"/>
        </w:rPr>
      </w:pPr>
      <w:r w:rsidRPr="00771B52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1</w:t>
      </w:r>
      <w:r w:rsidRPr="00771B52">
        <w:rPr>
          <w:rFonts w:asciiTheme="majorBidi" w:hAnsiTheme="majorBidi" w:cstheme="majorBidi"/>
          <w:b/>
          <w:bCs/>
        </w:rPr>
        <w:t xml:space="preserve">. GC/MS analysis of USM from petroleum ether extract </w:t>
      </w:r>
      <w:r w:rsidRPr="00C35499">
        <w:rPr>
          <w:rFonts w:asciiTheme="majorBidi" w:hAnsiTheme="majorBidi" w:cstheme="majorBidi"/>
          <w:b/>
          <w:bCs/>
        </w:rPr>
        <w:t>of</w:t>
      </w:r>
      <w:r w:rsidRPr="008042CE">
        <w:rPr>
          <w:rFonts w:asciiTheme="majorBidi" w:hAnsiTheme="majorBidi" w:cstheme="majorBidi"/>
          <w:b/>
          <w:bCs/>
          <w:i/>
          <w:iCs/>
        </w:rPr>
        <w:t xml:space="preserve">Tilia cordata </w:t>
      </w:r>
      <w:r w:rsidRPr="008042CE">
        <w:rPr>
          <w:rFonts w:asciiTheme="majorBidi" w:hAnsiTheme="majorBidi" w:cstheme="majorBidi"/>
          <w:b/>
          <w:bCs/>
        </w:rPr>
        <w:t>aerial parts</w:t>
      </w:r>
    </w:p>
    <w:tbl>
      <w:tblPr>
        <w:tblStyle w:val="TableGrid"/>
        <w:tblW w:w="0" w:type="auto"/>
        <w:tblLook w:val="04A0"/>
      </w:tblPr>
      <w:tblGrid>
        <w:gridCol w:w="1143"/>
        <w:gridCol w:w="1797"/>
        <w:gridCol w:w="1416"/>
        <w:gridCol w:w="991"/>
        <w:gridCol w:w="800"/>
        <w:gridCol w:w="1174"/>
        <w:gridCol w:w="1201"/>
      </w:tblGrid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No. 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Compound 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  <w:rtl/>
                <w:lang w:bidi="ar-EG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Mol. </w:t>
            </w:r>
          </w:p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Formula 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M.Wt 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B.P 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commentRangeStart w:id="67"/>
            <w:r w:rsidRPr="002F47A3">
              <w:rPr>
                <w:rFonts w:asciiTheme="majorBidi" w:hAnsiTheme="majorBidi" w:cstheme="majorBidi"/>
                <w:color w:val="auto"/>
              </w:rPr>
              <w:t>*</w:t>
            </w:r>
            <w:commentRangeEnd w:id="67"/>
            <w:r w:rsidR="00610BCC"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67"/>
            </w:r>
            <w:r w:rsidRPr="002F47A3">
              <w:rPr>
                <w:rFonts w:asciiTheme="majorBidi" w:hAnsiTheme="majorBidi" w:cstheme="majorBidi"/>
                <w:color w:val="auto"/>
              </w:rPr>
              <w:t xml:space="preserve">RRt 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eastAsia="Calibri" w:hAnsiTheme="majorBidi" w:cstheme="majorBidi"/>
                <w:kern w:val="24"/>
                <w:lang w:bidi="ar-EG"/>
              </w:rPr>
              <w:t>Relative</w:t>
            </w:r>
          </w:p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eastAsia="Calibri" w:hAnsiTheme="majorBidi" w:cstheme="majorBidi"/>
                <w:kern w:val="24"/>
                <w:lang w:bidi="ar-EG"/>
              </w:rPr>
              <w:t>area %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 xml:space="preserve">1- Nonene 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9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18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126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3.7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30.44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1-Tetradecene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14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28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196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4.9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2.58</w:t>
            </w:r>
          </w:p>
        </w:tc>
      </w:tr>
      <w:commentRangeEnd w:id="66"/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450FF6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66"/>
            </w:r>
            <w:r w:rsidR="00CF6407" w:rsidRPr="002F47A3">
              <w:rPr>
                <w:rFonts w:asciiTheme="majorBidi" w:hAnsiTheme="majorBidi" w:cstheme="majorBidi"/>
                <w:color w:val="auto"/>
              </w:rPr>
              <w:t>3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1-Hexadecene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16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32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224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7.2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24.83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Hexadecane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16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34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226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57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7.3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3.45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Atlantol – β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15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24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220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91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7.4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4.16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6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Tetradecanol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14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30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214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8.2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1.66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7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Pentadecanol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15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32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228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8.6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3.24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8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phytol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20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40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296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71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8.8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kern w:val="24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10.40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Docosene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22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44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308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9.0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3.42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10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Docosane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22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46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310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57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9.1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1.09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11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Tetracosene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24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48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336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9.8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0.25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12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Tetracosane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24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50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338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57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9.9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 xml:space="preserve">1.20 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13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Pentacosane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25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52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352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57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10.6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0.12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14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Heptacosane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27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56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380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57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11.1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0.21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15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Octacosene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28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58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392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55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11.3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0.08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16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Squalene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30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50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410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69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11.4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0.24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17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Cholesterol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27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46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386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43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11.9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0.17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18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i/>
                <w:iCs/>
                <w:color w:val="auto"/>
              </w:rPr>
              <w:t>β-</w:t>
            </w:r>
            <w:r w:rsidRPr="002F47A3">
              <w:rPr>
                <w:rFonts w:asciiTheme="majorBidi" w:hAnsiTheme="majorBidi" w:cstheme="majorBidi"/>
                <w:color w:val="auto"/>
              </w:rPr>
              <w:t>Sitosterol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29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50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414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43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13.15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1.01</w:t>
            </w:r>
          </w:p>
        </w:tc>
      </w:tr>
      <w:tr w:rsidR="00CF6407" w:rsidRPr="002F47A3" w:rsidTr="008D050B">
        <w:tc>
          <w:tcPr>
            <w:tcW w:w="1145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19</w:t>
            </w:r>
          </w:p>
        </w:tc>
        <w:tc>
          <w:tcPr>
            <w:tcW w:w="179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α-amyrin</w:t>
            </w:r>
          </w:p>
        </w:tc>
        <w:tc>
          <w:tcPr>
            <w:tcW w:w="1418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C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30</w:t>
            </w:r>
            <w:r w:rsidRPr="002F47A3">
              <w:rPr>
                <w:rFonts w:asciiTheme="majorBidi" w:hAnsiTheme="majorBidi" w:cstheme="majorBidi"/>
                <w:color w:val="auto"/>
              </w:rPr>
              <w:t>H</w:t>
            </w:r>
            <w:r w:rsidRPr="002F47A3">
              <w:rPr>
                <w:rFonts w:asciiTheme="majorBidi" w:hAnsiTheme="majorBidi" w:cstheme="majorBidi"/>
                <w:color w:val="auto"/>
                <w:vertAlign w:val="subscript"/>
              </w:rPr>
              <w:t>50</w:t>
            </w:r>
            <w:r w:rsidRPr="002F47A3">
              <w:rPr>
                <w:rFonts w:asciiTheme="majorBidi" w:hAnsiTheme="majorBidi" w:cstheme="majorBidi"/>
                <w:color w:val="auto"/>
              </w:rPr>
              <w:t>O</w:t>
            </w:r>
          </w:p>
        </w:tc>
        <w:tc>
          <w:tcPr>
            <w:tcW w:w="992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426</w:t>
            </w:r>
          </w:p>
        </w:tc>
        <w:tc>
          <w:tcPr>
            <w:tcW w:w="801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218</w:t>
            </w:r>
          </w:p>
        </w:tc>
        <w:tc>
          <w:tcPr>
            <w:tcW w:w="1166" w:type="dxa"/>
            <w:vAlign w:val="center"/>
          </w:tcPr>
          <w:p w:rsidR="00CF6407" w:rsidRPr="002F47A3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2F47A3">
              <w:rPr>
                <w:rFonts w:asciiTheme="majorBidi" w:hAnsiTheme="majorBidi" w:cstheme="majorBidi"/>
                <w:color w:val="auto"/>
              </w:rPr>
              <w:t>13.9</w:t>
            </w:r>
          </w:p>
        </w:tc>
        <w:tc>
          <w:tcPr>
            <w:tcW w:w="1202" w:type="dxa"/>
            <w:vAlign w:val="center"/>
          </w:tcPr>
          <w:p w:rsidR="00CF6407" w:rsidRPr="002F47A3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2F47A3">
              <w:rPr>
                <w:rFonts w:asciiTheme="majorBidi" w:hAnsiTheme="majorBidi" w:cstheme="majorBidi"/>
                <w:kern w:val="24"/>
                <w:lang w:bidi="ar-EG"/>
              </w:rPr>
              <w:t>2.01</w:t>
            </w:r>
          </w:p>
        </w:tc>
      </w:tr>
    </w:tbl>
    <w:p w:rsidR="00361482" w:rsidRDefault="00361482" w:rsidP="0053489E">
      <w:pPr>
        <w:spacing w:line="240" w:lineRule="auto"/>
        <w:rPr>
          <w:lang w:bidi="ar-EG"/>
        </w:rPr>
      </w:pPr>
    </w:p>
    <w:p w:rsidR="0053489E" w:rsidRDefault="0053489E" w:rsidP="0053489E">
      <w:pPr>
        <w:spacing w:line="240" w:lineRule="auto"/>
        <w:rPr>
          <w:lang w:bidi="ar-EG"/>
        </w:rPr>
      </w:pPr>
    </w:p>
    <w:p w:rsidR="0053489E" w:rsidRDefault="0053489E" w:rsidP="0053489E">
      <w:pPr>
        <w:spacing w:line="240" w:lineRule="auto"/>
        <w:rPr>
          <w:lang w:bidi="ar-EG"/>
        </w:rPr>
      </w:pPr>
    </w:p>
    <w:p w:rsidR="0053489E" w:rsidRPr="0053489E" w:rsidRDefault="0053489E" w:rsidP="0053489E">
      <w:pPr>
        <w:spacing w:line="240" w:lineRule="auto"/>
        <w:rPr>
          <w:lang w:val="en-IN" w:bidi="ar-EG"/>
        </w:rPr>
      </w:pPr>
    </w:p>
    <w:p w:rsidR="00361482" w:rsidRDefault="00361482" w:rsidP="00AF1A17">
      <w:pPr>
        <w:spacing w:line="240" w:lineRule="auto"/>
        <w:jc w:val="right"/>
        <w:rPr>
          <w:rtl/>
          <w:lang w:bidi="ar-EG"/>
        </w:rPr>
      </w:pPr>
    </w:p>
    <w:p w:rsidR="00CF6407" w:rsidRPr="00771B52" w:rsidRDefault="00CF6407" w:rsidP="00AF1A17">
      <w:pPr>
        <w:pStyle w:val="Default"/>
        <w:jc w:val="both"/>
        <w:rPr>
          <w:rFonts w:asciiTheme="majorBidi" w:hAnsiTheme="majorBidi" w:cstheme="majorBidi"/>
          <w:lang w:bidi="ar-EG"/>
        </w:rPr>
      </w:pPr>
      <w:r w:rsidRPr="00771B52">
        <w:rPr>
          <w:rFonts w:asciiTheme="majorBidi" w:hAnsiTheme="majorBidi" w:cstheme="majorBidi"/>
          <w:b/>
          <w:bCs/>
        </w:rPr>
        <w:t xml:space="preserve">Table </w:t>
      </w:r>
      <w:r>
        <w:rPr>
          <w:rFonts w:asciiTheme="majorBidi" w:hAnsiTheme="majorBidi" w:cstheme="majorBidi"/>
          <w:b/>
          <w:bCs/>
        </w:rPr>
        <w:t>2.</w:t>
      </w:r>
      <w:r w:rsidRPr="00771B52">
        <w:rPr>
          <w:rFonts w:asciiTheme="majorBidi" w:hAnsiTheme="majorBidi" w:cstheme="majorBidi"/>
          <w:b/>
          <w:bCs/>
        </w:rPr>
        <w:t xml:space="preserve"> </w:t>
      </w:r>
      <w:commentRangeStart w:id="68"/>
      <w:r w:rsidRPr="00771B52">
        <w:rPr>
          <w:rFonts w:asciiTheme="majorBidi" w:hAnsiTheme="majorBidi" w:cstheme="majorBidi"/>
          <w:b/>
          <w:bCs/>
        </w:rPr>
        <w:t xml:space="preserve">GC/MS analysis of fatty acids of </w:t>
      </w:r>
      <w:r w:rsidR="00B81BCF" w:rsidRPr="00771B52">
        <w:rPr>
          <w:rFonts w:asciiTheme="majorBidi" w:hAnsiTheme="majorBidi" w:cstheme="majorBidi"/>
          <w:b/>
          <w:bCs/>
        </w:rPr>
        <w:t xml:space="preserve">petroleum ether extract </w:t>
      </w:r>
      <w:r w:rsidR="00B81BCF" w:rsidRPr="00C35499">
        <w:rPr>
          <w:rFonts w:asciiTheme="majorBidi" w:hAnsiTheme="majorBidi" w:cstheme="majorBidi"/>
          <w:b/>
          <w:bCs/>
        </w:rPr>
        <w:t>o</w:t>
      </w:r>
      <w:commentRangeStart w:id="69"/>
      <w:r w:rsidR="00B81BCF" w:rsidRPr="00C35499">
        <w:rPr>
          <w:rFonts w:asciiTheme="majorBidi" w:hAnsiTheme="majorBidi" w:cstheme="majorBidi"/>
          <w:b/>
          <w:bCs/>
        </w:rPr>
        <w:t>f</w:t>
      </w:r>
      <w:r w:rsidR="00B81BCF" w:rsidRPr="008042CE">
        <w:rPr>
          <w:rFonts w:asciiTheme="majorBidi" w:hAnsiTheme="majorBidi" w:cstheme="majorBidi"/>
          <w:b/>
          <w:bCs/>
          <w:i/>
          <w:iCs/>
        </w:rPr>
        <w:t>Tili</w:t>
      </w:r>
      <w:commentRangeEnd w:id="69"/>
      <w:r w:rsidR="00B64423">
        <w:rPr>
          <w:rStyle w:val="CommentReference"/>
          <w:rFonts w:asciiTheme="minorHAnsi" w:hAnsiTheme="minorHAnsi" w:cstheme="minorBidi"/>
          <w:color w:val="auto"/>
        </w:rPr>
        <w:commentReference w:id="69"/>
      </w:r>
      <w:r w:rsidR="00B81BCF" w:rsidRPr="008042CE">
        <w:rPr>
          <w:rFonts w:asciiTheme="majorBidi" w:hAnsiTheme="majorBidi" w:cstheme="majorBidi"/>
          <w:b/>
          <w:bCs/>
          <w:i/>
          <w:iCs/>
        </w:rPr>
        <w:t xml:space="preserve">a cordata </w:t>
      </w:r>
      <w:r w:rsidR="00B81BCF" w:rsidRPr="008042CE">
        <w:rPr>
          <w:rFonts w:asciiTheme="majorBidi" w:hAnsiTheme="majorBidi" w:cstheme="majorBidi"/>
          <w:b/>
          <w:bCs/>
        </w:rPr>
        <w:t>aerial parts</w:t>
      </w:r>
      <w:r w:rsidRPr="00771B52">
        <w:rPr>
          <w:rFonts w:asciiTheme="majorBidi" w:hAnsiTheme="majorBidi" w:cstheme="majorBidi"/>
          <w:b/>
          <w:bCs/>
        </w:rPr>
        <w:t>identified as the methyl esters</w:t>
      </w:r>
    </w:p>
    <w:tbl>
      <w:tblPr>
        <w:tblW w:w="9174" w:type="dxa"/>
        <w:jc w:val="center"/>
        <w:tblCellMar>
          <w:left w:w="0" w:type="dxa"/>
          <w:right w:w="0" w:type="dxa"/>
        </w:tblCellMar>
        <w:tblLook w:val="04A0"/>
      </w:tblPr>
      <w:tblGrid>
        <w:gridCol w:w="555"/>
        <w:gridCol w:w="4041"/>
        <w:gridCol w:w="1217"/>
        <w:gridCol w:w="809"/>
        <w:gridCol w:w="551"/>
        <w:gridCol w:w="1088"/>
        <w:gridCol w:w="913"/>
      </w:tblGrid>
      <w:tr w:rsidR="00CF6407" w:rsidRPr="00771B52" w:rsidTr="008D050B">
        <w:trPr>
          <w:trHeight w:val="299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Compound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Mol.</w:t>
            </w:r>
          </w:p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Formula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M.Wt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B.P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commentRangeStart w:id="70"/>
            <w:r w:rsidRPr="00771B52">
              <w:rPr>
                <w:rFonts w:asciiTheme="majorBidi" w:hAnsiTheme="majorBidi" w:cstheme="majorBidi"/>
                <w:b/>
                <w:bCs/>
              </w:rPr>
              <w:t>*</w:t>
            </w:r>
            <w:commentRangeEnd w:id="70"/>
            <w:r w:rsidR="00610BCC"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70"/>
            </w:r>
            <w:r w:rsidRPr="00771B52">
              <w:rPr>
                <w:rFonts w:asciiTheme="majorBidi" w:hAnsiTheme="majorBidi" w:cstheme="majorBidi"/>
                <w:b/>
                <w:bCs/>
              </w:rPr>
              <w:t>RRt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eastAsia="Calibri" w:hAnsiTheme="majorBidi" w:cstheme="majorBidi"/>
                <w:b/>
                <w:bCs/>
                <w:kern w:val="24"/>
                <w:lang w:bidi="ar-EG"/>
              </w:rPr>
              <w:t>Relative</w:t>
            </w:r>
          </w:p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eastAsia="Calibri" w:hAnsiTheme="majorBidi" w:cstheme="majorBidi"/>
                <w:b/>
                <w:bCs/>
                <w:kern w:val="24"/>
                <w:lang w:bidi="ar-EG"/>
              </w:rPr>
              <w:t>area %</w:t>
            </w:r>
          </w:p>
        </w:tc>
      </w:tr>
      <w:tr w:rsidR="00CF6407" w:rsidRPr="00771B52" w:rsidTr="008D050B">
        <w:trPr>
          <w:trHeight w:val="392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decanoate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11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22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 xml:space="preserve">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186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0.70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0.23 </w:t>
            </w:r>
          </w:p>
        </w:tc>
      </w:tr>
      <w:tr w:rsidR="00CF6407" w:rsidRPr="00771B52" w:rsidTr="008D050B">
        <w:trPr>
          <w:trHeight w:val="392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dodecanoate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13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26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214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0.72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0.15 </w:t>
            </w:r>
          </w:p>
        </w:tc>
      </w:tr>
      <w:tr w:rsidR="00CF6407" w:rsidRPr="00771B52" w:rsidTr="008D050B">
        <w:trPr>
          <w:trHeight w:val="392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tetradecanoate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15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30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242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0.75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0.13 </w:t>
            </w:r>
          </w:p>
        </w:tc>
      </w:tr>
      <w:commentRangeEnd w:id="68"/>
      <w:tr w:rsidR="00CF6407" w:rsidRPr="00771B52" w:rsidTr="008D050B">
        <w:trPr>
          <w:trHeight w:val="392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450FF6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>
              <w:rPr>
                <w:rStyle w:val="CommentReference"/>
                <w:rFonts w:asciiTheme="minorHAnsi" w:hAnsiTheme="minorHAnsi" w:cstheme="minorBidi"/>
                <w:color w:val="auto"/>
              </w:rPr>
              <w:commentReference w:id="68"/>
            </w:r>
            <w:r w:rsidR="00CF6407" w:rsidRPr="00771B52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14-methyl-Pentadecanoic acid methyl ester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771B52">
              <w:rPr>
                <w:rFonts w:asciiTheme="majorBidi" w:hAnsiTheme="majorBidi" w:cstheme="majorBidi"/>
                <w:vertAlign w:val="subscript"/>
              </w:rPr>
              <w:t>17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771B52">
              <w:rPr>
                <w:rFonts w:asciiTheme="majorBidi" w:hAnsiTheme="majorBidi" w:cstheme="majorBidi"/>
                <w:vertAlign w:val="subscript"/>
              </w:rPr>
              <w:t>34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771B52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270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0.78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2.27 </w:t>
            </w:r>
          </w:p>
        </w:tc>
      </w:tr>
      <w:tr w:rsidR="00CF6407" w:rsidRPr="00771B52" w:rsidTr="008D050B">
        <w:trPr>
          <w:trHeight w:val="563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771B52">
              <w:rPr>
                <w:rFonts w:asciiTheme="majorBidi" w:hAnsiTheme="majorBidi" w:cstheme="majorBidi"/>
              </w:rPr>
              <w:t>9-Hexadecenoic (Palmitoleic) acid, methyl ester</w:t>
            </w:r>
          </w:p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771B52">
              <w:rPr>
                <w:rFonts w:asciiTheme="majorBidi" w:hAnsiTheme="majorBidi" w:cstheme="majorBidi"/>
                <w:vertAlign w:val="subscript"/>
              </w:rPr>
              <w:t>17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771B52">
              <w:rPr>
                <w:rFonts w:asciiTheme="majorBidi" w:hAnsiTheme="majorBidi" w:cstheme="majorBidi"/>
                <w:vertAlign w:val="subscript"/>
              </w:rPr>
              <w:t>32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771B52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268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55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0.80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0.25 </w:t>
            </w:r>
          </w:p>
        </w:tc>
      </w:tr>
      <w:tr w:rsidR="00CF6407" w:rsidRPr="00771B52" w:rsidTr="008D050B">
        <w:trPr>
          <w:trHeight w:val="508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Hexadecanoic acid methyl ester (methyl palmitate)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AA374D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r w:rsidRPr="00771B52">
              <w:rPr>
                <w:rFonts w:asciiTheme="majorBidi" w:hAnsiTheme="majorBidi" w:cstheme="majorBidi"/>
              </w:rPr>
              <w:t> </w:t>
            </w:r>
            <w:hyperlink r:id="rId10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</w:t>
              </w:r>
            </w:hyperlink>
            <w:hyperlink r:id="rId11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17</w:t>
              </w:r>
            </w:hyperlink>
            <w:hyperlink r:id="rId12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</w:t>
              </w:r>
            </w:hyperlink>
            <w:hyperlink r:id="rId13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34</w:t>
              </w:r>
            </w:hyperlink>
            <w:hyperlink r:id="rId14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O</w:t>
              </w:r>
            </w:hyperlink>
            <w:hyperlink r:id="rId15" w:history="1">
              <w:r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2</w:t>
              </w:r>
            </w:hyperlink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270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0.81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7.75 </w:t>
            </w:r>
          </w:p>
        </w:tc>
      </w:tr>
      <w:tr w:rsidR="00CF6407" w:rsidRPr="00771B52" w:rsidTr="008D050B">
        <w:trPr>
          <w:trHeight w:val="387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11-Hexadecenoic (Palmitoleic) acid methyl ester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771B52">
              <w:rPr>
                <w:rFonts w:asciiTheme="majorBidi" w:hAnsiTheme="majorBidi" w:cstheme="majorBidi"/>
                <w:vertAlign w:val="subscript"/>
              </w:rPr>
              <w:t>17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771B52">
              <w:rPr>
                <w:rFonts w:asciiTheme="majorBidi" w:hAnsiTheme="majorBidi" w:cstheme="majorBidi"/>
                <w:vertAlign w:val="subscript"/>
              </w:rPr>
              <w:t>32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771B52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268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55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0.84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kern w:val="24"/>
                <w:lang w:bidi="ar-EG"/>
              </w:rPr>
              <w:t>7</w:t>
            </w: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.37 </w:t>
            </w:r>
          </w:p>
        </w:tc>
      </w:tr>
      <w:tr w:rsidR="00CF6407" w:rsidRPr="00771B52" w:rsidTr="008D050B">
        <w:trPr>
          <w:trHeight w:val="381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  <w:rtl/>
                <w:lang w:bidi="ar-EG"/>
              </w:rPr>
            </w:pPr>
            <w:r w:rsidRPr="00771B52">
              <w:rPr>
                <w:rFonts w:asciiTheme="majorBidi" w:hAnsiTheme="majorBidi" w:cstheme="majorBidi"/>
              </w:rPr>
              <w:t xml:space="preserve">Octadecanoic acid methyl ester </w:t>
            </w:r>
          </w:p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(Methyl stearate)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AA374D" w:rsidRDefault="00A24955" w:rsidP="00AF1A17">
            <w:pPr>
              <w:pStyle w:val="Default"/>
              <w:jc w:val="both"/>
              <w:rPr>
                <w:rFonts w:asciiTheme="majorBidi" w:hAnsiTheme="majorBidi" w:cstheme="majorBidi"/>
                <w:color w:val="auto"/>
              </w:rPr>
            </w:pPr>
            <w:hyperlink r:id="rId16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C</w:t>
              </w:r>
            </w:hyperlink>
            <w:hyperlink r:id="rId17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19</w:t>
              </w:r>
            </w:hyperlink>
            <w:hyperlink r:id="rId18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H</w:t>
              </w:r>
            </w:hyperlink>
            <w:hyperlink r:id="rId19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38</w:t>
              </w:r>
            </w:hyperlink>
            <w:hyperlink r:id="rId20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O</w:t>
              </w:r>
            </w:hyperlink>
            <w:hyperlink r:id="rId21" w:history="1">
              <w:r w:rsidR="00CF6407" w:rsidRPr="00AA374D">
                <w:rPr>
                  <w:rStyle w:val="Hyperlink"/>
                  <w:rFonts w:asciiTheme="majorBidi" w:hAnsiTheme="majorBidi" w:cstheme="majorBidi"/>
                  <w:color w:val="auto"/>
                  <w:u w:val="none"/>
                  <w:vertAlign w:val="subscript"/>
                </w:rPr>
                <w:t>2</w:t>
              </w:r>
            </w:hyperlink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298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0.94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kern w:val="24"/>
                <w:lang w:bidi="ar-EG"/>
              </w:rPr>
              <w:t>36.26</w:t>
            </w:r>
          </w:p>
        </w:tc>
      </w:tr>
      <w:tr w:rsidR="00CF6407" w:rsidRPr="00771B52" w:rsidTr="008D050B">
        <w:trPr>
          <w:trHeight w:val="459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Eicosanoic acid methyl ester (Methyl arachidate)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21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42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326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1.05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kern w:val="24"/>
                <w:lang w:bidi="ar-EG"/>
              </w:rPr>
              <w:t>29.42</w:t>
            </w:r>
          </w:p>
        </w:tc>
      </w:tr>
      <w:tr w:rsidR="00CF6407" w:rsidRPr="00771B52" w:rsidTr="008D050B">
        <w:trPr>
          <w:trHeight w:val="250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13-Eicosenoic acid methyl ester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771B52">
              <w:rPr>
                <w:rFonts w:asciiTheme="majorBidi" w:hAnsiTheme="majorBidi" w:cstheme="majorBidi"/>
                <w:vertAlign w:val="subscript"/>
              </w:rPr>
              <w:t>21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771B52">
              <w:rPr>
                <w:rFonts w:asciiTheme="majorBidi" w:hAnsiTheme="majorBidi" w:cstheme="majorBidi"/>
                <w:vertAlign w:val="subscript"/>
              </w:rPr>
              <w:t>40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771B52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324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55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1.07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kern w:val="24"/>
                <w:lang w:bidi="ar-EG"/>
              </w:rPr>
              <w:t>9</w:t>
            </w: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.35 </w:t>
            </w:r>
          </w:p>
        </w:tc>
      </w:tr>
      <w:tr w:rsidR="00CF6407" w:rsidRPr="00771B52" w:rsidTr="008D050B">
        <w:trPr>
          <w:trHeight w:val="299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docosanoate methyl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23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46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354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1.09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0.32 </w:t>
            </w:r>
          </w:p>
        </w:tc>
      </w:tr>
      <w:tr w:rsidR="00CF6407" w:rsidRPr="00771B52" w:rsidTr="008D050B">
        <w:trPr>
          <w:trHeight w:val="250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tetracosanoate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25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50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>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382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74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1.20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0.26 </w:t>
            </w:r>
          </w:p>
        </w:tc>
      </w:tr>
      <w:tr w:rsidR="00CF6407" w:rsidRPr="00771B52" w:rsidTr="008D050B">
        <w:trPr>
          <w:trHeight w:val="250"/>
          <w:jc w:val="center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Methyl hexacosanoate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>C</w:t>
            </w:r>
            <w:r w:rsidRPr="00AA374D">
              <w:rPr>
                <w:rFonts w:asciiTheme="majorBidi" w:hAnsiTheme="majorBidi" w:cstheme="majorBidi"/>
                <w:vertAlign w:val="subscript"/>
              </w:rPr>
              <w:t>27</w:t>
            </w:r>
            <w:r w:rsidRPr="00771B52">
              <w:rPr>
                <w:rFonts w:asciiTheme="majorBidi" w:hAnsiTheme="majorBidi" w:cstheme="majorBidi"/>
              </w:rPr>
              <w:t>H</w:t>
            </w:r>
            <w:r w:rsidRPr="00AA374D">
              <w:rPr>
                <w:rFonts w:asciiTheme="majorBidi" w:hAnsiTheme="majorBidi" w:cstheme="majorBidi"/>
                <w:vertAlign w:val="subscript"/>
              </w:rPr>
              <w:t>54</w:t>
            </w:r>
            <w:r w:rsidRPr="00771B52">
              <w:rPr>
                <w:rFonts w:asciiTheme="majorBidi" w:hAnsiTheme="majorBidi" w:cstheme="majorBidi"/>
              </w:rPr>
              <w:t>O</w:t>
            </w:r>
            <w:r w:rsidRPr="00AA374D">
              <w:rPr>
                <w:rFonts w:asciiTheme="majorBidi" w:hAnsiTheme="majorBidi" w:cstheme="majorBidi"/>
                <w:vertAlign w:val="subscript"/>
              </w:rPr>
              <w:t xml:space="preserve">2 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410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410 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6407" w:rsidRPr="00771B52" w:rsidRDefault="00CF6407" w:rsidP="00AF1A17">
            <w:pPr>
              <w:pStyle w:val="Default"/>
              <w:jc w:val="both"/>
              <w:rPr>
                <w:rFonts w:asciiTheme="majorBidi" w:hAnsiTheme="majorBidi" w:cstheme="majorBidi"/>
              </w:rPr>
            </w:pPr>
            <w:r w:rsidRPr="00771B52">
              <w:rPr>
                <w:rFonts w:asciiTheme="majorBidi" w:hAnsiTheme="majorBidi" w:cstheme="majorBidi"/>
              </w:rPr>
              <w:t xml:space="preserve">1.22 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6407" w:rsidRPr="00771B52" w:rsidRDefault="00CF6407" w:rsidP="00AF1A17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lang w:bidi="ar-EG"/>
              </w:rPr>
            </w:pPr>
            <w:r w:rsidRPr="00771B52">
              <w:rPr>
                <w:rFonts w:asciiTheme="majorBidi" w:hAnsiTheme="majorBidi" w:cstheme="majorBidi"/>
                <w:kern w:val="24"/>
                <w:lang w:bidi="ar-EG"/>
              </w:rPr>
              <w:t xml:space="preserve">0.40 </w:t>
            </w:r>
          </w:p>
        </w:tc>
      </w:tr>
    </w:tbl>
    <w:p w:rsidR="00CF6407" w:rsidRDefault="00CF6407" w:rsidP="00AF1A17">
      <w:pPr>
        <w:pStyle w:val="Default"/>
        <w:jc w:val="both"/>
        <w:rPr>
          <w:rFonts w:asciiTheme="majorBidi" w:hAnsiTheme="majorBidi" w:cstheme="majorBidi"/>
        </w:rPr>
      </w:pPr>
    </w:p>
    <w:p w:rsidR="00CF6407" w:rsidRDefault="00CF6407" w:rsidP="00AF1A1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CF6407" w:rsidRPr="002F36BC" w:rsidRDefault="00CF6407" w:rsidP="00AF1A17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B4022">
        <w:rPr>
          <w:rFonts w:asciiTheme="majorBidi" w:hAnsiTheme="majorBidi" w:cstheme="majorBidi"/>
          <w:b/>
          <w:bCs/>
          <w:sz w:val="24"/>
          <w:szCs w:val="24"/>
        </w:rPr>
        <w:t xml:space="preserve">Table 3. </w:t>
      </w:r>
      <w:commentRangeStart w:id="71"/>
      <w:r w:rsidRPr="003B4022">
        <w:rPr>
          <w:rFonts w:asciiTheme="majorBidi" w:hAnsiTheme="majorBidi" w:cstheme="majorBidi"/>
          <w:b/>
          <w:bCs/>
          <w:sz w:val="24"/>
          <w:szCs w:val="24"/>
        </w:rPr>
        <w:t xml:space="preserve">Cytotoxic activity of petroleum ether extract of </w:t>
      </w:r>
      <w:r w:rsidRPr="003B40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Tilia cordata </w:t>
      </w:r>
      <w:r w:rsidRPr="003B4022">
        <w:rPr>
          <w:rFonts w:asciiTheme="majorBidi" w:hAnsiTheme="majorBidi" w:cstheme="majorBidi"/>
          <w:b/>
          <w:bCs/>
          <w:sz w:val="24"/>
          <w:szCs w:val="24"/>
        </w:rPr>
        <w:t>aerial parts</w:t>
      </w:r>
    </w:p>
    <w:tbl>
      <w:tblPr>
        <w:tblStyle w:val="TableGrid"/>
        <w:bidiVisual/>
        <w:tblW w:w="0" w:type="auto"/>
        <w:tblLook w:val="04A0"/>
      </w:tblPr>
      <w:tblGrid>
        <w:gridCol w:w="2840"/>
        <w:gridCol w:w="2841"/>
        <w:gridCol w:w="2841"/>
      </w:tblGrid>
      <w:tr w:rsidR="00CF6407" w:rsidTr="008D050B">
        <w:tc>
          <w:tcPr>
            <w:tcW w:w="8522" w:type="dxa"/>
            <w:gridSpan w:val="3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C1C68">
              <w:rPr>
                <w:rFonts w:asciiTheme="majorBidi" w:hAnsiTheme="majorBidi" w:cstheme="majorBidi"/>
                <w:sz w:val="24"/>
                <w:szCs w:val="24"/>
              </w:rPr>
              <w:t>(µg/ml)IC</w:t>
            </w:r>
            <w:r w:rsidRPr="005C1C68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50</w:t>
            </w:r>
          </w:p>
        </w:tc>
      </w:tr>
      <w:tr w:rsidR="00CF6407" w:rsidTr="008D050B">
        <w:tc>
          <w:tcPr>
            <w:tcW w:w="2840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C1C68">
              <w:rPr>
                <w:rFonts w:asciiTheme="majorBidi" w:hAnsiTheme="majorBidi" w:cstheme="majorBidi"/>
                <w:sz w:val="24"/>
                <w:szCs w:val="24"/>
              </w:rPr>
              <w:t>MCF7</w:t>
            </w:r>
          </w:p>
        </w:tc>
        <w:tc>
          <w:tcPr>
            <w:tcW w:w="2841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1C68">
              <w:rPr>
                <w:rFonts w:asciiTheme="majorBidi" w:hAnsiTheme="majorBidi" w:cstheme="majorBidi"/>
                <w:sz w:val="24"/>
                <w:szCs w:val="24"/>
              </w:rPr>
              <w:t>HepG2</w:t>
            </w:r>
          </w:p>
        </w:tc>
        <w:tc>
          <w:tcPr>
            <w:tcW w:w="2841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C1C68">
              <w:rPr>
                <w:rFonts w:asciiTheme="majorBidi" w:hAnsiTheme="majorBidi" w:cstheme="majorBidi"/>
                <w:sz w:val="24"/>
                <w:szCs w:val="24"/>
              </w:rPr>
              <w:t xml:space="preserve">Human Cell line   </w:t>
            </w:r>
          </w:p>
        </w:tc>
      </w:tr>
      <w:tr w:rsidR="00CF6407" w:rsidTr="008D050B">
        <w:tc>
          <w:tcPr>
            <w:tcW w:w="2840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9.67</w:t>
            </w:r>
          </w:p>
        </w:tc>
        <w:tc>
          <w:tcPr>
            <w:tcW w:w="2841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5.42</w:t>
            </w:r>
          </w:p>
        </w:tc>
        <w:tc>
          <w:tcPr>
            <w:tcW w:w="2841" w:type="dxa"/>
          </w:tcPr>
          <w:p w:rsidR="00CF6407" w:rsidRPr="001F5346" w:rsidRDefault="00CF6407" w:rsidP="00AF1A1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1F5346">
              <w:rPr>
                <w:rFonts w:asciiTheme="majorBidi" w:hAnsiTheme="majorBidi" w:cstheme="majorBidi"/>
                <w:sz w:val="24"/>
                <w:szCs w:val="24"/>
              </w:rPr>
              <w:t xml:space="preserve">petroleum ether extract of </w:t>
            </w:r>
            <w:r w:rsidRPr="001F5346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Tilia cordata </w:t>
            </w:r>
            <w:r w:rsidRPr="001F5346">
              <w:rPr>
                <w:rFonts w:asciiTheme="majorBidi" w:hAnsiTheme="majorBidi" w:cstheme="majorBidi"/>
                <w:sz w:val="24"/>
                <w:szCs w:val="24"/>
              </w:rPr>
              <w:t>aerial parts</w:t>
            </w:r>
          </w:p>
        </w:tc>
      </w:tr>
      <w:commentRangeEnd w:id="71"/>
      <w:tr w:rsidR="00CF6407" w:rsidTr="008D050B">
        <w:tc>
          <w:tcPr>
            <w:tcW w:w="2840" w:type="dxa"/>
          </w:tcPr>
          <w:p w:rsidR="00CF6407" w:rsidRDefault="00450FF6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Style w:val="CommentReference"/>
              </w:rPr>
              <w:commentReference w:id="71"/>
            </w:r>
            <w:r w:rsidR="00CF6407" w:rsidRPr="005C1C6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="00CF6407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</w:tc>
        <w:tc>
          <w:tcPr>
            <w:tcW w:w="2841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C1C68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62</w:t>
            </w:r>
          </w:p>
        </w:tc>
        <w:tc>
          <w:tcPr>
            <w:tcW w:w="2841" w:type="dxa"/>
          </w:tcPr>
          <w:p w:rsidR="00CF6407" w:rsidRDefault="00CF6407" w:rsidP="00AF1A1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5C1C68">
              <w:rPr>
                <w:rFonts w:asciiTheme="majorBidi" w:eastAsia="Times New Roman" w:hAnsiTheme="majorBidi" w:cstheme="majorBidi"/>
                <w:sz w:val="24"/>
                <w:szCs w:val="24"/>
              </w:rPr>
              <w:t>Doxorubicin</w:t>
            </w:r>
          </w:p>
        </w:tc>
      </w:tr>
    </w:tbl>
    <w:p w:rsidR="002E5A1E" w:rsidRDefault="002E5A1E" w:rsidP="00AF1A1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CF6407" w:rsidRPr="00354BD5" w:rsidRDefault="00CF6407" w:rsidP="00AF1A17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commentRangeStart w:id="72"/>
      <w:r w:rsidRPr="00354BD5">
        <w:rPr>
          <w:rFonts w:asciiTheme="majorBidi" w:hAnsiTheme="majorBidi" w:cstheme="majorBidi"/>
        </w:rPr>
        <w:t>IC</w:t>
      </w:r>
      <w:r w:rsidRPr="00354BD5">
        <w:rPr>
          <w:rFonts w:asciiTheme="majorBidi" w:hAnsiTheme="majorBidi" w:cstheme="majorBidi"/>
          <w:vertAlign w:val="subscript"/>
        </w:rPr>
        <w:t>50</w:t>
      </w:r>
      <w:r w:rsidRPr="00354BD5">
        <w:rPr>
          <w:rFonts w:asciiTheme="majorBidi" w:hAnsiTheme="majorBidi" w:cstheme="majorBidi"/>
          <w:shd w:val="clear" w:color="auto" w:fill="FFFFFF"/>
        </w:rPr>
        <w:t xml:space="preserve">: the concentration </w:t>
      </w:r>
      <w:r>
        <w:rPr>
          <w:rFonts w:asciiTheme="majorBidi" w:hAnsiTheme="majorBidi" w:cstheme="majorBidi"/>
          <w:shd w:val="clear" w:color="auto" w:fill="FFFFFF"/>
        </w:rPr>
        <w:t>t</w:t>
      </w:r>
      <w:r w:rsidRPr="00C51986">
        <w:rPr>
          <w:rFonts w:asciiTheme="majorBidi" w:hAnsiTheme="majorBidi" w:cstheme="majorBidi"/>
          <w:highlight w:val="yellow"/>
          <w:shd w:val="clear" w:color="auto" w:fill="FFFFFF"/>
        </w:rPr>
        <w:t>hat  produces</w:t>
      </w:r>
      <w:r w:rsidRPr="00354BD5">
        <w:rPr>
          <w:rFonts w:asciiTheme="majorBidi" w:hAnsiTheme="majorBidi" w:cstheme="majorBidi"/>
          <w:shd w:val="clear" w:color="auto" w:fill="FFFFFF"/>
        </w:rPr>
        <w:t xml:space="preserve"> 50% inhibition </w:t>
      </w:r>
      <w:commentRangeEnd w:id="72"/>
      <w:r w:rsidR="002E5A1E">
        <w:rPr>
          <w:rStyle w:val="CommentReference"/>
        </w:rPr>
        <w:commentReference w:id="72"/>
      </w:r>
    </w:p>
    <w:p w:rsidR="00AC2E05" w:rsidRDefault="00AC2E05" w:rsidP="00AF1A17">
      <w:pPr>
        <w:bidi w:val="0"/>
        <w:spacing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</w:p>
    <w:p w:rsidR="002E5A1E" w:rsidRDefault="002E5A1E" w:rsidP="002E5A1E">
      <w:pPr>
        <w:bidi w:val="0"/>
        <w:spacing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</w:p>
    <w:p w:rsidR="002E5A1E" w:rsidRPr="00771B52" w:rsidRDefault="002E5A1E" w:rsidP="002E5A1E">
      <w:pPr>
        <w:bidi w:val="0"/>
        <w:spacing w:line="240" w:lineRule="auto"/>
        <w:ind w:left="425" w:hanging="425"/>
        <w:jc w:val="both"/>
        <w:rPr>
          <w:rFonts w:asciiTheme="majorBidi" w:hAnsiTheme="majorBidi" w:cstheme="majorBidi"/>
          <w:sz w:val="24"/>
          <w:szCs w:val="24"/>
        </w:rPr>
      </w:pPr>
    </w:p>
    <w:sectPr w:rsidR="002E5A1E" w:rsidRPr="00771B52" w:rsidSect="005348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Kapil" w:date="2021-05-11T17:51:00Z" w:initials="K">
    <w:p w:rsidR="00973361" w:rsidRDefault="00973361" w:rsidP="0095574B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  <w:noProof/>
        </w:rPr>
        <w:drawing>
          <wp:inline distT="0" distB="0" distL="0" distR="0">
            <wp:extent cx="895350" cy="28753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31" cy="28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61" w:rsidRPr="00B07E1A" w:rsidRDefault="00973361" w:rsidP="0095574B">
      <w:pPr>
        <w:spacing w:after="0" w:line="240" w:lineRule="auto"/>
        <w:rPr>
          <w:rFonts w:ascii="Bookman Old Style" w:hAnsi="Bookman Old Style" w:cs="Times New Roman"/>
        </w:rPr>
      </w:pPr>
      <w:r w:rsidRPr="00B07E1A">
        <w:rPr>
          <w:rFonts w:ascii="Bookman Old Style" w:hAnsi="Bookman Old Style" w:cs="Times New Roman"/>
        </w:rPr>
        <w:t xml:space="preserve">Similarity Index detected by </w:t>
      </w:r>
      <w:hyperlink r:id="rId2" w:history="1">
        <w:r w:rsidRPr="00502FAD">
          <w:rPr>
            <w:rStyle w:val="Hyperlink"/>
            <w:rFonts w:ascii="Bookman Old Style" w:hAnsi="Bookman Old Style" w:cs="Times New Roman"/>
          </w:rPr>
          <w:t>Turnitin</w:t>
        </w:r>
      </w:hyperlink>
      <w:r w:rsidRPr="00502FAD">
        <w:rPr>
          <w:rFonts w:ascii="Bookman Old Style" w:hAnsi="Bookman Old Style" w:cs="Times New Roman"/>
          <w:highlight w:val="green"/>
        </w:rPr>
        <w:t>=</w:t>
      </w:r>
      <w:r w:rsidRPr="00B07E1A">
        <w:rPr>
          <w:rFonts w:ascii="Bookman Old Style" w:hAnsi="Bookman Old Style" w:cs="Times New Roman"/>
        </w:rPr>
        <w:t xml:space="preserve">  </w:t>
      </w:r>
      <w:r>
        <w:rPr>
          <w:rFonts w:ascii="Bookman Old Style" w:hAnsi="Bookman Old Style" w:cs="Times New Roman"/>
          <w:highlight w:val="green"/>
        </w:rPr>
        <w:t>33</w:t>
      </w:r>
      <w:r w:rsidRPr="00502FAD">
        <w:rPr>
          <w:rFonts w:ascii="Bookman Old Style" w:hAnsi="Bookman Old Style" w:cs="Times New Roman"/>
          <w:highlight w:val="green"/>
        </w:rPr>
        <w:t>%</w:t>
      </w:r>
      <w:r w:rsidRPr="00B07E1A">
        <w:rPr>
          <w:rFonts w:ascii="Bookman Old Style" w:hAnsi="Bookman Old Style" w:cs="Times New Roman"/>
        </w:rPr>
        <w:t xml:space="preserve"> </w:t>
      </w:r>
    </w:p>
    <w:p w:rsidR="00973361" w:rsidRPr="00E41274" w:rsidRDefault="00973361" w:rsidP="0095574B">
      <w:pPr>
        <w:spacing w:after="0" w:line="240" w:lineRule="auto"/>
        <w:rPr>
          <w:rFonts w:ascii="Bookman Old Style" w:hAnsi="Bookman Old Style" w:cs="Times New Roman"/>
        </w:rPr>
      </w:pPr>
      <w:r w:rsidRPr="00E41274">
        <w:rPr>
          <w:rFonts w:ascii="Bookman Old Style" w:hAnsi="Bookman Old Style" w:cs="Times New Roman"/>
        </w:rPr>
        <w:t xml:space="preserve">Please revise your article according to the </w:t>
      </w:r>
      <w:r w:rsidRPr="00E41274">
        <w:rPr>
          <w:rFonts w:ascii="Bookman Old Style" w:hAnsi="Bookman Old Style" w:cs="Times New Roman"/>
          <w:highlight w:val="green"/>
        </w:rPr>
        <w:t>Turnitin</w:t>
      </w:r>
      <w:r w:rsidRPr="00E41274">
        <w:rPr>
          <w:rFonts w:ascii="Bookman Old Style" w:hAnsi="Bookman Old Style" w:cs="Times New Roman"/>
        </w:rPr>
        <w:t xml:space="preserve"> report</w:t>
      </w:r>
    </w:p>
    <w:p w:rsidR="00973361" w:rsidRDefault="00973361">
      <w:pPr>
        <w:pStyle w:val="CommentText"/>
      </w:pPr>
    </w:p>
  </w:comment>
  <w:comment w:id="1" w:author="kapil chauhan" w:date="2019-08-19T19:00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0572A0">
        <w:rPr>
          <w:rFonts w:ascii="Times New Roman" w:hAnsi="Times New Roman" w:cs="Times New Roman"/>
          <w:sz w:val="24"/>
          <w:szCs w:val="24"/>
          <w:lang w:val="en-GB"/>
        </w:rPr>
        <w:t>General</w:t>
      </w:r>
      <w:r w:rsidRPr="000572A0">
        <w:rPr>
          <w:rFonts w:ascii="Times New Roman" w:hAnsi="Times New Roman" w:cs="Times New Roman"/>
          <w:sz w:val="24"/>
          <w:szCs w:val="24"/>
        </w:rPr>
        <w:t xml:space="preserve"> comment: Good research with compounds and important activity such as </w:t>
      </w:r>
      <w:r w:rsidRPr="000572A0">
        <w:rPr>
          <w:rFonts w:ascii="Times New Roman" w:hAnsi="Times New Roman" w:cs="Times New Roman"/>
          <w:sz w:val="24"/>
          <w:szCs w:val="24"/>
          <w:lang w:bidi="ar-EG"/>
        </w:rPr>
        <w:t xml:space="preserve"> potent cytotoxic </w:t>
      </w:r>
      <w:r w:rsidRPr="000572A0">
        <w:rPr>
          <w:rFonts w:ascii="Times New Roman" w:hAnsi="Times New Roman" w:cs="Times New Roman"/>
          <w:sz w:val="24"/>
          <w:szCs w:val="24"/>
        </w:rPr>
        <w:t>effect against human hepatoma HepG2 cell line  and a moderate cytotoxic effect on breast adenocarcinoma MCF human tumor cell line.</w:t>
      </w:r>
    </w:p>
    <w:p w:rsidR="00973361" w:rsidRDefault="00973361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973361" w:rsidRDefault="00973361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:rsidR="00973361" w:rsidRDefault="00973361">
      <w:pPr>
        <w:pStyle w:val="CommentText"/>
      </w:pPr>
    </w:p>
  </w:comment>
  <w:comment w:id="2" w:author="kapil chauhan" w:date="2019-08-19T19:23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>?Tilla cordata Mill</w:t>
      </w:r>
    </w:p>
  </w:comment>
  <w:comment w:id="4" w:author="Kapil" w:date="2021-03-30T22:09:00Z" w:initials="K">
    <w:p w:rsidR="00973361" w:rsidRPr="00EE2A57" w:rsidRDefault="00973361" w:rsidP="00AD3C16">
      <w:pPr>
        <w:pStyle w:val="CommentText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EE2A57">
        <w:rPr>
          <w:rFonts w:ascii="Bookman Old Style" w:hAnsi="Bookman Old Style" w:cs="Times New Roman"/>
        </w:rPr>
        <w:t>Please divide the abstract in below</w:t>
      </w:r>
      <w:r>
        <w:rPr>
          <w:rFonts w:ascii="Bookman Old Style" w:hAnsi="Bookman Old Style" w:cs="Times New Roman"/>
        </w:rPr>
        <w:t xml:space="preserve"> sections</w:t>
      </w:r>
      <w:r w:rsidRPr="00EE2A57">
        <w:rPr>
          <w:rFonts w:ascii="Bookman Old Style" w:hAnsi="Bookman Old Style" w:cs="Times New Roman"/>
        </w:rPr>
        <w:t xml:space="preserve"> </w:t>
      </w:r>
    </w:p>
    <w:p w:rsidR="00973361" w:rsidRPr="00EE2A57" w:rsidRDefault="00973361" w:rsidP="00AD3C16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Aim and objective</w:t>
      </w:r>
    </w:p>
    <w:p w:rsidR="00973361" w:rsidRPr="00EE2A57" w:rsidRDefault="00973361" w:rsidP="00AD3C16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Methods</w:t>
      </w:r>
    </w:p>
    <w:p w:rsidR="00973361" w:rsidRPr="00EE2A57" w:rsidRDefault="00973361" w:rsidP="00AD3C16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Results</w:t>
      </w:r>
    </w:p>
    <w:p w:rsidR="00973361" w:rsidRPr="00EE2A57" w:rsidRDefault="00973361" w:rsidP="00AD3C16">
      <w:pPr>
        <w:pStyle w:val="CommentText"/>
        <w:rPr>
          <w:rFonts w:ascii="Bookman Old Style" w:hAnsi="Bookman Old Style" w:cs="Times New Roman"/>
          <w:b/>
        </w:rPr>
      </w:pPr>
      <w:r w:rsidRPr="00EE2A57">
        <w:rPr>
          <w:rFonts w:ascii="Bookman Old Style" w:hAnsi="Bookman Old Style" w:cs="Times New Roman"/>
          <w:b/>
        </w:rPr>
        <w:t>Conclusion</w:t>
      </w:r>
    </w:p>
    <w:p w:rsidR="00973361" w:rsidRPr="00EE2A57" w:rsidRDefault="00973361" w:rsidP="00AD3C16">
      <w:pPr>
        <w:pStyle w:val="CommentText"/>
        <w:rPr>
          <w:rFonts w:ascii="Bookman Old Style" w:hAnsi="Bookman Old Style" w:cs="Times New Roman"/>
        </w:rPr>
      </w:pPr>
      <w:r w:rsidRPr="00EE2A57">
        <w:rPr>
          <w:rFonts w:ascii="Bookman Old Style" w:hAnsi="Bookman Old Style" w:cs="Times New Roman"/>
          <w:b/>
        </w:rPr>
        <w:t>Keywords</w:t>
      </w:r>
    </w:p>
    <w:p w:rsidR="00973361" w:rsidRDefault="00973361">
      <w:pPr>
        <w:pStyle w:val="CommentText"/>
      </w:pPr>
    </w:p>
  </w:comment>
  <w:comment w:id="5" w:author="kapil chauhan" w:date="2019-08-19T19:10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  <w:rPr>
          <w:rtl/>
        </w:rPr>
      </w:pPr>
      <w:r>
        <w:rPr>
          <w:rtl/>
        </w:rPr>
        <w:t xml:space="preserve">Corrections are needed in yellow </w:t>
      </w:r>
    </w:p>
    <w:p w:rsidR="00973361" w:rsidRDefault="00973361">
      <w:pPr>
        <w:pStyle w:val="CommentText"/>
        <w:rPr>
          <w:rtl/>
        </w:rPr>
      </w:pPr>
      <w:r>
        <w:rPr>
          <w:rtl/>
        </w:rPr>
        <w:t>highlighted words</w:t>
      </w:r>
    </w:p>
    <w:p w:rsidR="00973361" w:rsidRDefault="00973361">
      <w:pPr>
        <w:pStyle w:val="CommentText"/>
        <w:rPr>
          <w:rtl/>
        </w:rPr>
      </w:pPr>
    </w:p>
    <w:p w:rsidR="00973361" w:rsidRDefault="00973361">
      <w:pPr>
        <w:pStyle w:val="CommentText"/>
      </w:pPr>
    </w:p>
  </w:comment>
  <w:comment w:id="6" w:author="kapil chauhan" w:date="2019-08-19T19:22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>e</w:t>
      </w:r>
    </w:p>
  </w:comment>
  <w:comment w:id="7" w:author="kapil chauhan" w:date="2019-08-19T19:24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>c should be in small letter in whole article</w:t>
      </w:r>
    </w:p>
  </w:comment>
  <w:comment w:id="8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spacing</w:t>
      </w:r>
    </w:p>
  </w:comment>
  <w:comment w:id="9" w:author="kapil chauhan" w:date="2019-08-19T19:24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>c</w:t>
      </w:r>
    </w:p>
  </w:comment>
  <w:comment w:id="11" w:author="kapil chauhan" w:date="2019-08-19T19:20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>family</w:t>
      </w:r>
    </w:p>
  </w:comment>
  <w:comment w:id="12" w:author="Kapil" w:date="2021-03-31T21:56:00Z" w:initials="K">
    <w:p w:rsidR="00973361" w:rsidRDefault="00973361" w:rsidP="00F6182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</w:p>
    <w:p w:rsidR="00973361" w:rsidRDefault="00973361" w:rsidP="00F61822">
      <w:pPr>
        <w:spacing w:after="0" w:line="240" w:lineRule="auto"/>
        <w:rPr>
          <w:rFonts w:ascii="Bookman Old Style" w:hAnsi="Bookman Old Style" w:cs="Times New Roman"/>
          <w:highlight w:val="yellow"/>
        </w:rPr>
      </w:pPr>
      <w:r>
        <w:rPr>
          <w:rFonts w:ascii="Bookman Old Style" w:hAnsi="Bookman Old Style" w:cs="Times New Roman"/>
        </w:rPr>
        <w:t>Please use some scientific words, remove words like we, I, our, your, etc.</w:t>
      </w:r>
      <w:r>
        <w:rPr>
          <w:rFonts w:ascii="Bookman Old Style" w:hAnsi="Bookman Old Style" w:cs="Times New Roman"/>
          <w:highlight w:val="yellow"/>
        </w:rPr>
        <w:t xml:space="preserve"> </w:t>
      </w:r>
    </w:p>
    <w:p w:rsidR="00973361" w:rsidRDefault="00973361">
      <w:pPr>
        <w:pStyle w:val="CommentText"/>
      </w:pPr>
    </w:p>
  </w:comment>
  <w:comment w:id="10" w:author="Kapil" w:date="2021-05-11T17:56:00Z" w:initials="K">
    <w:p w:rsidR="00973361" w:rsidRDefault="00973361" w:rsidP="00973361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7D5955">
        <w:rPr>
          <w:rFonts w:ascii="Bookman Old Style" w:hAnsi="Bookman Old Style" w:cs="Times New Roman"/>
        </w:rPr>
        <w:t>Scanty, author should add more literature to this section</w:t>
      </w:r>
      <w:r>
        <w:rPr>
          <w:rFonts w:ascii="Bookman Old Style" w:hAnsi="Bookman Old Style" w:cs="Times New Roman"/>
        </w:rPr>
        <w:t>.</w:t>
      </w:r>
    </w:p>
    <w:p w:rsidR="00973361" w:rsidRDefault="00973361">
      <w:pPr>
        <w:pStyle w:val="CommentText"/>
      </w:pPr>
    </w:p>
  </w:comment>
  <w:comment w:id="13" w:author="mohamed said" w:date="2019-08-17T11:20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3-</w:t>
      </w:r>
      <w:r w:rsidRPr="0078400A">
        <w:rPr>
          <w:i/>
          <w:iCs/>
          <w:sz w:val="18"/>
          <w:szCs w:val="18"/>
        </w:rPr>
        <w:t>O</w:t>
      </w:r>
      <w:r>
        <w:t>-rutinoside</w:t>
      </w:r>
    </w:p>
  </w:comment>
  <w:comment w:id="14" w:author="mohamed said" w:date="2019-08-17T11:21:00Z" w:initials="ms">
    <w:p w:rsidR="00973361" w:rsidRDefault="00973361" w:rsidP="0078400A">
      <w:pPr>
        <w:pStyle w:val="CommentText"/>
      </w:pPr>
      <w:r>
        <w:rPr>
          <w:rStyle w:val="CommentReference"/>
        </w:rPr>
        <w:annotationRef/>
      </w:r>
      <w:r>
        <w:t>Italic and low font size than text of manuscript</w:t>
      </w:r>
    </w:p>
  </w:comment>
  <w:comment w:id="15" w:author="mohamed said" w:date="2019-08-17T11:23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As the previous one</w:t>
      </w:r>
    </w:p>
  </w:comment>
  <w:comment w:id="16" w:author="Kapil" w:date="2021-03-31T21:56:00Z" w:initials="K">
    <w:p w:rsidR="00973361" w:rsidRDefault="00973361" w:rsidP="00F61822">
      <w:pPr>
        <w:spacing w:after="0" w:line="240" w:lineRule="auto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current</w:t>
      </w:r>
    </w:p>
    <w:p w:rsidR="00973361" w:rsidRDefault="00973361" w:rsidP="00F61822">
      <w:pPr>
        <w:spacing w:after="0" w:line="240" w:lineRule="auto"/>
        <w:rPr>
          <w:rFonts w:ascii="Bookman Old Style" w:hAnsi="Bookman Old Style" w:cs="Times New Roman"/>
          <w:highlight w:val="yellow"/>
        </w:rPr>
      </w:pPr>
      <w:r>
        <w:rPr>
          <w:rFonts w:ascii="Bookman Old Style" w:hAnsi="Bookman Old Style" w:cs="Times New Roman"/>
        </w:rPr>
        <w:t>Please use some scientific words, remove words like we, I, our, your, etc.</w:t>
      </w:r>
      <w:r>
        <w:rPr>
          <w:rFonts w:ascii="Bookman Old Style" w:hAnsi="Bookman Old Style" w:cs="Times New Roman"/>
          <w:highlight w:val="yellow"/>
        </w:rPr>
        <w:t xml:space="preserve"> </w:t>
      </w:r>
    </w:p>
    <w:p w:rsidR="00973361" w:rsidRDefault="00973361">
      <w:pPr>
        <w:pStyle w:val="CommentText"/>
      </w:pPr>
    </w:p>
  </w:comment>
  <w:comment w:id="17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18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19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22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23" w:author="mohamed said" w:date="2019-08-17T11:27:00Z" w:initials="ms">
    <w:p w:rsidR="00973361" w:rsidRDefault="00973361" w:rsidP="007E18B6">
      <w:pPr>
        <w:pStyle w:val="CommentText"/>
      </w:pPr>
      <w:r>
        <w:rPr>
          <w:rStyle w:val="CommentReference"/>
        </w:rPr>
        <w:annotationRef/>
      </w:r>
      <w:r>
        <w:t xml:space="preserve">Name of the apparatus and its origin between 2 bracts </w:t>
      </w:r>
    </w:p>
  </w:comment>
  <w:comment w:id="24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25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26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20" w:author="Kapil" w:date="2021-03-30T22:14:00Z" w:initials="K">
    <w:p w:rsidR="00973361" w:rsidRDefault="00973361" w:rsidP="00AD3C1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973361" w:rsidRDefault="00973361">
      <w:pPr>
        <w:pStyle w:val="CommentText"/>
      </w:pPr>
    </w:p>
  </w:comment>
  <w:comment w:id="27" w:author="mohamed said" w:date="2019-08-17T11:30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It is preferable to add the year after author name</w:t>
      </w:r>
    </w:p>
  </w:comment>
  <w:comment w:id="29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30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31" w:author="mohamed said" w:date="2019-08-17T11:32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Tumor</w:t>
      </w:r>
    </w:p>
  </w:comment>
  <w:comment w:id="32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33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34" w:author="mohamed said" w:date="2019-08-17T11:33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Aldrich</w:t>
      </w:r>
    </w:p>
  </w:comment>
  <w:comment w:id="21" w:author="Kapil" w:date="2021-05-11T18:13:00Z" w:initials="K">
    <w:p w:rsidR="00973361" w:rsidRPr="00AB42B9" w:rsidRDefault="00973361" w:rsidP="0097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AB42B9">
        <w:rPr>
          <w:rFonts w:ascii="Bookman Old Style" w:hAnsi="Bookman Old Style" w:cs="Times New Roman"/>
        </w:rPr>
        <w:t>Methodology adopted for various activities has been mentioned with utmost clarity.</w:t>
      </w:r>
    </w:p>
    <w:p w:rsidR="00973361" w:rsidRDefault="00973361">
      <w:pPr>
        <w:pStyle w:val="CommentText"/>
      </w:pPr>
    </w:p>
  </w:comment>
  <w:comment w:id="35" w:author="Kapil" w:date="2021-03-31T21:51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37" w:author="mohamed said" w:date="2019-08-17T11:37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Thiazole-2</w:t>
      </w:r>
    </w:p>
  </w:comment>
  <w:comment w:id="38" w:author="mohamed said" w:date="2019-08-17T11:38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No space</w:t>
      </w:r>
    </w:p>
  </w:comment>
  <w:comment w:id="36" w:author="Kapil" w:date="2021-05-11T18:13:00Z" w:initials="K">
    <w:p w:rsidR="00973361" w:rsidRDefault="00973361" w:rsidP="00973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CommentReference"/>
        </w:rPr>
        <w:annotationRef/>
      </w:r>
      <w:r w:rsidRPr="005B1C95">
        <w:rPr>
          <w:rFonts w:ascii="Times New Roman" w:eastAsia="Times New Roman" w:hAnsi="Times New Roman" w:cs="Times New Roman"/>
          <w:sz w:val="24"/>
          <w:szCs w:val="24"/>
        </w:rPr>
        <w:t>The data or information collected for analysis and testing is appropriately and clearly analysed.</w:t>
      </w:r>
    </w:p>
    <w:p w:rsidR="00973361" w:rsidRDefault="00973361">
      <w:pPr>
        <w:pStyle w:val="CommentText"/>
      </w:pPr>
    </w:p>
  </w:comment>
  <w:comment w:id="28" w:author="Kapil" w:date="2021-03-30T22:14:00Z" w:initials="K">
    <w:p w:rsidR="00973361" w:rsidRDefault="00973361" w:rsidP="00AD3C1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973361" w:rsidRDefault="00973361">
      <w:pPr>
        <w:pStyle w:val="CommentText"/>
      </w:pPr>
    </w:p>
  </w:comment>
  <w:comment w:id="40" w:author="mohamed said" w:date="2019-08-17T11:39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Peak</w:t>
      </w:r>
    </w:p>
  </w:comment>
  <w:comment w:id="41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42" w:author="mohamed said" w:date="2019-08-17T11:40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43" w:author="Kapil" w:date="2021-03-31T21:57:00Z" w:initials="K">
    <w:p w:rsidR="00973361" w:rsidRPr="00A2263E" w:rsidRDefault="00973361" w:rsidP="00A2263E">
      <w:pPr>
        <w:tabs>
          <w:tab w:val="left" w:pos="7240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24"/>
          <w:szCs w:val="24"/>
          <w:highlight w:val="yellow"/>
        </w:rPr>
      </w:pPr>
      <w:r>
        <w:rPr>
          <w:rStyle w:val="CommentReference"/>
        </w:rPr>
        <w:annotationRef/>
      </w:r>
      <w:r w:rsidRPr="00A2263E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>Spacing needed</w:t>
      </w:r>
    </w:p>
    <w:p w:rsidR="00973361" w:rsidRDefault="00973361">
      <w:pPr>
        <w:pStyle w:val="CommentText"/>
      </w:pPr>
    </w:p>
  </w:comment>
  <w:comment w:id="44" w:author="mohamed said" w:date="2019-08-17T11:41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Table</w:t>
      </w:r>
    </w:p>
  </w:comment>
  <w:comment w:id="39" w:author="Kapil" w:date="2021-05-11T18:35:00Z" w:initials="K">
    <w:p w:rsidR="00450FF6" w:rsidRDefault="00450FF6" w:rsidP="00450FF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CF2692">
        <w:rPr>
          <w:rFonts w:ascii="Bookman Old Style" w:hAnsi="Bookman Old Style" w:cs="Times New Roman"/>
        </w:rPr>
        <w:t>Poor discussion the results were just presented without any additional points.</w:t>
      </w:r>
    </w:p>
    <w:p w:rsidR="00450FF6" w:rsidRDefault="00450FF6">
      <w:pPr>
        <w:pStyle w:val="CommentText"/>
      </w:pPr>
    </w:p>
  </w:comment>
  <w:comment w:id="46" w:author="mohamed said" w:date="2019-08-17T11:42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The color of the full stop</w:t>
      </w:r>
    </w:p>
  </w:comment>
  <w:comment w:id="47" w:author="Kapil" w:date="2021-03-31T21:57:00Z" w:initials="K">
    <w:p w:rsidR="00973361" w:rsidRPr="00A2263E" w:rsidRDefault="00973361" w:rsidP="00A2263E">
      <w:pPr>
        <w:tabs>
          <w:tab w:val="left" w:pos="7240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24"/>
          <w:szCs w:val="24"/>
          <w:highlight w:val="yellow"/>
        </w:rPr>
      </w:pPr>
      <w:r>
        <w:rPr>
          <w:rStyle w:val="CommentReference"/>
        </w:rPr>
        <w:annotationRef/>
      </w:r>
      <w:r w:rsidRPr="00A2263E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>Spacing needed</w:t>
      </w:r>
    </w:p>
    <w:p w:rsidR="00973361" w:rsidRDefault="00973361">
      <w:pPr>
        <w:pStyle w:val="CommentText"/>
      </w:pPr>
    </w:p>
  </w:comment>
  <w:comment w:id="48" w:author="Kapil" w:date="2021-03-31T21:57:00Z" w:initials="K">
    <w:p w:rsidR="00973361" w:rsidRPr="00A2263E" w:rsidRDefault="00973361" w:rsidP="00A2263E">
      <w:pPr>
        <w:tabs>
          <w:tab w:val="left" w:pos="7240"/>
        </w:tabs>
        <w:spacing w:after="0" w:line="240" w:lineRule="auto"/>
        <w:jc w:val="right"/>
        <w:rPr>
          <w:rFonts w:asciiTheme="majorBidi" w:hAnsiTheme="majorBidi" w:cstheme="majorBidi"/>
          <w:color w:val="000000"/>
          <w:sz w:val="24"/>
          <w:szCs w:val="24"/>
          <w:highlight w:val="yellow"/>
        </w:rPr>
      </w:pPr>
      <w:r>
        <w:rPr>
          <w:rStyle w:val="CommentReference"/>
        </w:rPr>
        <w:annotationRef/>
      </w:r>
      <w:r w:rsidRPr="00A2263E">
        <w:rPr>
          <w:rFonts w:asciiTheme="majorBidi" w:hAnsiTheme="majorBidi" w:cstheme="majorBidi"/>
          <w:color w:val="000000"/>
          <w:sz w:val="24"/>
          <w:szCs w:val="24"/>
          <w:highlight w:val="yellow"/>
          <w:rtl/>
        </w:rPr>
        <w:t>Spacing needed</w:t>
      </w:r>
    </w:p>
    <w:p w:rsidR="00973361" w:rsidRDefault="00973361">
      <w:pPr>
        <w:pStyle w:val="CommentText"/>
      </w:pPr>
    </w:p>
  </w:comment>
  <w:comment w:id="49" w:author="Kapil" w:date="2021-03-31T21:58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45" w:author="Kapil" w:date="2021-05-11T18:35:00Z" w:initials="K">
    <w:p w:rsidR="00450FF6" w:rsidRDefault="00450FF6" w:rsidP="00450FF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A156EF">
        <w:rPr>
          <w:rFonts w:ascii="Bookman Old Style" w:hAnsi="Bookman Old Style" w:cs="Times New Roman"/>
        </w:rPr>
        <w:t>Please, refrain. Every aim ought to reflect or portray the title. There seem to be a deviation</w:t>
      </w:r>
      <w:r>
        <w:rPr>
          <w:rFonts w:ascii="Bookman Old Style" w:hAnsi="Bookman Old Style" w:cs="Times New Roman"/>
        </w:rPr>
        <w:t>.</w:t>
      </w:r>
    </w:p>
    <w:p w:rsidR="00450FF6" w:rsidRDefault="00450FF6">
      <w:pPr>
        <w:pStyle w:val="CommentText"/>
      </w:pPr>
    </w:p>
  </w:comment>
  <w:comment w:id="51" w:author="Kapil" w:date="2021-03-31T21:59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v</w:t>
      </w:r>
    </w:p>
  </w:comment>
  <w:comment w:id="52" w:author="mohamed said" w:date="2019-08-17T11:55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MCF7</w:t>
      </w:r>
    </w:p>
  </w:comment>
  <w:comment w:id="53" w:author="mohamed said" w:date="2019-08-17T11:56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MCF7</w:t>
      </w:r>
    </w:p>
  </w:comment>
  <w:comment w:id="54" w:author="Kapil" w:date="2021-03-31T21:59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55" w:author="kapil chauhan" w:date="2019-08-19T19:17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</w:pPr>
      <w:r>
        <w:rPr>
          <w:rtl/>
        </w:rPr>
        <w:t xml:space="preserve">......In conclusion </w:t>
      </w:r>
    </w:p>
  </w:comment>
  <w:comment w:id="56" w:author="Kapil" w:date="2021-03-31T21:59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57" w:author="Kapil" w:date="2021-03-31T21:59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2263E">
        <w:t>Spacing needed</w:t>
      </w:r>
    </w:p>
  </w:comment>
  <w:comment w:id="50" w:author="Kapil" w:date="2021-03-30T22:14:00Z" w:initials="K">
    <w:p w:rsidR="00973361" w:rsidRDefault="00973361" w:rsidP="00AD3C1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 w:rsidRPr="006B3A13">
        <w:rPr>
          <w:rFonts w:ascii="Bookman Old Style" w:hAnsi="Bookman Old Style" w:cs="Times New Roman"/>
        </w:rPr>
        <w:t>Well designed and adequate</w:t>
      </w:r>
      <w:r>
        <w:rPr>
          <w:rFonts w:ascii="Bookman Old Style" w:hAnsi="Bookman Old Style" w:cs="Times New Roman"/>
        </w:rPr>
        <w:t>.</w:t>
      </w:r>
    </w:p>
    <w:p w:rsidR="00973361" w:rsidRDefault="00973361">
      <w:pPr>
        <w:pStyle w:val="CommentText"/>
      </w:pPr>
    </w:p>
  </w:comment>
  <w:comment w:id="58" w:author="mohamed said" w:date="2019-08-17T12:04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Line space and justification of references</w:t>
      </w:r>
    </w:p>
  </w:comment>
  <w:comment w:id="60" w:author="Kapil" w:date="2021-03-31T21:50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?Italic</w:t>
      </w:r>
    </w:p>
  </w:comment>
  <w:comment w:id="59" w:author="Kapil" w:date="2021-03-31T21:44:00Z" w:initials="K">
    <w:p w:rsidR="00973361" w:rsidRDefault="00973361" w:rsidP="00B6442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follow the journal specifications for references. For example</w:t>
      </w:r>
    </w:p>
    <w:p w:rsidR="00973361" w:rsidRDefault="00973361" w:rsidP="00B64423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Chioma ED.  Formulation and evaluation of etodolac niosomes by modified ether injection technique. Universal J Pharm Res 2016; 1(1): 1-4.</w:t>
      </w:r>
    </w:p>
    <w:p w:rsidR="00973361" w:rsidRDefault="00973361" w:rsidP="00B64423">
      <w:pPr>
        <w:pStyle w:val="CommentText"/>
      </w:pPr>
      <w:hyperlink r:id="rId3" w:history="1">
        <w:r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</w:comment>
  <w:comment w:id="61" w:author="mohamed said" w:date="2019-08-17T12:06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t>Why each word is capitalized? Check this point in all references</w:t>
      </w:r>
    </w:p>
  </w:comment>
  <w:comment w:id="62" w:author="Kapil" w:date="2021-03-31T21:44:00Z" w:initials="K">
    <w:p w:rsidR="00973361" w:rsidRDefault="00973361" w:rsidP="00B64423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>Please add DOI to articles if available like this</w:t>
      </w:r>
    </w:p>
    <w:p w:rsidR="00973361" w:rsidRDefault="00973361" w:rsidP="00B64423">
      <w:pPr>
        <w:pStyle w:val="CommentText"/>
      </w:pPr>
      <w:hyperlink r:id="rId4" w:history="1">
        <w:r>
          <w:rPr>
            <w:rStyle w:val="Hyperlink"/>
            <w:rFonts w:ascii="Bookman Old Style" w:hAnsi="Bookman Old Style" w:cs="Times New Roman"/>
          </w:rPr>
          <w:t>http://doi.org/10.22270/ujpr.v1i1.R1</w:t>
        </w:r>
      </w:hyperlink>
    </w:p>
  </w:comment>
  <w:comment w:id="63" w:author="mohamed said" w:date="2019-08-17T12:09:00Z" w:initials="ms">
    <w:p w:rsidR="00973361" w:rsidRDefault="00973361">
      <w:pPr>
        <w:pStyle w:val="CommentText"/>
      </w:pPr>
      <w:r>
        <w:rPr>
          <w:rStyle w:val="CommentReference"/>
        </w:rPr>
        <w:annotationRef/>
      </w:r>
      <w:r w:rsidRPr="00AC2E05">
        <w:rPr>
          <w:rFonts w:asciiTheme="majorBidi" w:hAnsiTheme="majorBidi" w:cstheme="majorBidi"/>
          <w:sz w:val="24"/>
          <w:szCs w:val="24"/>
        </w:rPr>
        <w:t>J</w:t>
      </w:r>
      <w:r>
        <w:rPr>
          <w:rFonts w:asciiTheme="majorBidi" w:hAnsiTheme="majorBidi" w:cstheme="majorBidi"/>
          <w:sz w:val="24"/>
          <w:szCs w:val="24"/>
        </w:rPr>
        <w:t>.</w:t>
      </w:r>
      <w:r w:rsidRPr="00AC2E05">
        <w:rPr>
          <w:rFonts w:asciiTheme="majorBidi" w:hAnsiTheme="majorBidi" w:cstheme="majorBidi"/>
          <w:sz w:val="24"/>
          <w:szCs w:val="24"/>
        </w:rPr>
        <w:t xml:space="preserve"> Am</w:t>
      </w:r>
      <w:r>
        <w:rPr>
          <w:rFonts w:asciiTheme="majorBidi" w:hAnsiTheme="majorBidi" w:cstheme="majorBidi"/>
          <w:sz w:val="24"/>
          <w:szCs w:val="24"/>
        </w:rPr>
        <w:t>.</w:t>
      </w:r>
      <w:r w:rsidRPr="00AC2E05">
        <w:rPr>
          <w:rFonts w:asciiTheme="majorBidi" w:hAnsiTheme="majorBidi" w:cstheme="majorBidi"/>
          <w:sz w:val="24"/>
          <w:szCs w:val="24"/>
        </w:rPr>
        <w:t xml:space="preserve"> Chem</w:t>
      </w:r>
      <w:r>
        <w:rPr>
          <w:rFonts w:asciiTheme="majorBidi" w:hAnsiTheme="majorBidi" w:cstheme="majorBidi"/>
          <w:sz w:val="24"/>
          <w:szCs w:val="24"/>
        </w:rPr>
        <w:t>.</w:t>
      </w:r>
      <w:r w:rsidRPr="00AC2E05">
        <w:rPr>
          <w:rFonts w:asciiTheme="majorBidi" w:hAnsiTheme="majorBidi" w:cstheme="majorBidi"/>
          <w:sz w:val="24"/>
          <w:szCs w:val="24"/>
        </w:rPr>
        <w:t xml:space="preserve"> Soc</w:t>
      </w:r>
      <w:r>
        <w:rPr>
          <w:rFonts w:asciiTheme="majorBidi" w:hAnsiTheme="majorBidi" w:cstheme="majorBidi"/>
          <w:sz w:val="24"/>
          <w:szCs w:val="24"/>
        </w:rPr>
        <w:t>.</w:t>
      </w:r>
    </w:p>
  </w:comment>
  <w:comment w:id="64" w:author="kapil chauhan" w:date="2019-08-19T19:15:00Z" w:initials="kc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990</w:t>
      </w:r>
    </w:p>
  </w:comment>
  <w:comment w:id="65" w:author="mohamed said" w:date="2019-08-17T12:11:00Z" w:initials="ms">
    <w:p w:rsidR="00973361" w:rsidRDefault="00973361" w:rsidP="00610BCC">
      <w:pPr>
        <w:pStyle w:val="CommentText"/>
      </w:pPr>
      <w:r>
        <w:rPr>
          <w:rStyle w:val="CommentReference"/>
        </w:rPr>
        <w:annotationRef/>
      </w:r>
      <w:r>
        <w:t>Space between genus and species, italic</w:t>
      </w:r>
    </w:p>
  </w:comment>
  <w:comment w:id="67" w:author="mohamed said" w:date="2019-08-17T12:13:00Z" w:initials="ms">
    <w:p w:rsidR="00973361" w:rsidRDefault="00973361" w:rsidP="00610BCC">
      <w:pPr>
        <w:pStyle w:val="CommentText"/>
      </w:pPr>
      <w:r>
        <w:rPr>
          <w:rStyle w:val="CommentReference"/>
        </w:rPr>
        <w:annotationRef/>
      </w:r>
      <w:r>
        <w:t>What does this sign indicate?</w:t>
      </w:r>
    </w:p>
  </w:comment>
  <w:comment w:id="66" w:author="Kapil" w:date="2021-05-11T18:34:00Z" w:initials="K">
    <w:p w:rsidR="00450FF6" w:rsidRDefault="00450FF6" w:rsidP="00450FF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Move the table near to the place mentioned in text. </w:t>
      </w:r>
    </w:p>
    <w:p w:rsidR="00450FF6" w:rsidRDefault="00450FF6">
      <w:pPr>
        <w:pStyle w:val="CommentText"/>
      </w:pPr>
    </w:p>
  </w:comment>
  <w:comment w:id="69" w:author="Kapil" w:date="2021-03-31T21:50:00Z" w:initials="K">
    <w:p w:rsidR="00973361" w:rsidRDefault="00973361">
      <w:pPr>
        <w:pStyle w:val="CommentText"/>
      </w:pPr>
      <w:r>
        <w:rPr>
          <w:rStyle w:val="CommentReference"/>
        </w:rPr>
        <w:annotationRef/>
      </w:r>
      <w:r>
        <w:rPr>
          <w:rtl/>
        </w:rPr>
        <w:t>spacing</w:t>
      </w:r>
    </w:p>
  </w:comment>
  <w:comment w:id="70" w:author="mohamed said" w:date="2019-08-17T12:14:00Z" w:initials="ms">
    <w:p w:rsidR="00973361" w:rsidRDefault="00973361">
      <w:pPr>
        <w:pStyle w:val="CommentText"/>
        <w:rPr>
          <w:lang w:bidi="ar-EG"/>
        </w:rPr>
      </w:pPr>
      <w:r>
        <w:rPr>
          <w:rStyle w:val="CommentReference"/>
        </w:rPr>
        <w:annotationRef/>
      </w:r>
      <w:r>
        <w:t>What does this sign indicate?</w:t>
      </w:r>
    </w:p>
  </w:comment>
  <w:comment w:id="68" w:author="Kapil" w:date="2021-05-11T18:34:00Z" w:initials="K">
    <w:p w:rsidR="00450FF6" w:rsidRDefault="00450FF6" w:rsidP="00450FF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Move the table near to the place mentioned in text. </w:t>
      </w:r>
    </w:p>
    <w:p w:rsidR="00450FF6" w:rsidRDefault="00450FF6">
      <w:pPr>
        <w:pStyle w:val="CommentText"/>
      </w:pPr>
    </w:p>
  </w:comment>
  <w:comment w:id="71" w:author="Kapil" w:date="2021-05-11T18:34:00Z" w:initials="K">
    <w:p w:rsidR="00450FF6" w:rsidRDefault="00450FF6" w:rsidP="00450FF6">
      <w:pPr>
        <w:spacing w:after="0"/>
        <w:rPr>
          <w:rFonts w:ascii="Bookman Old Style" w:hAnsi="Bookman Old Style" w:cs="Times New Roman"/>
        </w:rPr>
      </w:pPr>
      <w:r>
        <w:rPr>
          <w:rStyle w:val="CommentReference"/>
        </w:rPr>
        <w:annotationRef/>
      </w:r>
      <w:r>
        <w:rPr>
          <w:rFonts w:ascii="Bookman Old Style" w:hAnsi="Bookman Old Style" w:cs="Times New Roman"/>
        </w:rPr>
        <w:t xml:space="preserve">Move the table near to the place mentioned in text. </w:t>
      </w:r>
    </w:p>
    <w:p w:rsidR="00450FF6" w:rsidRDefault="00450FF6">
      <w:pPr>
        <w:pStyle w:val="CommentText"/>
      </w:pPr>
    </w:p>
  </w:comment>
  <w:comment w:id="72" w:author="kapil chauhan" w:date="2019-08-19T19:15:00Z" w:initials="kc">
    <w:p w:rsidR="00973361" w:rsidRDefault="00973361">
      <w:pPr>
        <w:pStyle w:val="CommentText"/>
        <w:rPr>
          <w:rtl/>
        </w:rPr>
      </w:pPr>
      <w:r>
        <w:rPr>
          <w:rStyle w:val="CommentReference"/>
        </w:rPr>
        <w:annotationRef/>
      </w:r>
    </w:p>
    <w:p w:rsidR="00973361" w:rsidRDefault="00973361">
      <w:pPr>
        <w:pStyle w:val="CommentText"/>
        <w:rPr>
          <w:rtl/>
        </w:rPr>
      </w:pPr>
    </w:p>
    <w:p w:rsidR="00973361" w:rsidRDefault="00973361">
      <w:pPr>
        <w:pStyle w:val="CommentText"/>
        <w:rPr>
          <w:rtl/>
        </w:rPr>
      </w:pPr>
      <w:r>
        <w:rPr>
          <w:rtl/>
        </w:rPr>
        <w:t>50OR LC 50 it is IC</w:t>
      </w:r>
    </w:p>
    <w:p w:rsidR="00973361" w:rsidRDefault="00973361">
      <w:pPr>
        <w:pStyle w:val="CommentText"/>
        <w:rPr>
          <w:rtl/>
        </w:rPr>
      </w:pPr>
      <w:r>
        <w:rPr>
          <w:rtl/>
        </w:rPr>
        <w:t>Do you mean inhibition of cell growth</w:t>
      </w:r>
    </w:p>
    <w:p w:rsidR="00973361" w:rsidRDefault="00973361">
      <w:pPr>
        <w:pStyle w:val="CommentText"/>
        <w:rPr>
          <w:rtl/>
        </w:rPr>
      </w:pPr>
      <w:r>
        <w:rPr>
          <w:rtl/>
        </w:rPr>
        <w:t xml:space="preserve">or </w:t>
      </w:r>
    </w:p>
    <w:p w:rsidR="00973361" w:rsidRDefault="00973361">
      <w:pPr>
        <w:pStyle w:val="CommentText"/>
      </w:pPr>
      <w:r>
        <w:rPr>
          <w:rtl/>
        </w:rPr>
        <w:t>50cell deatth by IC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8CFEB4" w15:done="0"/>
  <w15:commentEx w15:paraId="071940A4" w15:done="0"/>
  <w15:commentEx w15:paraId="2D954F88" w15:done="0"/>
  <w15:commentEx w15:paraId="5784E615" w15:done="0"/>
  <w15:commentEx w15:paraId="3DC9D375" w15:done="0"/>
  <w15:commentEx w15:paraId="689CCA42" w15:done="0"/>
  <w15:commentEx w15:paraId="72737BA4" w15:done="0"/>
  <w15:commentEx w15:paraId="535B4181" w15:done="0"/>
  <w15:commentEx w15:paraId="6EECE6AD" w15:done="0"/>
  <w15:commentEx w15:paraId="115A5B82" w15:done="0"/>
  <w15:commentEx w15:paraId="527549FD" w15:done="0"/>
  <w15:commentEx w15:paraId="78A45EDA" w15:done="0"/>
  <w15:commentEx w15:paraId="54D7B945" w15:done="0"/>
  <w15:commentEx w15:paraId="72EB7171" w15:done="0"/>
  <w15:commentEx w15:paraId="4D6BF309" w15:done="0"/>
  <w15:commentEx w15:paraId="41578B31" w15:done="0"/>
  <w15:commentEx w15:paraId="5683B85B" w15:done="0"/>
  <w15:commentEx w15:paraId="164467EF" w15:done="0"/>
  <w15:commentEx w15:paraId="5953EC60" w15:done="0"/>
  <w15:commentEx w15:paraId="03A013B1" w15:done="0"/>
  <w15:commentEx w15:paraId="2F202799" w15:done="0"/>
  <w15:commentEx w15:paraId="7F9BD831" w15:done="0"/>
  <w15:commentEx w15:paraId="5F8ED9F0" w15:done="0"/>
  <w15:commentEx w15:paraId="064BB0BF" w15:done="0"/>
  <w15:commentEx w15:paraId="20C839B9" w15:done="0"/>
  <w15:commentEx w15:paraId="3C5B39BC" w15:done="0"/>
  <w15:commentEx w15:paraId="12C2BEBC" w15:done="0"/>
  <w15:commentEx w15:paraId="541BF92E" w15:done="0"/>
  <w15:commentEx w15:paraId="50332D1B" w15:done="0"/>
  <w15:commentEx w15:paraId="56564504" w15:done="0"/>
  <w15:commentEx w15:paraId="5F47D39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F6" w:rsidRDefault="001615F6" w:rsidP="003171FC">
      <w:pPr>
        <w:spacing w:after="0" w:line="240" w:lineRule="auto"/>
      </w:pPr>
      <w:r>
        <w:separator/>
      </w:r>
    </w:p>
  </w:endnote>
  <w:endnote w:type="continuationSeparator" w:id="1">
    <w:p w:rsidR="001615F6" w:rsidRDefault="001615F6" w:rsidP="0031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F6" w:rsidRDefault="001615F6" w:rsidP="003171FC">
      <w:pPr>
        <w:spacing w:after="0" w:line="240" w:lineRule="auto"/>
      </w:pPr>
      <w:r>
        <w:separator/>
      </w:r>
    </w:p>
  </w:footnote>
  <w:footnote w:type="continuationSeparator" w:id="1">
    <w:p w:rsidR="001615F6" w:rsidRDefault="001615F6" w:rsidP="0031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42657" o:spid="_x0000_s2050" type="#_x0000_t136" style="position:absolute;left:0;text-align:left;margin-left:0;margin-top:0;width:423pt;height:58.5pt;rotation:315;z-index:-251655168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42658" o:spid="_x0000_s2051" type="#_x0000_t136" style="position:absolute;left:0;text-align:left;margin-left:0;margin-top:0;width:423pt;height:58.5pt;rotation:315;z-index:-251653120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361" w:rsidRDefault="009733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242656" o:spid="_x0000_s2049" type="#_x0000_t136" style="position:absolute;left:0;text-align:left;margin-left:0;margin-top:0;width:423pt;height:58.5pt;rotation:315;z-index:-251657216;mso-position-horizontal:center;mso-position-horizontal-relative:margin;mso-position-vertical:center;mso-position-vertical-relative:margin" o:allowincell="f" fillcolor="#0070c0" stroked="f">
          <v:fill opacity=".5"/>
          <v:textpath style="font-family:&quot;Calibri&quot;;font-size:48pt" string="Reviewers Comment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B0E73"/>
    <w:multiLevelType w:val="multilevel"/>
    <w:tmpl w:val="B7D6401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2A37"/>
    <w:rsid w:val="00000545"/>
    <w:rsid w:val="00023275"/>
    <w:rsid w:val="00035F86"/>
    <w:rsid w:val="000A62CD"/>
    <w:rsid w:val="000B7B58"/>
    <w:rsid w:val="000C6755"/>
    <w:rsid w:val="000E2A41"/>
    <w:rsid w:val="00135A58"/>
    <w:rsid w:val="001434F4"/>
    <w:rsid w:val="00151037"/>
    <w:rsid w:val="00160278"/>
    <w:rsid w:val="001615F6"/>
    <w:rsid w:val="00176F8D"/>
    <w:rsid w:val="001830E5"/>
    <w:rsid w:val="00185CE4"/>
    <w:rsid w:val="001B5849"/>
    <w:rsid w:val="001C4B18"/>
    <w:rsid w:val="001C7092"/>
    <w:rsid w:val="001D0217"/>
    <w:rsid w:val="001F5346"/>
    <w:rsid w:val="00214982"/>
    <w:rsid w:val="00232A3B"/>
    <w:rsid w:val="00251AA4"/>
    <w:rsid w:val="0028251F"/>
    <w:rsid w:val="002B1AD8"/>
    <w:rsid w:val="002C3D7E"/>
    <w:rsid w:val="002E5A1E"/>
    <w:rsid w:val="002F36BC"/>
    <w:rsid w:val="002F47A3"/>
    <w:rsid w:val="003171FC"/>
    <w:rsid w:val="00337E35"/>
    <w:rsid w:val="00344605"/>
    <w:rsid w:val="00352131"/>
    <w:rsid w:val="00361482"/>
    <w:rsid w:val="00375AC6"/>
    <w:rsid w:val="00391737"/>
    <w:rsid w:val="003A572D"/>
    <w:rsid w:val="003B4022"/>
    <w:rsid w:val="003D4F0E"/>
    <w:rsid w:val="003F2C3C"/>
    <w:rsid w:val="003F48E2"/>
    <w:rsid w:val="0040183F"/>
    <w:rsid w:val="004047E0"/>
    <w:rsid w:val="00413EE5"/>
    <w:rsid w:val="004140FD"/>
    <w:rsid w:val="00436943"/>
    <w:rsid w:val="00450FF6"/>
    <w:rsid w:val="00464E96"/>
    <w:rsid w:val="00494825"/>
    <w:rsid w:val="004A639C"/>
    <w:rsid w:val="004B03BA"/>
    <w:rsid w:val="004C2B0A"/>
    <w:rsid w:val="004C2DAE"/>
    <w:rsid w:val="00506AD3"/>
    <w:rsid w:val="0053489E"/>
    <w:rsid w:val="00534E5E"/>
    <w:rsid w:val="00567DBE"/>
    <w:rsid w:val="00576149"/>
    <w:rsid w:val="0059284B"/>
    <w:rsid w:val="005B7D91"/>
    <w:rsid w:val="005C1C68"/>
    <w:rsid w:val="005F2976"/>
    <w:rsid w:val="005F6226"/>
    <w:rsid w:val="00610BCC"/>
    <w:rsid w:val="00613F8B"/>
    <w:rsid w:val="0063706D"/>
    <w:rsid w:val="0064424F"/>
    <w:rsid w:val="006554F7"/>
    <w:rsid w:val="00657BAF"/>
    <w:rsid w:val="00693237"/>
    <w:rsid w:val="006E1289"/>
    <w:rsid w:val="0070175B"/>
    <w:rsid w:val="0076413B"/>
    <w:rsid w:val="00771B52"/>
    <w:rsid w:val="0078400A"/>
    <w:rsid w:val="007912AB"/>
    <w:rsid w:val="007C3F1D"/>
    <w:rsid w:val="007E18B6"/>
    <w:rsid w:val="007F0BCF"/>
    <w:rsid w:val="008042CE"/>
    <w:rsid w:val="008048B0"/>
    <w:rsid w:val="0082040F"/>
    <w:rsid w:val="00841626"/>
    <w:rsid w:val="00844370"/>
    <w:rsid w:val="00852939"/>
    <w:rsid w:val="00867A24"/>
    <w:rsid w:val="008712AF"/>
    <w:rsid w:val="00871F95"/>
    <w:rsid w:val="00893481"/>
    <w:rsid w:val="008A34C5"/>
    <w:rsid w:val="008D050B"/>
    <w:rsid w:val="008F1BDF"/>
    <w:rsid w:val="00904DC4"/>
    <w:rsid w:val="00940F92"/>
    <w:rsid w:val="009436EB"/>
    <w:rsid w:val="0095574B"/>
    <w:rsid w:val="00973361"/>
    <w:rsid w:val="0099530F"/>
    <w:rsid w:val="00995E71"/>
    <w:rsid w:val="009A01A7"/>
    <w:rsid w:val="009C5B21"/>
    <w:rsid w:val="00A2263E"/>
    <w:rsid w:val="00A24955"/>
    <w:rsid w:val="00A27D5A"/>
    <w:rsid w:val="00A45E26"/>
    <w:rsid w:val="00A87405"/>
    <w:rsid w:val="00A902A1"/>
    <w:rsid w:val="00AA374D"/>
    <w:rsid w:val="00AC2E05"/>
    <w:rsid w:val="00AD3C16"/>
    <w:rsid w:val="00AF1A17"/>
    <w:rsid w:val="00B3398A"/>
    <w:rsid w:val="00B64423"/>
    <w:rsid w:val="00B75C26"/>
    <w:rsid w:val="00B81BCF"/>
    <w:rsid w:val="00B86EF5"/>
    <w:rsid w:val="00BA4885"/>
    <w:rsid w:val="00BA66D9"/>
    <w:rsid w:val="00BC56F8"/>
    <w:rsid w:val="00BC73ED"/>
    <w:rsid w:val="00BF31E5"/>
    <w:rsid w:val="00C35499"/>
    <w:rsid w:val="00C51986"/>
    <w:rsid w:val="00C57BBC"/>
    <w:rsid w:val="00C659EE"/>
    <w:rsid w:val="00C77DAB"/>
    <w:rsid w:val="00C77F59"/>
    <w:rsid w:val="00CB0776"/>
    <w:rsid w:val="00CE0C51"/>
    <w:rsid w:val="00CF6407"/>
    <w:rsid w:val="00D060D1"/>
    <w:rsid w:val="00D265CE"/>
    <w:rsid w:val="00D573D0"/>
    <w:rsid w:val="00D6416C"/>
    <w:rsid w:val="00D93C45"/>
    <w:rsid w:val="00DB092E"/>
    <w:rsid w:val="00DE3A65"/>
    <w:rsid w:val="00DE76A4"/>
    <w:rsid w:val="00DF566A"/>
    <w:rsid w:val="00E118C5"/>
    <w:rsid w:val="00E26CBF"/>
    <w:rsid w:val="00E27313"/>
    <w:rsid w:val="00E921CB"/>
    <w:rsid w:val="00EC5AB7"/>
    <w:rsid w:val="00ED518B"/>
    <w:rsid w:val="00EE00FF"/>
    <w:rsid w:val="00EE248E"/>
    <w:rsid w:val="00EE2B32"/>
    <w:rsid w:val="00EF4704"/>
    <w:rsid w:val="00F51CB6"/>
    <w:rsid w:val="00F55E2E"/>
    <w:rsid w:val="00F61822"/>
    <w:rsid w:val="00F7104A"/>
    <w:rsid w:val="00F8281D"/>
    <w:rsid w:val="00FA2A37"/>
    <w:rsid w:val="00FB6D89"/>
    <w:rsid w:val="00FC3852"/>
    <w:rsid w:val="00FC5E43"/>
    <w:rsid w:val="00FE0819"/>
    <w:rsid w:val="00FF046F"/>
    <w:rsid w:val="00FF19A2"/>
    <w:rsid w:val="00FF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9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A2A3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A2A37"/>
  </w:style>
  <w:style w:type="paragraph" w:customStyle="1" w:styleId="Default">
    <w:name w:val="Default"/>
    <w:rsid w:val="00B75C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830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F47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-SciencePG-Text">
    <w:name w:val="20-SciencePG-Text"/>
    <w:basedOn w:val="Normal"/>
    <w:qFormat/>
    <w:rsid w:val="000E2A41"/>
    <w:pPr>
      <w:widowControl w:val="0"/>
      <w:bidi w:val="0"/>
      <w:adjustRightInd w:val="0"/>
      <w:snapToGrid w:val="0"/>
      <w:spacing w:after="0" w:line="240" w:lineRule="exact"/>
      <w:ind w:firstLineChars="100" w:firstLine="100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30-SciencePG-AcknowledgementsAcknowledgements">
    <w:name w:val="30-SciencePG-Acknowledgements (Acknowledgements)"/>
    <w:basedOn w:val="Normal"/>
    <w:qFormat/>
    <w:rsid w:val="000E2A41"/>
    <w:pPr>
      <w:widowControl w:val="0"/>
      <w:bidi w:val="0"/>
      <w:adjustRightInd w:val="0"/>
      <w:snapToGrid w:val="0"/>
      <w:spacing w:before="320" w:after="160" w:line="240" w:lineRule="exact"/>
    </w:pPr>
    <w:rPr>
      <w:rFonts w:ascii="Times New Roman" w:eastAsia="Times New Roman" w:hAnsi="Times New Roman" w:cs="Times New Roman"/>
      <w:b/>
      <w:kern w:val="2"/>
      <w:sz w:val="28"/>
      <w:szCs w:val="2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84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0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0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0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1FC"/>
  </w:style>
  <w:style w:type="paragraph" w:styleId="Footer">
    <w:name w:val="footer"/>
    <w:basedOn w:val="Normal"/>
    <w:link w:val="FooterChar"/>
    <w:uiPriority w:val="99"/>
    <w:unhideWhenUsed/>
    <w:rsid w:val="0031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://doi.org/10.22270/ujpr.v1i1.R1" TargetMode="External"/><Relationship Id="rId2" Type="http://schemas.openxmlformats.org/officeDocument/2006/relationships/hyperlink" Target="https://www.turnitin.com/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doi.org/10.22270/ujpr.v1i1.R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hemspider.com/Molecular-Formula/C17H34O2" TargetMode="External"/><Relationship Id="rId18" Type="http://schemas.openxmlformats.org/officeDocument/2006/relationships/hyperlink" Target="http://www.chemspider.com/Molecular-Formula/C19H38O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chemspider.com/Molecular-Formula/C19H38O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hemspider.com/Molecular-Formula/C17H34O2" TargetMode="External"/><Relationship Id="rId17" Type="http://schemas.openxmlformats.org/officeDocument/2006/relationships/hyperlink" Target="http://www.chemspider.com/Molecular-Formula/C19H38O2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hemspider.com/Molecular-Formula/C19H38O2" TargetMode="External"/><Relationship Id="rId20" Type="http://schemas.openxmlformats.org/officeDocument/2006/relationships/hyperlink" Target="http://www.chemspider.com/Molecular-Formula/C19H38O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mspider.com/Molecular-Formula/C17H34O2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hemspider.com/Molecular-Formula/C17H34O2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chemspider.com/Molecular-Formula/C17H34O2" TargetMode="External"/><Relationship Id="rId19" Type="http://schemas.openxmlformats.org/officeDocument/2006/relationships/hyperlink" Target="http://www.chemspider.com/Molecular-Formula/C19H38O2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http://www.chemspider.com/Molecular-Formula/C17H34O2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BB8C-0F2C-41A0-B56C-E27920B17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Berts-pc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5558</dc:creator>
  <cp:keywords/>
  <dc:description/>
  <cp:lastModifiedBy>Kapil</cp:lastModifiedBy>
  <cp:revision>15</cp:revision>
  <cp:lastPrinted>2019-09-28T10:38:00Z</cp:lastPrinted>
  <dcterms:created xsi:type="dcterms:W3CDTF">2019-08-04T11:44:00Z</dcterms:created>
  <dcterms:modified xsi:type="dcterms:W3CDTF">2021-05-12T01:36:00Z</dcterms:modified>
</cp:coreProperties>
</file>