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854" w:rsidRPr="006C1E68" w:rsidRDefault="00A71854" w:rsidP="00A71854">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2E4387" w:rsidRDefault="002E4387" w:rsidP="002E4387">
      <w:pPr>
        <w:rPr>
          <w:rFonts w:ascii="Times New Roman" w:hAnsi="Times New Roman" w:cs="Times New Roman"/>
          <w:b/>
          <w:sz w:val="24"/>
          <w:szCs w:val="24"/>
        </w:rPr>
      </w:pPr>
      <w:commentRangeStart w:id="0"/>
      <w:r>
        <w:rPr>
          <w:rFonts w:ascii="Times New Roman" w:hAnsi="Times New Roman" w:cs="Times New Roman"/>
          <w:b/>
          <w:noProof/>
          <w:sz w:val="24"/>
          <w:szCs w:val="24"/>
          <w:lang w:val="en-US"/>
        </w:rPr>
        <w:drawing>
          <wp:inline distT="0" distB="0" distL="0" distR="0">
            <wp:extent cx="5760720" cy="1692183"/>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760720" cy="1692183"/>
                    </a:xfrm>
                    <a:prstGeom prst="rect">
                      <a:avLst/>
                    </a:prstGeom>
                    <a:noFill/>
                    <a:ln w="9525">
                      <a:noFill/>
                      <a:miter lim="800000"/>
                      <a:headEnd/>
                      <a:tailEnd/>
                    </a:ln>
                  </pic:spPr>
                </pic:pic>
              </a:graphicData>
            </a:graphic>
          </wp:inline>
        </w:drawing>
      </w:r>
      <w:commentRangeEnd w:id="0"/>
      <w:r>
        <w:rPr>
          <w:rStyle w:val="CommentReference"/>
        </w:rPr>
        <w:commentReference w:id="0"/>
      </w:r>
    </w:p>
    <w:p w:rsidR="0033793A" w:rsidRPr="00C72370" w:rsidRDefault="00F26679" w:rsidP="003074BF">
      <w:pPr>
        <w:jc w:val="center"/>
        <w:rPr>
          <w:rFonts w:ascii="Times New Roman" w:hAnsi="Times New Roman" w:cs="Times New Roman"/>
          <w:b/>
          <w:sz w:val="24"/>
          <w:szCs w:val="24"/>
        </w:rPr>
      </w:pPr>
      <w:commentRangeStart w:id="1"/>
      <w:r w:rsidRPr="00C72370">
        <w:rPr>
          <w:rFonts w:ascii="Times New Roman" w:hAnsi="Times New Roman" w:cs="Times New Roman"/>
          <w:b/>
          <w:sz w:val="24"/>
          <w:szCs w:val="24"/>
        </w:rPr>
        <w:t xml:space="preserve">AN OVERVIEW ON </w:t>
      </w:r>
      <w:r w:rsidR="00FA7B2D" w:rsidRPr="00C72370">
        <w:rPr>
          <w:rFonts w:ascii="Times New Roman" w:hAnsi="Times New Roman" w:cs="Times New Roman"/>
          <w:b/>
          <w:sz w:val="24"/>
          <w:szCs w:val="24"/>
        </w:rPr>
        <w:t xml:space="preserve">CURRENT </w:t>
      </w:r>
      <w:r w:rsidRPr="00C72370">
        <w:rPr>
          <w:rFonts w:ascii="Times New Roman" w:hAnsi="Times New Roman" w:cs="Times New Roman"/>
          <w:b/>
          <w:sz w:val="24"/>
          <w:szCs w:val="24"/>
        </w:rPr>
        <w:t>REGULATION AND EVALUATION</w:t>
      </w:r>
      <w:r w:rsidR="0033793A" w:rsidRPr="00C72370">
        <w:rPr>
          <w:rFonts w:ascii="Times New Roman" w:hAnsi="Times New Roman" w:cs="Times New Roman"/>
          <w:b/>
          <w:sz w:val="24"/>
          <w:szCs w:val="24"/>
        </w:rPr>
        <w:t xml:space="preserve"> OF BIOCIDAL PRODUCTS</w:t>
      </w:r>
      <w:commentRangeEnd w:id="1"/>
      <w:r w:rsidR="003074BF">
        <w:rPr>
          <w:rStyle w:val="CommentReference"/>
        </w:rPr>
        <w:commentReference w:id="1"/>
      </w:r>
    </w:p>
    <w:p w:rsidR="0033793A" w:rsidRPr="00C72370" w:rsidRDefault="0033793A" w:rsidP="00ED5A2A">
      <w:pPr>
        <w:jc w:val="center"/>
        <w:rPr>
          <w:rFonts w:ascii="Times New Roman" w:hAnsi="Times New Roman" w:cs="Times New Roman"/>
          <w:b/>
          <w:sz w:val="24"/>
          <w:szCs w:val="24"/>
        </w:rPr>
      </w:pPr>
    </w:p>
    <w:p w:rsidR="0033793A" w:rsidRPr="00C72370" w:rsidRDefault="0033793A" w:rsidP="00ED5A2A">
      <w:pPr>
        <w:spacing w:after="0"/>
        <w:jc w:val="both"/>
        <w:rPr>
          <w:rFonts w:ascii="Times New Roman" w:hAnsi="Times New Roman" w:cs="Times New Roman"/>
          <w:b/>
          <w:sz w:val="24"/>
          <w:szCs w:val="24"/>
        </w:rPr>
      </w:pPr>
    </w:p>
    <w:p w:rsidR="0033793A" w:rsidRPr="00C72370" w:rsidRDefault="0033793A" w:rsidP="00ED5A2A">
      <w:pPr>
        <w:spacing w:after="0"/>
        <w:jc w:val="both"/>
        <w:rPr>
          <w:rFonts w:ascii="Times New Roman" w:hAnsi="Times New Roman" w:cs="Times New Roman"/>
          <w:b/>
          <w:sz w:val="24"/>
          <w:szCs w:val="24"/>
        </w:rPr>
      </w:pPr>
      <w:r w:rsidRPr="00C72370">
        <w:rPr>
          <w:rFonts w:ascii="Times New Roman" w:hAnsi="Times New Roman" w:cs="Times New Roman"/>
          <w:b/>
          <w:sz w:val="24"/>
          <w:szCs w:val="24"/>
        </w:rPr>
        <w:t>ABSTRACT</w:t>
      </w:r>
    </w:p>
    <w:p w:rsidR="00D43BFE" w:rsidRDefault="00FE2C79" w:rsidP="00ED5A2A">
      <w:pPr>
        <w:jc w:val="both"/>
        <w:rPr>
          <w:rFonts w:ascii="Times New Roman" w:hAnsi="Times New Roman" w:cs="Times New Roman"/>
          <w:sz w:val="24"/>
          <w:szCs w:val="24"/>
        </w:rPr>
      </w:pPr>
      <w:commentRangeStart w:id="2"/>
      <w:r w:rsidRPr="00C72370">
        <w:rPr>
          <w:rFonts w:ascii="Times New Roman" w:hAnsi="Times New Roman" w:cs="Times New Roman"/>
          <w:sz w:val="24"/>
          <w:szCs w:val="24"/>
        </w:rPr>
        <w:t xml:space="preserve">A biocidal product is a substance or mixture </w:t>
      </w:r>
      <w:r w:rsidR="0086502D" w:rsidRPr="00C72370">
        <w:rPr>
          <w:rFonts w:ascii="Times New Roman" w:hAnsi="Times New Roman" w:cs="Times New Roman"/>
          <w:sz w:val="24"/>
          <w:szCs w:val="24"/>
        </w:rPr>
        <w:t>prepared</w:t>
      </w:r>
      <w:r w:rsidRPr="00C72370">
        <w:rPr>
          <w:rFonts w:ascii="Times New Roman" w:hAnsi="Times New Roman" w:cs="Times New Roman"/>
          <w:sz w:val="24"/>
          <w:szCs w:val="24"/>
        </w:rPr>
        <w:t xml:space="preserve"> to limit, destroy, neutralize or control the effects of a harmful microorganism, plants and animals</w:t>
      </w:r>
      <w:r w:rsidR="00840500" w:rsidRPr="00C72370">
        <w:rPr>
          <w:rFonts w:ascii="Times New Roman" w:hAnsi="Times New Roman" w:cs="Times New Roman"/>
          <w:sz w:val="24"/>
          <w:szCs w:val="24"/>
        </w:rPr>
        <w:t>.</w:t>
      </w:r>
      <w:r w:rsidRPr="00C72370">
        <w:rPr>
          <w:rFonts w:ascii="Times New Roman" w:hAnsi="Times New Roman" w:cs="Times New Roman"/>
          <w:sz w:val="24"/>
          <w:szCs w:val="24"/>
        </w:rPr>
        <w:t xml:space="preserve"> Biocides </w:t>
      </w:r>
      <w:r w:rsidR="003D5130">
        <w:rPr>
          <w:rFonts w:ascii="Times New Roman" w:hAnsi="Times New Roman" w:cs="Times New Roman"/>
          <w:sz w:val="24"/>
          <w:szCs w:val="24"/>
        </w:rPr>
        <w:t>consist of</w:t>
      </w:r>
      <w:r w:rsidRPr="00C72370">
        <w:rPr>
          <w:rFonts w:ascii="Times New Roman" w:hAnsi="Times New Roman" w:cs="Times New Roman"/>
          <w:sz w:val="24"/>
          <w:szCs w:val="24"/>
        </w:rPr>
        <w:t xml:space="preserve"> four </w:t>
      </w:r>
      <w:r w:rsidR="00BE78B4" w:rsidRPr="00C72370">
        <w:rPr>
          <w:rFonts w:ascii="Times New Roman" w:hAnsi="Times New Roman" w:cs="Times New Roman"/>
          <w:sz w:val="24"/>
          <w:szCs w:val="24"/>
        </w:rPr>
        <w:t>main</w:t>
      </w:r>
      <w:r w:rsidRPr="00C72370">
        <w:rPr>
          <w:rFonts w:ascii="Times New Roman" w:hAnsi="Times New Roman" w:cs="Times New Roman"/>
          <w:sz w:val="24"/>
          <w:szCs w:val="24"/>
        </w:rPr>
        <w:t xml:space="preserve"> groups: </w:t>
      </w:r>
      <w:r w:rsidR="00711CF2" w:rsidRPr="00C72370">
        <w:rPr>
          <w:rFonts w:ascii="Times New Roman" w:hAnsi="Times New Roman" w:cs="Times New Roman"/>
          <w:sz w:val="24"/>
          <w:szCs w:val="24"/>
        </w:rPr>
        <w:t>disinfectants</w:t>
      </w:r>
      <w:r w:rsidR="001557A6">
        <w:rPr>
          <w:rFonts w:ascii="Times New Roman" w:hAnsi="Times New Roman" w:cs="Times New Roman"/>
          <w:sz w:val="24"/>
          <w:szCs w:val="24"/>
        </w:rPr>
        <w:t xml:space="preserve">, </w:t>
      </w:r>
      <w:r w:rsidRPr="00C72370">
        <w:rPr>
          <w:rFonts w:ascii="Times New Roman" w:hAnsi="Times New Roman" w:cs="Times New Roman"/>
          <w:sz w:val="24"/>
          <w:szCs w:val="24"/>
        </w:rPr>
        <w:t>preservatives</w:t>
      </w:r>
      <w:r w:rsidR="003D5130">
        <w:rPr>
          <w:rFonts w:ascii="Times New Roman" w:hAnsi="Times New Roman" w:cs="Times New Roman"/>
          <w:sz w:val="24"/>
          <w:szCs w:val="24"/>
        </w:rPr>
        <w:t xml:space="preserve"> (wood, paint, etc.)</w:t>
      </w:r>
      <w:r w:rsidRPr="00C72370">
        <w:rPr>
          <w:rFonts w:ascii="Times New Roman" w:hAnsi="Times New Roman" w:cs="Times New Roman"/>
          <w:sz w:val="24"/>
          <w:szCs w:val="24"/>
        </w:rPr>
        <w:t>, pest control and other</w:t>
      </w:r>
      <w:r w:rsidR="001557A6">
        <w:rPr>
          <w:rFonts w:ascii="Times New Roman" w:hAnsi="Times New Roman" w:cs="Times New Roman"/>
          <w:sz w:val="24"/>
          <w:szCs w:val="24"/>
        </w:rPr>
        <w:t xml:space="preserve"> type of </w:t>
      </w:r>
      <w:r w:rsidRPr="00C72370">
        <w:rPr>
          <w:rFonts w:ascii="Times New Roman" w:hAnsi="Times New Roman" w:cs="Times New Roman"/>
          <w:sz w:val="24"/>
          <w:szCs w:val="24"/>
        </w:rPr>
        <w:t>biocidal products.</w:t>
      </w:r>
      <w:commentRangeStart w:id="3"/>
      <w:r w:rsidR="0033793A" w:rsidRPr="00C72370">
        <w:rPr>
          <w:rFonts w:ascii="Times New Roman" w:hAnsi="Times New Roman" w:cs="Times New Roman"/>
          <w:sz w:val="24"/>
          <w:szCs w:val="24"/>
        </w:rPr>
        <w:t xml:space="preserve">In this study </w:t>
      </w:r>
      <w:commentRangeEnd w:id="3"/>
      <w:r w:rsidR="003074BF">
        <w:rPr>
          <w:rStyle w:val="CommentReference"/>
        </w:rPr>
        <w:commentReference w:id="3"/>
      </w:r>
      <w:r w:rsidR="0033793A" w:rsidRPr="00C72370">
        <w:rPr>
          <w:rFonts w:ascii="Times New Roman" w:hAnsi="Times New Roman" w:cs="Times New Roman"/>
          <w:sz w:val="24"/>
          <w:szCs w:val="24"/>
        </w:rPr>
        <w:t>biocidal products ha</w:t>
      </w:r>
      <w:r w:rsidR="00C540DD" w:rsidRPr="00C72370">
        <w:rPr>
          <w:rFonts w:ascii="Times New Roman" w:hAnsi="Times New Roman" w:cs="Times New Roman"/>
          <w:sz w:val="24"/>
          <w:szCs w:val="24"/>
        </w:rPr>
        <w:t>ve</w:t>
      </w:r>
      <w:r w:rsidR="0033793A" w:rsidRPr="00C72370">
        <w:rPr>
          <w:rFonts w:ascii="Times New Roman" w:hAnsi="Times New Roman" w:cs="Times New Roman"/>
          <w:sz w:val="24"/>
          <w:szCs w:val="24"/>
        </w:rPr>
        <w:t xml:space="preserve"> been overviewed in the scope of current </w:t>
      </w:r>
      <w:r w:rsidR="00190042" w:rsidRPr="00C72370">
        <w:rPr>
          <w:rFonts w:ascii="Times New Roman" w:hAnsi="Times New Roman" w:cs="Times New Roman"/>
          <w:sz w:val="24"/>
          <w:szCs w:val="24"/>
        </w:rPr>
        <w:t>E</w:t>
      </w:r>
      <w:r w:rsidR="00BE3758" w:rsidRPr="00C72370">
        <w:rPr>
          <w:rFonts w:ascii="Times New Roman" w:hAnsi="Times New Roman" w:cs="Times New Roman"/>
          <w:sz w:val="24"/>
          <w:szCs w:val="24"/>
        </w:rPr>
        <w:t>uropean Union</w:t>
      </w:r>
      <w:r w:rsidR="0033793A" w:rsidRPr="00C72370">
        <w:rPr>
          <w:rFonts w:ascii="Times New Roman" w:hAnsi="Times New Roman" w:cs="Times New Roman"/>
          <w:sz w:val="24"/>
          <w:szCs w:val="24"/>
        </w:rPr>
        <w:t>regulations, product types</w:t>
      </w:r>
      <w:r w:rsidR="00190042" w:rsidRPr="00C72370">
        <w:rPr>
          <w:rFonts w:ascii="Times New Roman" w:hAnsi="Times New Roman" w:cs="Times New Roman"/>
          <w:sz w:val="24"/>
          <w:szCs w:val="24"/>
        </w:rPr>
        <w:t xml:space="preserve"> and conformity t</w:t>
      </w:r>
      <w:r w:rsidR="0033793A" w:rsidRPr="00C72370">
        <w:rPr>
          <w:rFonts w:ascii="Times New Roman" w:hAnsi="Times New Roman" w:cs="Times New Roman"/>
          <w:sz w:val="24"/>
          <w:szCs w:val="24"/>
        </w:rPr>
        <w:t>ests</w:t>
      </w:r>
      <w:r w:rsidR="00190042" w:rsidRPr="00C72370">
        <w:rPr>
          <w:rFonts w:ascii="Times New Roman" w:hAnsi="Times New Roman" w:cs="Times New Roman"/>
          <w:sz w:val="24"/>
          <w:szCs w:val="24"/>
        </w:rPr>
        <w:t>.</w:t>
      </w:r>
    </w:p>
    <w:p w:rsidR="0033793A" w:rsidRPr="00D43BFE" w:rsidRDefault="0033793A" w:rsidP="00ED5A2A">
      <w:pPr>
        <w:jc w:val="both"/>
        <w:rPr>
          <w:rFonts w:ascii="Times New Roman" w:hAnsi="Times New Roman" w:cs="Times New Roman"/>
          <w:sz w:val="24"/>
          <w:szCs w:val="24"/>
        </w:rPr>
      </w:pPr>
      <w:r w:rsidRPr="00C72370">
        <w:rPr>
          <w:rFonts w:ascii="Times New Roman" w:hAnsi="Times New Roman" w:cs="Times New Roman"/>
          <w:b/>
          <w:sz w:val="24"/>
          <w:szCs w:val="24"/>
        </w:rPr>
        <w:t xml:space="preserve">Keywords: </w:t>
      </w:r>
      <w:r w:rsidRPr="00C72370">
        <w:rPr>
          <w:rFonts w:ascii="Times New Roman" w:hAnsi="Times New Roman" w:cs="Times New Roman"/>
          <w:sz w:val="24"/>
          <w:szCs w:val="24"/>
        </w:rPr>
        <w:t>Biocidal products,</w:t>
      </w:r>
      <w:r w:rsidR="003F0219" w:rsidRPr="00C72370">
        <w:rPr>
          <w:rFonts w:ascii="Times New Roman" w:hAnsi="Times New Roman" w:cs="Times New Roman"/>
          <w:sz w:val="24"/>
          <w:szCs w:val="24"/>
        </w:rPr>
        <w:t>D</w:t>
      </w:r>
      <w:r w:rsidR="00190042" w:rsidRPr="00C72370">
        <w:rPr>
          <w:rFonts w:ascii="Times New Roman" w:hAnsi="Times New Roman" w:cs="Times New Roman"/>
          <w:sz w:val="24"/>
          <w:szCs w:val="24"/>
        </w:rPr>
        <w:t>isinfectants,</w:t>
      </w:r>
      <w:commentRangeStart w:id="4"/>
      <w:r w:rsidR="00BE3758" w:rsidRPr="00C72370">
        <w:rPr>
          <w:rFonts w:ascii="Times New Roman" w:hAnsi="Times New Roman" w:cs="Times New Roman"/>
          <w:sz w:val="24"/>
          <w:szCs w:val="24"/>
        </w:rPr>
        <w:t>Regulation (EU) 528/2012</w:t>
      </w:r>
      <w:commentRangeEnd w:id="4"/>
      <w:r w:rsidR="003074BF">
        <w:rPr>
          <w:rStyle w:val="CommentReference"/>
        </w:rPr>
        <w:commentReference w:id="4"/>
      </w:r>
      <w:r w:rsidR="00BE78B4" w:rsidRPr="00C72370">
        <w:rPr>
          <w:rFonts w:ascii="Times New Roman" w:hAnsi="Times New Roman" w:cs="Times New Roman"/>
          <w:sz w:val="24"/>
          <w:szCs w:val="24"/>
        </w:rPr>
        <w:t xml:space="preserve">, </w:t>
      </w:r>
      <w:r w:rsidR="00190042" w:rsidRPr="00C72370">
        <w:rPr>
          <w:rFonts w:ascii="Times New Roman" w:hAnsi="Times New Roman" w:cs="Times New Roman"/>
          <w:sz w:val="24"/>
          <w:szCs w:val="24"/>
        </w:rPr>
        <w:t>Conformity tests</w:t>
      </w:r>
      <w:r w:rsidR="00BE78B4" w:rsidRPr="00C72370">
        <w:rPr>
          <w:rFonts w:ascii="Times New Roman" w:hAnsi="Times New Roman" w:cs="Times New Roman"/>
          <w:sz w:val="24"/>
          <w:szCs w:val="24"/>
        </w:rPr>
        <w:t xml:space="preserve"> for biocidal </w:t>
      </w:r>
      <w:commentRangeEnd w:id="2"/>
      <w:r w:rsidR="00250B25">
        <w:rPr>
          <w:rStyle w:val="CommentReference"/>
        </w:rPr>
        <w:commentReference w:id="2"/>
      </w:r>
      <w:r w:rsidR="00BE78B4" w:rsidRPr="00C72370">
        <w:rPr>
          <w:rFonts w:ascii="Times New Roman" w:hAnsi="Times New Roman" w:cs="Times New Roman"/>
          <w:sz w:val="24"/>
          <w:szCs w:val="24"/>
        </w:rPr>
        <w:t>products.</w:t>
      </w:r>
    </w:p>
    <w:p w:rsidR="003074BF" w:rsidRDefault="0033793A" w:rsidP="00ED5A2A">
      <w:pPr>
        <w:jc w:val="both"/>
        <w:rPr>
          <w:rFonts w:ascii="Times New Roman" w:hAnsi="Times New Roman" w:cs="Times New Roman"/>
          <w:b/>
          <w:sz w:val="24"/>
          <w:szCs w:val="24"/>
        </w:rPr>
      </w:pPr>
      <w:r w:rsidRPr="00C72370">
        <w:rPr>
          <w:rFonts w:ascii="Times New Roman" w:hAnsi="Times New Roman" w:cs="Times New Roman"/>
          <w:b/>
          <w:sz w:val="24"/>
          <w:szCs w:val="24"/>
        </w:rPr>
        <w:t>INTRODUCTION</w:t>
      </w:r>
    </w:p>
    <w:p w:rsidR="007F0A45" w:rsidRPr="00D43BFE" w:rsidRDefault="00BE78B4" w:rsidP="00ED5A2A">
      <w:pPr>
        <w:jc w:val="both"/>
        <w:rPr>
          <w:rFonts w:ascii="Times New Roman" w:hAnsi="Times New Roman" w:cs="Times New Roman"/>
          <w:b/>
          <w:sz w:val="24"/>
          <w:szCs w:val="24"/>
        </w:rPr>
      </w:pPr>
      <w:commentRangeStart w:id="5"/>
      <w:commentRangeStart w:id="6"/>
      <w:r w:rsidRPr="00C72370">
        <w:rPr>
          <w:rFonts w:ascii="Times New Roman" w:hAnsi="Times New Roman" w:cs="Times New Roman"/>
          <w:sz w:val="24"/>
          <w:szCs w:val="24"/>
        </w:rPr>
        <w:t xml:space="preserve">According to </w:t>
      </w:r>
      <w:r w:rsidR="00BE3758" w:rsidRPr="00C72370">
        <w:rPr>
          <w:rFonts w:ascii="Times New Roman" w:hAnsi="Times New Roman" w:cs="Times New Roman"/>
          <w:sz w:val="24"/>
          <w:szCs w:val="24"/>
        </w:rPr>
        <w:t>th</w:t>
      </w:r>
      <w:r w:rsidR="003D5130">
        <w:rPr>
          <w:rFonts w:ascii="Times New Roman" w:hAnsi="Times New Roman" w:cs="Times New Roman"/>
          <w:sz w:val="24"/>
          <w:szCs w:val="24"/>
        </w:rPr>
        <w:t>e Biocidal Products Regulation (BPR, Reg.</w:t>
      </w:r>
      <w:r w:rsidR="00BE3758" w:rsidRPr="00C72370">
        <w:rPr>
          <w:rFonts w:ascii="Times New Roman" w:hAnsi="Times New Roman" w:cs="Times New Roman"/>
          <w:sz w:val="24"/>
          <w:szCs w:val="24"/>
        </w:rPr>
        <w:t xml:space="preserve"> (EU) 528/2012</w:t>
      </w:r>
      <w:r w:rsidR="003D5130">
        <w:rPr>
          <w:rFonts w:ascii="Times New Roman" w:hAnsi="Times New Roman" w:cs="Times New Roman"/>
          <w:sz w:val="24"/>
          <w:szCs w:val="24"/>
        </w:rPr>
        <w:t>)</w:t>
      </w:r>
      <w:r w:rsidR="00E12860" w:rsidRPr="00C72370">
        <w:rPr>
          <w:rFonts w:ascii="Times New Roman" w:hAnsi="Times New Roman" w:cs="Times New Roman"/>
          <w:sz w:val="24"/>
          <w:szCs w:val="24"/>
        </w:rPr>
        <w:t>of European Commission</w:t>
      </w:r>
      <w:r w:rsidR="00BE3758" w:rsidRPr="00C72370">
        <w:rPr>
          <w:rFonts w:ascii="Times New Roman" w:hAnsi="Times New Roman" w:cs="Times New Roman"/>
          <w:sz w:val="24"/>
          <w:szCs w:val="24"/>
        </w:rPr>
        <w:t xml:space="preserve"> (EC)</w:t>
      </w:r>
      <w:r w:rsidRPr="00C72370">
        <w:rPr>
          <w:rFonts w:ascii="Times New Roman" w:hAnsi="Times New Roman" w:cs="Times New Roman"/>
          <w:sz w:val="24"/>
          <w:szCs w:val="24"/>
        </w:rPr>
        <w:t>, a biocidal product is defined as a product or substance intended to eliminate, control or prevent the effects of harmful organisms for human and animal health and to control organisms harmful to natural or manufactured materials [</w:t>
      </w:r>
      <w:commentRangeStart w:id="7"/>
      <w:r w:rsidRPr="00C72370">
        <w:rPr>
          <w:rFonts w:ascii="Times New Roman" w:hAnsi="Times New Roman" w:cs="Times New Roman"/>
          <w:sz w:val="24"/>
          <w:szCs w:val="24"/>
        </w:rPr>
        <w:t>1</w:t>
      </w:r>
      <w:commentRangeEnd w:id="7"/>
      <w:r w:rsidR="00250B25">
        <w:rPr>
          <w:rStyle w:val="CommentReference"/>
        </w:rPr>
        <w:commentReference w:id="7"/>
      </w:r>
      <w:r w:rsidRPr="00C72370">
        <w:rPr>
          <w:rFonts w:ascii="Times New Roman" w:hAnsi="Times New Roman" w:cs="Times New Roman"/>
          <w:sz w:val="24"/>
          <w:szCs w:val="24"/>
        </w:rPr>
        <w:t>]</w:t>
      </w:r>
      <w:r w:rsidR="00916919" w:rsidRPr="00C72370">
        <w:rPr>
          <w:rFonts w:ascii="Times New Roman" w:hAnsi="Times New Roman" w:cs="Times New Roman"/>
          <w:sz w:val="24"/>
          <w:szCs w:val="24"/>
        </w:rPr>
        <w:t>.The use of chemical biocides is a fundamental protection in the prevention and control of microbial growth in medical, veterinary, domestic and industrial environments [</w:t>
      </w:r>
      <w:r w:rsidR="00CC0730" w:rsidRPr="00C72370">
        <w:rPr>
          <w:rFonts w:ascii="Times New Roman" w:hAnsi="Times New Roman" w:cs="Times New Roman"/>
          <w:sz w:val="24"/>
          <w:szCs w:val="24"/>
        </w:rPr>
        <w:t>2</w:t>
      </w:r>
      <w:r w:rsidR="00916919" w:rsidRPr="00C72370">
        <w:rPr>
          <w:rFonts w:ascii="Times New Roman" w:hAnsi="Times New Roman" w:cs="Times New Roman"/>
          <w:sz w:val="24"/>
          <w:szCs w:val="24"/>
        </w:rPr>
        <w:t xml:space="preserve">]. </w:t>
      </w:r>
      <w:r w:rsidR="00CC0730" w:rsidRPr="00C72370">
        <w:rPr>
          <w:rFonts w:ascii="Times New Roman" w:hAnsi="Times New Roman" w:cs="Times New Roman"/>
          <w:sz w:val="24"/>
          <w:szCs w:val="24"/>
        </w:rPr>
        <w:t>Biocides are used a great extent in the healthcare environment for the disinfection of equipments, surfaces, water, and for antisepsis of skin and wound. Besides biocides are used for the preservation of pharmaceuticals and sterilization of medical devices</w:t>
      </w:r>
      <w:r w:rsidR="00DE5C4D" w:rsidRPr="00C72370">
        <w:rPr>
          <w:rFonts w:ascii="Times New Roman" w:hAnsi="Times New Roman" w:cs="Times New Roman"/>
          <w:sz w:val="24"/>
          <w:szCs w:val="24"/>
        </w:rPr>
        <w:t xml:space="preserve"> [3]. In the 20th century, the development of cationic biocides such as quaternary ammonium compounds, biguanides, aldehydes, peroxigens and phenolics </w:t>
      </w:r>
      <w:commentRangeEnd w:id="6"/>
      <w:r w:rsidR="005C56B3">
        <w:rPr>
          <w:rStyle w:val="CommentReference"/>
        </w:rPr>
        <w:commentReference w:id="6"/>
      </w:r>
      <w:r w:rsidR="00DE5C4D" w:rsidRPr="00C72370">
        <w:rPr>
          <w:rFonts w:ascii="Times New Roman" w:hAnsi="Times New Roman" w:cs="Times New Roman"/>
          <w:sz w:val="24"/>
          <w:szCs w:val="24"/>
        </w:rPr>
        <w:t>ha</w:t>
      </w:r>
      <w:r w:rsidR="007F0A45" w:rsidRPr="00C72370">
        <w:rPr>
          <w:rFonts w:ascii="Times New Roman" w:hAnsi="Times New Roman" w:cs="Times New Roman"/>
          <w:sz w:val="24"/>
          <w:szCs w:val="24"/>
        </w:rPr>
        <w:t>dbeen</w:t>
      </w:r>
      <w:r w:rsidR="00DE5C4D" w:rsidRPr="00C72370">
        <w:rPr>
          <w:rFonts w:ascii="Times New Roman" w:hAnsi="Times New Roman" w:cs="Times New Roman"/>
          <w:sz w:val="24"/>
          <w:szCs w:val="24"/>
        </w:rPr>
        <w:t xml:space="preserve"> </w:t>
      </w:r>
      <w:commentRangeEnd w:id="5"/>
      <w:r w:rsidR="00250B25">
        <w:rPr>
          <w:rStyle w:val="CommentReference"/>
        </w:rPr>
        <w:commentReference w:id="5"/>
      </w:r>
      <w:r w:rsidR="00DE5C4D" w:rsidRPr="00C72370">
        <w:rPr>
          <w:rFonts w:ascii="Times New Roman" w:hAnsi="Times New Roman" w:cs="Times New Roman"/>
          <w:sz w:val="24"/>
          <w:szCs w:val="24"/>
        </w:rPr>
        <w:t>an enormous increase in the number of active compounds used for disinfection, sterilization and preservation</w:t>
      </w:r>
      <w:r w:rsidR="00431120" w:rsidRPr="00C72370">
        <w:rPr>
          <w:rFonts w:ascii="Times New Roman" w:hAnsi="Times New Roman" w:cs="Times New Roman"/>
          <w:sz w:val="24"/>
          <w:szCs w:val="24"/>
        </w:rPr>
        <w:t>[</w:t>
      </w:r>
      <w:commentRangeStart w:id="8"/>
      <w:r w:rsidR="00431120" w:rsidRPr="00C72370">
        <w:rPr>
          <w:rFonts w:ascii="Times New Roman" w:hAnsi="Times New Roman" w:cs="Times New Roman"/>
          <w:sz w:val="24"/>
          <w:szCs w:val="24"/>
        </w:rPr>
        <w:t>4</w:t>
      </w:r>
      <w:commentRangeEnd w:id="8"/>
      <w:r w:rsidR="00250B25">
        <w:rPr>
          <w:rStyle w:val="CommentReference"/>
        </w:rPr>
        <w:commentReference w:id="8"/>
      </w:r>
      <w:r w:rsidR="00431120" w:rsidRPr="00C72370">
        <w:rPr>
          <w:rFonts w:ascii="Times New Roman" w:hAnsi="Times New Roman" w:cs="Times New Roman"/>
          <w:sz w:val="24"/>
          <w:szCs w:val="24"/>
        </w:rPr>
        <w:t xml:space="preserve">]. </w:t>
      </w:r>
    </w:p>
    <w:p w:rsidR="005E2FFB" w:rsidRPr="00C72370" w:rsidRDefault="006C38B4" w:rsidP="00ED5A2A">
      <w:pPr>
        <w:jc w:val="both"/>
        <w:rPr>
          <w:rFonts w:ascii="Times New Roman" w:hAnsi="Times New Roman" w:cs="Times New Roman"/>
          <w:sz w:val="24"/>
          <w:szCs w:val="24"/>
        </w:rPr>
      </w:pPr>
      <w:commentRangeStart w:id="9"/>
      <w:r w:rsidRPr="00C72370">
        <w:rPr>
          <w:rFonts w:ascii="Times New Roman" w:hAnsi="Times New Roman" w:cs="Times New Roman"/>
          <w:sz w:val="24"/>
          <w:szCs w:val="24"/>
        </w:rPr>
        <w:t xml:space="preserve">Biocides are </w:t>
      </w:r>
      <w:r w:rsidR="00CB6DFC" w:rsidRPr="00C72370">
        <w:rPr>
          <w:rFonts w:ascii="Times New Roman" w:hAnsi="Times New Roman" w:cs="Times New Roman"/>
          <w:sz w:val="24"/>
          <w:szCs w:val="24"/>
        </w:rPr>
        <w:t xml:space="preserve">the </w:t>
      </w:r>
      <w:r w:rsidR="007F0A45" w:rsidRPr="00C72370">
        <w:rPr>
          <w:rFonts w:ascii="Times New Roman" w:hAnsi="Times New Roman" w:cs="Times New Roman"/>
          <w:sz w:val="24"/>
          <w:szCs w:val="24"/>
        </w:rPr>
        <w:t>main armoury in the disinfection programme of food industry to control pathogenic and spoilage micro‐organisms</w:t>
      </w:r>
      <w:r w:rsidR="006A0217" w:rsidRPr="00C72370">
        <w:rPr>
          <w:rFonts w:ascii="Times New Roman" w:hAnsi="Times New Roman" w:cs="Times New Roman"/>
          <w:sz w:val="24"/>
          <w:szCs w:val="24"/>
        </w:rPr>
        <w:t xml:space="preserve"> [</w:t>
      </w:r>
      <w:r w:rsidR="00431120" w:rsidRPr="00C72370">
        <w:rPr>
          <w:rFonts w:ascii="Times New Roman" w:hAnsi="Times New Roman" w:cs="Times New Roman"/>
          <w:sz w:val="24"/>
          <w:szCs w:val="24"/>
        </w:rPr>
        <w:t>5</w:t>
      </w:r>
      <w:r w:rsidR="006A0217" w:rsidRPr="00C72370">
        <w:rPr>
          <w:rFonts w:ascii="Times New Roman" w:hAnsi="Times New Roman" w:cs="Times New Roman"/>
          <w:sz w:val="24"/>
          <w:szCs w:val="24"/>
        </w:rPr>
        <w:t>].</w:t>
      </w:r>
      <w:r w:rsidR="00376CCD" w:rsidRPr="00C72370">
        <w:rPr>
          <w:rFonts w:ascii="Times New Roman" w:hAnsi="Times New Roman" w:cs="Times New Roman"/>
          <w:sz w:val="24"/>
          <w:szCs w:val="24"/>
        </w:rPr>
        <w:t>Biocid</w:t>
      </w:r>
      <w:r w:rsidR="00431120" w:rsidRPr="00C72370">
        <w:rPr>
          <w:rFonts w:ascii="Times New Roman" w:hAnsi="Times New Roman" w:cs="Times New Roman"/>
          <w:sz w:val="24"/>
          <w:szCs w:val="24"/>
        </w:rPr>
        <w:t>al products</w:t>
      </w:r>
      <w:r w:rsidR="00376CCD" w:rsidRPr="00C72370">
        <w:rPr>
          <w:rFonts w:ascii="Times New Roman" w:hAnsi="Times New Roman" w:cs="Times New Roman"/>
          <w:sz w:val="24"/>
          <w:szCs w:val="24"/>
        </w:rPr>
        <w:t xml:space="preserve"> also constitute the antimicrobial component of nanomaterials used in food packaging in recent years</w:t>
      </w:r>
      <w:r w:rsidR="00431120" w:rsidRPr="00C72370">
        <w:rPr>
          <w:rFonts w:ascii="Times New Roman" w:hAnsi="Times New Roman" w:cs="Times New Roman"/>
          <w:sz w:val="24"/>
          <w:szCs w:val="24"/>
        </w:rPr>
        <w:t xml:space="preserve"> [6].</w:t>
      </w:r>
      <w:r w:rsidR="000F668F" w:rsidRPr="00C72370">
        <w:rPr>
          <w:rFonts w:ascii="Times New Roman" w:hAnsi="Times New Roman" w:cs="Times New Roman"/>
          <w:sz w:val="24"/>
          <w:szCs w:val="24"/>
        </w:rPr>
        <w:t xml:space="preserve">Preservatives are an </w:t>
      </w:r>
      <w:r w:rsidR="005E2FFB" w:rsidRPr="00C72370">
        <w:rPr>
          <w:rFonts w:ascii="Times New Roman" w:hAnsi="Times New Roman" w:cs="Times New Roman"/>
          <w:sz w:val="24"/>
          <w:szCs w:val="24"/>
        </w:rPr>
        <w:t xml:space="preserve">important part of biocides and </w:t>
      </w:r>
      <w:r w:rsidR="000F668F" w:rsidRPr="00C72370">
        <w:rPr>
          <w:rFonts w:ascii="Times New Roman" w:hAnsi="Times New Roman" w:cs="Times New Roman"/>
          <w:sz w:val="24"/>
          <w:szCs w:val="24"/>
        </w:rPr>
        <w:t>used to protect industrial products, cosmetics, metal and wood materials, textile products from microbial spoilage. Isothiazol</w:t>
      </w:r>
      <w:r w:rsidR="00CB6DFC" w:rsidRPr="00C72370">
        <w:rPr>
          <w:rFonts w:ascii="Times New Roman" w:hAnsi="Times New Roman" w:cs="Times New Roman"/>
          <w:sz w:val="24"/>
          <w:szCs w:val="24"/>
        </w:rPr>
        <w:t>in</w:t>
      </w:r>
      <w:r w:rsidR="003D5130">
        <w:rPr>
          <w:rFonts w:ascii="Times New Roman" w:hAnsi="Times New Roman" w:cs="Times New Roman"/>
          <w:sz w:val="24"/>
          <w:szCs w:val="24"/>
        </w:rPr>
        <w:t>one biocides are broadly</w:t>
      </w:r>
      <w:r w:rsidR="000F668F" w:rsidRPr="00C72370">
        <w:rPr>
          <w:rFonts w:ascii="Times New Roman" w:hAnsi="Times New Roman" w:cs="Times New Roman"/>
          <w:sz w:val="24"/>
          <w:szCs w:val="24"/>
        </w:rPr>
        <w:t xml:space="preserve"> used in various industrial applications for the control of microbial growth</w:t>
      </w:r>
      <w:commentRangeEnd w:id="9"/>
      <w:r w:rsidR="005C56B3">
        <w:rPr>
          <w:rStyle w:val="CommentReference"/>
        </w:rPr>
        <w:commentReference w:id="9"/>
      </w:r>
      <w:r w:rsidR="000F668F" w:rsidRPr="00C72370">
        <w:rPr>
          <w:rFonts w:ascii="Times New Roman" w:hAnsi="Times New Roman" w:cs="Times New Roman"/>
          <w:sz w:val="24"/>
          <w:szCs w:val="24"/>
        </w:rPr>
        <w:t xml:space="preserve">. </w:t>
      </w:r>
      <w:r w:rsidR="00776E3A">
        <w:rPr>
          <w:rFonts w:ascii="Times New Roman" w:hAnsi="Times New Roman" w:cs="Times New Roman"/>
          <w:sz w:val="24"/>
          <w:szCs w:val="24"/>
        </w:rPr>
        <w:t>Between the biocides,</w:t>
      </w:r>
      <w:r w:rsidR="00711CF2" w:rsidRPr="00C72370">
        <w:rPr>
          <w:rFonts w:ascii="Times New Roman" w:hAnsi="Times New Roman" w:cs="Times New Roman"/>
          <w:sz w:val="24"/>
          <w:szCs w:val="24"/>
        </w:rPr>
        <w:t>5-chloro-2-methyl-4-isothiazolin-3-one (CMIT)</w:t>
      </w:r>
      <w:r w:rsidR="00711CF2">
        <w:rPr>
          <w:rFonts w:ascii="Times New Roman" w:hAnsi="Times New Roman" w:cs="Times New Roman"/>
          <w:sz w:val="24"/>
          <w:szCs w:val="24"/>
        </w:rPr>
        <w:t xml:space="preserve">, </w:t>
      </w:r>
      <w:r w:rsidR="00776E3A" w:rsidRPr="00C72370">
        <w:rPr>
          <w:rFonts w:ascii="Times New Roman" w:hAnsi="Times New Roman" w:cs="Times New Roman"/>
          <w:sz w:val="24"/>
          <w:szCs w:val="24"/>
        </w:rPr>
        <w:t>2-methyl-4-isothiazolin-3-one (MIT)</w:t>
      </w:r>
      <w:r w:rsidR="00776E3A">
        <w:rPr>
          <w:rFonts w:ascii="Times New Roman" w:hAnsi="Times New Roman" w:cs="Times New Roman"/>
          <w:sz w:val="24"/>
          <w:szCs w:val="24"/>
        </w:rPr>
        <w:t>,</w:t>
      </w:r>
      <w:r w:rsidR="00711CF2" w:rsidRPr="00C72370">
        <w:rPr>
          <w:rFonts w:ascii="Times New Roman" w:hAnsi="Times New Roman" w:cs="Times New Roman"/>
          <w:sz w:val="24"/>
          <w:szCs w:val="24"/>
        </w:rPr>
        <w:t>1,2-Benzisothiazolin-3-one (BIT)</w:t>
      </w:r>
      <w:r w:rsidR="00711CF2">
        <w:rPr>
          <w:rFonts w:ascii="Times New Roman" w:hAnsi="Times New Roman" w:cs="Times New Roman"/>
          <w:sz w:val="24"/>
          <w:szCs w:val="24"/>
        </w:rPr>
        <w:t>,</w:t>
      </w:r>
      <w:r w:rsidR="000F668F" w:rsidRPr="00C72370">
        <w:rPr>
          <w:rFonts w:ascii="Times New Roman" w:hAnsi="Times New Roman" w:cs="Times New Roman"/>
          <w:sz w:val="24"/>
          <w:szCs w:val="24"/>
        </w:rPr>
        <w:t>4,5-dichloro-2-n-octyl-</w:t>
      </w:r>
      <w:r w:rsidR="000F668F" w:rsidRPr="00C72370">
        <w:rPr>
          <w:rFonts w:ascii="Times New Roman" w:hAnsi="Times New Roman" w:cs="Times New Roman"/>
          <w:sz w:val="24"/>
          <w:szCs w:val="24"/>
        </w:rPr>
        <w:lastRenderedPageBreak/>
        <w:t>4-isothiazolin-3-one (DCOIT)are the most commonly used as preservative active substance</w:t>
      </w:r>
      <w:r w:rsidR="005E2FFB" w:rsidRPr="00C72370">
        <w:rPr>
          <w:rFonts w:ascii="Times New Roman" w:hAnsi="Times New Roman" w:cs="Times New Roman"/>
          <w:sz w:val="24"/>
          <w:szCs w:val="24"/>
        </w:rPr>
        <w:t xml:space="preserve"> [7].</w:t>
      </w:r>
    </w:p>
    <w:p w:rsidR="00980C01" w:rsidRPr="00C72370" w:rsidRDefault="008065A4" w:rsidP="00ED5A2A">
      <w:pPr>
        <w:jc w:val="both"/>
        <w:rPr>
          <w:rFonts w:ascii="Times New Roman" w:hAnsi="Times New Roman" w:cs="Times New Roman"/>
          <w:sz w:val="24"/>
          <w:szCs w:val="24"/>
        </w:rPr>
      </w:pPr>
      <w:commentRangeStart w:id="10"/>
      <w:r w:rsidRPr="00C72370">
        <w:rPr>
          <w:rFonts w:ascii="Times New Roman" w:hAnsi="Times New Roman" w:cs="Times New Roman"/>
          <w:sz w:val="24"/>
          <w:szCs w:val="24"/>
        </w:rPr>
        <w:t>Effective and proper use of insecticide and rodenticide group biocides is also important for the protection of human and environmental health. Permethrin</w:t>
      </w:r>
      <w:r w:rsidR="0097692A" w:rsidRPr="00C72370">
        <w:rPr>
          <w:rFonts w:ascii="Times New Roman" w:hAnsi="Times New Roman" w:cs="Times New Roman"/>
          <w:sz w:val="24"/>
          <w:szCs w:val="24"/>
        </w:rPr>
        <w:t>,t</w:t>
      </w:r>
      <w:r w:rsidRPr="00C72370">
        <w:rPr>
          <w:rFonts w:ascii="Times New Roman" w:hAnsi="Times New Roman" w:cs="Times New Roman"/>
          <w:sz w:val="24"/>
          <w:szCs w:val="24"/>
        </w:rPr>
        <w:t>etramethrin</w:t>
      </w:r>
      <w:r w:rsidR="0097692A" w:rsidRPr="00C72370">
        <w:rPr>
          <w:rFonts w:ascii="Times New Roman" w:hAnsi="Times New Roman" w:cs="Times New Roman"/>
          <w:sz w:val="24"/>
          <w:szCs w:val="24"/>
        </w:rPr>
        <w:t xml:space="preserve">, cypermethrin are commonly used insecticide active substance for product type </w:t>
      </w:r>
      <w:r w:rsidR="004777AF" w:rsidRPr="00C72370">
        <w:rPr>
          <w:rFonts w:ascii="Times New Roman" w:hAnsi="Times New Roman" w:cs="Times New Roman"/>
          <w:sz w:val="24"/>
          <w:szCs w:val="24"/>
        </w:rPr>
        <w:t>[8].</w:t>
      </w:r>
    </w:p>
    <w:p w:rsidR="004777AF" w:rsidRPr="00C72370" w:rsidRDefault="00980C01" w:rsidP="00ED5A2A">
      <w:pPr>
        <w:jc w:val="both"/>
        <w:rPr>
          <w:rFonts w:ascii="Times New Roman" w:hAnsi="Times New Roman" w:cs="Times New Roman"/>
          <w:sz w:val="24"/>
          <w:szCs w:val="24"/>
        </w:rPr>
      </w:pPr>
      <w:r w:rsidRPr="00C72370">
        <w:rPr>
          <w:rFonts w:ascii="Times New Roman" w:hAnsi="Times New Roman" w:cs="Times New Roman"/>
          <w:sz w:val="24"/>
          <w:szCs w:val="24"/>
        </w:rPr>
        <w:t>Misuse of biocidal products brings about some problems such as resistance development and toxicity.</w:t>
      </w:r>
      <w:r w:rsidR="00B171D3" w:rsidRPr="00C72370">
        <w:rPr>
          <w:rFonts w:ascii="Times New Roman" w:hAnsi="Times New Roman" w:cs="Times New Roman"/>
          <w:sz w:val="24"/>
          <w:szCs w:val="24"/>
        </w:rPr>
        <w:t xml:space="preserve"> The spreading usage of products containing low concentrations of commonly used biocides ha</w:t>
      </w:r>
      <w:r w:rsidR="003D5130">
        <w:rPr>
          <w:rFonts w:ascii="Times New Roman" w:hAnsi="Times New Roman" w:cs="Times New Roman"/>
          <w:sz w:val="24"/>
          <w:szCs w:val="24"/>
        </w:rPr>
        <w:t>ve</w:t>
      </w:r>
      <w:r w:rsidR="00B171D3" w:rsidRPr="00C72370">
        <w:rPr>
          <w:rFonts w:ascii="Times New Roman" w:hAnsi="Times New Roman" w:cs="Times New Roman"/>
          <w:sz w:val="24"/>
          <w:szCs w:val="24"/>
        </w:rPr>
        <w:t xml:space="preserve"> raised some concerns about the possible development of microbial resistance. </w:t>
      </w:r>
      <w:commentRangeStart w:id="11"/>
      <w:r w:rsidR="00B171D3" w:rsidRPr="00C72370">
        <w:rPr>
          <w:rFonts w:ascii="Times New Roman" w:hAnsi="Times New Roman" w:cs="Times New Roman"/>
          <w:sz w:val="24"/>
          <w:szCs w:val="24"/>
        </w:rPr>
        <w:t xml:space="preserve">Laboratory studies have </w:t>
      </w:r>
      <w:r w:rsidR="004777AF" w:rsidRPr="00C72370">
        <w:rPr>
          <w:rFonts w:ascii="Times New Roman" w:hAnsi="Times New Roman" w:cs="Times New Roman"/>
          <w:sz w:val="24"/>
          <w:szCs w:val="24"/>
        </w:rPr>
        <w:t>demonstrated</w:t>
      </w:r>
      <w:r w:rsidR="00B171D3" w:rsidRPr="00C72370">
        <w:rPr>
          <w:rFonts w:ascii="Times New Roman" w:hAnsi="Times New Roman" w:cs="Times New Roman"/>
          <w:sz w:val="24"/>
          <w:szCs w:val="24"/>
        </w:rPr>
        <w:t xml:space="preserve"> that bacteria can become resistant to a biocide, and that resistant bacteria can develop cross-resistance to other biocides and antibiotics</w:t>
      </w:r>
      <w:r w:rsidR="004777AF" w:rsidRPr="00C72370">
        <w:rPr>
          <w:rFonts w:ascii="Times New Roman" w:hAnsi="Times New Roman" w:cs="Times New Roman"/>
          <w:sz w:val="24"/>
          <w:szCs w:val="24"/>
        </w:rPr>
        <w:t xml:space="preserve"> [9].High concentrations of biocides generally have toxic effects not only for humans but also for the environment.</w:t>
      </w:r>
      <w:r w:rsidR="00ED4FB1" w:rsidRPr="00C72370">
        <w:rPr>
          <w:rFonts w:ascii="Times New Roman" w:hAnsi="Times New Roman" w:cs="Times New Roman"/>
          <w:sz w:val="24"/>
          <w:szCs w:val="24"/>
        </w:rPr>
        <w:t xml:space="preserve">Therefore, a legal guideline for environmental risk </w:t>
      </w:r>
      <w:r w:rsidR="00776E3A">
        <w:rPr>
          <w:rFonts w:ascii="Times New Roman" w:hAnsi="Times New Roman" w:cs="Times New Roman"/>
          <w:sz w:val="24"/>
          <w:szCs w:val="24"/>
        </w:rPr>
        <w:t>evaluationfor</w:t>
      </w:r>
      <w:r w:rsidR="00ED4FB1" w:rsidRPr="00C72370">
        <w:rPr>
          <w:rFonts w:ascii="Times New Roman" w:hAnsi="Times New Roman" w:cs="Times New Roman"/>
          <w:sz w:val="24"/>
          <w:szCs w:val="24"/>
        </w:rPr>
        <w:t xml:space="preserve"> biocidal products is being prepared</w:t>
      </w:r>
      <w:r w:rsidR="00AD0E69" w:rsidRPr="00C72370">
        <w:rPr>
          <w:rFonts w:ascii="Times New Roman" w:hAnsi="Times New Roman" w:cs="Times New Roman"/>
          <w:sz w:val="24"/>
          <w:szCs w:val="24"/>
        </w:rPr>
        <w:t xml:space="preserve"> [10]. </w:t>
      </w:r>
      <w:r w:rsidR="00626CC0" w:rsidRPr="00C72370">
        <w:rPr>
          <w:rFonts w:ascii="Times New Roman" w:hAnsi="Times New Roman" w:cs="Times New Roman"/>
          <w:sz w:val="24"/>
          <w:szCs w:val="24"/>
        </w:rPr>
        <w:t xml:space="preserve">The toxicity of some biocides associated with dermatitis, occupational asthma and irritation has been reported [11-13].  </w:t>
      </w:r>
    </w:p>
    <w:p w:rsidR="005F3466" w:rsidRPr="00C72370" w:rsidRDefault="004777AF" w:rsidP="00ED5A2A">
      <w:pPr>
        <w:jc w:val="both"/>
        <w:rPr>
          <w:rFonts w:ascii="Times New Roman" w:hAnsi="Times New Roman" w:cs="Times New Roman"/>
          <w:sz w:val="24"/>
          <w:szCs w:val="24"/>
        </w:rPr>
      </w:pPr>
      <w:r w:rsidRPr="00C72370">
        <w:rPr>
          <w:rFonts w:ascii="Times New Roman" w:hAnsi="Times New Roman" w:cs="Times New Roman"/>
          <w:sz w:val="24"/>
          <w:szCs w:val="24"/>
        </w:rPr>
        <w:t>The use of commercially available biocidal products is regulated according to the EU Biocidal Products Regulation. In this study biocidal products ha</w:t>
      </w:r>
      <w:r w:rsidR="00EB0EA8" w:rsidRPr="00C72370">
        <w:rPr>
          <w:rFonts w:ascii="Times New Roman" w:hAnsi="Times New Roman" w:cs="Times New Roman"/>
          <w:sz w:val="24"/>
          <w:szCs w:val="24"/>
        </w:rPr>
        <w:t>ve</w:t>
      </w:r>
      <w:r w:rsidRPr="00C72370">
        <w:rPr>
          <w:rFonts w:ascii="Times New Roman" w:hAnsi="Times New Roman" w:cs="Times New Roman"/>
          <w:sz w:val="24"/>
          <w:szCs w:val="24"/>
        </w:rPr>
        <w:t xml:space="preserve"> been overviewed in the scope of current EU </w:t>
      </w:r>
      <w:commentRangeEnd w:id="11"/>
      <w:r w:rsidR="00250B25">
        <w:rPr>
          <w:rStyle w:val="CommentReference"/>
        </w:rPr>
        <w:commentReference w:id="11"/>
      </w:r>
      <w:r w:rsidRPr="00C72370">
        <w:rPr>
          <w:rFonts w:ascii="Times New Roman" w:hAnsi="Times New Roman" w:cs="Times New Roman"/>
          <w:sz w:val="24"/>
          <w:szCs w:val="24"/>
        </w:rPr>
        <w:t xml:space="preserve">regulations, product </w:t>
      </w:r>
      <w:commentRangeEnd w:id="10"/>
      <w:r w:rsidR="005C56B3">
        <w:rPr>
          <w:rStyle w:val="CommentReference"/>
        </w:rPr>
        <w:commentReference w:id="10"/>
      </w:r>
      <w:r w:rsidRPr="00C72370">
        <w:rPr>
          <w:rFonts w:ascii="Times New Roman" w:hAnsi="Times New Roman" w:cs="Times New Roman"/>
          <w:sz w:val="24"/>
          <w:szCs w:val="24"/>
        </w:rPr>
        <w:t xml:space="preserve">types and conformity tests. </w:t>
      </w:r>
    </w:p>
    <w:p w:rsidR="0023376A" w:rsidRPr="00C72370" w:rsidRDefault="00B21235" w:rsidP="00ED5A2A">
      <w:pPr>
        <w:jc w:val="both"/>
        <w:rPr>
          <w:rFonts w:ascii="Times New Roman" w:hAnsi="Times New Roman" w:cs="Times New Roman"/>
          <w:b/>
          <w:sz w:val="24"/>
          <w:szCs w:val="24"/>
        </w:rPr>
      </w:pPr>
      <w:r w:rsidRPr="00C72370">
        <w:rPr>
          <w:rFonts w:ascii="Times New Roman" w:hAnsi="Times New Roman" w:cs="Times New Roman"/>
          <w:b/>
          <w:sz w:val="24"/>
          <w:szCs w:val="24"/>
        </w:rPr>
        <w:t>RULES FOR BIOCIDAL PRODUCTS</w:t>
      </w:r>
    </w:p>
    <w:p w:rsidR="00BE7E09" w:rsidRPr="00C72370" w:rsidRDefault="00BE7E09" w:rsidP="00ED5A2A">
      <w:pPr>
        <w:jc w:val="both"/>
        <w:rPr>
          <w:rFonts w:ascii="Times New Roman" w:hAnsi="Times New Roman" w:cs="Times New Roman"/>
          <w:sz w:val="24"/>
          <w:szCs w:val="24"/>
        </w:rPr>
      </w:pPr>
      <w:commentRangeStart w:id="12"/>
      <w:r w:rsidRPr="00C72370">
        <w:rPr>
          <w:rFonts w:ascii="Times New Roman" w:hAnsi="Times New Roman" w:cs="Times New Roman"/>
          <w:sz w:val="24"/>
          <w:szCs w:val="24"/>
        </w:rPr>
        <w:t xml:space="preserve">The aim of the </w:t>
      </w:r>
      <w:commentRangeStart w:id="13"/>
      <w:r w:rsidR="003D5130">
        <w:rPr>
          <w:rFonts w:ascii="Times New Roman" w:hAnsi="Times New Roman" w:cs="Times New Roman"/>
          <w:sz w:val="24"/>
          <w:szCs w:val="24"/>
        </w:rPr>
        <w:t>Biocidal Products Regulation (Reg.</w:t>
      </w:r>
      <w:r w:rsidR="00BE3758" w:rsidRPr="00C72370">
        <w:rPr>
          <w:rFonts w:ascii="Times New Roman" w:hAnsi="Times New Roman" w:cs="Times New Roman"/>
          <w:sz w:val="24"/>
          <w:szCs w:val="24"/>
        </w:rPr>
        <w:t xml:space="preserve"> (EU) 528/2012</w:t>
      </w:r>
      <w:r w:rsidR="003D5130">
        <w:rPr>
          <w:rFonts w:ascii="Times New Roman" w:hAnsi="Times New Roman" w:cs="Times New Roman"/>
          <w:sz w:val="24"/>
          <w:szCs w:val="24"/>
        </w:rPr>
        <w:t>)</w:t>
      </w:r>
      <w:r w:rsidRPr="00C72370">
        <w:rPr>
          <w:rFonts w:ascii="Times New Roman" w:hAnsi="Times New Roman" w:cs="Times New Roman"/>
          <w:sz w:val="24"/>
          <w:szCs w:val="24"/>
        </w:rPr>
        <w:t xml:space="preserve">is to determine the rules for the production and </w:t>
      </w:r>
      <w:r w:rsidR="00BE3758" w:rsidRPr="00C72370">
        <w:rPr>
          <w:rFonts w:ascii="Times New Roman" w:hAnsi="Times New Roman" w:cs="Times New Roman"/>
          <w:sz w:val="24"/>
          <w:szCs w:val="24"/>
        </w:rPr>
        <w:t xml:space="preserve">the </w:t>
      </w:r>
      <w:r w:rsidRPr="00C72370">
        <w:rPr>
          <w:rFonts w:ascii="Times New Roman" w:hAnsi="Times New Roman" w:cs="Times New Roman"/>
          <w:sz w:val="24"/>
          <w:szCs w:val="24"/>
        </w:rPr>
        <w:t>use of biocidal products, as well as to provide a protection f</w:t>
      </w:r>
      <w:r w:rsidR="00776E3A">
        <w:rPr>
          <w:rFonts w:ascii="Times New Roman" w:hAnsi="Times New Roman" w:cs="Times New Roman"/>
          <w:sz w:val="24"/>
          <w:szCs w:val="24"/>
        </w:rPr>
        <w:t>r</w:t>
      </w:r>
      <w:r w:rsidRPr="00C72370">
        <w:rPr>
          <w:rFonts w:ascii="Times New Roman" w:hAnsi="Times New Roman" w:cs="Times New Roman"/>
          <w:sz w:val="24"/>
          <w:szCs w:val="24"/>
        </w:rPr>
        <w:t>o</w:t>
      </w:r>
      <w:r w:rsidR="00776E3A">
        <w:rPr>
          <w:rFonts w:ascii="Times New Roman" w:hAnsi="Times New Roman" w:cs="Times New Roman"/>
          <w:sz w:val="24"/>
          <w:szCs w:val="24"/>
        </w:rPr>
        <w:t>mhealth and environmental risks</w:t>
      </w:r>
      <w:r w:rsidRPr="00C72370">
        <w:rPr>
          <w:rFonts w:ascii="Times New Roman" w:hAnsi="Times New Roman" w:cs="Times New Roman"/>
          <w:sz w:val="24"/>
          <w:szCs w:val="24"/>
        </w:rPr>
        <w:t xml:space="preserve">. The main rule is that biocidal products must be authorized before they are placed on the market. This </w:t>
      </w:r>
      <w:r w:rsidR="00BE3758" w:rsidRPr="00C72370">
        <w:rPr>
          <w:rFonts w:ascii="Times New Roman" w:hAnsi="Times New Roman" w:cs="Times New Roman"/>
          <w:sz w:val="24"/>
          <w:szCs w:val="24"/>
        </w:rPr>
        <w:t>r</w:t>
      </w:r>
      <w:r w:rsidRPr="00C72370">
        <w:rPr>
          <w:rFonts w:ascii="Times New Roman" w:hAnsi="Times New Roman" w:cs="Times New Roman"/>
          <w:sz w:val="24"/>
          <w:szCs w:val="24"/>
        </w:rPr>
        <w:t>egulation applies to biocidal products containing or forming one or more active substances.</w:t>
      </w:r>
    </w:p>
    <w:p w:rsidR="008D518F" w:rsidRPr="00C72370" w:rsidRDefault="00914B3C" w:rsidP="00ED5A2A">
      <w:pPr>
        <w:jc w:val="both"/>
        <w:rPr>
          <w:rFonts w:ascii="Times New Roman" w:hAnsi="Times New Roman" w:cs="Times New Roman"/>
          <w:sz w:val="24"/>
          <w:szCs w:val="24"/>
        </w:rPr>
      </w:pPr>
      <w:r w:rsidRPr="00C72370">
        <w:rPr>
          <w:rFonts w:ascii="Times New Roman" w:hAnsi="Times New Roman" w:cs="Times New Roman"/>
          <w:sz w:val="24"/>
          <w:szCs w:val="24"/>
        </w:rPr>
        <w:t xml:space="preserve">A biocidal product is a substance or mixture designed to limit, destroy, neutralize or control the effects of a harmful organism. All biocidal products contain one or more active substances. The active ingredients give the product the desired biocidal properties. </w:t>
      </w:r>
      <w:r w:rsidR="00F52730" w:rsidRPr="00C72370">
        <w:rPr>
          <w:rFonts w:ascii="Times New Roman" w:hAnsi="Times New Roman" w:cs="Times New Roman"/>
          <w:sz w:val="24"/>
          <w:szCs w:val="24"/>
        </w:rPr>
        <w:t xml:space="preserve">Active substances used in biocidal products must be authorised within the EU before they can be put on the market. </w:t>
      </w:r>
      <w:r w:rsidR="008D518F" w:rsidRPr="00C72370">
        <w:rPr>
          <w:rFonts w:ascii="Times New Roman" w:hAnsi="Times New Roman" w:cs="Times New Roman"/>
          <w:sz w:val="24"/>
          <w:szCs w:val="24"/>
        </w:rPr>
        <w:t>Before the approval of</w:t>
      </w:r>
      <w:r w:rsidR="00BD0F18">
        <w:rPr>
          <w:rFonts w:ascii="Times New Roman" w:hAnsi="Times New Roman" w:cs="Times New Roman"/>
          <w:sz w:val="24"/>
          <w:szCs w:val="24"/>
        </w:rPr>
        <w:t xml:space="preserve"> an active substance, its effect</w:t>
      </w:r>
      <w:r w:rsidR="008D518F" w:rsidRPr="00C72370">
        <w:rPr>
          <w:rFonts w:ascii="Times New Roman" w:hAnsi="Times New Roman" w:cs="Times New Roman"/>
          <w:sz w:val="24"/>
          <w:szCs w:val="24"/>
        </w:rPr>
        <w:t xml:space="preserve"> on </w:t>
      </w:r>
      <w:r w:rsidR="00BD0F18" w:rsidRPr="00C72370">
        <w:rPr>
          <w:rFonts w:ascii="Times New Roman" w:hAnsi="Times New Roman" w:cs="Times New Roman"/>
          <w:sz w:val="24"/>
          <w:szCs w:val="24"/>
        </w:rPr>
        <w:t xml:space="preserve">the environment and </w:t>
      </w:r>
      <w:r w:rsidR="008D518F" w:rsidRPr="00C72370">
        <w:rPr>
          <w:rFonts w:ascii="Times New Roman" w:hAnsi="Times New Roman" w:cs="Times New Roman"/>
          <w:sz w:val="24"/>
          <w:szCs w:val="24"/>
        </w:rPr>
        <w:t xml:space="preserve">human health is assessed. </w:t>
      </w:r>
      <w:r w:rsidR="00BE7E09" w:rsidRPr="00C72370">
        <w:rPr>
          <w:rFonts w:ascii="Times New Roman" w:hAnsi="Times New Roman" w:cs="Times New Roman"/>
          <w:sz w:val="24"/>
          <w:szCs w:val="24"/>
        </w:rPr>
        <w:t xml:space="preserve">To ensure legal certainty, </w:t>
      </w:r>
      <w:r w:rsidR="00BD0F18">
        <w:rPr>
          <w:rFonts w:ascii="Times New Roman" w:hAnsi="Times New Roman" w:cs="Times New Roman"/>
          <w:sz w:val="24"/>
          <w:szCs w:val="24"/>
        </w:rPr>
        <w:t>A</w:t>
      </w:r>
      <w:r w:rsidR="00BE7E09" w:rsidRPr="00C72370">
        <w:rPr>
          <w:rFonts w:ascii="Times New Roman" w:hAnsi="Times New Roman" w:cs="Times New Roman"/>
          <w:sz w:val="24"/>
          <w:szCs w:val="24"/>
        </w:rPr>
        <w:t>ctive substances</w:t>
      </w:r>
      <w:r w:rsidR="00BD0F18">
        <w:rPr>
          <w:rFonts w:ascii="Times New Roman" w:hAnsi="Times New Roman" w:cs="Times New Roman"/>
          <w:sz w:val="24"/>
          <w:szCs w:val="24"/>
        </w:rPr>
        <w:t xml:space="preserve"> from the Union list</w:t>
      </w:r>
      <w:r w:rsidR="00BE7E09" w:rsidRPr="00C72370">
        <w:rPr>
          <w:rFonts w:ascii="Times New Roman" w:hAnsi="Times New Roman" w:cs="Times New Roman"/>
          <w:sz w:val="24"/>
          <w:szCs w:val="24"/>
        </w:rPr>
        <w:t xml:space="preserve"> approved for use in biocidal products has been established. </w:t>
      </w:r>
      <w:r w:rsidR="00E9631F" w:rsidRPr="00C72370">
        <w:rPr>
          <w:rFonts w:ascii="Times New Roman" w:hAnsi="Times New Roman" w:cs="Times New Roman"/>
          <w:sz w:val="24"/>
          <w:szCs w:val="24"/>
        </w:rPr>
        <w:t>In order to market an active substance that has not been previously authorized or under examination,It must be appl</w:t>
      </w:r>
      <w:r w:rsidR="00EB0EA8" w:rsidRPr="00C72370">
        <w:rPr>
          <w:rFonts w:ascii="Times New Roman" w:hAnsi="Times New Roman" w:cs="Times New Roman"/>
          <w:sz w:val="24"/>
          <w:szCs w:val="24"/>
        </w:rPr>
        <w:t>ied</w:t>
      </w:r>
      <w:r w:rsidR="00E9631F" w:rsidRPr="00C72370">
        <w:rPr>
          <w:rFonts w:ascii="Times New Roman" w:hAnsi="Times New Roman" w:cs="Times New Roman"/>
          <w:sz w:val="24"/>
          <w:szCs w:val="24"/>
        </w:rPr>
        <w:t xml:space="preserve"> for authorization to The Eu</w:t>
      </w:r>
      <w:r w:rsidR="007C5010" w:rsidRPr="00C72370">
        <w:rPr>
          <w:rFonts w:ascii="Times New Roman" w:hAnsi="Times New Roman" w:cs="Times New Roman"/>
          <w:sz w:val="24"/>
          <w:szCs w:val="24"/>
        </w:rPr>
        <w:t xml:space="preserve">ropean Chemical Agency (ECHA) </w:t>
      </w:r>
      <w:r w:rsidR="00846FE7" w:rsidRPr="00C72370">
        <w:rPr>
          <w:rFonts w:ascii="Times New Roman" w:hAnsi="Times New Roman" w:cs="Times New Roman"/>
          <w:sz w:val="24"/>
          <w:szCs w:val="24"/>
        </w:rPr>
        <w:t>[</w:t>
      </w:r>
      <w:commentRangeStart w:id="14"/>
      <w:r w:rsidR="00846FE7" w:rsidRPr="00C72370">
        <w:rPr>
          <w:rFonts w:ascii="Times New Roman" w:hAnsi="Times New Roman" w:cs="Times New Roman"/>
          <w:sz w:val="24"/>
          <w:szCs w:val="24"/>
        </w:rPr>
        <w:t>1</w:t>
      </w:r>
      <w:r w:rsidR="007C5010" w:rsidRPr="00C72370">
        <w:rPr>
          <w:rFonts w:ascii="Times New Roman" w:hAnsi="Times New Roman" w:cs="Times New Roman"/>
          <w:sz w:val="24"/>
          <w:szCs w:val="24"/>
        </w:rPr>
        <w:t>4</w:t>
      </w:r>
      <w:r w:rsidR="00846FE7" w:rsidRPr="00C72370">
        <w:rPr>
          <w:rFonts w:ascii="Times New Roman" w:hAnsi="Times New Roman" w:cs="Times New Roman"/>
          <w:sz w:val="24"/>
          <w:szCs w:val="24"/>
        </w:rPr>
        <w:t>]</w:t>
      </w:r>
      <w:r w:rsidR="007C5010" w:rsidRPr="00C72370">
        <w:rPr>
          <w:rFonts w:ascii="Times New Roman" w:hAnsi="Times New Roman" w:cs="Times New Roman"/>
          <w:sz w:val="24"/>
          <w:szCs w:val="24"/>
        </w:rPr>
        <w:t>.</w:t>
      </w:r>
      <w:commentRangeEnd w:id="14"/>
      <w:r w:rsidR="00250B25">
        <w:rPr>
          <w:rStyle w:val="CommentReference"/>
        </w:rPr>
        <w:commentReference w:id="14"/>
      </w:r>
    </w:p>
    <w:p w:rsidR="00C42567" w:rsidRPr="00C72370" w:rsidRDefault="00C42567" w:rsidP="00ED5A2A">
      <w:pPr>
        <w:jc w:val="both"/>
        <w:rPr>
          <w:rFonts w:ascii="Times New Roman" w:hAnsi="Times New Roman" w:cs="Times New Roman"/>
          <w:sz w:val="24"/>
          <w:szCs w:val="24"/>
        </w:rPr>
      </w:pPr>
      <w:r w:rsidRPr="00C72370">
        <w:rPr>
          <w:rFonts w:ascii="Times New Roman" w:hAnsi="Times New Roman" w:cs="Times New Roman"/>
          <w:sz w:val="24"/>
          <w:szCs w:val="24"/>
        </w:rPr>
        <w:t xml:space="preserve">The following conditions must be met in order to license a biocidal product: </w:t>
      </w:r>
    </w:p>
    <w:p w:rsidR="00B00E55" w:rsidRPr="00C72370" w:rsidRDefault="00B00E55" w:rsidP="00ED5A2A">
      <w:pPr>
        <w:pStyle w:val="ListParagraph"/>
        <w:numPr>
          <w:ilvl w:val="0"/>
          <w:numId w:val="1"/>
        </w:numPr>
        <w:jc w:val="both"/>
        <w:rPr>
          <w:rFonts w:ascii="Times New Roman" w:hAnsi="Times New Roman" w:cs="Times New Roman"/>
          <w:sz w:val="24"/>
          <w:szCs w:val="24"/>
        </w:rPr>
      </w:pPr>
      <w:r w:rsidRPr="00C72370">
        <w:rPr>
          <w:rFonts w:ascii="Times New Roman" w:hAnsi="Times New Roman" w:cs="Times New Roman"/>
          <w:sz w:val="24"/>
          <w:szCs w:val="24"/>
        </w:rPr>
        <w:t>T</w:t>
      </w:r>
      <w:r w:rsidR="00C42567" w:rsidRPr="00C72370">
        <w:rPr>
          <w:rFonts w:ascii="Times New Roman" w:hAnsi="Times New Roman" w:cs="Times New Roman"/>
          <w:sz w:val="24"/>
          <w:szCs w:val="24"/>
        </w:rPr>
        <w:t>he active substances must be approved for the type of product concerned and the conditions specified for these active substances must be met.</w:t>
      </w:r>
    </w:p>
    <w:p w:rsidR="00B00E55" w:rsidRPr="00C72370" w:rsidRDefault="00B00E55" w:rsidP="00ED5A2A">
      <w:pPr>
        <w:pStyle w:val="ListParagraph"/>
        <w:numPr>
          <w:ilvl w:val="0"/>
          <w:numId w:val="1"/>
        </w:numPr>
        <w:jc w:val="both"/>
        <w:rPr>
          <w:rFonts w:ascii="Times New Roman" w:hAnsi="Times New Roman" w:cs="Times New Roman"/>
          <w:sz w:val="24"/>
          <w:szCs w:val="24"/>
        </w:rPr>
      </w:pPr>
      <w:r w:rsidRPr="00C72370">
        <w:rPr>
          <w:rFonts w:ascii="Times New Roman" w:hAnsi="Times New Roman" w:cs="Times New Roman"/>
          <w:sz w:val="24"/>
          <w:szCs w:val="24"/>
        </w:rPr>
        <w:t>It must be sufficiently effective.</w:t>
      </w:r>
    </w:p>
    <w:p w:rsidR="00083DEE" w:rsidRPr="00C72370" w:rsidRDefault="00B00E55" w:rsidP="00ED5A2A">
      <w:pPr>
        <w:pStyle w:val="ListParagraph"/>
        <w:numPr>
          <w:ilvl w:val="0"/>
          <w:numId w:val="1"/>
        </w:numPr>
        <w:jc w:val="both"/>
        <w:rPr>
          <w:rFonts w:ascii="Times New Roman" w:hAnsi="Times New Roman" w:cs="Times New Roman"/>
          <w:sz w:val="24"/>
          <w:szCs w:val="24"/>
        </w:rPr>
      </w:pPr>
      <w:r w:rsidRPr="00C72370">
        <w:rPr>
          <w:rFonts w:ascii="Times New Roman" w:hAnsi="Times New Roman" w:cs="Times New Roman"/>
          <w:sz w:val="24"/>
          <w:szCs w:val="24"/>
        </w:rPr>
        <w:t xml:space="preserve">The biocidal product must not produce unacceptable resistance or cross-resistance on target organisms. There should be no unacceptable effects such as unnecessary pain and suffering for vertebrates. </w:t>
      </w:r>
    </w:p>
    <w:p w:rsidR="000A5312" w:rsidRPr="00C72370" w:rsidRDefault="00FD3AB1" w:rsidP="00ED5A2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The biocidal product or its </w:t>
      </w:r>
      <w:r w:rsidR="00083DEE" w:rsidRPr="00C72370">
        <w:rPr>
          <w:rFonts w:ascii="Times New Roman" w:hAnsi="Times New Roman" w:cs="Times New Roman"/>
          <w:sz w:val="24"/>
          <w:szCs w:val="24"/>
        </w:rPr>
        <w:t>residues must not have an unacceptable effect on food</w:t>
      </w:r>
      <w:r w:rsidR="000A5312" w:rsidRPr="00C72370">
        <w:rPr>
          <w:rFonts w:ascii="Times New Roman" w:hAnsi="Times New Roman" w:cs="Times New Roman"/>
          <w:sz w:val="24"/>
          <w:szCs w:val="24"/>
        </w:rPr>
        <w:t xml:space="preserve"> and</w:t>
      </w:r>
      <w:r w:rsidR="00083DEE" w:rsidRPr="00C72370">
        <w:rPr>
          <w:rFonts w:ascii="Times New Roman" w:hAnsi="Times New Roman" w:cs="Times New Roman"/>
          <w:sz w:val="24"/>
          <w:szCs w:val="24"/>
        </w:rPr>
        <w:t xml:space="preserve"> feed, directly or indirectly. </w:t>
      </w:r>
    </w:p>
    <w:p w:rsidR="00083DEE" w:rsidRPr="00C72370" w:rsidRDefault="00083DEE" w:rsidP="00ED5A2A">
      <w:pPr>
        <w:pStyle w:val="ListParagraph"/>
        <w:numPr>
          <w:ilvl w:val="0"/>
          <w:numId w:val="1"/>
        </w:numPr>
        <w:jc w:val="both"/>
        <w:rPr>
          <w:rFonts w:ascii="Times New Roman" w:hAnsi="Times New Roman" w:cs="Times New Roman"/>
          <w:sz w:val="24"/>
          <w:szCs w:val="24"/>
        </w:rPr>
      </w:pPr>
      <w:r w:rsidRPr="00C72370">
        <w:rPr>
          <w:rFonts w:ascii="Times New Roman" w:hAnsi="Times New Roman" w:cs="Times New Roman"/>
          <w:sz w:val="24"/>
          <w:szCs w:val="24"/>
        </w:rPr>
        <w:t xml:space="preserve">The biocidal product </w:t>
      </w:r>
      <w:commentRangeEnd w:id="13"/>
      <w:r w:rsidR="005C56B3">
        <w:rPr>
          <w:rStyle w:val="CommentReference"/>
        </w:rPr>
        <w:commentReference w:id="13"/>
      </w:r>
      <w:r w:rsidRPr="00C72370">
        <w:rPr>
          <w:rFonts w:ascii="Times New Roman" w:hAnsi="Times New Roman" w:cs="Times New Roman"/>
          <w:sz w:val="24"/>
          <w:szCs w:val="24"/>
        </w:rPr>
        <w:t xml:space="preserve">or its residues must not have an unacceptable effect on </w:t>
      </w:r>
      <w:r w:rsidR="000A5312" w:rsidRPr="00C72370">
        <w:rPr>
          <w:rFonts w:ascii="Times New Roman" w:hAnsi="Times New Roman" w:cs="Times New Roman"/>
          <w:sz w:val="24"/>
          <w:szCs w:val="24"/>
        </w:rPr>
        <w:t>the environment, groundwater</w:t>
      </w:r>
      <w:r w:rsidR="00FD3AB1">
        <w:rPr>
          <w:rFonts w:ascii="Times New Roman" w:hAnsi="Times New Roman" w:cs="Times New Roman"/>
          <w:sz w:val="24"/>
          <w:szCs w:val="24"/>
        </w:rPr>
        <w:t>, surface water,</w:t>
      </w:r>
      <w:r w:rsidR="000A5312" w:rsidRPr="00C72370">
        <w:rPr>
          <w:rFonts w:ascii="Times New Roman" w:hAnsi="Times New Roman" w:cs="Times New Roman"/>
          <w:sz w:val="24"/>
          <w:szCs w:val="24"/>
        </w:rPr>
        <w:t xml:space="preserve"> drinking water, </w:t>
      </w:r>
      <w:r w:rsidR="00FD3AB1" w:rsidRPr="00C72370">
        <w:rPr>
          <w:rFonts w:ascii="Times New Roman" w:hAnsi="Times New Roman" w:cs="Times New Roman"/>
          <w:sz w:val="24"/>
          <w:szCs w:val="24"/>
        </w:rPr>
        <w:t xml:space="preserve">soil and </w:t>
      </w:r>
      <w:r w:rsidR="000A5312" w:rsidRPr="00C72370">
        <w:rPr>
          <w:rFonts w:ascii="Times New Roman" w:hAnsi="Times New Roman" w:cs="Times New Roman"/>
          <w:sz w:val="24"/>
          <w:szCs w:val="24"/>
        </w:rPr>
        <w:t>air</w:t>
      </w:r>
      <w:r w:rsidRPr="00C72370">
        <w:rPr>
          <w:rFonts w:ascii="Times New Roman" w:hAnsi="Times New Roman" w:cs="Times New Roman"/>
          <w:sz w:val="24"/>
          <w:szCs w:val="24"/>
        </w:rPr>
        <w:t xml:space="preserve">. </w:t>
      </w:r>
    </w:p>
    <w:p w:rsidR="00083DEE" w:rsidRPr="00C72370" w:rsidRDefault="000A5312" w:rsidP="00ED5A2A">
      <w:pPr>
        <w:pStyle w:val="ListParagraph"/>
        <w:numPr>
          <w:ilvl w:val="0"/>
          <w:numId w:val="1"/>
        </w:numPr>
        <w:jc w:val="both"/>
        <w:rPr>
          <w:rFonts w:ascii="Times New Roman" w:hAnsi="Times New Roman" w:cs="Times New Roman"/>
          <w:sz w:val="24"/>
          <w:szCs w:val="24"/>
        </w:rPr>
      </w:pPr>
      <w:r w:rsidRPr="00C72370">
        <w:rPr>
          <w:rFonts w:ascii="Times New Roman" w:hAnsi="Times New Roman" w:cs="Times New Roman"/>
          <w:sz w:val="24"/>
          <w:szCs w:val="24"/>
        </w:rPr>
        <w:lastRenderedPageBreak/>
        <w:t>It should not have undesirable effects on non-target organisms.</w:t>
      </w:r>
    </w:p>
    <w:p w:rsidR="000A5312" w:rsidRPr="00C72370" w:rsidRDefault="000A5312" w:rsidP="00ED5A2A">
      <w:pPr>
        <w:pStyle w:val="ListParagraph"/>
        <w:numPr>
          <w:ilvl w:val="0"/>
          <w:numId w:val="1"/>
        </w:numPr>
        <w:jc w:val="both"/>
        <w:rPr>
          <w:rFonts w:ascii="Times New Roman" w:hAnsi="Times New Roman" w:cs="Times New Roman"/>
          <w:sz w:val="24"/>
          <w:szCs w:val="24"/>
        </w:rPr>
      </w:pPr>
      <w:r w:rsidRPr="00C72370">
        <w:rPr>
          <w:rFonts w:ascii="Times New Roman" w:hAnsi="Times New Roman" w:cs="Times New Roman"/>
          <w:sz w:val="24"/>
          <w:szCs w:val="24"/>
        </w:rPr>
        <w:t xml:space="preserve">It should not have undesirable effects on </w:t>
      </w:r>
      <w:r w:rsidR="007E2D7F" w:rsidRPr="00C72370">
        <w:rPr>
          <w:rFonts w:ascii="Times New Roman" w:hAnsi="Times New Roman" w:cs="Times New Roman"/>
          <w:sz w:val="24"/>
          <w:szCs w:val="24"/>
        </w:rPr>
        <w:t>the ecosystem and</w:t>
      </w:r>
      <w:r w:rsidRPr="00C72370">
        <w:rPr>
          <w:rFonts w:ascii="Times New Roman" w:hAnsi="Times New Roman" w:cs="Times New Roman"/>
          <w:sz w:val="24"/>
          <w:szCs w:val="24"/>
        </w:rPr>
        <w:t>biodiversity</w:t>
      </w:r>
      <w:r w:rsidR="007E2D7F">
        <w:rPr>
          <w:rFonts w:ascii="Times New Roman" w:hAnsi="Times New Roman" w:cs="Times New Roman"/>
          <w:sz w:val="24"/>
          <w:szCs w:val="24"/>
        </w:rPr>
        <w:t>.</w:t>
      </w:r>
    </w:p>
    <w:p w:rsidR="00B21235" w:rsidRPr="00A87408" w:rsidRDefault="000A5312" w:rsidP="00ED5A2A">
      <w:pPr>
        <w:pStyle w:val="ListParagraph"/>
        <w:numPr>
          <w:ilvl w:val="0"/>
          <w:numId w:val="1"/>
        </w:numPr>
        <w:jc w:val="both"/>
        <w:rPr>
          <w:rFonts w:ascii="Times New Roman" w:hAnsi="Times New Roman" w:cs="Times New Roman"/>
          <w:b/>
          <w:sz w:val="24"/>
          <w:szCs w:val="24"/>
        </w:rPr>
      </w:pPr>
      <w:r w:rsidRPr="00A87408">
        <w:rPr>
          <w:rFonts w:ascii="Times New Roman" w:hAnsi="Times New Roman" w:cs="Times New Roman"/>
          <w:sz w:val="24"/>
          <w:szCs w:val="24"/>
        </w:rPr>
        <w:t>The chemical identity, quantities and technical equivalen</w:t>
      </w:r>
      <w:r w:rsidR="00914B3C" w:rsidRPr="00A87408">
        <w:rPr>
          <w:rFonts w:ascii="Times New Roman" w:hAnsi="Times New Roman" w:cs="Times New Roman"/>
          <w:sz w:val="24"/>
          <w:szCs w:val="24"/>
        </w:rPr>
        <w:t>ce</w:t>
      </w:r>
      <w:r w:rsidRPr="00A87408">
        <w:rPr>
          <w:rFonts w:ascii="Times New Roman" w:hAnsi="Times New Roman" w:cs="Times New Roman"/>
          <w:sz w:val="24"/>
          <w:szCs w:val="24"/>
        </w:rPr>
        <w:t xml:space="preserve"> of the active and </w:t>
      </w:r>
      <w:r w:rsidR="00A87408" w:rsidRPr="00A87408">
        <w:rPr>
          <w:rFonts w:ascii="Times New Roman" w:hAnsi="Times New Roman" w:cs="Times New Roman"/>
          <w:sz w:val="24"/>
          <w:szCs w:val="24"/>
        </w:rPr>
        <w:t>in</w:t>
      </w:r>
      <w:r w:rsidRPr="00A87408">
        <w:rPr>
          <w:rFonts w:ascii="Times New Roman" w:hAnsi="Times New Roman" w:cs="Times New Roman"/>
          <w:sz w:val="24"/>
          <w:szCs w:val="24"/>
        </w:rPr>
        <w:t xml:space="preserve">active substances in the biocidal product </w:t>
      </w:r>
      <w:r w:rsidR="00A87408" w:rsidRPr="00A87408">
        <w:rPr>
          <w:rFonts w:ascii="Times New Roman" w:hAnsi="Times New Roman" w:cs="Times New Roman"/>
          <w:sz w:val="24"/>
          <w:szCs w:val="24"/>
        </w:rPr>
        <w:t xml:space="preserve">should be determined. Toxicological and ecotoxicological information </w:t>
      </w:r>
      <w:commentRangeEnd w:id="12"/>
      <w:r w:rsidR="00250B25">
        <w:rPr>
          <w:rStyle w:val="CommentReference"/>
        </w:rPr>
        <w:commentReference w:id="12"/>
      </w:r>
      <w:r w:rsidR="00A87408" w:rsidRPr="00A87408">
        <w:rPr>
          <w:rFonts w:ascii="Times New Roman" w:hAnsi="Times New Roman" w:cs="Times New Roman"/>
          <w:sz w:val="24"/>
          <w:szCs w:val="24"/>
        </w:rPr>
        <w:t>should be provided where appropriate.</w:t>
      </w:r>
    </w:p>
    <w:p w:rsidR="00D73F22" w:rsidRPr="00C72370" w:rsidRDefault="00B21235" w:rsidP="00ED5A2A">
      <w:pPr>
        <w:jc w:val="both"/>
        <w:rPr>
          <w:rFonts w:ascii="Times New Roman" w:hAnsi="Times New Roman" w:cs="Times New Roman"/>
          <w:b/>
          <w:sz w:val="24"/>
          <w:szCs w:val="24"/>
        </w:rPr>
      </w:pPr>
      <w:r w:rsidRPr="00C72370">
        <w:rPr>
          <w:rFonts w:ascii="Times New Roman" w:hAnsi="Times New Roman" w:cs="Times New Roman"/>
          <w:b/>
          <w:sz w:val="24"/>
          <w:szCs w:val="24"/>
        </w:rPr>
        <w:t>PRODUCT TYPES</w:t>
      </w:r>
    </w:p>
    <w:p w:rsidR="0053359E" w:rsidRPr="00C72370" w:rsidRDefault="0053359E" w:rsidP="00ED5A2A">
      <w:pPr>
        <w:jc w:val="both"/>
        <w:rPr>
          <w:rFonts w:ascii="Times New Roman" w:hAnsi="Times New Roman" w:cs="Times New Roman"/>
          <w:sz w:val="24"/>
          <w:szCs w:val="24"/>
        </w:rPr>
      </w:pPr>
      <w:r w:rsidRPr="00C72370">
        <w:rPr>
          <w:rFonts w:ascii="Times New Roman" w:hAnsi="Times New Roman" w:cs="Times New Roman"/>
          <w:sz w:val="24"/>
          <w:szCs w:val="24"/>
        </w:rPr>
        <w:t xml:space="preserve">In order to make a suitable assessment of exposure and risk to health and the environment as a result of a </w:t>
      </w:r>
      <w:commentRangeStart w:id="15"/>
      <w:r w:rsidRPr="00C72370">
        <w:rPr>
          <w:rFonts w:ascii="Times New Roman" w:hAnsi="Times New Roman" w:cs="Times New Roman"/>
          <w:sz w:val="24"/>
          <w:szCs w:val="24"/>
        </w:rPr>
        <w:t>biocidal product’s use, the EU has determined the different product types of biocida</w:t>
      </w:r>
      <w:r w:rsidR="00B21235" w:rsidRPr="00C72370">
        <w:rPr>
          <w:rFonts w:ascii="Times New Roman" w:hAnsi="Times New Roman" w:cs="Times New Roman"/>
          <w:sz w:val="24"/>
          <w:szCs w:val="24"/>
        </w:rPr>
        <w:t xml:space="preserve">l products. According to the </w:t>
      </w:r>
      <w:r w:rsidRPr="00C72370">
        <w:rPr>
          <w:rFonts w:ascii="Times New Roman" w:hAnsi="Times New Roman" w:cs="Times New Roman"/>
          <w:sz w:val="24"/>
          <w:szCs w:val="24"/>
        </w:rPr>
        <w:t xml:space="preserve">Biocidal Products </w:t>
      </w:r>
      <w:r w:rsidR="00B21235" w:rsidRPr="00C72370">
        <w:rPr>
          <w:rFonts w:ascii="Times New Roman" w:hAnsi="Times New Roman" w:cs="Times New Roman"/>
          <w:sz w:val="24"/>
          <w:szCs w:val="24"/>
        </w:rPr>
        <w:t>Regulation (EU) 528/2012</w:t>
      </w:r>
      <w:r w:rsidRPr="00C72370">
        <w:rPr>
          <w:rFonts w:ascii="Times New Roman" w:hAnsi="Times New Roman" w:cs="Times New Roman"/>
          <w:sz w:val="24"/>
          <w:szCs w:val="24"/>
        </w:rPr>
        <w:t>,</w:t>
      </w:r>
      <w:r w:rsidRPr="00C72370">
        <w:rPr>
          <w:rFonts w:ascii="Times New Roman" w:hAnsi="Times New Roman" w:cs="Times New Roman"/>
          <w:sz w:val="24"/>
          <w:szCs w:val="24"/>
          <w:lang w:val="en-US"/>
        </w:rPr>
        <w:t xml:space="preserve"> biocides are classified in four main categories and twenty-two</w:t>
      </w:r>
      <w:r w:rsidRPr="00C72370">
        <w:rPr>
          <w:rFonts w:ascii="Times New Roman" w:hAnsi="Times New Roman" w:cs="Times New Roman"/>
          <w:sz w:val="24"/>
          <w:szCs w:val="24"/>
        </w:rPr>
        <w:t xml:space="preserve"> specific product types</w:t>
      </w:r>
      <w:r w:rsidR="00A764A9" w:rsidRPr="00C72370">
        <w:rPr>
          <w:rFonts w:ascii="Times New Roman" w:hAnsi="Times New Roman" w:cs="Times New Roman"/>
          <w:sz w:val="24"/>
          <w:szCs w:val="24"/>
        </w:rPr>
        <w:t xml:space="preserve"> [1].</w:t>
      </w:r>
    </w:p>
    <w:p w:rsidR="00B21235" w:rsidRPr="00C72370" w:rsidRDefault="0053359E" w:rsidP="00ED5A2A">
      <w:pPr>
        <w:pStyle w:val="ListParagraph"/>
        <w:numPr>
          <w:ilvl w:val="0"/>
          <w:numId w:val="9"/>
        </w:numPr>
        <w:jc w:val="both"/>
        <w:rPr>
          <w:rFonts w:ascii="Times New Roman" w:hAnsi="Times New Roman" w:cs="Times New Roman"/>
          <w:b/>
          <w:sz w:val="24"/>
          <w:szCs w:val="24"/>
          <w:lang w:val="en-US"/>
        </w:rPr>
      </w:pPr>
      <w:commentRangeStart w:id="16"/>
      <w:r w:rsidRPr="00C72370">
        <w:rPr>
          <w:rFonts w:ascii="Times New Roman" w:hAnsi="Times New Roman" w:cs="Times New Roman"/>
          <w:b/>
          <w:sz w:val="24"/>
          <w:szCs w:val="24"/>
          <w:lang w:val="en-US"/>
        </w:rPr>
        <w:t>Disinfectants</w:t>
      </w:r>
    </w:p>
    <w:p w:rsidR="00613DD0" w:rsidRPr="00C72370" w:rsidRDefault="0053359E" w:rsidP="00ED5A2A">
      <w:pPr>
        <w:jc w:val="both"/>
        <w:rPr>
          <w:rFonts w:ascii="Times New Roman" w:hAnsi="Times New Roman" w:cs="Times New Roman"/>
          <w:sz w:val="24"/>
          <w:szCs w:val="24"/>
          <w:lang w:val="en-US"/>
        </w:rPr>
      </w:pPr>
      <w:r w:rsidRPr="00C72370">
        <w:rPr>
          <w:rFonts w:ascii="Times New Roman" w:hAnsi="Times New Roman" w:cs="Times New Roman"/>
          <w:b/>
          <w:sz w:val="24"/>
          <w:szCs w:val="24"/>
          <w:lang w:val="en-US"/>
        </w:rPr>
        <w:t>PT 1</w:t>
      </w:r>
      <w:r w:rsidRPr="00C72370">
        <w:rPr>
          <w:rFonts w:ascii="Times New Roman" w:hAnsi="Times New Roman" w:cs="Times New Roman"/>
          <w:b/>
          <w:sz w:val="24"/>
          <w:szCs w:val="24"/>
          <w:lang w:val="en-US"/>
        </w:rPr>
        <w:tab/>
        <w:t xml:space="preserve">Human hygiene: </w:t>
      </w:r>
      <w:r w:rsidR="002359FF">
        <w:rPr>
          <w:rFonts w:ascii="Times New Roman" w:hAnsi="Times New Roman" w:cs="Times New Roman"/>
          <w:sz w:val="24"/>
          <w:szCs w:val="24"/>
          <w:lang w:val="en-US"/>
        </w:rPr>
        <w:t xml:space="preserve">Products </w:t>
      </w:r>
      <w:r w:rsidR="00613DD0" w:rsidRPr="00C72370">
        <w:rPr>
          <w:rFonts w:ascii="Times New Roman" w:hAnsi="Times New Roman" w:cs="Times New Roman"/>
          <w:sz w:val="24"/>
          <w:szCs w:val="24"/>
          <w:lang w:val="en-US"/>
        </w:rPr>
        <w:t>are</w:t>
      </w:r>
      <w:r w:rsidR="00AC270A">
        <w:rPr>
          <w:rFonts w:ascii="Times New Roman" w:hAnsi="Times New Roman" w:cs="Times New Roman"/>
          <w:sz w:val="24"/>
          <w:szCs w:val="24"/>
          <w:lang w:val="en-US"/>
        </w:rPr>
        <w:t xml:space="preserve"> used</w:t>
      </w:r>
      <w:r w:rsidR="00BD0F18">
        <w:rPr>
          <w:rFonts w:ascii="Times New Roman" w:hAnsi="Times New Roman" w:cs="Times New Roman"/>
          <w:sz w:val="24"/>
          <w:szCs w:val="24"/>
          <w:lang w:val="en-US"/>
        </w:rPr>
        <w:t xml:space="preserve">for </w:t>
      </w:r>
      <w:r w:rsidR="00613DD0" w:rsidRPr="00C72370">
        <w:rPr>
          <w:rFonts w:ascii="Times New Roman" w:hAnsi="Times New Roman" w:cs="Times New Roman"/>
          <w:sz w:val="24"/>
          <w:szCs w:val="24"/>
          <w:lang w:val="en-US"/>
        </w:rPr>
        <w:t xml:space="preserve">human hygiene. The primary purpose of these products is to disinfect human skin and scalp. </w:t>
      </w:r>
    </w:p>
    <w:p w:rsidR="00B333BC" w:rsidRPr="00C72370" w:rsidRDefault="0053359E" w:rsidP="00ED5A2A">
      <w:pPr>
        <w:jc w:val="both"/>
        <w:rPr>
          <w:rFonts w:ascii="Times New Roman" w:hAnsi="Times New Roman" w:cs="Times New Roman"/>
          <w:b/>
          <w:sz w:val="24"/>
          <w:szCs w:val="24"/>
          <w:lang w:val="en-US"/>
        </w:rPr>
      </w:pPr>
      <w:r w:rsidRPr="00C72370">
        <w:rPr>
          <w:rFonts w:ascii="Times New Roman" w:hAnsi="Times New Roman" w:cs="Times New Roman"/>
          <w:b/>
          <w:sz w:val="24"/>
          <w:szCs w:val="24"/>
          <w:lang w:val="en-US"/>
        </w:rPr>
        <w:t>PT 2</w:t>
      </w:r>
      <w:r w:rsidRPr="00C72370">
        <w:rPr>
          <w:rFonts w:ascii="Times New Roman" w:hAnsi="Times New Roman" w:cs="Times New Roman"/>
          <w:b/>
          <w:sz w:val="24"/>
          <w:szCs w:val="24"/>
          <w:lang w:val="en-US"/>
        </w:rPr>
        <w:tab/>
        <w:t>Disinfectants and algaecides:</w:t>
      </w:r>
      <w:r w:rsidR="00AC270A">
        <w:rPr>
          <w:rFonts w:ascii="Times New Roman" w:hAnsi="Times New Roman" w:cs="Times New Roman"/>
          <w:sz w:val="24"/>
          <w:szCs w:val="24"/>
          <w:lang w:val="en-US"/>
        </w:rPr>
        <w:t xml:space="preserve">The </w:t>
      </w:r>
      <w:r w:rsidR="007B5367">
        <w:rPr>
          <w:rFonts w:ascii="Times New Roman" w:hAnsi="Times New Roman" w:cs="Times New Roman"/>
          <w:sz w:val="24"/>
          <w:szCs w:val="24"/>
          <w:lang w:val="en-US"/>
        </w:rPr>
        <w:t>aim of these</w:t>
      </w:r>
      <w:r w:rsidR="007B5367" w:rsidRPr="00C72370">
        <w:rPr>
          <w:rFonts w:ascii="Times New Roman" w:hAnsi="Times New Roman" w:cs="Times New Roman"/>
          <w:sz w:val="24"/>
          <w:szCs w:val="24"/>
          <w:lang w:val="en-US"/>
        </w:rPr>
        <w:t xml:space="preserve"> products is</w:t>
      </w:r>
      <w:r w:rsidR="00AC270A">
        <w:rPr>
          <w:rFonts w:ascii="Times New Roman" w:hAnsi="Times New Roman" w:cs="Times New Roman"/>
          <w:sz w:val="24"/>
          <w:szCs w:val="24"/>
          <w:lang w:val="en-US"/>
        </w:rPr>
        <w:t>to</w:t>
      </w:r>
      <w:r w:rsidR="00613DD0" w:rsidRPr="00C72370">
        <w:rPr>
          <w:rFonts w:ascii="Times New Roman" w:hAnsi="Times New Roman" w:cs="Times New Roman"/>
          <w:sz w:val="24"/>
          <w:szCs w:val="24"/>
          <w:lang w:val="en-US"/>
        </w:rPr>
        <w:t xml:space="preserve"> disinfec</w:t>
      </w:r>
      <w:r w:rsidR="00AC270A">
        <w:rPr>
          <w:rFonts w:ascii="Times New Roman" w:hAnsi="Times New Roman" w:cs="Times New Roman"/>
          <w:sz w:val="24"/>
          <w:szCs w:val="24"/>
          <w:lang w:val="en-US"/>
        </w:rPr>
        <w:t xml:space="preserve">t </w:t>
      </w:r>
      <w:r w:rsidR="00613DD0" w:rsidRPr="00C72370">
        <w:rPr>
          <w:rFonts w:ascii="Times New Roman" w:hAnsi="Times New Roman" w:cs="Times New Roman"/>
          <w:sz w:val="24"/>
          <w:szCs w:val="24"/>
          <w:lang w:val="en-US"/>
        </w:rPr>
        <w:t xml:space="preserve">surfaces and equipment that are not contact with food or feeding stuff. </w:t>
      </w:r>
      <w:r w:rsidR="00BD0F18">
        <w:rPr>
          <w:rFonts w:ascii="Times New Roman" w:hAnsi="Times New Roman" w:cs="Times New Roman"/>
          <w:sz w:val="24"/>
          <w:szCs w:val="24"/>
          <w:lang w:val="en-US"/>
        </w:rPr>
        <w:t>Areas of use</w:t>
      </w:r>
      <w:r w:rsidR="00613DD0" w:rsidRPr="00C72370">
        <w:rPr>
          <w:rFonts w:ascii="Times New Roman" w:hAnsi="Times New Roman" w:cs="Times New Roman"/>
          <w:sz w:val="24"/>
          <w:szCs w:val="24"/>
          <w:lang w:val="en-US"/>
        </w:rPr>
        <w:t xml:space="preserve"> in</w:t>
      </w:r>
      <w:r w:rsidR="00BD0F18">
        <w:rPr>
          <w:rFonts w:ascii="Times New Roman" w:hAnsi="Times New Roman" w:cs="Times New Roman"/>
          <w:sz w:val="24"/>
          <w:szCs w:val="24"/>
          <w:lang w:val="en-US"/>
        </w:rPr>
        <w:t>clude air conditioning systems,</w:t>
      </w:r>
      <w:r w:rsidR="00BD0F18" w:rsidRPr="00C72370">
        <w:rPr>
          <w:rFonts w:ascii="Times New Roman" w:hAnsi="Times New Roman" w:cs="Times New Roman"/>
          <w:sz w:val="24"/>
          <w:szCs w:val="24"/>
          <w:lang w:val="en-US"/>
        </w:rPr>
        <w:t xml:space="preserve"> aquariums</w:t>
      </w:r>
      <w:r w:rsidR="00BD0F18">
        <w:rPr>
          <w:rFonts w:ascii="Times New Roman" w:hAnsi="Times New Roman" w:cs="Times New Roman"/>
          <w:sz w:val="24"/>
          <w:szCs w:val="24"/>
          <w:lang w:val="en-US"/>
        </w:rPr>
        <w:t>,</w:t>
      </w:r>
      <w:r w:rsidR="00613DD0" w:rsidRPr="00C72370">
        <w:rPr>
          <w:rFonts w:ascii="Times New Roman" w:hAnsi="Times New Roman" w:cs="Times New Roman"/>
          <w:sz w:val="24"/>
          <w:szCs w:val="24"/>
          <w:lang w:val="en-US"/>
        </w:rPr>
        <w:t>swimming pools, and private, public and industrial areas. It is also used for disinfection of air, water</w:t>
      </w:r>
      <w:r w:rsidR="008078E5">
        <w:rPr>
          <w:rFonts w:ascii="Times New Roman" w:hAnsi="Times New Roman" w:cs="Times New Roman"/>
          <w:sz w:val="24"/>
          <w:szCs w:val="24"/>
          <w:lang w:val="en-US"/>
        </w:rPr>
        <w:t>other than</w:t>
      </w:r>
      <w:r w:rsidR="00B333BC" w:rsidRPr="00C72370">
        <w:rPr>
          <w:rFonts w:ascii="Times New Roman" w:hAnsi="Times New Roman" w:cs="Times New Roman"/>
          <w:sz w:val="24"/>
          <w:szCs w:val="24"/>
          <w:lang w:val="en-US"/>
        </w:rPr>
        <w:t xml:space="preserve"> human or animal consumption</w:t>
      </w:r>
      <w:r w:rsidR="00613DD0" w:rsidRPr="00C72370">
        <w:rPr>
          <w:rFonts w:ascii="Times New Roman" w:hAnsi="Times New Roman" w:cs="Times New Roman"/>
          <w:sz w:val="24"/>
          <w:szCs w:val="24"/>
          <w:lang w:val="en-US"/>
        </w:rPr>
        <w:t>, waste water, hospital waste and soil</w:t>
      </w:r>
      <w:r w:rsidR="00B333BC" w:rsidRPr="00C72370">
        <w:rPr>
          <w:rFonts w:ascii="Times New Roman" w:hAnsi="Times New Roman" w:cs="Times New Roman"/>
          <w:sz w:val="24"/>
          <w:szCs w:val="24"/>
          <w:lang w:val="en-US"/>
        </w:rPr>
        <w:t>.</w:t>
      </w:r>
      <w:r w:rsidR="00613DD0" w:rsidRPr="00C72370">
        <w:rPr>
          <w:rFonts w:ascii="Times New Roman" w:hAnsi="Times New Roman" w:cs="Times New Roman"/>
          <w:sz w:val="24"/>
          <w:szCs w:val="24"/>
          <w:lang w:val="en-US"/>
        </w:rPr>
        <w:t xml:space="preserve"> They are incorporated into textiles, textures, paints and other articles to produce treated products. </w:t>
      </w:r>
    </w:p>
    <w:p w:rsidR="0053359E" w:rsidRPr="00C72370" w:rsidRDefault="0053359E" w:rsidP="00ED5A2A">
      <w:pPr>
        <w:jc w:val="both"/>
        <w:rPr>
          <w:rFonts w:ascii="Times New Roman" w:hAnsi="Times New Roman" w:cs="Times New Roman"/>
          <w:b/>
          <w:sz w:val="24"/>
          <w:szCs w:val="24"/>
          <w:lang w:val="en-US"/>
        </w:rPr>
      </w:pPr>
      <w:r w:rsidRPr="00C72370">
        <w:rPr>
          <w:rFonts w:ascii="Times New Roman" w:hAnsi="Times New Roman" w:cs="Times New Roman"/>
          <w:b/>
          <w:sz w:val="24"/>
          <w:szCs w:val="24"/>
          <w:lang w:val="en-US"/>
        </w:rPr>
        <w:t>PT 3</w:t>
      </w:r>
      <w:r w:rsidRPr="00C72370">
        <w:rPr>
          <w:rFonts w:ascii="Times New Roman" w:hAnsi="Times New Roman" w:cs="Times New Roman"/>
          <w:b/>
          <w:sz w:val="24"/>
          <w:szCs w:val="24"/>
          <w:lang w:val="en-US"/>
        </w:rPr>
        <w:tab/>
        <w:t>Veterinary hygiene</w:t>
      </w:r>
      <w:r w:rsidR="00EF5BD0" w:rsidRPr="00C72370">
        <w:rPr>
          <w:rFonts w:ascii="Times New Roman" w:hAnsi="Times New Roman" w:cs="Times New Roman"/>
          <w:b/>
          <w:sz w:val="24"/>
          <w:szCs w:val="24"/>
          <w:lang w:val="en-US"/>
        </w:rPr>
        <w:t xml:space="preserve">: </w:t>
      </w:r>
      <w:r w:rsidR="00B333BC" w:rsidRPr="00C72370">
        <w:rPr>
          <w:rFonts w:ascii="Times New Roman" w:hAnsi="Times New Roman" w:cs="Times New Roman"/>
          <w:sz w:val="24"/>
          <w:szCs w:val="24"/>
          <w:lang w:val="en-US"/>
        </w:rPr>
        <w:t>Antiseptics and disinfectants that are used for veterinary hygiene. Used for disinfecting animal shelters and transport equipment and surfaces.</w:t>
      </w:r>
    </w:p>
    <w:p w:rsidR="0053359E" w:rsidRPr="00C72370" w:rsidRDefault="0053359E" w:rsidP="00ED5A2A">
      <w:pPr>
        <w:jc w:val="both"/>
        <w:rPr>
          <w:rFonts w:ascii="Times New Roman" w:hAnsi="Times New Roman" w:cs="Times New Roman"/>
          <w:b/>
          <w:sz w:val="24"/>
          <w:szCs w:val="24"/>
          <w:lang w:val="en-US"/>
        </w:rPr>
      </w:pPr>
      <w:r w:rsidRPr="00C72370">
        <w:rPr>
          <w:rFonts w:ascii="Times New Roman" w:hAnsi="Times New Roman" w:cs="Times New Roman"/>
          <w:b/>
          <w:sz w:val="24"/>
          <w:szCs w:val="24"/>
          <w:lang w:val="en-US"/>
        </w:rPr>
        <w:t>PT 4</w:t>
      </w:r>
      <w:r w:rsidRPr="00C72370">
        <w:rPr>
          <w:rFonts w:ascii="Times New Roman" w:hAnsi="Times New Roman" w:cs="Times New Roman"/>
          <w:b/>
          <w:sz w:val="24"/>
          <w:szCs w:val="24"/>
          <w:lang w:val="en-US"/>
        </w:rPr>
        <w:tab/>
        <w:t>Food and feed area</w:t>
      </w:r>
      <w:r w:rsidR="00EF5BD0" w:rsidRPr="00C72370">
        <w:rPr>
          <w:rFonts w:ascii="Times New Roman" w:hAnsi="Times New Roman" w:cs="Times New Roman"/>
          <w:b/>
          <w:sz w:val="24"/>
          <w:szCs w:val="24"/>
          <w:lang w:val="en-US"/>
        </w:rPr>
        <w:t>:</w:t>
      </w:r>
      <w:r w:rsidR="002359FF">
        <w:rPr>
          <w:rFonts w:ascii="Times New Roman" w:hAnsi="Times New Roman" w:cs="Times New Roman"/>
          <w:sz w:val="24"/>
          <w:szCs w:val="24"/>
          <w:lang w:val="en-US"/>
        </w:rPr>
        <w:t xml:space="preserve">It is used disinfecting </w:t>
      </w:r>
      <w:r w:rsidR="00B333BC" w:rsidRPr="00C72370">
        <w:rPr>
          <w:rFonts w:ascii="Times New Roman" w:hAnsi="Times New Roman" w:cs="Times New Roman"/>
          <w:sz w:val="24"/>
          <w:szCs w:val="24"/>
          <w:lang w:val="en-US"/>
        </w:rPr>
        <w:t>equipment, surfaces or piping related to the production, transportation</w:t>
      </w:r>
      <w:r w:rsidR="002359FF">
        <w:rPr>
          <w:rFonts w:ascii="Times New Roman" w:hAnsi="Times New Roman" w:cs="Times New Roman"/>
          <w:sz w:val="24"/>
          <w:szCs w:val="24"/>
          <w:lang w:val="en-US"/>
        </w:rPr>
        <w:t>,storage</w:t>
      </w:r>
      <w:r w:rsidR="00B333BC" w:rsidRPr="00C72370">
        <w:rPr>
          <w:rFonts w:ascii="Times New Roman" w:hAnsi="Times New Roman" w:cs="Times New Roman"/>
          <w:sz w:val="24"/>
          <w:szCs w:val="24"/>
          <w:lang w:val="en-US"/>
        </w:rPr>
        <w:t xml:space="preserve"> of food or feed.</w:t>
      </w:r>
    </w:p>
    <w:p w:rsidR="00B21235" w:rsidRPr="00C72370" w:rsidRDefault="0053359E" w:rsidP="00ED5A2A">
      <w:pPr>
        <w:jc w:val="both"/>
        <w:rPr>
          <w:rFonts w:ascii="Times New Roman" w:hAnsi="Times New Roman" w:cs="Times New Roman"/>
          <w:b/>
          <w:sz w:val="24"/>
          <w:szCs w:val="24"/>
          <w:lang w:val="en-US"/>
        </w:rPr>
      </w:pPr>
      <w:r w:rsidRPr="00C72370">
        <w:rPr>
          <w:rFonts w:ascii="Times New Roman" w:hAnsi="Times New Roman" w:cs="Times New Roman"/>
          <w:b/>
          <w:sz w:val="24"/>
          <w:szCs w:val="24"/>
          <w:lang w:val="en-US"/>
        </w:rPr>
        <w:t>PT 5</w:t>
      </w:r>
      <w:r w:rsidRPr="00C72370">
        <w:rPr>
          <w:rFonts w:ascii="Times New Roman" w:hAnsi="Times New Roman" w:cs="Times New Roman"/>
          <w:b/>
          <w:sz w:val="24"/>
          <w:szCs w:val="24"/>
          <w:lang w:val="en-US"/>
        </w:rPr>
        <w:tab/>
        <w:t>Drinking water</w:t>
      </w:r>
      <w:r w:rsidR="00EF5BD0" w:rsidRPr="00C72370">
        <w:rPr>
          <w:rFonts w:ascii="Times New Roman" w:hAnsi="Times New Roman" w:cs="Times New Roman"/>
          <w:b/>
          <w:sz w:val="24"/>
          <w:szCs w:val="24"/>
          <w:lang w:val="en-US"/>
        </w:rPr>
        <w:t xml:space="preserve">: </w:t>
      </w:r>
      <w:r w:rsidR="008078E5" w:rsidRPr="008078E5">
        <w:rPr>
          <w:rFonts w:ascii="Times New Roman" w:hAnsi="Times New Roman" w:cs="Times New Roman"/>
          <w:sz w:val="24"/>
          <w:szCs w:val="24"/>
          <w:lang w:val="en-US"/>
        </w:rPr>
        <w:t>Products in this group are used for disinfection of drinking water for human and animal consumption.</w:t>
      </w:r>
    </w:p>
    <w:p w:rsidR="0053359E" w:rsidRPr="00C72370" w:rsidRDefault="0053359E" w:rsidP="00ED5A2A">
      <w:pPr>
        <w:pStyle w:val="ListParagraph"/>
        <w:numPr>
          <w:ilvl w:val="0"/>
          <w:numId w:val="9"/>
        </w:numPr>
        <w:jc w:val="both"/>
        <w:rPr>
          <w:rFonts w:ascii="Times New Roman" w:hAnsi="Times New Roman" w:cs="Times New Roman"/>
          <w:b/>
          <w:sz w:val="24"/>
          <w:szCs w:val="24"/>
          <w:lang w:val="en-US"/>
        </w:rPr>
      </w:pPr>
      <w:r w:rsidRPr="00C72370">
        <w:rPr>
          <w:rFonts w:ascii="Times New Roman" w:hAnsi="Times New Roman" w:cs="Times New Roman"/>
          <w:b/>
          <w:sz w:val="24"/>
          <w:szCs w:val="24"/>
          <w:lang w:val="en-US"/>
        </w:rPr>
        <w:t>Preservatives</w:t>
      </w:r>
    </w:p>
    <w:p w:rsidR="00EF5BD0" w:rsidRPr="00C72370" w:rsidRDefault="00EF5BD0" w:rsidP="00ED5A2A">
      <w:pPr>
        <w:jc w:val="both"/>
        <w:rPr>
          <w:rFonts w:ascii="Times New Roman" w:hAnsi="Times New Roman" w:cs="Times New Roman"/>
          <w:sz w:val="24"/>
          <w:szCs w:val="24"/>
          <w:lang w:val="en-US"/>
        </w:rPr>
      </w:pPr>
      <w:r w:rsidRPr="00C72370">
        <w:rPr>
          <w:rFonts w:ascii="Times New Roman" w:hAnsi="Times New Roman" w:cs="Times New Roman"/>
          <w:b/>
          <w:sz w:val="24"/>
          <w:szCs w:val="24"/>
          <w:lang w:val="en-US"/>
        </w:rPr>
        <w:t>PT 6</w:t>
      </w:r>
      <w:r w:rsidRPr="00C72370">
        <w:rPr>
          <w:rFonts w:ascii="Times New Roman" w:hAnsi="Times New Roman" w:cs="Times New Roman"/>
          <w:b/>
          <w:sz w:val="24"/>
          <w:szCs w:val="24"/>
          <w:lang w:val="en-US"/>
        </w:rPr>
        <w:tab/>
      </w:r>
      <w:r w:rsidR="00967B9A" w:rsidRPr="00C72370">
        <w:rPr>
          <w:rFonts w:ascii="Times New Roman" w:hAnsi="Times New Roman" w:cs="Times New Roman"/>
          <w:b/>
          <w:sz w:val="24"/>
          <w:szCs w:val="24"/>
          <w:lang w:val="en-US"/>
        </w:rPr>
        <w:t>In-can p</w:t>
      </w:r>
      <w:r w:rsidRPr="00C72370">
        <w:rPr>
          <w:rFonts w:ascii="Times New Roman" w:hAnsi="Times New Roman" w:cs="Times New Roman"/>
          <w:b/>
          <w:sz w:val="24"/>
          <w:szCs w:val="24"/>
          <w:lang w:val="en-US"/>
        </w:rPr>
        <w:t xml:space="preserve">reservatives: </w:t>
      </w:r>
      <w:r w:rsidR="00967B9A" w:rsidRPr="00C72370">
        <w:rPr>
          <w:rFonts w:ascii="Times New Roman" w:hAnsi="Times New Roman" w:cs="Times New Roman"/>
          <w:sz w:val="24"/>
          <w:szCs w:val="24"/>
          <w:lang w:val="en-US"/>
        </w:rPr>
        <w:t xml:space="preserve">It is used for the protection of cosmetic products, medical products or medical devices and manufactured products with microbial deterioration </w:t>
      </w:r>
      <w:r w:rsidR="008A5D64" w:rsidRPr="00C72370">
        <w:rPr>
          <w:rFonts w:ascii="Times New Roman" w:hAnsi="Times New Roman" w:cs="Times New Roman"/>
          <w:sz w:val="24"/>
          <w:szCs w:val="24"/>
          <w:lang w:val="en-US"/>
        </w:rPr>
        <w:t xml:space="preserve">and </w:t>
      </w:r>
      <w:r w:rsidR="00967B9A" w:rsidRPr="00C72370">
        <w:rPr>
          <w:rFonts w:ascii="Times New Roman" w:hAnsi="Times New Roman" w:cs="Times New Roman"/>
          <w:sz w:val="24"/>
          <w:szCs w:val="24"/>
          <w:lang w:val="en-US"/>
        </w:rPr>
        <w:t>control to ensure shelf life.</w:t>
      </w:r>
    </w:p>
    <w:p w:rsidR="00EF5BD0" w:rsidRPr="00C72370" w:rsidRDefault="00EF5BD0" w:rsidP="00ED5A2A">
      <w:pPr>
        <w:jc w:val="both"/>
        <w:rPr>
          <w:rFonts w:ascii="Times New Roman" w:hAnsi="Times New Roman" w:cs="Times New Roman"/>
          <w:b/>
          <w:sz w:val="24"/>
          <w:szCs w:val="24"/>
          <w:lang w:val="en-US"/>
        </w:rPr>
      </w:pPr>
      <w:r w:rsidRPr="00C72370">
        <w:rPr>
          <w:rFonts w:ascii="Times New Roman" w:hAnsi="Times New Roman" w:cs="Times New Roman"/>
          <w:b/>
          <w:sz w:val="24"/>
          <w:szCs w:val="24"/>
          <w:lang w:val="en-US"/>
        </w:rPr>
        <w:t>PT 7</w:t>
      </w:r>
      <w:r w:rsidRPr="00C72370">
        <w:rPr>
          <w:rFonts w:ascii="Times New Roman" w:hAnsi="Times New Roman" w:cs="Times New Roman"/>
          <w:b/>
          <w:sz w:val="24"/>
          <w:szCs w:val="24"/>
          <w:lang w:val="en-US"/>
        </w:rPr>
        <w:tab/>
        <w:t>Film preservatives</w:t>
      </w:r>
      <w:r w:rsidR="00397AA4" w:rsidRPr="00C72370">
        <w:rPr>
          <w:rFonts w:ascii="Times New Roman" w:hAnsi="Times New Roman" w:cs="Times New Roman"/>
          <w:b/>
          <w:sz w:val="24"/>
          <w:szCs w:val="24"/>
          <w:lang w:val="en-US"/>
        </w:rPr>
        <w:t>:</w:t>
      </w:r>
      <w:r w:rsidRPr="00C72370">
        <w:rPr>
          <w:rFonts w:ascii="Times New Roman" w:hAnsi="Times New Roman" w:cs="Times New Roman"/>
          <w:b/>
          <w:sz w:val="24"/>
          <w:szCs w:val="24"/>
          <w:lang w:val="en-US"/>
        </w:rPr>
        <w:tab/>
      </w:r>
      <w:r w:rsidR="00F3380F" w:rsidRPr="00F3380F">
        <w:rPr>
          <w:rFonts w:ascii="Times New Roman" w:hAnsi="Times New Roman" w:cs="Times New Roman"/>
          <w:sz w:val="24"/>
          <w:szCs w:val="24"/>
          <w:lang w:val="en-US"/>
        </w:rPr>
        <w:t>These products are used for the protection of films and coatings by controlling microbial deterioration or algae growth for the purpose of protecting the objects such as paint, plastic, wall adhesives, paper.</w:t>
      </w:r>
    </w:p>
    <w:p w:rsidR="008A5D64" w:rsidRPr="00C72370" w:rsidRDefault="00EF5BD0" w:rsidP="00ED5A2A">
      <w:pPr>
        <w:jc w:val="both"/>
        <w:rPr>
          <w:rFonts w:ascii="Times New Roman" w:hAnsi="Times New Roman" w:cs="Times New Roman"/>
          <w:sz w:val="24"/>
          <w:szCs w:val="24"/>
          <w:lang w:val="en-US"/>
        </w:rPr>
      </w:pPr>
      <w:r w:rsidRPr="00C72370">
        <w:rPr>
          <w:rFonts w:ascii="Times New Roman" w:hAnsi="Times New Roman" w:cs="Times New Roman"/>
          <w:b/>
          <w:sz w:val="24"/>
          <w:szCs w:val="24"/>
          <w:lang w:val="en-US"/>
        </w:rPr>
        <w:t>PT 8</w:t>
      </w:r>
      <w:r w:rsidRPr="00C72370">
        <w:rPr>
          <w:rFonts w:ascii="Times New Roman" w:hAnsi="Times New Roman" w:cs="Times New Roman"/>
          <w:b/>
          <w:sz w:val="24"/>
          <w:szCs w:val="24"/>
          <w:lang w:val="en-US"/>
        </w:rPr>
        <w:tab/>
        <w:t>Wood preservatives</w:t>
      </w:r>
      <w:r w:rsidR="00397AA4" w:rsidRPr="00C72370">
        <w:rPr>
          <w:rFonts w:ascii="Times New Roman" w:hAnsi="Times New Roman" w:cs="Times New Roman"/>
          <w:b/>
          <w:sz w:val="24"/>
          <w:szCs w:val="24"/>
          <w:lang w:val="en-US"/>
        </w:rPr>
        <w:t xml:space="preserve">: </w:t>
      </w:r>
      <w:r w:rsidR="00EB6D55" w:rsidRPr="00EB6D55">
        <w:rPr>
          <w:rFonts w:ascii="Times New Roman" w:hAnsi="Times New Roman" w:cs="Times New Roman"/>
          <w:sz w:val="24"/>
          <w:szCs w:val="24"/>
          <w:lang w:val="en-US"/>
        </w:rPr>
        <w:t xml:space="preserve">These products are used for the protection of wood and wood products by controlling </w:t>
      </w:r>
      <w:commentRangeEnd w:id="15"/>
      <w:r w:rsidR="005C56B3">
        <w:rPr>
          <w:rStyle w:val="CommentReference"/>
        </w:rPr>
        <w:commentReference w:id="15"/>
      </w:r>
      <w:r w:rsidR="00EB6D55" w:rsidRPr="00EB6D55">
        <w:rPr>
          <w:rFonts w:ascii="Times New Roman" w:hAnsi="Times New Roman" w:cs="Times New Roman"/>
          <w:sz w:val="24"/>
          <w:szCs w:val="24"/>
          <w:lang w:val="en-US"/>
        </w:rPr>
        <w:t>organisms that damage wood, including insects.</w:t>
      </w:r>
    </w:p>
    <w:p w:rsidR="00EF5BD0" w:rsidRPr="00C72370" w:rsidRDefault="00EF5BD0" w:rsidP="00ED5A2A">
      <w:pPr>
        <w:jc w:val="both"/>
        <w:rPr>
          <w:rFonts w:ascii="Times New Roman" w:hAnsi="Times New Roman" w:cs="Times New Roman"/>
          <w:b/>
          <w:sz w:val="24"/>
          <w:szCs w:val="24"/>
          <w:lang w:val="en-US"/>
        </w:rPr>
      </w:pPr>
      <w:r w:rsidRPr="00C72370">
        <w:rPr>
          <w:rFonts w:ascii="Times New Roman" w:hAnsi="Times New Roman" w:cs="Times New Roman"/>
          <w:b/>
          <w:sz w:val="24"/>
          <w:szCs w:val="24"/>
          <w:lang w:val="en-US"/>
        </w:rPr>
        <w:t>PT 9</w:t>
      </w:r>
      <w:r w:rsidRPr="00C72370">
        <w:rPr>
          <w:rFonts w:ascii="Times New Roman" w:hAnsi="Times New Roman" w:cs="Times New Roman"/>
          <w:b/>
          <w:sz w:val="24"/>
          <w:szCs w:val="24"/>
          <w:lang w:val="en-US"/>
        </w:rPr>
        <w:tab/>
        <w:t>Fibre, leather, rubber and polymerised materials preservatives</w:t>
      </w:r>
      <w:r w:rsidR="00397AA4" w:rsidRPr="00C72370">
        <w:rPr>
          <w:rFonts w:ascii="Times New Roman" w:hAnsi="Times New Roman" w:cs="Times New Roman"/>
          <w:b/>
          <w:sz w:val="24"/>
          <w:szCs w:val="24"/>
          <w:lang w:val="en-US"/>
        </w:rPr>
        <w:t xml:space="preserve">: </w:t>
      </w:r>
      <w:r w:rsidR="000D3724" w:rsidRPr="00C72370">
        <w:rPr>
          <w:rFonts w:ascii="Times New Roman" w:hAnsi="Times New Roman" w:cs="Times New Roman"/>
          <w:sz w:val="24"/>
          <w:szCs w:val="24"/>
          <w:lang w:val="en-US"/>
        </w:rPr>
        <w:t>These preservatives are u</w:t>
      </w:r>
      <w:r w:rsidRPr="00C72370">
        <w:rPr>
          <w:rFonts w:ascii="Times New Roman" w:hAnsi="Times New Roman" w:cs="Times New Roman"/>
          <w:sz w:val="24"/>
          <w:szCs w:val="24"/>
          <w:lang w:val="en-US"/>
        </w:rPr>
        <w:t xml:space="preserve">sed for the preservation of </w:t>
      </w:r>
      <w:r w:rsidR="000D3724" w:rsidRPr="00C72370">
        <w:rPr>
          <w:rFonts w:ascii="Times New Roman" w:hAnsi="Times New Roman" w:cs="Times New Roman"/>
          <w:sz w:val="24"/>
          <w:szCs w:val="24"/>
          <w:lang w:val="en-US"/>
        </w:rPr>
        <w:t>pol</w:t>
      </w:r>
      <w:r w:rsidR="00EB0EA8" w:rsidRPr="00C72370">
        <w:rPr>
          <w:rFonts w:ascii="Times New Roman" w:hAnsi="Times New Roman" w:cs="Times New Roman"/>
          <w:sz w:val="24"/>
          <w:szCs w:val="24"/>
          <w:lang w:val="en-US"/>
        </w:rPr>
        <w:t>y</w:t>
      </w:r>
      <w:r w:rsidR="000D3724" w:rsidRPr="00C72370">
        <w:rPr>
          <w:rFonts w:ascii="Times New Roman" w:hAnsi="Times New Roman" w:cs="Times New Roman"/>
          <w:sz w:val="24"/>
          <w:szCs w:val="24"/>
          <w:lang w:val="en-US"/>
        </w:rPr>
        <w:t xml:space="preserve">mers and fibres, </w:t>
      </w:r>
      <w:r w:rsidRPr="00C72370">
        <w:rPr>
          <w:rFonts w:ascii="Times New Roman" w:hAnsi="Times New Roman" w:cs="Times New Roman"/>
          <w:sz w:val="24"/>
          <w:szCs w:val="24"/>
          <w:lang w:val="en-US"/>
        </w:rPr>
        <w:t xml:space="preserve">such as </w:t>
      </w:r>
      <w:r w:rsidR="000D3724" w:rsidRPr="00C72370">
        <w:rPr>
          <w:rFonts w:ascii="Times New Roman" w:hAnsi="Times New Roman" w:cs="Times New Roman"/>
          <w:sz w:val="24"/>
          <w:szCs w:val="24"/>
          <w:lang w:val="en-US"/>
        </w:rPr>
        <w:t xml:space="preserve">textile, </w:t>
      </w:r>
      <w:r w:rsidR="004E40AF" w:rsidRPr="00C72370">
        <w:rPr>
          <w:rFonts w:ascii="Times New Roman" w:hAnsi="Times New Roman" w:cs="Times New Roman"/>
          <w:sz w:val="24"/>
          <w:szCs w:val="24"/>
          <w:lang w:val="en-US"/>
        </w:rPr>
        <w:t>rubber</w:t>
      </w:r>
      <w:r w:rsidR="004E40AF">
        <w:rPr>
          <w:rFonts w:ascii="Times New Roman" w:hAnsi="Times New Roman" w:cs="Times New Roman"/>
          <w:sz w:val="24"/>
          <w:szCs w:val="24"/>
          <w:lang w:val="en-US"/>
        </w:rPr>
        <w:t>,</w:t>
      </w:r>
      <w:r w:rsidRPr="00C72370">
        <w:rPr>
          <w:rFonts w:ascii="Times New Roman" w:hAnsi="Times New Roman" w:cs="Times New Roman"/>
          <w:sz w:val="24"/>
          <w:szCs w:val="24"/>
          <w:lang w:val="en-US"/>
        </w:rPr>
        <w:t xml:space="preserve">leather or paper by the control of microbiological </w:t>
      </w:r>
      <w:r w:rsidR="000D3724" w:rsidRPr="00C72370">
        <w:rPr>
          <w:rFonts w:ascii="Times New Roman" w:hAnsi="Times New Roman" w:cs="Times New Roman"/>
          <w:sz w:val="24"/>
          <w:szCs w:val="24"/>
          <w:lang w:val="en-US"/>
        </w:rPr>
        <w:t>degradation.</w:t>
      </w:r>
    </w:p>
    <w:p w:rsidR="00EF5BD0" w:rsidRPr="00C72370" w:rsidRDefault="00EF5BD0" w:rsidP="00ED5A2A">
      <w:pPr>
        <w:jc w:val="both"/>
        <w:rPr>
          <w:rFonts w:ascii="Times New Roman" w:hAnsi="Times New Roman" w:cs="Times New Roman"/>
          <w:b/>
          <w:sz w:val="24"/>
          <w:szCs w:val="24"/>
          <w:lang w:val="en-US"/>
        </w:rPr>
      </w:pPr>
      <w:commentRangeStart w:id="17"/>
      <w:r w:rsidRPr="00C72370">
        <w:rPr>
          <w:rFonts w:ascii="Times New Roman" w:hAnsi="Times New Roman" w:cs="Times New Roman"/>
          <w:b/>
          <w:sz w:val="24"/>
          <w:szCs w:val="24"/>
          <w:lang w:val="en-US"/>
        </w:rPr>
        <w:lastRenderedPageBreak/>
        <w:t>PT 10</w:t>
      </w:r>
      <w:r w:rsidRPr="00C72370">
        <w:rPr>
          <w:rFonts w:ascii="Times New Roman" w:hAnsi="Times New Roman" w:cs="Times New Roman"/>
          <w:b/>
          <w:sz w:val="24"/>
          <w:szCs w:val="24"/>
          <w:lang w:val="en-US"/>
        </w:rPr>
        <w:tab/>
        <w:t>Construction material preservatives</w:t>
      </w:r>
      <w:r w:rsidR="00397AA4" w:rsidRPr="00C72370">
        <w:rPr>
          <w:rFonts w:ascii="Times New Roman" w:hAnsi="Times New Roman" w:cs="Times New Roman"/>
          <w:b/>
          <w:sz w:val="24"/>
          <w:szCs w:val="24"/>
          <w:lang w:val="en-US"/>
        </w:rPr>
        <w:t xml:space="preserve">: </w:t>
      </w:r>
      <w:r w:rsidR="00AC270A">
        <w:rPr>
          <w:rFonts w:ascii="Times New Roman" w:hAnsi="Times New Roman" w:cs="Times New Roman"/>
          <w:sz w:val="24"/>
          <w:szCs w:val="24"/>
          <w:lang w:val="en-US"/>
        </w:rPr>
        <w:t xml:space="preserve">The purpose of these products are to preserve </w:t>
      </w:r>
      <w:r w:rsidRPr="00C72370">
        <w:rPr>
          <w:rFonts w:ascii="Times New Roman" w:hAnsi="Times New Roman" w:cs="Times New Roman"/>
          <w:sz w:val="24"/>
          <w:szCs w:val="24"/>
          <w:lang w:val="en-US"/>
        </w:rPr>
        <w:t xml:space="preserve"> masonry, </w:t>
      </w:r>
      <w:r w:rsidR="002359FF" w:rsidRPr="00C72370">
        <w:rPr>
          <w:rFonts w:ascii="Times New Roman" w:hAnsi="Times New Roman" w:cs="Times New Roman"/>
          <w:sz w:val="24"/>
          <w:szCs w:val="24"/>
          <w:lang w:val="en-US"/>
        </w:rPr>
        <w:t xml:space="preserve">construction materials </w:t>
      </w:r>
      <w:r w:rsidR="009F1AB4" w:rsidRPr="00C72370">
        <w:rPr>
          <w:rFonts w:ascii="Times New Roman" w:hAnsi="Times New Roman" w:cs="Times New Roman"/>
          <w:sz w:val="24"/>
          <w:szCs w:val="24"/>
          <w:lang w:val="en-US"/>
        </w:rPr>
        <w:t>and</w:t>
      </w:r>
      <w:r w:rsidR="002359FF" w:rsidRPr="00C72370">
        <w:rPr>
          <w:rFonts w:ascii="Times New Roman" w:hAnsi="Times New Roman" w:cs="Times New Roman"/>
          <w:sz w:val="24"/>
          <w:szCs w:val="24"/>
          <w:lang w:val="en-US"/>
        </w:rPr>
        <w:t xml:space="preserve">composite materials </w:t>
      </w:r>
      <w:r w:rsidR="002359FF">
        <w:rPr>
          <w:rFonts w:ascii="Times New Roman" w:hAnsi="Times New Roman" w:cs="Times New Roman"/>
          <w:sz w:val="24"/>
          <w:szCs w:val="24"/>
          <w:lang w:val="en-US"/>
        </w:rPr>
        <w:t>except for</w:t>
      </w:r>
      <w:r w:rsidRPr="00C72370">
        <w:rPr>
          <w:rFonts w:ascii="Times New Roman" w:hAnsi="Times New Roman" w:cs="Times New Roman"/>
          <w:sz w:val="24"/>
          <w:szCs w:val="24"/>
          <w:lang w:val="en-US"/>
        </w:rPr>
        <w:t xml:space="preserve"> wood by the control of </w:t>
      </w:r>
      <w:r w:rsidR="009F1AB4" w:rsidRPr="00C72370">
        <w:rPr>
          <w:rFonts w:ascii="Times New Roman" w:hAnsi="Times New Roman" w:cs="Times New Roman"/>
          <w:sz w:val="24"/>
          <w:szCs w:val="24"/>
          <w:lang w:val="en-US"/>
        </w:rPr>
        <w:t>bacterial, fungal</w:t>
      </w:r>
      <w:r w:rsidRPr="00C72370">
        <w:rPr>
          <w:rFonts w:ascii="Times New Roman" w:hAnsi="Times New Roman" w:cs="Times New Roman"/>
          <w:sz w:val="24"/>
          <w:szCs w:val="24"/>
          <w:lang w:val="en-US"/>
        </w:rPr>
        <w:t xml:space="preserve"> and algal attack.</w:t>
      </w:r>
    </w:p>
    <w:p w:rsidR="00EB6D55" w:rsidRDefault="00EF5BD0" w:rsidP="00ED5A2A">
      <w:pPr>
        <w:jc w:val="both"/>
        <w:rPr>
          <w:rFonts w:ascii="Times New Roman" w:hAnsi="Times New Roman" w:cs="Times New Roman"/>
          <w:sz w:val="24"/>
          <w:szCs w:val="24"/>
          <w:lang w:val="en-US"/>
        </w:rPr>
      </w:pPr>
      <w:r w:rsidRPr="00C72370">
        <w:rPr>
          <w:rFonts w:ascii="Times New Roman" w:hAnsi="Times New Roman" w:cs="Times New Roman"/>
          <w:b/>
          <w:sz w:val="24"/>
          <w:szCs w:val="24"/>
          <w:lang w:val="en-US"/>
        </w:rPr>
        <w:t>PT 11</w:t>
      </w:r>
      <w:r w:rsidRPr="00C72370">
        <w:rPr>
          <w:rFonts w:ascii="Times New Roman" w:hAnsi="Times New Roman" w:cs="Times New Roman"/>
          <w:b/>
          <w:sz w:val="24"/>
          <w:szCs w:val="24"/>
          <w:lang w:val="en-US"/>
        </w:rPr>
        <w:tab/>
        <w:t>Preservatives for liquid</w:t>
      </w:r>
      <w:r w:rsidR="004E2EA2" w:rsidRPr="00C72370">
        <w:rPr>
          <w:rFonts w:ascii="Times New Roman" w:hAnsi="Times New Roman" w:cs="Times New Roman"/>
          <w:b/>
          <w:sz w:val="24"/>
          <w:szCs w:val="24"/>
          <w:lang w:val="en-US"/>
        </w:rPr>
        <w:t>-cooling and processing systems</w:t>
      </w:r>
      <w:r w:rsidR="00397AA4" w:rsidRPr="00C72370">
        <w:rPr>
          <w:rFonts w:ascii="Times New Roman" w:hAnsi="Times New Roman" w:cs="Times New Roman"/>
          <w:b/>
          <w:sz w:val="24"/>
          <w:szCs w:val="24"/>
          <w:lang w:val="en-US"/>
        </w:rPr>
        <w:t xml:space="preserve">: </w:t>
      </w:r>
      <w:r w:rsidR="00EB6D55" w:rsidRPr="00EB6D55">
        <w:rPr>
          <w:rFonts w:ascii="Times New Roman" w:hAnsi="Times New Roman" w:cs="Times New Roman"/>
          <w:sz w:val="24"/>
          <w:szCs w:val="24"/>
          <w:lang w:val="en-US"/>
        </w:rPr>
        <w:t>Products in this group are used to protect liquids used in cooling water and other water systems from microorganisms.</w:t>
      </w:r>
    </w:p>
    <w:p w:rsidR="00EF5BD0" w:rsidRPr="00C72370" w:rsidRDefault="00EF5BD0" w:rsidP="00ED5A2A">
      <w:pPr>
        <w:jc w:val="both"/>
        <w:rPr>
          <w:rFonts w:ascii="Times New Roman" w:hAnsi="Times New Roman" w:cs="Times New Roman"/>
          <w:b/>
          <w:sz w:val="24"/>
          <w:szCs w:val="24"/>
          <w:lang w:val="en-US"/>
        </w:rPr>
      </w:pPr>
      <w:r w:rsidRPr="00C72370">
        <w:rPr>
          <w:rFonts w:ascii="Times New Roman" w:hAnsi="Times New Roman" w:cs="Times New Roman"/>
          <w:b/>
          <w:sz w:val="24"/>
          <w:szCs w:val="24"/>
          <w:lang w:val="en-US"/>
        </w:rPr>
        <w:t>PT 12</w:t>
      </w:r>
      <w:r w:rsidRPr="00C72370">
        <w:rPr>
          <w:rFonts w:ascii="Times New Roman" w:hAnsi="Times New Roman" w:cs="Times New Roman"/>
          <w:b/>
          <w:sz w:val="24"/>
          <w:szCs w:val="24"/>
          <w:lang w:val="en-US"/>
        </w:rPr>
        <w:tab/>
        <w:t>Slimicides</w:t>
      </w:r>
      <w:r w:rsidR="00397AA4" w:rsidRPr="00C72370">
        <w:rPr>
          <w:rFonts w:ascii="Times New Roman" w:hAnsi="Times New Roman" w:cs="Times New Roman"/>
          <w:b/>
          <w:sz w:val="24"/>
          <w:szCs w:val="24"/>
          <w:lang w:val="en-US"/>
        </w:rPr>
        <w:t xml:space="preserve">: </w:t>
      </w:r>
      <w:r w:rsidR="00EB6D55" w:rsidRPr="00EB6D55">
        <w:rPr>
          <w:rFonts w:ascii="Times New Roman" w:hAnsi="Times New Roman" w:cs="Times New Roman"/>
          <w:sz w:val="24"/>
          <w:szCs w:val="24"/>
          <w:lang w:val="en-US"/>
        </w:rPr>
        <w:t>This group is used to control or prevent the formation of slime in equipment and materials used in industrial areas.</w:t>
      </w:r>
    </w:p>
    <w:p w:rsidR="00EF5BD0" w:rsidRPr="00C72370" w:rsidRDefault="00EF5BD0" w:rsidP="00ED5A2A">
      <w:pPr>
        <w:jc w:val="both"/>
        <w:rPr>
          <w:rFonts w:ascii="Times New Roman" w:hAnsi="Times New Roman" w:cs="Times New Roman"/>
          <w:sz w:val="24"/>
          <w:szCs w:val="24"/>
          <w:lang w:val="en-US"/>
        </w:rPr>
      </w:pPr>
      <w:r w:rsidRPr="00C72370">
        <w:rPr>
          <w:rFonts w:ascii="Times New Roman" w:hAnsi="Times New Roman" w:cs="Times New Roman"/>
          <w:b/>
          <w:sz w:val="24"/>
          <w:szCs w:val="24"/>
          <w:lang w:val="en-US"/>
        </w:rPr>
        <w:t>PT 13</w:t>
      </w:r>
      <w:r w:rsidRPr="00C72370">
        <w:rPr>
          <w:rFonts w:ascii="Times New Roman" w:hAnsi="Times New Roman" w:cs="Times New Roman"/>
          <w:b/>
          <w:sz w:val="24"/>
          <w:szCs w:val="24"/>
          <w:lang w:val="en-US"/>
        </w:rPr>
        <w:tab/>
        <w:t>Working or cutting fluid preservatives</w:t>
      </w:r>
      <w:r w:rsidR="00397AA4" w:rsidRPr="00C72370">
        <w:rPr>
          <w:rFonts w:ascii="Times New Roman" w:hAnsi="Times New Roman" w:cs="Times New Roman"/>
          <w:b/>
          <w:sz w:val="24"/>
          <w:szCs w:val="24"/>
          <w:lang w:val="en-US"/>
        </w:rPr>
        <w:t>:</w:t>
      </w:r>
      <w:r w:rsidRPr="00C72370">
        <w:rPr>
          <w:rFonts w:ascii="Times New Roman" w:hAnsi="Times New Roman" w:cs="Times New Roman"/>
          <w:b/>
          <w:sz w:val="24"/>
          <w:szCs w:val="24"/>
          <w:lang w:val="en-US"/>
        </w:rPr>
        <w:tab/>
      </w:r>
      <w:r w:rsidR="004E40AF" w:rsidRPr="004E40AF">
        <w:rPr>
          <w:rFonts w:ascii="Times New Roman" w:hAnsi="Times New Roman" w:cs="Times New Roman"/>
          <w:sz w:val="24"/>
          <w:szCs w:val="24"/>
          <w:lang w:val="en-US"/>
        </w:rPr>
        <w:t>These</w:t>
      </w:r>
      <w:r w:rsidR="00EB6D55">
        <w:rPr>
          <w:rFonts w:ascii="Times New Roman" w:hAnsi="Times New Roman" w:cs="Times New Roman"/>
          <w:sz w:val="24"/>
          <w:szCs w:val="24"/>
          <w:lang w:val="en-US"/>
        </w:rPr>
        <w:t>p</w:t>
      </w:r>
      <w:r w:rsidRPr="00C72370">
        <w:rPr>
          <w:rFonts w:ascii="Times New Roman" w:hAnsi="Times New Roman" w:cs="Times New Roman"/>
          <w:sz w:val="24"/>
          <w:szCs w:val="24"/>
          <w:lang w:val="en-US"/>
        </w:rPr>
        <w:t>roducts</w:t>
      </w:r>
      <w:r w:rsidR="004E40AF">
        <w:rPr>
          <w:rFonts w:ascii="Times New Roman" w:hAnsi="Times New Roman" w:cs="Times New Roman"/>
          <w:sz w:val="24"/>
          <w:szCs w:val="24"/>
          <w:lang w:val="en-US"/>
        </w:rPr>
        <w:t xml:space="preserve"> aim </w:t>
      </w:r>
      <w:r w:rsidRPr="00C72370">
        <w:rPr>
          <w:rFonts w:ascii="Times New Roman" w:hAnsi="Times New Roman" w:cs="Times New Roman"/>
          <w:sz w:val="24"/>
          <w:szCs w:val="24"/>
          <w:lang w:val="en-US"/>
        </w:rPr>
        <w:t xml:space="preserve">to control microbial deterioration in fluids used </w:t>
      </w:r>
      <w:commentRangeEnd w:id="16"/>
      <w:r w:rsidR="00250B25">
        <w:rPr>
          <w:rStyle w:val="CommentReference"/>
        </w:rPr>
        <w:commentReference w:id="16"/>
      </w:r>
      <w:r w:rsidRPr="00C72370">
        <w:rPr>
          <w:rFonts w:ascii="Times New Roman" w:hAnsi="Times New Roman" w:cs="Times New Roman"/>
          <w:sz w:val="24"/>
          <w:szCs w:val="24"/>
          <w:lang w:val="en-US"/>
        </w:rPr>
        <w:t>for metal, glass or other materials.</w:t>
      </w:r>
    </w:p>
    <w:p w:rsidR="00397AA4" w:rsidRPr="00C72370" w:rsidRDefault="00397AA4" w:rsidP="00ED5A2A">
      <w:pPr>
        <w:pStyle w:val="ListParagraph"/>
        <w:numPr>
          <w:ilvl w:val="0"/>
          <w:numId w:val="9"/>
        </w:numPr>
        <w:jc w:val="both"/>
        <w:rPr>
          <w:rFonts w:ascii="Times New Roman" w:hAnsi="Times New Roman" w:cs="Times New Roman"/>
          <w:b/>
          <w:sz w:val="24"/>
          <w:szCs w:val="24"/>
          <w:lang w:val="en-US"/>
        </w:rPr>
      </w:pPr>
      <w:r w:rsidRPr="00C72370">
        <w:rPr>
          <w:rFonts w:ascii="Times New Roman" w:hAnsi="Times New Roman" w:cs="Times New Roman"/>
          <w:b/>
          <w:sz w:val="24"/>
          <w:szCs w:val="24"/>
          <w:lang w:val="en-US"/>
        </w:rPr>
        <w:t>P</w:t>
      </w:r>
      <w:r w:rsidR="0053359E" w:rsidRPr="00C72370">
        <w:rPr>
          <w:rFonts w:ascii="Times New Roman" w:hAnsi="Times New Roman" w:cs="Times New Roman"/>
          <w:b/>
          <w:sz w:val="24"/>
          <w:szCs w:val="24"/>
          <w:lang w:val="en-US"/>
        </w:rPr>
        <w:t>est control</w:t>
      </w:r>
    </w:p>
    <w:p w:rsidR="00397AA4" w:rsidRPr="00C72370" w:rsidRDefault="00397AA4" w:rsidP="00ED5A2A">
      <w:pPr>
        <w:jc w:val="both"/>
        <w:rPr>
          <w:rFonts w:ascii="Times New Roman" w:hAnsi="Times New Roman" w:cs="Times New Roman"/>
          <w:sz w:val="24"/>
          <w:szCs w:val="24"/>
          <w:lang w:val="en-US"/>
        </w:rPr>
      </w:pPr>
      <w:r w:rsidRPr="00C72370">
        <w:rPr>
          <w:rFonts w:ascii="Times New Roman" w:hAnsi="Times New Roman" w:cs="Times New Roman"/>
          <w:b/>
          <w:sz w:val="24"/>
          <w:szCs w:val="24"/>
          <w:lang w:val="en-US"/>
        </w:rPr>
        <w:t xml:space="preserve">PT </w:t>
      </w:r>
      <w:commentRangeStart w:id="18"/>
      <w:r w:rsidRPr="00C72370">
        <w:rPr>
          <w:rFonts w:ascii="Times New Roman" w:hAnsi="Times New Roman" w:cs="Times New Roman"/>
          <w:b/>
          <w:sz w:val="24"/>
          <w:szCs w:val="24"/>
          <w:lang w:val="en-US"/>
        </w:rPr>
        <w:t>14</w:t>
      </w:r>
      <w:r w:rsidRPr="00C72370">
        <w:rPr>
          <w:rFonts w:ascii="Times New Roman" w:hAnsi="Times New Roman" w:cs="Times New Roman"/>
          <w:b/>
          <w:sz w:val="24"/>
          <w:szCs w:val="24"/>
          <w:lang w:val="en-US"/>
        </w:rPr>
        <w:tab/>
        <w:t>Rodenticides</w:t>
      </w:r>
      <w:r w:rsidRPr="00C72370">
        <w:rPr>
          <w:rFonts w:ascii="Times New Roman" w:hAnsi="Times New Roman" w:cs="Times New Roman"/>
          <w:sz w:val="24"/>
          <w:szCs w:val="24"/>
          <w:lang w:val="en-US"/>
        </w:rPr>
        <w:t xml:space="preserve">: </w:t>
      </w:r>
      <w:r w:rsidR="002359FF">
        <w:rPr>
          <w:rFonts w:ascii="Times New Roman" w:hAnsi="Times New Roman" w:cs="Times New Roman"/>
          <w:sz w:val="24"/>
          <w:szCs w:val="24"/>
          <w:lang w:val="en-US"/>
        </w:rPr>
        <w:t>These p</w:t>
      </w:r>
      <w:r w:rsidR="004E40AF">
        <w:rPr>
          <w:rFonts w:ascii="Times New Roman" w:hAnsi="Times New Roman" w:cs="Times New Roman"/>
          <w:sz w:val="24"/>
          <w:szCs w:val="24"/>
          <w:lang w:val="en-US"/>
        </w:rPr>
        <w:t xml:space="preserve">roducts </w:t>
      </w:r>
      <w:r w:rsidR="002359FF">
        <w:rPr>
          <w:rFonts w:ascii="Times New Roman" w:hAnsi="Times New Roman" w:cs="Times New Roman"/>
          <w:sz w:val="24"/>
          <w:szCs w:val="24"/>
          <w:lang w:val="en-US"/>
        </w:rPr>
        <w:t>aim to</w:t>
      </w:r>
      <w:r w:rsidRPr="00C72370">
        <w:rPr>
          <w:rFonts w:ascii="Times New Roman" w:hAnsi="Times New Roman" w:cs="Times New Roman"/>
          <w:sz w:val="24"/>
          <w:szCs w:val="24"/>
          <w:lang w:val="en-US"/>
        </w:rPr>
        <w:t xml:space="preserve"> control of rodents, </w:t>
      </w:r>
      <w:r w:rsidR="002359FF">
        <w:rPr>
          <w:rFonts w:ascii="Times New Roman" w:hAnsi="Times New Roman" w:cs="Times New Roman"/>
          <w:sz w:val="24"/>
          <w:szCs w:val="24"/>
          <w:lang w:val="en-US"/>
        </w:rPr>
        <w:t>except for</w:t>
      </w:r>
      <w:r w:rsidR="009F1AB4" w:rsidRPr="00C72370">
        <w:rPr>
          <w:rFonts w:ascii="Times New Roman" w:hAnsi="Times New Roman" w:cs="Times New Roman"/>
          <w:sz w:val="24"/>
          <w:szCs w:val="24"/>
          <w:lang w:val="en-US"/>
        </w:rPr>
        <w:t>attraction or repulsion</w:t>
      </w:r>
      <w:r w:rsidRPr="00C72370">
        <w:rPr>
          <w:rFonts w:ascii="Times New Roman" w:hAnsi="Times New Roman" w:cs="Times New Roman"/>
          <w:sz w:val="24"/>
          <w:szCs w:val="24"/>
          <w:lang w:val="en-US"/>
        </w:rPr>
        <w:t>.</w:t>
      </w:r>
    </w:p>
    <w:p w:rsidR="00397AA4" w:rsidRPr="00C72370" w:rsidRDefault="00397AA4" w:rsidP="00ED5A2A">
      <w:pPr>
        <w:jc w:val="both"/>
        <w:rPr>
          <w:rFonts w:ascii="Times New Roman" w:hAnsi="Times New Roman" w:cs="Times New Roman"/>
          <w:sz w:val="24"/>
          <w:szCs w:val="24"/>
          <w:lang w:val="en-US"/>
        </w:rPr>
      </w:pPr>
      <w:r w:rsidRPr="00C72370">
        <w:rPr>
          <w:rFonts w:ascii="Times New Roman" w:hAnsi="Times New Roman" w:cs="Times New Roman"/>
          <w:b/>
          <w:sz w:val="24"/>
          <w:szCs w:val="24"/>
          <w:lang w:val="en-US"/>
        </w:rPr>
        <w:t>PT 15</w:t>
      </w:r>
      <w:r w:rsidRPr="00C72370">
        <w:rPr>
          <w:rFonts w:ascii="Times New Roman" w:hAnsi="Times New Roman" w:cs="Times New Roman"/>
          <w:b/>
          <w:sz w:val="24"/>
          <w:szCs w:val="24"/>
          <w:lang w:val="en-US"/>
        </w:rPr>
        <w:tab/>
        <w:t>Avicides:</w:t>
      </w:r>
      <w:r w:rsidR="002359FF">
        <w:rPr>
          <w:rFonts w:ascii="Times New Roman" w:hAnsi="Times New Roman" w:cs="Times New Roman"/>
          <w:sz w:val="24"/>
          <w:szCs w:val="24"/>
          <w:lang w:val="en-US"/>
        </w:rPr>
        <w:t xml:space="preserve">Purpose of use is to control </w:t>
      </w:r>
      <w:r w:rsidRPr="00C72370">
        <w:rPr>
          <w:rFonts w:ascii="Times New Roman" w:hAnsi="Times New Roman" w:cs="Times New Roman"/>
          <w:sz w:val="24"/>
          <w:szCs w:val="24"/>
          <w:lang w:val="en-US"/>
        </w:rPr>
        <w:t xml:space="preserve">birds, </w:t>
      </w:r>
      <w:r w:rsidR="002359FF">
        <w:rPr>
          <w:rFonts w:ascii="Times New Roman" w:hAnsi="Times New Roman" w:cs="Times New Roman"/>
          <w:sz w:val="24"/>
          <w:szCs w:val="24"/>
          <w:lang w:val="en-US"/>
        </w:rPr>
        <w:t>except for</w:t>
      </w:r>
      <w:r w:rsidR="009F1AB4" w:rsidRPr="00C72370">
        <w:rPr>
          <w:rFonts w:ascii="Times New Roman" w:hAnsi="Times New Roman" w:cs="Times New Roman"/>
          <w:sz w:val="24"/>
          <w:szCs w:val="24"/>
          <w:lang w:val="en-US"/>
        </w:rPr>
        <w:t xml:space="preserve"> attraction or repulsion</w:t>
      </w:r>
      <w:r w:rsidRPr="00C72370">
        <w:rPr>
          <w:rFonts w:ascii="Times New Roman" w:hAnsi="Times New Roman" w:cs="Times New Roman"/>
          <w:sz w:val="24"/>
          <w:szCs w:val="24"/>
          <w:lang w:val="en-US"/>
        </w:rPr>
        <w:t>.</w:t>
      </w:r>
    </w:p>
    <w:p w:rsidR="00397AA4" w:rsidRPr="00C72370" w:rsidRDefault="00397AA4" w:rsidP="00ED5A2A">
      <w:pPr>
        <w:jc w:val="both"/>
        <w:rPr>
          <w:rFonts w:ascii="Times New Roman" w:hAnsi="Times New Roman" w:cs="Times New Roman"/>
          <w:sz w:val="24"/>
          <w:szCs w:val="24"/>
          <w:lang w:val="en-US"/>
        </w:rPr>
      </w:pPr>
      <w:r w:rsidRPr="00C72370">
        <w:rPr>
          <w:rFonts w:ascii="Times New Roman" w:hAnsi="Times New Roman" w:cs="Times New Roman"/>
          <w:b/>
          <w:sz w:val="24"/>
          <w:szCs w:val="24"/>
          <w:lang w:val="en-US"/>
        </w:rPr>
        <w:t>PT 16</w:t>
      </w:r>
      <w:r w:rsidRPr="00C72370">
        <w:rPr>
          <w:rFonts w:ascii="Times New Roman" w:hAnsi="Times New Roman" w:cs="Times New Roman"/>
          <w:b/>
          <w:sz w:val="24"/>
          <w:szCs w:val="24"/>
          <w:lang w:val="en-US"/>
        </w:rPr>
        <w:tab/>
        <w:t>Molluscicides, vermicides and products to control other invertebrates:</w:t>
      </w:r>
      <w:r w:rsidR="002359FF">
        <w:rPr>
          <w:rFonts w:ascii="Times New Roman" w:hAnsi="Times New Roman" w:cs="Times New Roman"/>
          <w:sz w:val="24"/>
          <w:szCs w:val="24"/>
          <w:lang w:val="en-US"/>
        </w:rPr>
        <w:t>U</w:t>
      </w:r>
      <w:r w:rsidRPr="00C72370">
        <w:rPr>
          <w:rFonts w:ascii="Times New Roman" w:hAnsi="Times New Roman" w:cs="Times New Roman"/>
          <w:sz w:val="24"/>
          <w:szCs w:val="24"/>
          <w:lang w:val="en-US"/>
        </w:rPr>
        <w:t xml:space="preserve">sed for the control of </w:t>
      </w:r>
      <w:r w:rsidR="002359FF" w:rsidRPr="00C72370">
        <w:rPr>
          <w:rFonts w:ascii="Times New Roman" w:hAnsi="Times New Roman" w:cs="Times New Roman"/>
          <w:sz w:val="24"/>
          <w:szCs w:val="24"/>
          <w:lang w:val="en-US"/>
        </w:rPr>
        <w:t xml:space="preserve">invertebrates </w:t>
      </w:r>
      <w:r w:rsidR="002359FF">
        <w:rPr>
          <w:rFonts w:ascii="Times New Roman" w:hAnsi="Times New Roman" w:cs="Times New Roman"/>
          <w:sz w:val="24"/>
          <w:szCs w:val="24"/>
          <w:lang w:val="en-US"/>
        </w:rPr>
        <w:t xml:space="preserve">such as </w:t>
      </w:r>
      <w:r w:rsidRPr="00C72370">
        <w:rPr>
          <w:rFonts w:ascii="Times New Roman" w:hAnsi="Times New Roman" w:cs="Times New Roman"/>
          <w:sz w:val="24"/>
          <w:szCs w:val="24"/>
          <w:lang w:val="en-US"/>
        </w:rPr>
        <w:t>molluscs</w:t>
      </w:r>
      <w:r w:rsidR="002359FF">
        <w:rPr>
          <w:rFonts w:ascii="Times New Roman" w:hAnsi="Times New Roman" w:cs="Times New Roman"/>
          <w:sz w:val="24"/>
          <w:szCs w:val="24"/>
          <w:lang w:val="en-US"/>
        </w:rPr>
        <w:t xml:space="preserve">, </w:t>
      </w:r>
      <w:r w:rsidRPr="00C72370">
        <w:rPr>
          <w:rFonts w:ascii="Times New Roman" w:hAnsi="Times New Roman" w:cs="Times New Roman"/>
          <w:sz w:val="24"/>
          <w:szCs w:val="24"/>
          <w:lang w:val="en-US"/>
        </w:rPr>
        <w:t>worms and</w:t>
      </w:r>
      <w:r w:rsidR="003B5938" w:rsidRPr="00C72370">
        <w:rPr>
          <w:rFonts w:ascii="Times New Roman" w:hAnsi="Times New Roman" w:cs="Times New Roman"/>
          <w:sz w:val="24"/>
          <w:szCs w:val="24"/>
          <w:lang w:val="en-US"/>
        </w:rPr>
        <w:t xml:space="preserve"> other</w:t>
      </w:r>
      <w:r w:rsidRPr="00C72370">
        <w:rPr>
          <w:rFonts w:ascii="Times New Roman" w:hAnsi="Times New Roman" w:cs="Times New Roman"/>
          <w:sz w:val="24"/>
          <w:szCs w:val="24"/>
          <w:lang w:val="en-US"/>
        </w:rPr>
        <w:t xml:space="preserve">, by means other than </w:t>
      </w:r>
      <w:r w:rsidR="003B5938" w:rsidRPr="00C72370">
        <w:rPr>
          <w:rFonts w:ascii="Times New Roman" w:hAnsi="Times New Roman" w:cs="Times New Roman"/>
          <w:sz w:val="24"/>
          <w:szCs w:val="24"/>
          <w:lang w:val="en-US"/>
        </w:rPr>
        <w:t>attraction or repulsion</w:t>
      </w:r>
      <w:r w:rsidRPr="00C72370">
        <w:rPr>
          <w:rFonts w:ascii="Times New Roman" w:hAnsi="Times New Roman" w:cs="Times New Roman"/>
          <w:sz w:val="24"/>
          <w:szCs w:val="24"/>
          <w:lang w:val="en-US"/>
        </w:rPr>
        <w:t>.</w:t>
      </w:r>
    </w:p>
    <w:p w:rsidR="00397AA4" w:rsidRPr="00C72370" w:rsidRDefault="00397AA4" w:rsidP="00ED5A2A">
      <w:pPr>
        <w:jc w:val="both"/>
        <w:rPr>
          <w:rFonts w:ascii="Times New Roman" w:hAnsi="Times New Roman" w:cs="Times New Roman"/>
          <w:sz w:val="24"/>
          <w:szCs w:val="24"/>
          <w:lang w:val="en-US"/>
        </w:rPr>
      </w:pPr>
      <w:r w:rsidRPr="00C72370">
        <w:rPr>
          <w:rFonts w:ascii="Times New Roman" w:hAnsi="Times New Roman" w:cs="Times New Roman"/>
          <w:b/>
          <w:sz w:val="24"/>
          <w:szCs w:val="24"/>
          <w:lang w:val="en-US"/>
        </w:rPr>
        <w:t>PT 17</w:t>
      </w:r>
      <w:r w:rsidRPr="00C72370">
        <w:rPr>
          <w:rFonts w:ascii="Times New Roman" w:hAnsi="Times New Roman" w:cs="Times New Roman"/>
          <w:b/>
          <w:sz w:val="24"/>
          <w:szCs w:val="24"/>
          <w:lang w:val="en-US"/>
        </w:rPr>
        <w:tab/>
        <w:t>Piscicides:</w:t>
      </w:r>
      <w:r w:rsidR="00883CEA">
        <w:rPr>
          <w:rFonts w:ascii="Times New Roman" w:hAnsi="Times New Roman" w:cs="Times New Roman"/>
          <w:sz w:val="24"/>
          <w:szCs w:val="24"/>
          <w:lang w:val="en-US"/>
        </w:rPr>
        <w:t>These products purpose is to</w:t>
      </w:r>
      <w:r w:rsidRPr="00C72370">
        <w:rPr>
          <w:rFonts w:ascii="Times New Roman" w:hAnsi="Times New Roman" w:cs="Times New Roman"/>
          <w:sz w:val="24"/>
          <w:szCs w:val="24"/>
          <w:lang w:val="en-US"/>
        </w:rPr>
        <w:t xml:space="preserve"> control of fish</w:t>
      </w:r>
      <w:r w:rsidR="003B5938" w:rsidRPr="00C72370">
        <w:rPr>
          <w:rFonts w:ascii="Times New Roman" w:hAnsi="Times New Roman" w:cs="Times New Roman"/>
          <w:sz w:val="24"/>
          <w:szCs w:val="24"/>
          <w:lang w:val="en-US"/>
        </w:rPr>
        <w:t>.</w:t>
      </w:r>
    </w:p>
    <w:p w:rsidR="00EB6D55" w:rsidRDefault="00397AA4" w:rsidP="00ED5A2A">
      <w:pPr>
        <w:jc w:val="both"/>
        <w:rPr>
          <w:rFonts w:ascii="Times New Roman" w:hAnsi="Times New Roman" w:cs="Times New Roman"/>
          <w:sz w:val="24"/>
          <w:szCs w:val="24"/>
          <w:lang w:val="en-US"/>
        </w:rPr>
      </w:pPr>
      <w:r w:rsidRPr="00C72370">
        <w:rPr>
          <w:rFonts w:ascii="Times New Roman" w:hAnsi="Times New Roman" w:cs="Times New Roman"/>
          <w:b/>
          <w:sz w:val="24"/>
          <w:szCs w:val="24"/>
          <w:lang w:val="en-US"/>
        </w:rPr>
        <w:t>PT 18</w:t>
      </w:r>
      <w:r w:rsidRPr="00C72370">
        <w:rPr>
          <w:rFonts w:ascii="Times New Roman" w:hAnsi="Times New Roman" w:cs="Times New Roman"/>
          <w:b/>
          <w:sz w:val="24"/>
          <w:szCs w:val="24"/>
          <w:lang w:val="en-US"/>
        </w:rPr>
        <w:tab/>
        <w:t>Insecticides, acaricides and products to control other arthropods:</w:t>
      </w:r>
      <w:r w:rsidR="00EB6D55" w:rsidRPr="00EB6D55">
        <w:rPr>
          <w:rFonts w:ascii="Times New Roman" w:hAnsi="Times New Roman" w:cs="Times New Roman"/>
          <w:sz w:val="24"/>
          <w:szCs w:val="24"/>
          <w:lang w:val="en-US"/>
        </w:rPr>
        <w:t xml:space="preserve">These products are used for the </w:t>
      </w:r>
      <w:r w:rsidR="00EB6D55">
        <w:rPr>
          <w:rFonts w:ascii="Times New Roman" w:hAnsi="Times New Roman" w:cs="Times New Roman"/>
          <w:sz w:val="24"/>
          <w:szCs w:val="24"/>
          <w:lang w:val="en-US"/>
        </w:rPr>
        <w:t>control</w:t>
      </w:r>
      <w:r w:rsidR="00EB6D55" w:rsidRPr="00EB6D55">
        <w:rPr>
          <w:rFonts w:ascii="Times New Roman" w:hAnsi="Times New Roman" w:cs="Times New Roman"/>
          <w:sz w:val="24"/>
          <w:szCs w:val="24"/>
          <w:lang w:val="en-US"/>
        </w:rPr>
        <w:t xml:space="preserve"> of arthropods such as insects, crustaceans and spiders.</w:t>
      </w:r>
    </w:p>
    <w:p w:rsidR="00397AA4" w:rsidRPr="00C72370" w:rsidRDefault="00397AA4" w:rsidP="00ED5A2A">
      <w:pPr>
        <w:jc w:val="both"/>
        <w:rPr>
          <w:rFonts w:ascii="Times New Roman" w:hAnsi="Times New Roman" w:cs="Times New Roman"/>
          <w:sz w:val="24"/>
          <w:szCs w:val="24"/>
          <w:lang w:val="en-US"/>
        </w:rPr>
      </w:pPr>
      <w:r w:rsidRPr="00C72370">
        <w:rPr>
          <w:rFonts w:ascii="Times New Roman" w:hAnsi="Times New Roman" w:cs="Times New Roman"/>
          <w:b/>
          <w:sz w:val="24"/>
          <w:szCs w:val="24"/>
          <w:lang w:val="en-US"/>
        </w:rPr>
        <w:t>PT 19</w:t>
      </w:r>
      <w:r w:rsidRPr="00C72370">
        <w:rPr>
          <w:rFonts w:ascii="Times New Roman" w:hAnsi="Times New Roman" w:cs="Times New Roman"/>
          <w:b/>
          <w:sz w:val="24"/>
          <w:szCs w:val="24"/>
          <w:lang w:val="en-US"/>
        </w:rPr>
        <w:tab/>
        <w:t xml:space="preserve">Repellents and attractants: </w:t>
      </w:r>
      <w:r w:rsidR="004E40AF">
        <w:rPr>
          <w:rFonts w:ascii="Times New Roman" w:hAnsi="Times New Roman" w:cs="Times New Roman"/>
          <w:sz w:val="24"/>
          <w:szCs w:val="24"/>
          <w:lang w:val="en-US"/>
        </w:rPr>
        <w:t>Theseare</w:t>
      </w:r>
      <w:r w:rsidR="003B5938" w:rsidRPr="00C72370">
        <w:rPr>
          <w:rFonts w:ascii="Times New Roman" w:hAnsi="Times New Roman" w:cs="Times New Roman"/>
          <w:sz w:val="24"/>
          <w:szCs w:val="24"/>
          <w:lang w:val="en-US"/>
        </w:rPr>
        <w:t xml:space="preserve"> used to control harmful organisms by attracting or repelling, are used for directly on the skin or indirectly in environments of human or animal. </w:t>
      </w:r>
    </w:p>
    <w:p w:rsidR="0053359E" w:rsidRPr="00C72370" w:rsidRDefault="00397AA4" w:rsidP="00ED5A2A">
      <w:pPr>
        <w:jc w:val="both"/>
        <w:rPr>
          <w:rFonts w:ascii="Times New Roman" w:hAnsi="Times New Roman" w:cs="Times New Roman"/>
          <w:sz w:val="24"/>
          <w:szCs w:val="24"/>
          <w:lang w:val="en-US"/>
        </w:rPr>
      </w:pPr>
      <w:r w:rsidRPr="00C72370">
        <w:rPr>
          <w:rFonts w:ascii="Times New Roman" w:hAnsi="Times New Roman" w:cs="Times New Roman"/>
          <w:b/>
          <w:sz w:val="24"/>
          <w:szCs w:val="24"/>
          <w:lang w:val="en-US"/>
        </w:rPr>
        <w:t>PT 20</w:t>
      </w:r>
      <w:r w:rsidRPr="00C72370">
        <w:rPr>
          <w:rFonts w:ascii="Times New Roman" w:hAnsi="Times New Roman" w:cs="Times New Roman"/>
          <w:b/>
          <w:sz w:val="24"/>
          <w:szCs w:val="24"/>
          <w:lang w:val="en-US"/>
        </w:rPr>
        <w:tab/>
        <w:t>Control of other vertebrates:</w:t>
      </w:r>
      <w:r w:rsidR="00AC270A">
        <w:rPr>
          <w:rFonts w:ascii="Times New Roman" w:hAnsi="Times New Roman" w:cs="Times New Roman"/>
          <w:sz w:val="24"/>
          <w:szCs w:val="24"/>
          <w:lang w:val="en-US"/>
        </w:rPr>
        <w:t>These products are used for</w:t>
      </w:r>
      <w:r w:rsidR="00A77AD9" w:rsidRPr="00C72370">
        <w:rPr>
          <w:rFonts w:ascii="Times New Roman" w:hAnsi="Times New Roman" w:cs="Times New Roman"/>
          <w:sz w:val="24"/>
          <w:szCs w:val="24"/>
          <w:lang w:val="en-US"/>
        </w:rPr>
        <w:t xml:space="preserve"> control</w:t>
      </w:r>
      <w:r w:rsidR="00AC270A">
        <w:rPr>
          <w:rFonts w:ascii="Times New Roman" w:hAnsi="Times New Roman" w:cs="Times New Roman"/>
          <w:sz w:val="24"/>
          <w:szCs w:val="24"/>
          <w:lang w:val="en-US"/>
        </w:rPr>
        <w:t>ling</w:t>
      </w:r>
      <w:r w:rsidR="00A77AD9" w:rsidRPr="00C72370">
        <w:rPr>
          <w:rFonts w:ascii="Times New Roman" w:hAnsi="Times New Roman" w:cs="Times New Roman"/>
          <w:sz w:val="24"/>
          <w:szCs w:val="24"/>
          <w:lang w:val="en-US"/>
        </w:rPr>
        <w:t xml:space="preserve"> vertebrates other than those </w:t>
      </w:r>
      <w:r w:rsidR="00883CEA">
        <w:rPr>
          <w:rFonts w:ascii="Times New Roman" w:hAnsi="Times New Roman" w:cs="Times New Roman"/>
          <w:sz w:val="24"/>
          <w:szCs w:val="24"/>
          <w:lang w:val="en-US"/>
        </w:rPr>
        <w:t>included</w:t>
      </w:r>
      <w:r w:rsidR="00A77AD9" w:rsidRPr="00C72370">
        <w:rPr>
          <w:rFonts w:ascii="Times New Roman" w:hAnsi="Times New Roman" w:cs="Times New Roman"/>
          <w:sz w:val="24"/>
          <w:szCs w:val="24"/>
          <w:lang w:val="en-US"/>
        </w:rPr>
        <w:t xml:space="preserve"> </w:t>
      </w:r>
      <w:commentRangeEnd w:id="18"/>
      <w:r w:rsidR="00250B25">
        <w:rPr>
          <w:rStyle w:val="CommentReference"/>
        </w:rPr>
        <w:commentReference w:id="18"/>
      </w:r>
      <w:r w:rsidR="00A77AD9" w:rsidRPr="00C72370">
        <w:rPr>
          <w:rFonts w:ascii="Times New Roman" w:hAnsi="Times New Roman" w:cs="Times New Roman"/>
          <w:sz w:val="24"/>
          <w:szCs w:val="24"/>
          <w:lang w:val="en-US"/>
        </w:rPr>
        <w:t>by the other product types.</w:t>
      </w:r>
    </w:p>
    <w:p w:rsidR="00B21235" w:rsidRPr="00C72370" w:rsidRDefault="00B21235" w:rsidP="00ED5A2A">
      <w:pPr>
        <w:pStyle w:val="ListParagraph"/>
        <w:jc w:val="both"/>
        <w:rPr>
          <w:rFonts w:ascii="Times New Roman" w:hAnsi="Times New Roman" w:cs="Times New Roman"/>
          <w:sz w:val="24"/>
          <w:szCs w:val="24"/>
          <w:lang w:val="en-US"/>
        </w:rPr>
      </w:pPr>
    </w:p>
    <w:p w:rsidR="0053359E" w:rsidRPr="00C72370" w:rsidRDefault="00397AA4" w:rsidP="00ED5A2A">
      <w:pPr>
        <w:pStyle w:val="ListParagraph"/>
        <w:numPr>
          <w:ilvl w:val="0"/>
          <w:numId w:val="9"/>
        </w:numPr>
        <w:jc w:val="both"/>
        <w:rPr>
          <w:rFonts w:ascii="Times New Roman" w:hAnsi="Times New Roman" w:cs="Times New Roman"/>
          <w:b/>
          <w:sz w:val="24"/>
          <w:szCs w:val="24"/>
        </w:rPr>
      </w:pPr>
      <w:r w:rsidRPr="00C72370">
        <w:rPr>
          <w:rFonts w:ascii="Times New Roman" w:hAnsi="Times New Roman" w:cs="Times New Roman"/>
          <w:b/>
          <w:sz w:val="24"/>
          <w:szCs w:val="24"/>
          <w:lang w:val="en-US"/>
        </w:rPr>
        <w:t>O</w:t>
      </w:r>
      <w:r w:rsidR="0053359E" w:rsidRPr="00C72370">
        <w:rPr>
          <w:rFonts w:ascii="Times New Roman" w:hAnsi="Times New Roman" w:cs="Times New Roman"/>
          <w:b/>
          <w:sz w:val="24"/>
          <w:szCs w:val="24"/>
          <w:lang w:val="en-US"/>
        </w:rPr>
        <w:t>ther biocidal products</w:t>
      </w:r>
    </w:p>
    <w:p w:rsidR="00397AA4" w:rsidRPr="00C72370" w:rsidRDefault="00397AA4" w:rsidP="00ED5A2A">
      <w:pPr>
        <w:jc w:val="both"/>
        <w:rPr>
          <w:rFonts w:ascii="Times New Roman" w:hAnsi="Times New Roman" w:cs="Times New Roman"/>
          <w:b/>
          <w:sz w:val="24"/>
          <w:szCs w:val="24"/>
        </w:rPr>
      </w:pPr>
      <w:r w:rsidRPr="00C72370">
        <w:rPr>
          <w:rFonts w:ascii="Times New Roman" w:hAnsi="Times New Roman" w:cs="Times New Roman"/>
          <w:b/>
          <w:sz w:val="24"/>
          <w:szCs w:val="24"/>
        </w:rPr>
        <w:t>PT 21</w:t>
      </w:r>
      <w:r w:rsidRPr="00C72370">
        <w:rPr>
          <w:rFonts w:ascii="Times New Roman" w:hAnsi="Times New Roman" w:cs="Times New Roman"/>
          <w:b/>
          <w:sz w:val="24"/>
          <w:szCs w:val="24"/>
        </w:rPr>
        <w:tab/>
        <w:t xml:space="preserve">Antifouling products: </w:t>
      </w:r>
      <w:r w:rsidR="008D6FB4">
        <w:rPr>
          <w:rFonts w:ascii="Times New Roman" w:hAnsi="Times New Roman" w:cs="Times New Roman"/>
          <w:sz w:val="24"/>
          <w:szCs w:val="24"/>
        </w:rPr>
        <w:t xml:space="preserve">These products aim </w:t>
      </w:r>
      <w:r w:rsidR="00A77AD9" w:rsidRPr="00C72370">
        <w:rPr>
          <w:rFonts w:ascii="Times New Roman" w:hAnsi="Times New Roman" w:cs="Times New Roman"/>
          <w:sz w:val="24"/>
          <w:szCs w:val="24"/>
        </w:rPr>
        <w:t xml:space="preserve">to control the growth of fouling </w:t>
      </w:r>
      <w:r w:rsidR="008D6FB4">
        <w:rPr>
          <w:rFonts w:ascii="Times New Roman" w:hAnsi="Times New Roman" w:cs="Times New Roman"/>
          <w:sz w:val="24"/>
          <w:szCs w:val="24"/>
        </w:rPr>
        <w:t>microorganisms</w:t>
      </w:r>
      <w:r w:rsidR="00A77AD9" w:rsidRPr="00C72370">
        <w:rPr>
          <w:rFonts w:ascii="Times New Roman" w:hAnsi="Times New Roman" w:cs="Times New Roman"/>
          <w:sz w:val="24"/>
          <w:szCs w:val="24"/>
        </w:rPr>
        <w:t>, plant or animal species on vessels, aquaculture equipment or other construction used in water.</w:t>
      </w:r>
    </w:p>
    <w:p w:rsidR="007E2D7F" w:rsidRPr="00D43BFE" w:rsidRDefault="00397AA4" w:rsidP="00ED5A2A">
      <w:pPr>
        <w:jc w:val="both"/>
        <w:rPr>
          <w:rFonts w:ascii="Times New Roman" w:hAnsi="Times New Roman" w:cs="Times New Roman"/>
          <w:sz w:val="24"/>
          <w:szCs w:val="24"/>
        </w:rPr>
      </w:pPr>
      <w:r w:rsidRPr="00C72370">
        <w:rPr>
          <w:rFonts w:ascii="Times New Roman" w:hAnsi="Times New Roman" w:cs="Times New Roman"/>
          <w:b/>
          <w:sz w:val="24"/>
          <w:szCs w:val="24"/>
        </w:rPr>
        <w:t>PT 22</w:t>
      </w:r>
      <w:r w:rsidRPr="00C72370">
        <w:rPr>
          <w:rFonts w:ascii="Times New Roman" w:hAnsi="Times New Roman" w:cs="Times New Roman"/>
          <w:b/>
          <w:sz w:val="24"/>
          <w:szCs w:val="24"/>
        </w:rPr>
        <w:tab/>
        <w:t>E</w:t>
      </w:r>
      <w:r w:rsidR="004E2EA2" w:rsidRPr="00C72370">
        <w:rPr>
          <w:rFonts w:ascii="Times New Roman" w:hAnsi="Times New Roman" w:cs="Times New Roman"/>
          <w:b/>
          <w:sz w:val="24"/>
          <w:szCs w:val="24"/>
        </w:rPr>
        <w:t>mbalming and taxidermist fluids</w:t>
      </w:r>
      <w:r w:rsidRPr="00C72370">
        <w:rPr>
          <w:rFonts w:ascii="Times New Roman" w:hAnsi="Times New Roman" w:cs="Times New Roman"/>
          <w:b/>
          <w:sz w:val="24"/>
          <w:szCs w:val="24"/>
        </w:rPr>
        <w:t xml:space="preserve">: </w:t>
      </w:r>
      <w:r w:rsidR="00AC270A" w:rsidRPr="00F936FC">
        <w:rPr>
          <w:rFonts w:ascii="Times New Roman" w:hAnsi="Times New Roman" w:cs="Times New Roman"/>
          <w:sz w:val="24"/>
          <w:szCs w:val="24"/>
        </w:rPr>
        <w:t xml:space="preserve">These products are </w:t>
      </w:r>
      <w:r w:rsidR="00F936FC">
        <w:rPr>
          <w:rFonts w:ascii="Times New Roman" w:hAnsi="Times New Roman" w:cs="Times New Roman"/>
          <w:sz w:val="24"/>
          <w:szCs w:val="24"/>
        </w:rPr>
        <w:t>u</w:t>
      </w:r>
      <w:r w:rsidR="00A77AD9" w:rsidRPr="00C72370">
        <w:rPr>
          <w:rFonts w:ascii="Times New Roman" w:hAnsi="Times New Roman" w:cs="Times New Roman"/>
          <w:sz w:val="24"/>
          <w:szCs w:val="24"/>
        </w:rPr>
        <w:t xml:space="preserve">sed for the disinfection and </w:t>
      </w:r>
      <w:commentRangeStart w:id="19"/>
      <w:r w:rsidR="00A77AD9" w:rsidRPr="00C72370">
        <w:rPr>
          <w:rFonts w:ascii="Times New Roman" w:hAnsi="Times New Roman" w:cs="Times New Roman"/>
          <w:sz w:val="24"/>
          <w:szCs w:val="24"/>
        </w:rPr>
        <w:t>preservation of human or animal corpses and parts.</w:t>
      </w:r>
    </w:p>
    <w:p w:rsidR="00A421B7" w:rsidRPr="00C72370" w:rsidRDefault="00B21235" w:rsidP="00ED5A2A">
      <w:pPr>
        <w:jc w:val="both"/>
        <w:rPr>
          <w:rFonts w:ascii="Times New Roman" w:hAnsi="Times New Roman" w:cs="Times New Roman"/>
          <w:b/>
          <w:sz w:val="24"/>
          <w:szCs w:val="24"/>
        </w:rPr>
      </w:pPr>
      <w:r w:rsidRPr="00C72370">
        <w:rPr>
          <w:rFonts w:ascii="Times New Roman" w:hAnsi="Times New Roman" w:cs="Times New Roman"/>
          <w:b/>
          <w:sz w:val="24"/>
          <w:szCs w:val="24"/>
        </w:rPr>
        <w:t>CONFORMITY TESTS OF BIOCIDAL PRODUCTS</w:t>
      </w:r>
    </w:p>
    <w:p w:rsidR="00ED358F" w:rsidRPr="00C72370" w:rsidRDefault="00ED358F" w:rsidP="00ED5A2A">
      <w:pPr>
        <w:jc w:val="both"/>
        <w:rPr>
          <w:rFonts w:ascii="Times New Roman" w:hAnsi="Times New Roman" w:cs="Times New Roman"/>
          <w:b/>
          <w:sz w:val="24"/>
          <w:szCs w:val="24"/>
        </w:rPr>
      </w:pPr>
      <w:r w:rsidRPr="00C72370">
        <w:rPr>
          <w:rFonts w:ascii="Times New Roman" w:hAnsi="Times New Roman" w:cs="Times New Roman"/>
          <w:b/>
          <w:sz w:val="24"/>
          <w:szCs w:val="24"/>
        </w:rPr>
        <w:t xml:space="preserve">Physical </w:t>
      </w:r>
      <w:r w:rsidR="00B21235" w:rsidRPr="00C72370">
        <w:rPr>
          <w:rFonts w:ascii="Times New Roman" w:hAnsi="Times New Roman" w:cs="Times New Roman"/>
          <w:b/>
          <w:sz w:val="24"/>
          <w:szCs w:val="24"/>
        </w:rPr>
        <w:t>and Chemical Properties of the Active Substance</w:t>
      </w:r>
    </w:p>
    <w:p w:rsidR="007E2D7F" w:rsidRPr="00D43BFE" w:rsidRDefault="000D504A" w:rsidP="00ED5A2A">
      <w:pPr>
        <w:jc w:val="both"/>
        <w:rPr>
          <w:rFonts w:ascii="Times New Roman" w:hAnsi="Times New Roman" w:cs="Times New Roman"/>
          <w:sz w:val="24"/>
          <w:szCs w:val="24"/>
        </w:rPr>
      </w:pPr>
      <w:r w:rsidRPr="00C72370">
        <w:rPr>
          <w:rFonts w:ascii="Times New Roman" w:hAnsi="Times New Roman" w:cs="Times New Roman"/>
          <w:sz w:val="24"/>
          <w:szCs w:val="24"/>
        </w:rPr>
        <w:t>When evaluating the physico</w:t>
      </w:r>
      <w:r w:rsidR="00A8265C" w:rsidRPr="00C72370">
        <w:rPr>
          <w:rFonts w:ascii="Times New Roman" w:hAnsi="Times New Roman" w:cs="Times New Roman"/>
          <w:sz w:val="24"/>
          <w:szCs w:val="24"/>
        </w:rPr>
        <w:t xml:space="preserve">chemical properties of the active substances in the biocidal product, the appropriate </w:t>
      </w:r>
      <w:commentRangeEnd w:id="17"/>
      <w:r w:rsidR="005C56B3">
        <w:rPr>
          <w:rStyle w:val="CommentReference"/>
        </w:rPr>
        <w:commentReference w:id="17"/>
      </w:r>
      <w:r w:rsidR="00A8265C" w:rsidRPr="00C72370">
        <w:rPr>
          <w:rFonts w:ascii="Times New Roman" w:hAnsi="Times New Roman" w:cs="Times New Roman"/>
          <w:sz w:val="24"/>
          <w:szCs w:val="24"/>
        </w:rPr>
        <w:t xml:space="preserve">method should be selected and experimental results given priority, provided that it operates within the </w:t>
      </w:r>
      <w:r w:rsidRPr="00C72370">
        <w:rPr>
          <w:rFonts w:ascii="Times New Roman" w:hAnsi="Times New Roman" w:cs="Times New Roman"/>
          <w:sz w:val="24"/>
          <w:szCs w:val="24"/>
        </w:rPr>
        <w:t>validity range. Data on physico</w:t>
      </w:r>
      <w:r w:rsidR="00A8265C" w:rsidRPr="00C72370">
        <w:rPr>
          <w:rFonts w:ascii="Times New Roman" w:hAnsi="Times New Roman" w:cs="Times New Roman"/>
          <w:sz w:val="24"/>
          <w:szCs w:val="24"/>
        </w:rPr>
        <w:t>chemical properties should be reliable</w:t>
      </w:r>
      <w:r w:rsidR="00846FE7" w:rsidRPr="00C72370">
        <w:rPr>
          <w:rFonts w:ascii="Times New Roman" w:hAnsi="Times New Roman" w:cs="Times New Roman"/>
          <w:sz w:val="24"/>
          <w:szCs w:val="24"/>
        </w:rPr>
        <w:t>[</w:t>
      </w:r>
      <w:commentRangeStart w:id="20"/>
      <w:r w:rsidR="00846FE7" w:rsidRPr="00C72370">
        <w:rPr>
          <w:rFonts w:ascii="Times New Roman" w:hAnsi="Times New Roman" w:cs="Times New Roman"/>
          <w:sz w:val="24"/>
          <w:szCs w:val="24"/>
        </w:rPr>
        <w:t>1</w:t>
      </w:r>
      <w:r w:rsidR="00784C63" w:rsidRPr="00C72370">
        <w:rPr>
          <w:rFonts w:ascii="Times New Roman" w:hAnsi="Times New Roman" w:cs="Times New Roman"/>
          <w:sz w:val="24"/>
          <w:szCs w:val="24"/>
        </w:rPr>
        <w:t>5</w:t>
      </w:r>
      <w:commentRangeEnd w:id="20"/>
      <w:r w:rsidR="00250B25">
        <w:rPr>
          <w:rStyle w:val="CommentReference"/>
        </w:rPr>
        <w:commentReference w:id="20"/>
      </w:r>
      <w:r w:rsidR="00846FE7" w:rsidRPr="00C72370">
        <w:rPr>
          <w:rFonts w:ascii="Times New Roman" w:hAnsi="Times New Roman" w:cs="Times New Roman"/>
          <w:sz w:val="24"/>
          <w:szCs w:val="24"/>
        </w:rPr>
        <w:t>]</w:t>
      </w:r>
      <w:r w:rsidR="00784C63" w:rsidRPr="00C72370">
        <w:rPr>
          <w:rFonts w:ascii="Times New Roman" w:hAnsi="Times New Roman" w:cs="Times New Roman"/>
          <w:sz w:val="24"/>
          <w:szCs w:val="24"/>
        </w:rPr>
        <w:t>.</w:t>
      </w:r>
    </w:p>
    <w:p w:rsidR="001C3272" w:rsidRPr="00C72370" w:rsidRDefault="001C3272" w:rsidP="00ED5A2A">
      <w:pPr>
        <w:jc w:val="both"/>
        <w:rPr>
          <w:rFonts w:ascii="Times New Roman" w:hAnsi="Times New Roman" w:cs="Times New Roman"/>
          <w:sz w:val="24"/>
          <w:szCs w:val="24"/>
        </w:rPr>
      </w:pPr>
      <w:commentRangeStart w:id="21"/>
      <w:r w:rsidRPr="00C72370">
        <w:rPr>
          <w:rFonts w:ascii="Times New Roman" w:hAnsi="Times New Roman" w:cs="Times New Roman"/>
          <w:b/>
          <w:sz w:val="24"/>
          <w:szCs w:val="24"/>
        </w:rPr>
        <w:lastRenderedPageBreak/>
        <w:t xml:space="preserve">Physical </w:t>
      </w:r>
      <w:r w:rsidR="001C3D30" w:rsidRPr="00C72370">
        <w:rPr>
          <w:rFonts w:ascii="Times New Roman" w:hAnsi="Times New Roman" w:cs="Times New Roman"/>
          <w:b/>
          <w:sz w:val="24"/>
          <w:szCs w:val="24"/>
        </w:rPr>
        <w:t>Parameters</w:t>
      </w:r>
    </w:p>
    <w:p w:rsidR="00B21235" w:rsidRPr="00D43BFE" w:rsidRDefault="00A8265C" w:rsidP="00ED5A2A">
      <w:pPr>
        <w:jc w:val="both"/>
        <w:rPr>
          <w:rFonts w:ascii="Times New Roman" w:hAnsi="Times New Roman" w:cs="Times New Roman"/>
          <w:sz w:val="24"/>
          <w:szCs w:val="24"/>
        </w:rPr>
      </w:pPr>
      <w:r w:rsidRPr="00C72370">
        <w:rPr>
          <w:rFonts w:ascii="Times New Roman" w:hAnsi="Times New Roman" w:cs="Times New Roman"/>
          <w:b/>
          <w:sz w:val="24"/>
          <w:szCs w:val="24"/>
        </w:rPr>
        <w:t xml:space="preserve">Appearance: </w:t>
      </w:r>
      <w:r w:rsidR="004E40AF">
        <w:rPr>
          <w:rFonts w:ascii="Times New Roman" w:hAnsi="Times New Roman" w:cs="Times New Roman"/>
          <w:sz w:val="24"/>
          <w:szCs w:val="24"/>
        </w:rPr>
        <w:t xml:space="preserve">The physical parameters of the product should be </w:t>
      </w:r>
      <w:r w:rsidR="004B6444">
        <w:rPr>
          <w:rFonts w:ascii="Times New Roman" w:hAnsi="Times New Roman" w:cs="Times New Roman"/>
          <w:sz w:val="24"/>
          <w:szCs w:val="24"/>
        </w:rPr>
        <w:t xml:space="preserve">measured and </w:t>
      </w:r>
      <w:r w:rsidR="004E40AF">
        <w:rPr>
          <w:rFonts w:ascii="Times New Roman" w:hAnsi="Times New Roman" w:cs="Times New Roman"/>
          <w:sz w:val="24"/>
          <w:szCs w:val="24"/>
        </w:rPr>
        <w:t xml:space="preserve">reported at </w:t>
      </w:r>
      <w:r w:rsidR="004E40AF" w:rsidRPr="00C72370">
        <w:rPr>
          <w:rFonts w:ascii="Times New Roman" w:hAnsi="Times New Roman" w:cs="Times New Roman"/>
          <w:sz w:val="24"/>
          <w:szCs w:val="24"/>
        </w:rPr>
        <w:t xml:space="preserve">20 °C </w:t>
      </w:r>
      <w:r w:rsidR="004E40AF">
        <w:rPr>
          <w:rFonts w:ascii="Times New Roman" w:hAnsi="Times New Roman" w:cs="Times New Roman"/>
          <w:sz w:val="24"/>
          <w:szCs w:val="24"/>
        </w:rPr>
        <w:t xml:space="preserve">ambient temprature, and </w:t>
      </w:r>
      <w:r w:rsidR="004E40AF" w:rsidRPr="00C72370">
        <w:rPr>
          <w:rFonts w:ascii="Times New Roman" w:hAnsi="Times New Roman" w:cs="Times New Roman"/>
          <w:sz w:val="24"/>
          <w:szCs w:val="24"/>
        </w:rPr>
        <w:t>101.3 kPa</w:t>
      </w:r>
      <w:r w:rsidR="004E40AF">
        <w:rPr>
          <w:rFonts w:ascii="Times New Roman" w:hAnsi="Times New Roman" w:cs="Times New Roman"/>
          <w:sz w:val="24"/>
          <w:szCs w:val="24"/>
        </w:rPr>
        <w:t xml:space="preserve"> atmospheric pressure. </w:t>
      </w:r>
      <w:r w:rsidR="001545EC" w:rsidRPr="00C72370">
        <w:rPr>
          <w:rFonts w:ascii="Times New Roman" w:hAnsi="Times New Roman" w:cs="Times New Roman"/>
          <w:sz w:val="24"/>
          <w:szCs w:val="24"/>
        </w:rPr>
        <w:t>The physical state</w:t>
      </w:r>
      <w:r w:rsidR="004B6444">
        <w:rPr>
          <w:rFonts w:ascii="Times New Roman" w:hAnsi="Times New Roman" w:cs="Times New Roman"/>
          <w:sz w:val="24"/>
          <w:szCs w:val="24"/>
        </w:rPr>
        <w:t xml:space="preserve">of the </w:t>
      </w:r>
      <w:r w:rsidR="000A4D69">
        <w:rPr>
          <w:rFonts w:ascii="Times New Roman" w:hAnsi="Times New Roman" w:cs="Times New Roman"/>
          <w:sz w:val="24"/>
          <w:szCs w:val="24"/>
        </w:rPr>
        <w:t xml:space="preserve">product </w:t>
      </w:r>
      <w:r w:rsidR="000A4D69" w:rsidRPr="00C72370">
        <w:rPr>
          <w:rFonts w:ascii="Times New Roman" w:hAnsi="Times New Roman" w:cs="Times New Roman"/>
          <w:sz w:val="24"/>
          <w:szCs w:val="24"/>
        </w:rPr>
        <w:t>may</w:t>
      </w:r>
      <w:r w:rsidR="001545EC" w:rsidRPr="00C72370">
        <w:rPr>
          <w:rFonts w:ascii="Times New Roman" w:hAnsi="Times New Roman" w:cs="Times New Roman"/>
          <w:sz w:val="24"/>
          <w:szCs w:val="24"/>
        </w:rPr>
        <w:t xml:space="preserve"> be solid, liquid, or gaseous. The colour </w:t>
      </w:r>
      <w:r w:rsidR="004B6444">
        <w:rPr>
          <w:rFonts w:ascii="Times New Roman" w:hAnsi="Times New Roman" w:cs="Times New Roman"/>
          <w:sz w:val="24"/>
          <w:szCs w:val="24"/>
        </w:rPr>
        <w:t xml:space="preserve">and odour </w:t>
      </w:r>
      <w:r w:rsidR="001545EC" w:rsidRPr="00C72370">
        <w:rPr>
          <w:rFonts w:ascii="Times New Roman" w:hAnsi="Times New Roman" w:cs="Times New Roman"/>
          <w:sz w:val="24"/>
          <w:szCs w:val="24"/>
        </w:rPr>
        <w:t>must be reported</w:t>
      </w:r>
      <w:r w:rsidR="004B6444">
        <w:rPr>
          <w:rFonts w:ascii="Times New Roman" w:hAnsi="Times New Roman" w:cs="Times New Roman"/>
          <w:sz w:val="24"/>
          <w:szCs w:val="24"/>
        </w:rPr>
        <w:t xml:space="preserve"> at parameters mentioned above</w:t>
      </w:r>
      <w:r w:rsidR="001545EC" w:rsidRPr="00C72370">
        <w:rPr>
          <w:rFonts w:ascii="Times New Roman" w:hAnsi="Times New Roman" w:cs="Times New Roman"/>
          <w:sz w:val="24"/>
          <w:szCs w:val="24"/>
        </w:rPr>
        <w:t>,</w:t>
      </w:r>
      <w:r w:rsidR="004E40AF">
        <w:rPr>
          <w:rFonts w:ascii="Times New Roman" w:hAnsi="Times New Roman" w:cs="Times New Roman"/>
          <w:sz w:val="24"/>
          <w:szCs w:val="24"/>
        </w:rPr>
        <w:t>O</w:t>
      </w:r>
      <w:r w:rsidR="001545EC" w:rsidRPr="00C72370">
        <w:rPr>
          <w:rFonts w:ascii="Times New Roman" w:hAnsi="Times New Roman" w:cs="Times New Roman"/>
          <w:sz w:val="24"/>
          <w:szCs w:val="24"/>
        </w:rPr>
        <w:t xml:space="preserve">dour associated with the active </w:t>
      </w:r>
      <w:r w:rsidR="002E4BF5" w:rsidRPr="00C72370">
        <w:rPr>
          <w:rFonts w:ascii="Times New Roman" w:hAnsi="Times New Roman" w:cs="Times New Roman"/>
          <w:sz w:val="24"/>
          <w:szCs w:val="24"/>
        </w:rPr>
        <w:t>substance described</w:t>
      </w:r>
      <w:r w:rsidR="001545EC" w:rsidRPr="00C72370">
        <w:rPr>
          <w:rFonts w:ascii="Times New Roman" w:hAnsi="Times New Roman" w:cs="Times New Roman"/>
          <w:sz w:val="24"/>
          <w:szCs w:val="24"/>
        </w:rPr>
        <w:t>in laboratories or produ</w:t>
      </w:r>
      <w:r w:rsidR="002E4BF5">
        <w:rPr>
          <w:rFonts w:ascii="Times New Roman" w:hAnsi="Times New Roman" w:cs="Times New Roman"/>
          <w:sz w:val="24"/>
          <w:szCs w:val="24"/>
        </w:rPr>
        <w:t xml:space="preserve">ction plants, must be reported. </w:t>
      </w:r>
      <w:r w:rsidR="001545EC" w:rsidRPr="00C72370">
        <w:rPr>
          <w:rFonts w:ascii="Times New Roman" w:hAnsi="Times New Roman" w:cs="Times New Roman"/>
          <w:sz w:val="24"/>
          <w:szCs w:val="24"/>
        </w:rPr>
        <w:t xml:space="preserve">This can be e.g. </w:t>
      </w:r>
      <w:r w:rsidR="00F61EAB" w:rsidRPr="00C72370">
        <w:rPr>
          <w:rFonts w:ascii="Times New Roman" w:hAnsi="Times New Roman" w:cs="Times New Roman"/>
          <w:sz w:val="24"/>
          <w:szCs w:val="24"/>
        </w:rPr>
        <w:t>odourless, charac</w:t>
      </w:r>
      <w:r w:rsidR="000D504A" w:rsidRPr="00C72370">
        <w:rPr>
          <w:rFonts w:ascii="Times New Roman" w:hAnsi="Times New Roman" w:cs="Times New Roman"/>
          <w:sz w:val="24"/>
          <w:szCs w:val="24"/>
        </w:rPr>
        <w:t>teristic of aromatic compounds,</w:t>
      </w:r>
      <w:r w:rsidR="00F61EAB" w:rsidRPr="00C72370">
        <w:rPr>
          <w:rFonts w:ascii="Times New Roman" w:hAnsi="Times New Roman" w:cs="Times New Roman"/>
          <w:sz w:val="24"/>
          <w:szCs w:val="24"/>
        </w:rPr>
        <w:t xml:space="preserve"> ammonia-like, biting,</w:t>
      </w:r>
      <w:r w:rsidR="001545EC" w:rsidRPr="00C72370">
        <w:rPr>
          <w:rFonts w:ascii="Times New Roman" w:hAnsi="Times New Roman" w:cs="Times New Roman"/>
          <w:sz w:val="24"/>
          <w:szCs w:val="24"/>
        </w:rPr>
        <w:t xml:space="preserve"> faint, pungent, slight, sweetish or other.</w:t>
      </w:r>
      <w:r w:rsidR="002E4BF5">
        <w:rPr>
          <w:rFonts w:ascii="Times New Roman" w:hAnsi="Times New Roman" w:cs="Times New Roman"/>
          <w:sz w:val="24"/>
          <w:szCs w:val="24"/>
        </w:rPr>
        <w:t xml:space="preserve"> S</w:t>
      </w:r>
      <w:r w:rsidR="001545EC" w:rsidRPr="00C72370">
        <w:rPr>
          <w:rFonts w:ascii="Times New Roman" w:hAnsi="Times New Roman" w:cs="Times New Roman"/>
          <w:sz w:val="24"/>
          <w:szCs w:val="24"/>
        </w:rPr>
        <w:t>ubstances that are hazardous by inhalation</w:t>
      </w:r>
      <w:r w:rsidR="002E4BF5" w:rsidRPr="00C72370">
        <w:rPr>
          <w:rFonts w:ascii="Times New Roman" w:hAnsi="Times New Roman" w:cs="Times New Roman"/>
          <w:sz w:val="24"/>
          <w:szCs w:val="24"/>
        </w:rPr>
        <w:t xml:space="preserve">should not be investigated </w:t>
      </w:r>
      <w:r w:rsidR="002E4BF5">
        <w:rPr>
          <w:rFonts w:ascii="Times New Roman" w:hAnsi="Times New Roman" w:cs="Times New Roman"/>
          <w:sz w:val="24"/>
          <w:szCs w:val="24"/>
        </w:rPr>
        <w:t>for their odour properties</w:t>
      </w:r>
      <w:r w:rsidR="00784C63" w:rsidRPr="00C72370">
        <w:rPr>
          <w:rFonts w:ascii="Times New Roman" w:hAnsi="Times New Roman" w:cs="Times New Roman"/>
          <w:sz w:val="24"/>
          <w:szCs w:val="24"/>
        </w:rPr>
        <w:t>[15].</w:t>
      </w:r>
    </w:p>
    <w:p w:rsidR="00B21235" w:rsidRPr="00A52921" w:rsidRDefault="006323C1" w:rsidP="00A52921">
      <w:pPr>
        <w:jc w:val="both"/>
        <w:rPr>
          <w:rFonts w:ascii="Times New Roman" w:hAnsi="Times New Roman" w:cs="Times New Roman"/>
          <w:sz w:val="24"/>
          <w:szCs w:val="24"/>
        </w:rPr>
      </w:pPr>
      <w:r w:rsidRPr="00C72370">
        <w:rPr>
          <w:rFonts w:ascii="Times New Roman" w:hAnsi="Times New Roman" w:cs="Times New Roman"/>
          <w:b/>
          <w:sz w:val="24"/>
          <w:szCs w:val="24"/>
        </w:rPr>
        <w:t>Melting</w:t>
      </w:r>
      <w:r w:rsidR="002E4BF5">
        <w:rPr>
          <w:rFonts w:ascii="Times New Roman" w:hAnsi="Times New Roman" w:cs="Times New Roman"/>
          <w:b/>
          <w:sz w:val="24"/>
          <w:szCs w:val="24"/>
        </w:rPr>
        <w:t xml:space="preserve"> and </w:t>
      </w:r>
      <w:r w:rsidRPr="00C72370">
        <w:rPr>
          <w:rFonts w:ascii="Times New Roman" w:hAnsi="Times New Roman" w:cs="Times New Roman"/>
          <w:b/>
          <w:sz w:val="24"/>
          <w:szCs w:val="24"/>
        </w:rPr>
        <w:t>freezing point</w:t>
      </w:r>
      <w:r w:rsidR="002E4BF5">
        <w:rPr>
          <w:rFonts w:ascii="Times New Roman" w:hAnsi="Times New Roman" w:cs="Times New Roman"/>
          <w:b/>
          <w:sz w:val="24"/>
          <w:szCs w:val="24"/>
        </w:rPr>
        <w:t>s</w:t>
      </w:r>
      <w:r w:rsidRPr="00C72370">
        <w:rPr>
          <w:rFonts w:ascii="Times New Roman" w:hAnsi="Times New Roman" w:cs="Times New Roman"/>
          <w:b/>
          <w:sz w:val="24"/>
          <w:szCs w:val="24"/>
        </w:rPr>
        <w:t xml:space="preserve">: </w:t>
      </w:r>
      <w:r w:rsidRPr="00C72370">
        <w:rPr>
          <w:rFonts w:ascii="Times New Roman" w:hAnsi="Times New Roman" w:cs="Times New Roman"/>
          <w:sz w:val="24"/>
          <w:szCs w:val="24"/>
        </w:rPr>
        <w:t>The melting poi</w:t>
      </w:r>
      <w:r w:rsidR="00784C63" w:rsidRPr="00C72370">
        <w:rPr>
          <w:rFonts w:ascii="Times New Roman" w:hAnsi="Times New Roman" w:cs="Times New Roman"/>
          <w:sz w:val="24"/>
          <w:szCs w:val="24"/>
        </w:rPr>
        <w:t>nt must be measured up to 360 °</w:t>
      </w:r>
      <w:r w:rsidRPr="00C72370">
        <w:rPr>
          <w:rFonts w:ascii="Times New Roman" w:hAnsi="Times New Roman" w:cs="Times New Roman"/>
          <w:sz w:val="24"/>
          <w:szCs w:val="24"/>
        </w:rPr>
        <w:t xml:space="preserve">C. Generally, it should be determined </w:t>
      </w:r>
      <w:commentRangeEnd w:id="19"/>
      <w:r w:rsidR="00250B25">
        <w:rPr>
          <w:rStyle w:val="CommentReference"/>
        </w:rPr>
        <w:commentReference w:id="19"/>
      </w:r>
      <w:r w:rsidRPr="00C72370">
        <w:rPr>
          <w:rFonts w:ascii="Times New Roman" w:hAnsi="Times New Roman" w:cs="Times New Roman"/>
          <w:sz w:val="24"/>
          <w:szCs w:val="24"/>
        </w:rPr>
        <w:t>if the freezing point of l</w:t>
      </w:r>
      <w:r w:rsidR="00784C63" w:rsidRPr="00C72370">
        <w:rPr>
          <w:rFonts w:ascii="Times New Roman" w:hAnsi="Times New Roman" w:cs="Times New Roman"/>
          <w:sz w:val="24"/>
          <w:szCs w:val="24"/>
        </w:rPr>
        <w:t>iquid substances is above –20 °</w:t>
      </w:r>
      <w:r w:rsidRPr="00C72370">
        <w:rPr>
          <w:rFonts w:ascii="Times New Roman" w:hAnsi="Times New Roman" w:cs="Times New Roman"/>
          <w:sz w:val="24"/>
          <w:szCs w:val="24"/>
        </w:rPr>
        <w:t>C. EC method A.1 (Melting / Freezing Temperature) should be used as the test method. The use of Differential Scanning Calorimetry (DSC) or Differential Thermo Analysis (DTA) is recommended</w:t>
      </w:r>
      <w:r w:rsidR="00784C63" w:rsidRPr="00C72370">
        <w:rPr>
          <w:rFonts w:ascii="Times New Roman" w:hAnsi="Times New Roman" w:cs="Times New Roman"/>
          <w:sz w:val="24"/>
          <w:szCs w:val="24"/>
        </w:rPr>
        <w:t xml:space="preserve"> [16].</w:t>
      </w:r>
    </w:p>
    <w:p w:rsidR="001C3D30" w:rsidRPr="00C72370" w:rsidRDefault="002E4BF5" w:rsidP="00ED5A2A">
      <w:pPr>
        <w:jc w:val="both"/>
        <w:rPr>
          <w:rFonts w:ascii="Times New Roman" w:hAnsi="Times New Roman" w:cs="Times New Roman"/>
          <w:sz w:val="24"/>
          <w:szCs w:val="24"/>
        </w:rPr>
      </w:pPr>
      <w:commentRangeStart w:id="22"/>
      <w:r>
        <w:rPr>
          <w:rFonts w:ascii="Times New Roman" w:hAnsi="Times New Roman" w:cs="Times New Roman"/>
          <w:b/>
          <w:sz w:val="24"/>
          <w:szCs w:val="24"/>
        </w:rPr>
        <w:t xml:space="preserve">Acidity and </w:t>
      </w:r>
      <w:r w:rsidR="009B6150" w:rsidRPr="00C72370">
        <w:rPr>
          <w:rFonts w:ascii="Times New Roman" w:hAnsi="Times New Roman" w:cs="Times New Roman"/>
          <w:b/>
          <w:sz w:val="24"/>
          <w:szCs w:val="24"/>
        </w:rPr>
        <w:t xml:space="preserve">alkalinity: </w:t>
      </w:r>
      <w:r w:rsidR="009B6150" w:rsidRPr="00C72370">
        <w:rPr>
          <w:rFonts w:ascii="Times New Roman" w:hAnsi="Times New Roman" w:cs="Times New Roman"/>
          <w:sz w:val="24"/>
          <w:szCs w:val="24"/>
        </w:rPr>
        <w:t xml:space="preserve">For water-containing active substances, the pH of the active substance itself must be </w:t>
      </w:r>
      <w:r w:rsidR="008D6FB4">
        <w:rPr>
          <w:rFonts w:ascii="Times New Roman" w:hAnsi="Times New Roman" w:cs="Times New Roman"/>
          <w:sz w:val="24"/>
          <w:szCs w:val="24"/>
        </w:rPr>
        <w:t>tested</w:t>
      </w:r>
      <w:r w:rsidR="009B6150" w:rsidRPr="00C72370">
        <w:rPr>
          <w:rFonts w:ascii="Times New Roman" w:hAnsi="Times New Roman" w:cs="Times New Roman"/>
          <w:sz w:val="24"/>
          <w:szCs w:val="24"/>
        </w:rPr>
        <w:t xml:space="preserve"> according to the CIPAC method MT 75.3</w:t>
      </w:r>
      <w:r w:rsidR="00CA47B0" w:rsidRPr="00C72370">
        <w:rPr>
          <w:rFonts w:ascii="Times New Roman" w:hAnsi="Times New Roman" w:cs="Times New Roman"/>
          <w:sz w:val="24"/>
          <w:szCs w:val="24"/>
        </w:rPr>
        <w:t xml:space="preserve"> [17].</w:t>
      </w:r>
      <w:r w:rsidR="009B6150" w:rsidRPr="00C72370">
        <w:rPr>
          <w:rFonts w:ascii="Times New Roman" w:hAnsi="Times New Roman" w:cs="Times New Roman"/>
          <w:sz w:val="24"/>
          <w:szCs w:val="24"/>
        </w:rPr>
        <w:t xml:space="preserve"> If solid and nonaqueous liquid active substances are to be used in biocidal products, the pH of an aqueous dilution of 1% of the active substance should be determined. </w:t>
      </w:r>
      <w:r w:rsidR="008D6FB4">
        <w:rPr>
          <w:rFonts w:ascii="Times New Roman" w:hAnsi="Times New Roman" w:cs="Times New Roman"/>
          <w:sz w:val="24"/>
          <w:szCs w:val="24"/>
        </w:rPr>
        <w:t>A</w:t>
      </w:r>
      <w:r w:rsidR="009B6150" w:rsidRPr="00C72370">
        <w:rPr>
          <w:rFonts w:ascii="Times New Roman" w:hAnsi="Times New Roman" w:cs="Times New Roman"/>
          <w:sz w:val="24"/>
          <w:szCs w:val="24"/>
        </w:rPr>
        <w:t>cidity</w:t>
      </w:r>
      <w:r w:rsidR="008D6FB4" w:rsidRPr="00C72370">
        <w:rPr>
          <w:rFonts w:ascii="Times New Roman" w:hAnsi="Times New Roman" w:cs="Times New Roman"/>
          <w:sz w:val="24"/>
          <w:szCs w:val="24"/>
        </w:rPr>
        <w:t>(pH &lt;4)</w:t>
      </w:r>
      <w:r w:rsidR="008D6FB4">
        <w:rPr>
          <w:rFonts w:ascii="Times New Roman" w:hAnsi="Times New Roman" w:cs="Times New Roman"/>
          <w:sz w:val="24"/>
          <w:szCs w:val="24"/>
        </w:rPr>
        <w:t xml:space="preserve"> or</w:t>
      </w:r>
      <w:r w:rsidR="009B6150" w:rsidRPr="00C72370">
        <w:rPr>
          <w:rFonts w:ascii="Times New Roman" w:hAnsi="Times New Roman" w:cs="Times New Roman"/>
          <w:sz w:val="24"/>
          <w:szCs w:val="24"/>
        </w:rPr>
        <w:t xml:space="preserve"> alkalinity</w:t>
      </w:r>
      <w:r w:rsidR="008D6FB4" w:rsidRPr="00C72370">
        <w:rPr>
          <w:rFonts w:ascii="Times New Roman" w:hAnsi="Times New Roman" w:cs="Times New Roman"/>
          <w:sz w:val="24"/>
          <w:szCs w:val="24"/>
        </w:rPr>
        <w:t>(pH &gt;10</w:t>
      </w:r>
      <w:r w:rsidR="008D6FB4">
        <w:rPr>
          <w:rFonts w:ascii="Times New Roman" w:hAnsi="Times New Roman" w:cs="Times New Roman"/>
          <w:sz w:val="24"/>
          <w:szCs w:val="24"/>
        </w:rPr>
        <w:t xml:space="preserve">) of the products </w:t>
      </w:r>
      <w:r w:rsidR="009B6150" w:rsidRPr="00C72370">
        <w:rPr>
          <w:rFonts w:ascii="Times New Roman" w:hAnsi="Times New Roman" w:cs="Times New Roman"/>
          <w:sz w:val="24"/>
          <w:szCs w:val="24"/>
        </w:rPr>
        <w:t xml:space="preserve"> should b</w:t>
      </w:r>
      <w:r w:rsidR="008D6FB4">
        <w:rPr>
          <w:rFonts w:ascii="Times New Roman" w:hAnsi="Times New Roman" w:cs="Times New Roman"/>
          <w:sz w:val="24"/>
          <w:szCs w:val="24"/>
        </w:rPr>
        <w:t>e determined</w:t>
      </w:r>
      <w:r w:rsidR="009B6150" w:rsidRPr="00C72370">
        <w:rPr>
          <w:rFonts w:ascii="Times New Roman" w:hAnsi="Times New Roman" w:cs="Times New Roman"/>
          <w:sz w:val="24"/>
          <w:szCs w:val="24"/>
        </w:rPr>
        <w:t xml:space="preserve"> according to the CIPAC method MT </w:t>
      </w:r>
      <w:r w:rsidR="0048203D" w:rsidRPr="00C72370">
        <w:rPr>
          <w:rFonts w:ascii="Times New Roman" w:hAnsi="Times New Roman" w:cs="Times New Roman"/>
          <w:sz w:val="24"/>
          <w:szCs w:val="24"/>
        </w:rPr>
        <w:t>191</w:t>
      </w:r>
      <w:r w:rsidR="00CA47B0" w:rsidRPr="00C72370">
        <w:rPr>
          <w:rFonts w:ascii="Times New Roman" w:hAnsi="Times New Roman" w:cs="Times New Roman"/>
          <w:sz w:val="24"/>
          <w:szCs w:val="24"/>
        </w:rPr>
        <w:t xml:space="preserve"> [18].</w:t>
      </w:r>
    </w:p>
    <w:p w:rsidR="00B21235" w:rsidRPr="00D43BFE" w:rsidRDefault="00F32014" w:rsidP="00ED5A2A">
      <w:pPr>
        <w:jc w:val="both"/>
        <w:rPr>
          <w:rFonts w:ascii="Times New Roman" w:hAnsi="Times New Roman" w:cs="Times New Roman"/>
          <w:b/>
          <w:sz w:val="24"/>
          <w:szCs w:val="24"/>
        </w:rPr>
      </w:pPr>
      <w:r w:rsidRPr="00C72370">
        <w:rPr>
          <w:rFonts w:ascii="Times New Roman" w:hAnsi="Times New Roman" w:cs="Times New Roman"/>
          <w:b/>
          <w:sz w:val="24"/>
          <w:szCs w:val="24"/>
        </w:rPr>
        <w:t xml:space="preserve">Boiling point: </w:t>
      </w:r>
      <w:r w:rsidRPr="00C72370">
        <w:rPr>
          <w:rFonts w:ascii="Times New Roman" w:hAnsi="Times New Roman" w:cs="Times New Roman"/>
          <w:sz w:val="24"/>
          <w:szCs w:val="24"/>
        </w:rPr>
        <w:t>The boiling poi</w:t>
      </w:r>
      <w:r w:rsidR="0048203D" w:rsidRPr="00C72370">
        <w:rPr>
          <w:rFonts w:ascii="Times New Roman" w:hAnsi="Times New Roman" w:cs="Times New Roman"/>
          <w:sz w:val="24"/>
          <w:szCs w:val="24"/>
        </w:rPr>
        <w:t>nt must be measured up to 360 °</w:t>
      </w:r>
      <w:r w:rsidRPr="00C72370">
        <w:rPr>
          <w:rFonts w:ascii="Times New Roman" w:hAnsi="Times New Roman" w:cs="Times New Roman"/>
          <w:sz w:val="24"/>
          <w:szCs w:val="24"/>
        </w:rPr>
        <w:t>C according to EC m</w:t>
      </w:r>
      <w:r w:rsidR="0048203D" w:rsidRPr="00C72370">
        <w:rPr>
          <w:rFonts w:ascii="Times New Roman" w:hAnsi="Times New Roman" w:cs="Times New Roman"/>
          <w:sz w:val="24"/>
          <w:szCs w:val="24"/>
        </w:rPr>
        <w:t>ethod A.2 (Boiling temperature) [19].</w:t>
      </w:r>
      <w:r w:rsidRPr="00C72370">
        <w:rPr>
          <w:rFonts w:ascii="Times New Roman" w:hAnsi="Times New Roman" w:cs="Times New Roman"/>
          <w:sz w:val="24"/>
          <w:szCs w:val="24"/>
        </w:rPr>
        <w:t xml:space="preserve">The boiling point should be measured at </w:t>
      </w:r>
      <w:r w:rsidR="008D6FB4" w:rsidRPr="00C72370">
        <w:rPr>
          <w:rFonts w:ascii="Times New Roman" w:hAnsi="Times New Roman" w:cs="Times New Roman"/>
          <w:sz w:val="24"/>
          <w:szCs w:val="24"/>
        </w:rPr>
        <w:t xml:space="preserve">of 101.3 kPa </w:t>
      </w:r>
      <w:r w:rsidR="008D6FB4">
        <w:rPr>
          <w:rFonts w:ascii="Times New Roman" w:hAnsi="Times New Roman" w:cs="Times New Roman"/>
          <w:sz w:val="24"/>
          <w:szCs w:val="24"/>
        </w:rPr>
        <w:t xml:space="preserve">(Standart </w:t>
      </w:r>
      <w:r w:rsidRPr="00C72370">
        <w:rPr>
          <w:rFonts w:ascii="Times New Roman" w:hAnsi="Times New Roman" w:cs="Times New Roman"/>
          <w:sz w:val="24"/>
          <w:szCs w:val="24"/>
        </w:rPr>
        <w:t xml:space="preserve"> atmospheric pressure</w:t>
      </w:r>
      <w:r w:rsidR="008D6FB4">
        <w:rPr>
          <w:rFonts w:ascii="Times New Roman" w:hAnsi="Times New Roman" w:cs="Times New Roman"/>
          <w:sz w:val="24"/>
          <w:szCs w:val="24"/>
        </w:rPr>
        <w:t>)</w:t>
      </w:r>
      <w:r w:rsidRPr="00C72370">
        <w:rPr>
          <w:rFonts w:ascii="Times New Roman" w:hAnsi="Times New Roman" w:cs="Times New Roman"/>
          <w:sz w:val="24"/>
          <w:szCs w:val="24"/>
        </w:rPr>
        <w:t xml:space="preserve"> unless decomposition</w:t>
      </w:r>
      <w:r w:rsidR="00F936FC">
        <w:rPr>
          <w:rFonts w:ascii="Times New Roman" w:hAnsi="Times New Roman" w:cs="Times New Roman"/>
          <w:sz w:val="24"/>
          <w:szCs w:val="24"/>
        </w:rPr>
        <w:t xml:space="preserve"> occurs.</w:t>
      </w:r>
    </w:p>
    <w:p w:rsidR="006B4814" w:rsidRPr="00C72370" w:rsidRDefault="006B4814" w:rsidP="00ED5A2A">
      <w:pPr>
        <w:jc w:val="both"/>
        <w:rPr>
          <w:rFonts w:ascii="Times New Roman" w:hAnsi="Times New Roman" w:cs="Times New Roman"/>
          <w:b/>
          <w:sz w:val="24"/>
          <w:szCs w:val="24"/>
        </w:rPr>
      </w:pPr>
      <w:r w:rsidRPr="00C72370">
        <w:rPr>
          <w:rFonts w:ascii="Times New Roman" w:hAnsi="Times New Roman" w:cs="Times New Roman"/>
          <w:b/>
          <w:sz w:val="24"/>
          <w:szCs w:val="24"/>
        </w:rPr>
        <w:t>Density:</w:t>
      </w:r>
      <w:r w:rsidR="00DA0FAD" w:rsidRPr="00C72370">
        <w:rPr>
          <w:rFonts w:ascii="Times New Roman" w:hAnsi="Times New Roman" w:cs="Times New Roman"/>
          <w:sz w:val="24"/>
          <w:szCs w:val="24"/>
        </w:rPr>
        <w:t>Density for liquids and solids is tested according to OECD Test Guideline 109 (Density of Liquids and Solids)</w:t>
      </w:r>
      <w:r w:rsidR="0048203D" w:rsidRPr="00C72370">
        <w:rPr>
          <w:rFonts w:ascii="Times New Roman" w:hAnsi="Times New Roman" w:cs="Times New Roman"/>
          <w:sz w:val="24"/>
          <w:szCs w:val="24"/>
        </w:rPr>
        <w:t xml:space="preserve"> [20].</w:t>
      </w:r>
      <w:r w:rsidR="00DA0FAD" w:rsidRPr="00C72370">
        <w:rPr>
          <w:rFonts w:ascii="Times New Roman" w:hAnsi="Times New Roman" w:cs="Times New Roman"/>
          <w:sz w:val="24"/>
          <w:szCs w:val="24"/>
        </w:rPr>
        <w:t xml:space="preserve"> The relative density of gases can be calculated from their molecular weight and the Ideal Gas Law. Polymer density should be determined by buoyancy methods.</w:t>
      </w:r>
    </w:p>
    <w:p w:rsidR="00B21235" w:rsidRPr="00D43BFE" w:rsidRDefault="001C3272" w:rsidP="00ED5A2A">
      <w:pPr>
        <w:jc w:val="both"/>
        <w:rPr>
          <w:rFonts w:ascii="Times New Roman" w:hAnsi="Times New Roman" w:cs="Times New Roman"/>
          <w:sz w:val="24"/>
          <w:szCs w:val="24"/>
        </w:rPr>
      </w:pPr>
      <w:r w:rsidRPr="00C72370">
        <w:rPr>
          <w:rFonts w:ascii="Times New Roman" w:hAnsi="Times New Roman" w:cs="Times New Roman"/>
          <w:sz w:val="24"/>
          <w:szCs w:val="24"/>
        </w:rPr>
        <w:t xml:space="preserve">Additional </w:t>
      </w:r>
      <w:r w:rsidR="00514A25" w:rsidRPr="00C72370">
        <w:rPr>
          <w:rFonts w:ascii="Times New Roman" w:hAnsi="Times New Roman" w:cs="Times New Roman"/>
          <w:sz w:val="24"/>
          <w:szCs w:val="24"/>
        </w:rPr>
        <w:t xml:space="preserve">physical </w:t>
      </w:r>
      <w:r w:rsidRPr="00C72370">
        <w:rPr>
          <w:rFonts w:ascii="Times New Roman" w:hAnsi="Times New Roman" w:cs="Times New Roman"/>
          <w:sz w:val="24"/>
          <w:szCs w:val="24"/>
        </w:rPr>
        <w:t>tests may be performed depending on the product type.</w:t>
      </w:r>
    </w:p>
    <w:p w:rsidR="00514A25" w:rsidRPr="00C72370" w:rsidRDefault="00514A25" w:rsidP="00ED5A2A">
      <w:pPr>
        <w:jc w:val="both"/>
        <w:rPr>
          <w:rFonts w:ascii="Times New Roman" w:hAnsi="Times New Roman" w:cs="Times New Roman"/>
          <w:sz w:val="24"/>
          <w:szCs w:val="24"/>
        </w:rPr>
      </w:pPr>
      <w:r w:rsidRPr="00C72370">
        <w:rPr>
          <w:rFonts w:ascii="Times New Roman" w:hAnsi="Times New Roman" w:cs="Times New Roman"/>
          <w:b/>
          <w:sz w:val="24"/>
          <w:szCs w:val="24"/>
        </w:rPr>
        <w:t xml:space="preserve">Chemical </w:t>
      </w:r>
      <w:r w:rsidR="001C3D30" w:rsidRPr="00C72370">
        <w:rPr>
          <w:rFonts w:ascii="Times New Roman" w:hAnsi="Times New Roman" w:cs="Times New Roman"/>
          <w:b/>
          <w:sz w:val="24"/>
          <w:szCs w:val="24"/>
        </w:rPr>
        <w:t>Properties</w:t>
      </w:r>
    </w:p>
    <w:p w:rsidR="00A32FA9" w:rsidRPr="00C72370" w:rsidRDefault="00A32FA9" w:rsidP="00ED5A2A">
      <w:pPr>
        <w:jc w:val="both"/>
        <w:rPr>
          <w:rFonts w:ascii="Times New Roman" w:hAnsi="Times New Roman" w:cs="Times New Roman"/>
          <w:sz w:val="24"/>
          <w:szCs w:val="24"/>
        </w:rPr>
      </w:pPr>
      <w:r w:rsidRPr="00C72370">
        <w:rPr>
          <w:rFonts w:ascii="Times New Roman" w:hAnsi="Times New Roman" w:cs="Times New Roman"/>
          <w:sz w:val="24"/>
          <w:szCs w:val="24"/>
        </w:rPr>
        <w:t>Approved analytical methods should be used for the determination of active substances and, where necessary, residues. Methods should be able to fully characterize analytes and quantitatively identify them. Therefore, the methods should be validated by laboratories.</w:t>
      </w:r>
      <w:r w:rsidR="000B3B70" w:rsidRPr="00C72370">
        <w:rPr>
          <w:rFonts w:ascii="Times New Roman" w:hAnsi="Times New Roman" w:cs="Times New Roman"/>
          <w:sz w:val="24"/>
          <w:szCs w:val="24"/>
        </w:rPr>
        <w:t xml:space="preserve"> The method validation parameters should include recovery, repeatability, selectivity/specificity, limit of detection and limit of quantification.</w:t>
      </w:r>
      <w:r w:rsidRPr="00C72370">
        <w:rPr>
          <w:rFonts w:ascii="Times New Roman" w:hAnsi="Times New Roman" w:cs="Times New Roman"/>
          <w:sz w:val="24"/>
          <w:szCs w:val="24"/>
        </w:rPr>
        <w:t xml:space="preserve"> Methods should avoid hazardous substances and where possible, use </w:t>
      </w:r>
      <w:r w:rsidR="000D504A" w:rsidRPr="00C72370">
        <w:rPr>
          <w:rFonts w:ascii="Times New Roman" w:hAnsi="Times New Roman" w:cs="Times New Roman"/>
          <w:sz w:val="24"/>
          <w:szCs w:val="24"/>
        </w:rPr>
        <w:t>commonly available techniques/</w:t>
      </w:r>
      <w:r w:rsidRPr="00C72370">
        <w:rPr>
          <w:rFonts w:ascii="Times New Roman" w:hAnsi="Times New Roman" w:cs="Times New Roman"/>
          <w:sz w:val="24"/>
          <w:szCs w:val="24"/>
        </w:rPr>
        <w:t xml:space="preserve">equipment. </w:t>
      </w:r>
    </w:p>
    <w:p w:rsidR="00D43BFE" w:rsidRPr="006666CB" w:rsidRDefault="00E2729F" w:rsidP="006666CB">
      <w:pPr>
        <w:jc w:val="both"/>
        <w:rPr>
          <w:rFonts w:ascii="Times New Roman" w:hAnsi="Times New Roman" w:cs="Times New Roman"/>
          <w:sz w:val="24"/>
          <w:szCs w:val="24"/>
        </w:rPr>
      </w:pPr>
      <w:r w:rsidRPr="00C72370">
        <w:rPr>
          <w:rFonts w:ascii="Times New Roman" w:hAnsi="Times New Roman" w:cs="Times New Roman"/>
          <w:sz w:val="24"/>
          <w:szCs w:val="24"/>
        </w:rPr>
        <w:t xml:space="preserve">The active substance analysis is carried out using titrimetric, spectroscopic or chromatographic methods according to the chemical properties of the substance. HPLC, GC, GC-MS, AAS, ICP systems are the most commonly used analytical methods. In the analyzes, it is evaluated whether the content of the active substance is in accordance with the manufacturer's declaration. It is accepted that the content of the active substance will vary with each batch and as a result </w:t>
      </w:r>
      <w:commentRangeEnd w:id="21"/>
      <w:r w:rsidR="005C56B3">
        <w:rPr>
          <w:rStyle w:val="CommentReference"/>
        </w:rPr>
        <w:commentReference w:id="21"/>
      </w:r>
      <w:r w:rsidRPr="00C72370">
        <w:rPr>
          <w:rFonts w:ascii="Times New Roman" w:hAnsi="Times New Roman" w:cs="Times New Roman"/>
          <w:sz w:val="24"/>
          <w:szCs w:val="24"/>
        </w:rPr>
        <w:t>of sampling and analytical errors. These changes must be within a certain limit. The tolerance limits ​​applied to the active substanc</w:t>
      </w:r>
      <w:r w:rsidR="00022669" w:rsidRPr="00C72370">
        <w:rPr>
          <w:rFonts w:ascii="Times New Roman" w:hAnsi="Times New Roman" w:cs="Times New Roman"/>
          <w:sz w:val="24"/>
          <w:szCs w:val="24"/>
        </w:rPr>
        <w:t>es are given in the table below</w:t>
      </w:r>
      <w:r w:rsidR="00846FE7" w:rsidRPr="00C72370">
        <w:rPr>
          <w:rFonts w:ascii="Times New Roman" w:hAnsi="Times New Roman" w:cs="Times New Roman"/>
          <w:sz w:val="24"/>
          <w:szCs w:val="24"/>
        </w:rPr>
        <w:t xml:space="preserve"> [</w:t>
      </w:r>
      <w:commentRangeStart w:id="23"/>
      <w:r w:rsidR="00022669" w:rsidRPr="00C72370">
        <w:rPr>
          <w:rFonts w:ascii="Times New Roman" w:hAnsi="Times New Roman" w:cs="Times New Roman"/>
          <w:sz w:val="24"/>
          <w:szCs w:val="24"/>
        </w:rPr>
        <w:t>15</w:t>
      </w:r>
      <w:commentRangeEnd w:id="23"/>
      <w:r w:rsidR="00250B25">
        <w:rPr>
          <w:rStyle w:val="CommentReference"/>
        </w:rPr>
        <w:commentReference w:id="23"/>
      </w:r>
      <w:r w:rsidR="00846FE7" w:rsidRPr="00C72370">
        <w:rPr>
          <w:rFonts w:ascii="Times New Roman" w:hAnsi="Times New Roman" w:cs="Times New Roman"/>
          <w:sz w:val="24"/>
          <w:szCs w:val="24"/>
        </w:rPr>
        <w:t>]</w:t>
      </w:r>
      <w:r w:rsidR="00022669" w:rsidRPr="00C72370">
        <w:rPr>
          <w:rFonts w:ascii="Times New Roman" w:hAnsi="Times New Roman" w:cs="Times New Roman"/>
          <w:sz w:val="24"/>
          <w:szCs w:val="24"/>
        </w:rPr>
        <w:t>.</w:t>
      </w:r>
    </w:p>
    <w:commentRangeEnd w:id="22"/>
    <w:p w:rsidR="007E44E8" w:rsidRPr="00C72370" w:rsidRDefault="00250B25" w:rsidP="00ED5A2A">
      <w:pPr>
        <w:spacing w:after="0"/>
        <w:jc w:val="both"/>
        <w:rPr>
          <w:rFonts w:ascii="Times New Roman" w:hAnsi="Times New Roman" w:cs="Times New Roman"/>
          <w:sz w:val="24"/>
          <w:szCs w:val="20"/>
        </w:rPr>
      </w:pPr>
      <w:r>
        <w:rPr>
          <w:rStyle w:val="CommentReference"/>
        </w:rPr>
        <w:commentReference w:id="22"/>
      </w:r>
      <w:r w:rsidR="007E44E8" w:rsidRPr="00C72370">
        <w:rPr>
          <w:rFonts w:ascii="Times New Roman" w:hAnsi="Times New Roman" w:cs="Times New Roman"/>
          <w:b/>
          <w:sz w:val="24"/>
          <w:szCs w:val="20"/>
        </w:rPr>
        <w:t xml:space="preserve">Table 1. </w:t>
      </w:r>
      <w:r w:rsidR="007E44E8" w:rsidRPr="00C72370">
        <w:rPr>
          <w:rFonts w:ascii="Times New Roman" w:hAnsi="Times New Roman" w:cs="Times New Roman"/>
          <w:sz w:val="24"/>
          <w:szCs w:val="20"/>
        </w:rPr>
        <w:t>Tolerance limits of the active substance content.</w:t>
      </w:r>
    </w:p>
    <w:tbl>
      <w:tblPr>
        <w:tblStyle w:val="TableGrid"/>
        <w:tblW w:w="9196" w:type="dxa"/>
        <w:tblInd w:w="108" w:type="dxa"/>
        <w:tblLook w:val="04A0"/>
      </w:tblPr>
      <w:tblGrid>
        <w:gridCol w:w="2796"/>
        <w:gridCol w:w="6400"/>
      </w:tblGrid>
      <w:tr w:rsidR="00C72370" w:rsidRPr="00C72370" w:rsidTr="00F936FC">
        <w:trPr>
          <w:trHeight w:val="776"/>
        </w:trPr>
        <w:tc>
          <w:tcPr>
            <w:tcW w:w="2796" w:type="dxa"/>
            <w:tcBorders>
              <w:top w:val="single" w:sz="4" w:space="0" w:color="auto"/>
              <w:left w:val="single" w:sz="4" w:space="0" w:color="auto"/>
              <w:bottom w:val="single" w:sz="4" w:space="0" w:color="auto"/>
              <w:right w:val="single" w:sz="4" w:space="0" w:color="auto"/>
            </w:tcBorders>
            <w:vAlign w:val="center"/>
            <w:hideMark/>
          </w:tcPr>
          <w:p w:rsidR="007E44E8" w:rsidRPr="00C72370" w:rsidRDefault="007E44E8" w:rsidP="006666CB">
            <w:pPr>
              <w:pStyle w:val="Default"/>
              <w:rPr>
                <w:rFonts w:ascii="Times New Roman" w:hAnsi="Times New Roman" w:cs="Times New Roman"/>
                <w:b/>
                <w:bCs/>
                <w:color w:val="auto"/>
                <w:sz w:val="22"/>
                <w:szCs w:val="20"/>
              </w:rPr>
            </w:pPr>
          </w:p>
          <w:p w:rsidR="007E44E8" w:rsidRPr="00C72370" w:rsidRDefault="007E44E8" w:rsidP="006666CB">
            <w:pPr>
              <w:pStyle w:val="Default"/>
              <w:rPr>
                <w:rFonts w:ascii="Times New Roman" w:hAnsi="Times New Roman" w:cs="Times New Roman"/>
                <w:color w:val="auto"/>
                <w:sz w:val="22"/>
                <w:szCs w:val="20"/>
              </w:rPr>
            </w:pPr>
            <w:r w:rsidRPr="00C72370">
              <w:rPr>
                <w:rFonts w:ascii="Times New Roman" w:hAnsi="Times New Roman" w:cs="Times New Roman"/>
                <w:b/>
                <w:bCs/>
                <w:color w:val="auto"/>
                <w:sz w:val="22"/>
                <w:szCs w:val="20"/>
              </w:rPr>
              <w:t xml:space="preserve">Declared nominal content of active [g/kg or g/L] </w:t>
            </w:r>
          </w:p>
        </w:tc>
        <w:tc>
          <w:tcPr>
            <w:tcW w:w="6400" w:type="dxa"/>
            <w:tcBorders>
              <w:top w:val="single" w:sz="4" w:space="0" w:color="auto"/>
              <w:left w:val="single" w:sz="4" w:space="0" w:color="auto"/>
              <w:bottom w:val="single" w:sz="4" w:space="0" w:color="auto"/>
              <w:right w:val="single" w:sz="4" w:space="0" w:color="auto"/>
            </w:tcBorders>
            <w:vAlign w:val="center"/>
            <w:hideMark/>
          </w:tcPr>
          <w:p w:rsidR="007E44E8" w:rsidRPr="00C72370" w:rsidRDefault="007E44E8" w:rsidP="006666CB">
            <w:pPr>
              <w:pStyle w:val="Default"/>
              <w:rPr>
                <w:rFonts w:ascii="Times New Roman" w:hAnsi="Times New Roman" w:cs="Times New Roman"/>
                <w:color w:val="auto"/>
                <w:sz w:val="22"/>
                <w:szCs w:val="20"/>
              </w:rPr>
            </w:pPr>
            <w:r w:rsidRPr="00C72370">
              <w:rPr>
                <w:rFonts w:ascii="Times New Roman" w:hAnsi="Times New Roman" w:cs="Times New Roman"/>
                <w:b/>
                <w:bCs/>
                <w:color w:val="auto"/>
                <w:sz w:val="22"/>
                <w:szCs w:val="20"/>
              </w:rPr>
              <w:t xml:space="preserve">Tolerance limit </w:t>
            </w:r>
          </w:p>
        </w:tc>
      </w:tr>
      <w:tr w:rsidR="00C72370" w:rsidRPr="00C72370" w:rsidTr="00F936FC">
        <w:trPr>
          <w:trHeight w:val="889"/>
        </w:trPr>
        <w:tc>
          <w:tcPr>
            <w:tcW w:w="2796" w:type="dxa"/>
            <w:tcBorders>
              <w:top w:val="single" w:sz="4" w:space="0" w:color="auto"/>
              <w:left w:val="single" w:sz="4" w:space="0" w:color="auto"/>
              <w:bottom w:val="single" w:sz="4" w:space="0" w:color="auto"/>
              <w:right w:val="single" w:sz="4" w:space="0" w:color="auto"/>
            </w:tcBorders>
            <w:vAlign w:val="center"/>
          </w:tcPr>
          <w:p w:rsidR="007E44E8" w:rsidRPr="00C72370" w:rsidRDefault="00F936FC" w:rsidP="006666CB">
            <w:pPr>
              <w:pStyle w:val="Default"/>
              <w:rPr>
                <w:rFonts w:ascii="Times New Roman" w:hAnsi="Times New Roman" w:cs="Times New Roman"/>
                <w:color w:val="auto"/>
                <w:sz w:val="22"/>
                <w:szCs w:val="20"/>
              </w:rPr>
            </w:pPr>
            <w:r>
              <w:rPr>
                <w:rFonts w:ascii="Times New Roman" w:hAnsi="Times New Roman" w:cs="Times New Roman"/>
                <w:color w:val="auto"/>
                <w:sz w:val="22"/>
                <w:szCs w:val="20"/>
              </w:rPr>
              <w:t>≤</w:t>
            </w:r>
            <w:r w:rsidR="007E44E8" w:rsidRPr="00C72370">
              <w:rPr>
                <w:rFonts w:ascii="Times New Roman" w:hAnsi="Times New Roman" w:cs="Times New Roman"/>
                <w:color w:val="auto"/>
                <w:sz w:val="22"/>
                <w:szCs w:val="20"/>
              </w:rPr>
              <w:t xml:space="preserve">25 </w:t>
            </w:r>
          </w:p>
          <w:p w:rsidR="007E44E8" w:rsidRPr="00C72370" w:rsidRDefault="007E44E8" w:rsidP="006666CB">
            <w:pPr>
              <w:rPr>
                <w:rFonts w:ascii="Times New Roman" w:hAnsi="Times New Roman" w:cs="Times New Roman"/>
                <w:b/>
                <w:szCs w:val="20"/>
              </w:rPr>
            </w:pPr>
          </w:p>
        </w:tc>
        <w:tc>
          <w:tcPr>
            <w:tcW w:w="6400" w:type="dxa"/>
            <w:tcBorders>
              <w:top w:val="single" w:sz="4" w:space="0" w:color="auto"/>
              <w:left w:val="single" w:sz="4" w:space="0" w:color="auto"/>
              <w:bottom w:val="single" w:sz="4" w:space="0" w:color="auto"/>
              <w:right w:val="single" w:sz="4" w:space="0" w:color="auto"/>
            </w:tcBorders>
            <w:vAlign w:val="center"/>
            <w:hideMark/>
          </w:tcPr>
          <w:p w:rsidR="007E44E8" w:rsidRPr="00C72370" w:rsidRDefault="00F936FC" w:rsidP="006666CB">
            <w:pPr>
              <w:pStyle w:val="Default"/>
              <w:jc w:val="both"/>
              <w:rPr>
                <w:rFonts w:ascii="Times New Roman" w:hAnsi="Times New Roman" w:cs="Times New Roman"/>
                <w:color w:val="auto"/>
                <w:sz w:val="22"/>
                <w:szCs w:val="20"/>
              </w:rPr>
            </w:pPr>
            <w:r>
              <w:rPr>
                <w:rFonts w:ascii="Times New Roman" w:hAnsi="Times New Roman" w:cs="Times New Roman"/>
                <w:color w:val="auto"/>
                <w:sz w:val="22"/>
                <w:szCs w:val="20"/>
              </w:rPr>
              <w:t>±15%(homogenous formulations)</w:t>
            </w:r>
          </w:p>
          <w:p w:rsidR="007E44E8" w:rsidRPr="00C72370" w:rsidRDefault="007E44E8" w:rsidP="006666CB">
            <w:pPr>
              <w:jc w:val="both"/>
              <w:rPr>
                <w:rFonts w:ascii="Times New Roman" w:hAnsi="Times New Roman" w:cs="Times New Roman"/>
                <w:b/>
                <w:szCs w:val="20"/>
              </w:rPr>
            </w:pPr>
            <w:r w:rsidRPr="00C72370">
              <w:rPr>
                <w:rFonts w:ascii="Times New Roman" w:hAnsi="Times New Roman" w:cs="Times New Roman"/>
                <w:szCs w:val="20"/>
              </w:rPr>
              <w:t xml:space="preserve">±25% </w:t>
            </w:r>
            <w:r w:rsidR="00F936FC">
              <w:rPr>
                <w:rFonts w:ascii="Times New Roman" w:hAnsi="Times New Roman" w:cs="Times New Roman"/>
                <w:szCs w:val="20"/>
              </w:rPr>
              <w:t>(</w:t>
            </w:r>
            <w:r w:rsidRPr="00C72370">
              <w:rPr>
                <w:rFonts w:ascii="Times New Roman" w:hAnsi="Times New Roman" w:cs="Times New Roman"/>
                <w:szCs w:val="20"/>
              </w:rPr>
              <w:t>non-homogenous preparations</w:t>
            </w:r>
            <w:r w:rsidR="00F936FC">
              <w:rPr>
                <w:rFonts w:ascii="Times New Roman" w:hAnsi="Times New Roman" w:cs="Times New Roman"/>
                <w:szCs w:val="20"/>
              </w:rPr>
              <w:t>)</w:t>
            </w:r>
          </w:p>
        </w:tc>
      </w:tr>
      <w:tr w:rsidR="00C72370" w:rsidRPr="00C72370" w:rsidTr="00F936FC">
        <w:trPr>
          <w:trHeight w:val="401"/>
        </w:trPr>
        <w:tc>
          <w:tcPr>
            <w:tcW w:w="2796" w:type="dxa"/>
            <w:tcBorders>
              <w:top w:val="single" w:sz="4" w:space="0" w:color="auto"/>
              <w:left w:val="single" w:sz="4" w:space="0" w:color="auto"/>
              <w:bottom w:val="single" w:sz="4" w:space="0" w:color="auto"/>
              <w:right w:val="single" w:sz="4" w:space="0" w:color="auto"/>
            </w:tcBorders>
            <w:vAlign w:val="center"/>
            <w:hideMark/>
          </w:tcPr>
          <w:p w:rsidR="007E44E8" w:rsidRPr="00C72370" w:rsidRDefault="007E44E8" w:rsidP="006666CB">
            <w:pPr>
              <w:pStyle w:val="Default"/>
              <w:rPr>
                <w:rFonts w:ascii="Times New Roman" w:hAnsi="Times New Roman" w:cs="Times New Roman"/>
                <w:color w:val="auto"/>
                <w:sz w:val="22"/>
                <w:szCs w:val="20"/>
              </w:rPr>
            </w:pPr>
            <w:r w:rsidRPr="00C72370">
              <w:rPr>
                <w:rFonts w:ascii="Times New Roman" w:hAnsi="Times New Roman" w:cs="Times New Roman"/>
                <w:color w:val="auto"/>
                <w:sz w:val="22"/>
                <w:szCs w:val="20"/>
              </w:rPr>
              <w:t xml:space="preserve">25 </w:t>
            </w:r>
            <w:r w:rsidR="00F936FC">
              <w:rPr>
                <w:rFonts w:ascii="Times New Roman" w:hAnsi="Times New Roman" w:cs="Times New Roman"/>
                <w:color w:val="auto"/>
                <w:sz w:val="22"/>
                <w:szCs w:val="20"/>
              </w:rPr>
              <w:t>-</w:t>
            </w:r>
            <w:r w:rsidRPr="00C72370">
              <w:rPr>
                <w:rFonts w:ascii="Times New Roman" w:hAnsi="Times New Roman" w:cs="Times New Roman"/>
                <w:color w:val="auto"/>
                <w:sz w:val="22"/>
                <w:szCs w:val="20"/>
              </w:rPr>
              <w:t xml:space="preserve"> 100 </w:t>
            </w:r>
          </w:p>
        </w:tc>
        <w:tc>
          <w:tcPr>
            <w:tcW w:w="6400" w:type="dxa"/>
            <w:tcBorders>
              <w:top w:val="single" w:sz="4" w:space="0" w:color="auto"/>
              <w:left w:val="single" w:sz="4" w:space="0" w:color="auto"/>
              <w:bottom w:val="single" w:sz="4" w:space="0" w:color="auto"/>
              <w:right w:val="single" w:sz="4" w:space="0" w:color="auto"/>
            </w:tcBorders>
            <w:vAlign w:val="center"/>
            <w:hideMark/>
          </w:tcPr>
          <w:p w:rsidR="007E44E8" w:rsidRPr="00C72370" w:rsidRDefault="00F936FC" w:rsidP="006666CB">
            <w:pPr>
              <w:pStyle w:val="Default"/>
              <w:rPr>
                <w:rFonts w:ascii="Times New Roman" w:hAnsi="Times New Roman" w:cs="Times New Roman"/>
                <w:color w:val="auto"/>
                <w:sz w:val="22"/>
                <w:szCs w:val="20"/>
              </w:rPr>
            </w:pPr>
            <w:r>
              <w:rPr>
                <w:rFonts w:ascii="Times New Roman" w:hAnsi="Times New Roman" w:cs="Times New Roman"/>
                <w:color w:val="auto"/>
                <w:sz w:val="22"/>
                <w:szCs w:val="20"/>
              </w:rPr>
              <w:t xml:space="preserve">±10% </w:t>
            </w:r>
          </w:p>
        </w:tc>
      </w:tr>
      <w:tr w:rsidR="00C72370" w:rsidRPr="00C72370" w:rsidTr="00F936FC">
        <w:trPr>
          <w:trHeight w:val="401"/>
        </w:trPr>
        <w:tc>
          <w:tcPr>
            <w:tcW w:w="2796" w:type="dxa"/>
            <w:tcBorders>
              <w:top w:val="single" w:sz="4" w:space="0" w:color="auto"/>
              <w:left w:val="single" w:sz="4" w:space="0" w:color="auto"/>
              <w:bottom w:val="single" w:sz="4" w:space="0" w:color="auto"/>
              <w:right w:val="single" w:sz="4" w:space="0" w:color="auto"/>
            </w:tcBorders>
            <w:vAlign w:val="center"/>
            <w:hideMark/>
          </w:tcPr>
          <w:p w:rsidR="007E44E8" w:rsidRPr="00C72370" w:rsidRDefault="007E44E8" w:rsidP="006666CB">
            <w:pPr>
              <w:pStyle w:val="Default"/>
              <w:rPr>
                <w:rFonts w:ascii="Times New Roman" w:hAnsi="Times New Roman" w:cs="Times New Roman"/>
                <w:color w:val="auto"/>
                <w:sz w:val="22"/>
                <w:szCs w:val="20"/>
              </w:rPr>
            </w:pPr>
            <w:r w:rsidRPr="00C72370">
              <w:rPr>
                <w:rFonts w:ascii="Times New Roman" w:hAnsi="Times New Roman" w:cs="Times New Roman"/>
                <w:color w:val="auto"/>
                <w:sz w:val="22"/>
                <w:szCs w:val="20"/>
              </w:rPr>
              <w:t xml:space="preserve">100 </w:t>
            </w:r>
            <w:r w:rsidR="00F936FC">
              <w:rPr>
                <w:rFonts w:ascii="Times New Roman" w:hAnsi="Times New Roman" w:cs="Times New Roman"/>
                <w:color w:val="auto"/>
                <w:sz w:val="22"/>
                <w:szCs w:val="20"/>
              </w:rPr>
              <w:t>-</w:t>
            </w:r>
            <w:r w:rsidRPr="00C72370">
              <w:rPr>
                <w:rFonts w:ascii="Times New Roman" w:hAnsi="Times New Roman" w:cs="Times New Roman"/>
                <w:color w:val="auto"/>
                <w:sz w:val="22"/>
                <w:szCs w:val="20"/>
              </w:rPr>
              <w:t xml:space="preserve"> 250 </w:t>
            </w:r>
          </w:p>
        </w:tc>
        <w:tc>
          <w:tcPr>
            <w:tcW w:w="6400" w:type="dxa"/>
            <w:tcBorders>
              <w:top w:val="single" w:sz="4" w:space="0" w:color="auto"/>
              <w:left w:val="single" w:sz="4" w:space="0" w:color="auto"/>
              <w:bottom w:val="single" w:sz="4" w:space="0" w:color="auto"/>
              <w:right w:val="single" w:sz="4" w:space="0" w:color="auto"/>
            </w:tcBorders>
            <w:vAlign w:val="center"/>
            <w:hideMark/>
          </w:tcPr>
          <w:p w:rsidR="007E44E8" w:rsidRPr="00C72370" w:rsidRDefault="00F936FC" w:rsidP="006666CB">
            <w:pPr>
              <w:pStyle w:val="Default"/>
              <w:rPr>
                <w:rFonts w:ascii="Times New Roman" w:hAnsi="Times New Roman" w:cs="Times New Roman"/>
                <w:color w:val="auto"/>
                <w:sz w:val="22"/>
                <w:szCs w:val="20"/>
              </w:rPr>
            </w:pPr>
            <w:r>
              <w:rPr>
                <w:rFonts w:ascii="Times New Roman" w:hAnsi="Times New Roman" w:cs="Times New Roman"/>
                <w:color w:val="auto"/>
                <w:sz w:val="22"/>
                <w:szCs w:val="20"/>
              </w:rPr>
              <w:t xml:space="preserve">±6% </w:t>
            </w:r>
          </w:p>
        </w:tc>
      </w:tr>
      <w:tr w:rsidR="00C72370" w:rsidRPr="00C72370" w:rsidTr="00F936FC">
        <w:trPr>
          <w:trHeight w:val="401"/>
        </w:trPr>
        <w:tc>
          <w:tcPr>
            <w:tcW w:w="2796" w:type="dxa"/>
            <w:tcBorders>
              <w:top w:val="single" w:sz="4" w:space="0" w:color="auto"/>
              <w:left w:val="single" w:sz="4" w:space="0" w:color="auto"/>
              <w:bottom w:val="single" w:sz="4" w:space="0" w:color="auto"/>
              <w:right w:val="single" w:sz="4" w:space="0" w:color="auto"/>
            </w:tcBorders>
            <w:vAlign w:val="center"/>
            <w:hideMark/>
          </w:tcPr>
          <w:p w:rsidR="007E44E8" w:rsidRPr="00C72370" w:rsidRDefault="007E44E8" w:rsidP="006666CB">
            <w:pPr>
              <w:pStyle w:val="Default"/>
              <w:rPr>
                <w:rFonts w:ascii="Times New Roman" w:hAnsi="Times New Roman" w:cs="Times New Roman"/>
                <w:color w:val="auto"/>
                <w:sz w:val="22"/>
                <w:szCs w:val="20"/>
              </w:rPr>
            </w:pPr>
            <w:r w:rsidRPr="00C72370">
              <w:rPr>
                <w:rFonts w:ascii="Times New Roman" w:hAnsi="Times New Roman" w:cs="Times New Roman"/>
                <w:color w:val="auto"/>
                <w:sz w:val="22"/>
                <w:szCs w:val="20"/>
              </w:rPr>
              <w:t xml:space="preserve">250 </w:t>
            </w:r>
            <w:r w:rsidR="00F936FC">
              <w:rPr>
                <w:rFonts w:ascii="Times New Roman" w:hAnsi="Times New Roman" w:cs="Times New Roman"/>
                <w:color w:val="auto"/>
                <w:sz w:val="22"/>
                <w:szCs w:val="20"/>
              </w:rPr>
              <w:t>-</w:t>
            </w:r>
            <w:r w:rsidRPr="00C72370">
              <w:rPr>
                <w:rFonts w:ascii="Times New Roman" w:hAnsi="Times New Roman" w:cs="Times New Roman"/>
                <w:color w:val="auto"/>
                <w:sz w:val="22"/>
                <w:szCs w:val="20"/>
              </w:rPr>
              <w:t xml:space="preserve"> 500 </w:t>
            </w:r>
          </w:p>
        </w:tc>
        <w:tc>
          <w:tcPr>
            <w:tcW w:w="6400" w:type="dxa"/>
            <w:tcBorders>
              <w:top w:val="single" w:sz="4" w:space="0" w:color="auto"/>
              <w:left w:val="single" w:sz="4" w:space="0" w:color="auto"/>
              <w:bottom w:val="single" w:sz="4" w:space="0" w:color="auto"/>
              <w:right w:val="single" w:sz="4" w:space="0" w:color="auto"/>
            </w:tcBorders>
            <w:vAlign w:val="center"/>
            <w:hideMark/>
          </w:tcPr>
          <w:p w:rsidR="007E44E8" w:rsidRPr="00C72370" w:rsidRDefault="007E44E8" w:rsidP="006666CB">
            <w:pPr>
              <w:pStyle w:val="Default"/>
              <w:rPr>
                <w:rFonts w:ascii="Times New Roman" w:hAnsi="Times New Roman" w:cs="Times New Roman"/>
                <w:color w:val="auto"/>
                <w:sz w:val="22"/>
                <w:szCs w:val="20"/>
              </w:rPr>
            </w:pPr>
            <w:r w:rsidRPr="00C72370">
              <w:rPr>
                <w:rFonts w:ascii="Times New Roman" w:hAnsi="Times New Roman" w:cs="Times New Roman"/>
                <w:color w:val="auto"/>
                <w:sz w:val="22"/>
                <w:szCs w:val="20"/>
              </w:rPr>
              <w:t xml:space="preserve">±5% o </w:t>
            </w:r>
          </w:p>
        </w:tc>
      </w:tr>
      <w:tr w:rsidR="007E44E8" w:rsidRPr="00C72370" w:rsidTr="00F936FC">
        <w:trPr>
          <w:trHeight w:val="401"/>
        </w:trPr>
        <w:tc>
          <w:tcPr>
            <w:tcW w:w="2796" w:type="dxa"/>
            <w:tcBorders>
              <w:top w:val="single" w:sz="4" w:space="0" w:color="auto"/>
              <w:left w:val="single" w:sz="4" w:space="0" w:color="auto"/>
              <w:bottom w:val="single" w:sz="4" w:space="0" w:color="auto"/>
              <w:right w:val="single" w:sz="4" w:space="0" w:color="auto"/>
            </w:tcBorders>
            <w:vAlign w:val="center"/>
            <w:hideMark/>
          </w:tcPr>
          <w:p w:rsidR="007E44E8" w:rsidRPr="00C72370" w:rsidRDefault="00F936FC" w:rsidP="006666CB">
            <w:pPr>
              <w:pStyle w:val="Default"/>
              <w:rPr>
                <w:rFonts w:ascii="Times New Roman" w:hAnsi="Times New Roman" w:cs="Times New Roman"/>
                <w:color w:val="auto"/>
                <w:sz w:val="22"/>
                <w:szCs w:val="20"/>
              </w:rPr>
            </w:pPr>
            <w:r>
              <w:rPr>
                <w:rFonts w:ascii="Times New Roman" w:hAnsi="Times New Roman" w:cs="Times New Roman"/>
                <w:color w:val="auto"/>
                <w:sz w:val="22"/>
                <w:szCs w:val="20"/>
              </w:rPr>
              <w:t>&gt;</w:t>
            </w:r>
            <w:r w:rsidR="007E44E8" w:rsidRPr="00C72370">
              <w:rPr>
                <w:rFonts w:ascii="Times New Roman" w:hAnsi="Times New Roman" w:cs="Times New Roman"/>
                <w:color w:val="auto"/>
                <w:sz w:val="22"/>
                <w:szCs w:val="20"/>
              </w:rPr>
              <w:t xml:space="preserve"> 500 </w:t>
            </w:r>
          </w:p>
        </w:tc>
        <w:tc>
          <w:tcPr>
            <w:tcW w:w="6400" w:type="dxa"/>
            <w:tcBorders>
              <w:top w:val="single" w:sz="4" w:space="0" w:color="auto"/>
              <w:left w:val="single" w:sz="4" w:space="0" w:color="auto"/>
              <w:bottom w:val="single" w:sz="4" w:space="0" w:color="auto"/>
              <w:right w:val="single" w:sz="4" w:space="0" w:color="auto"/>
            </w:tcBorders>
            <w:vAlign w:val="center"/>
            <w:hideMark/>
          </w:tcPr>
          <w:p w:rsidR="007E44E8" w:rsidRPr="00C72370" w:rsidRDefault="007E44E8" w:rsidP="006666CB">
            <w:pPr>
              <w:pStyle w:val="Default"/>
              <w:rPr>
                <w:rFonts w:ascii="Times New Roman" w:hAnsi="Times New Roman" w:cs="Times New Roman"/>
                <w:color w:val="auto"/>
                <w:sz w:val="22"/>
                <w:szCs w:val="20"/>
              </w:rPr>
            </w:pPr>
            <w:r w:rsidRPr="00C72370">
              <w:rPr>
                <w:rFonts w:ascii="Times New Roman" w:hAnsi="Times New Roman" w:cs="Times New Roman"/>
                <w:color w:val="auto"/>
                <w:sz w:val="22"/>
                <w:szCs w:val="20"/>
              </w:rPr>
              <w:t>±2</w:t>
            </w:r>
            <w:r w:rsidR="00F936FC">
              <w:rPr>
                <w:rFonts w:ascii="Times New Roman" w:hAnsi="Times New Roman" w:cs="Times New Roman"/>
                <w:color w:val="auto"/>
                <w:sz w:val="22"/>
                <w:szCs w:val="20"/>
              </w:rPr>
              <w:t>.5</w:t>
            </w:r>
            <w:r w:rsidR="00F936FC" w:rsidRPr="00C72370">
              <w:rPr>
                <w:rFonts w:ascii="Times New Roman" w:hAnsi="Times New Roman" w:cs="Times New Roman"/>
                <w:color w:val="auto"/>
                <w:sz w:val="22"/>
                <w:szCs w:val="20"/>
              </w:rPr>
              <w:t>%</w:t>
            </w:r>
          </w:p>
        </w:tc>
      </w:tr>
    </w:tbl>
    <w:p w:rsidR="007E44E8" w:rsidRPr="00C72370" w:rsidRDefault="007E44E8" w:rsidP="00ED5A2A">
      <w:pPr>
        <w:jc w:val="both"/>
        <w:rPr>
          <w:rFonts w:ascii="Times New Roman" w:hAnsi="Times New Roman" w:cs="Times New Roman"/>
          <w:b/>
          <w:sz w:val="24"/>
          <w:szCs w:val="24"/>
        </w:rPr>
      </w:pPr>
    </w:p>
    <w:p w:rsidR="001F0AB3" w:rsidRPr="00C72370" w:rsidRDefault="001F0AB3" w:rsidP="00ED5A2A">
      <w:pPr>
        <w:jc w:val="both"/>
        <w:rPr>
          <w:rFonts w:ascii="Times New Roman" w:hAnsi="Times New Roman" w:cs="Times New Roman"/>
          <w:b/>
          <w:sz w:val="24"/>
          <w:szCs w:val="24"/>
        </w:rPr>
      </w:pPr>
      <w:commentRangeStart w:id="24"/>
      <w:r w:rsidRPr="00C72370">
        <w:rPr>
          <w:rFonts w:ascii="Times New Roman" w:hAnsi="Times New Roman" w:cs="Times New Roman"/>
          <w:b/>
          <w:sz w:val="24"/>
          <w:szCs w:val="24"/>
        </w:rPr>
        <w:t xml:space="preserve">Storage </w:t>
      </w:r>
      <w:r w:rsidR="001C3D30" w:rsidRPr="00C72370">
        <w:rPr>
          <w:rFonts w:ascii="Times New Roman" w:hAnsi="Times New Roman" w:cs="Times New Roman"/>
          <w:b/>
          <w:sz w:val="24"/>
          <w:szCs w:val="24"/>
        </w:rPr>
        <w:t>Stability Tests</w:t>
      </w:r>
    </w:p>
    <w:p w:rsidR="004F3079" w:rsidRPr="00C72370" w:rsidRDefault="004F3079" w:rsidP="00ED5A2A">
      <w:pPr>
        <w:jc w:val="both"/>
        <w:rPr>
          <w:rFonts w:ascii="Times New Roman" w:hAnsi="Times New Roman" w:cs="Times New Roman"/>
          <w:sz w:val="24"/>
          <w:szCs w:val="24"/>
        </w:rPr>
      </w:pPr>
      <w:r w:rsidRPr="00C72370">
        <w:rPr>
          <w:rFonts w:ascii="Times New Roman" w:hAnsi="Times New Roman" w:cs="Times New Roman"/>
          <w:sz w:val="24"/>
          <w:szCs w:val="24"/>
        </w:rPr>
        <w:t xml:space="preserve">Tests </w:t>
      </w:r>
      <w:commentRangeStart w:id="25"/>
      <w:r w:rsidRPr="00C72370">
        <w:rPr>
          <w:rFonts w:ascii="Times New Roman" w:hAnsi="Times New Roman" w:cs="Times New Roman"/>
          <w:sz w:val="24"/>
          <w:szCs w:val="24"/>
        </w:rPr>
        <w:t>to prove that the biocidal product is stable during storage and shelf life.</w:t>
      </w:r>
    </w:p>
    <w:p w:rsidR="008B71F8" w:rsidRPr="00C72370" w:rsidRDefault="008B71F8" w:rsidP="00ED5A2A">
      <w:pPr>
        <w:jc w:val="both"/>
        <w:rPr>
          <w:rFonts w:ascii="Times New Roman" w:hAnsi="Times New Roman" w:cs="Times New Roman"/>
          <w:b/>
          <w:sz w:val="24"/>
          <w:szCs w:val="24"/>
        </w:rPr>
      </w:pPr>
      <w:r w:rsidRPr="00C72370">
        <w:rPr>
          <w:rFonts w:ascii="Times New Roman" w:hAnsi="Times New Roman" w:cs="Times New Roman"/>
          <w:b/>
          <w:sz w:val="24"/>
          <w:szCs w:val="24"/>
        </w:rPr>
        <w:t>Accelerated storage test</w:t>
      </w:r>
    </w:p>
    <w:p w:rsidR="003055E6" w:rsidRPr="00C72370" w:rsidRDefault="003055E6" w:rsidP="00ED5A2A">
      <w:pPr>
        <w:jc w:val="both"/>
        <w:rPr>
          <w:rFonts w:ascii="Times New Roman" w:hAnsi="Times New Roman" w:cs="Times New Roman"/>
          <w:sz w:val="24"/>
          <w:szCs w:val="24"/>
        </w:rPr>
      </w:pPr>
      <w:r w:rsidRPr="00C72370">
        <w:rPr>
          <w:rFonts w:ascii="Times New Roman" w:hAnsi="Times New Roman" w:cs="Times New Roman"/>
          <w:sz w:val="24"/>
          <w:szCs w:val="24"/>
        </w:rPr>
        <w:t>Stability tests are perf</w:t>
      </w:r>
      <w:r w:rsidR="00780A60" w:rsidRPr="00C72370">
        <w:rPr>
          <w:rFonts w:ascii="Times New Roman" w:hAnsi="Times New Roman" w:cs="Times New Roman"/>
          <w:sz w:val="24"/>
          <w:szCs w:val="24"/>
        </w:rPr>
        <w:t xml:space="preserve">ormed with CIPAC method MT 46.3 </w:t>
      </w:r>
      <w:r w:rsidRPr="00C72370">
        <w:rPr>
          <w:rFonts w:ascii="Times New Roman" w:hAnsi="Times New Roman" w:cs="Times New Roman"/>
          <w:sz w:val="24"/>
          <w:szCs w:val="24"/>
        </w:rPr>
        <w:t>accelerated stability results are used to</w:t>
      </w:r>
      <w:r w:rsidR="008D6FB4">
        <w:rPr>
          <w:rFonts w:ascii="Times New Roman" w:hAnsi="Times New Roman" w:cs="Times New Roman"/>
          <w:sz w:val="24"/>
          <w:szCs w:val="24"/>
        </w:rPr>
        <w:t xml:space="preserve"> indicate</w:t>
      </w:r>
      <w:r w:rsidRPr="00C72370">
        <w:rPr>
          <w:rFonts w:ascii="Times New Roman" w:hAnsi="Times New Roman" w:cs="Times New Roman"/>
          <w:sz w:val="24"/>
          <w:szCs w:val="24"/>
        </w:rPr>
        <w:t xml:space="preserve"> that the biocidal product will </w:t>
      </w:r>
      <w:r w:rsidR="008D6FB4">
        <w:rPr>
          <w:rFonts w:ascii="Times New Roman" w:hAnsi="Times New Roman" w:cs="Times New Roman"/>
          <w:sz w:val="24"/>
          <w:szCs w:val="24"/>
        </w:rPr>
        <w:t xml:space="preserve"> remain </w:t>
      </w:r>
      <w:r w:rsidRPr="00C72370">
        <w:rPr>
          <w:rFonts w:ascii="Times New Roman" w:hAnsi="Times New Roman" w:cs="Times New Roman"/>
          <w:sz w:val="24"/>
          <w:szCs w:val="24"/>
        </w:rPr>
        <w:t>stable over a two-year shelf life. However, the biocidal product must also be tested under ambient temperature conditions.</w:t>
      </w:r>
    </w:p>
    <w:p w:rsidR="003055E6" w:rsidRPr="00C72370" w:rsidRDefault="003055E6" w:rsidP="00ED5A2A">
      <w:pPr>
        <w:jc w:val="both"/>
        <w:rPr>
          <w:rFonts w:ascii="Times New Roman" w:hAnsi="Times New Roman" w:cs="Times New Roman"/>
          <w:sz w:val="24"/>
          <w:szCs w:val="24"/>
        </w:rPr>
      </w:pPr>
      <w:r w:rsidRPr="00C72370">
        <w:rPr>
          <w:rFonts w:ascii="Times New Roman" w:hAnsi="Times New Roman" w:cs="Times New Roman"/>
          <w:sz w:val="24"/>
          <w:szCs w:val="24"/>
        </w:rPr>
        <w:t xml:space="preserve">Accelerated stability data are also indicative of the stability of the biocidal product when exposed to a higher temperature than </w:t>
      </w:r>
      <w:r w:rsidR="00AC54D3" w:rsidRPr="00C72370">
        <w:rPr>
          <w:rFonts w:ascii="Times New Roman" w:hAnsi="Times New Roman" w:cs="Times New Roman"/>
          <w:sz w:val="24"/>
          <w:szCs w:val="24"/>
        </w:rPr>
        <w:t>optimum</w:t>
      </w:r>
      <w:r w:rsidRPr="00C72370">
        <w:rPr>
          <w:rFonts w:ascii="Times New Roman" w:hAnsi="Times New Roman" w:cs="Times New Roman"/>
          <w:sz w:val="24"/>
          <w:szCs w:val="24"/>
        </w:rPr>
        <w:t xml:space="preserve"> temperatures. If the biocidal product should not be stored at high temperatures, the label should contain a warning statement.</w:t>
      </w:r>
    </w:p>
    <w:p w:rsidR="001005C0" w:rsidRPr="00C72370" w:rsidRDefault="003055E6" w:rsidP="00ED5A2A">
      <w:pPr>
        <w:jc w:val="both"/>
        <w:rPr>
          <w:rFonts w:ascii="Times New Roman" w:hAnsi="Times New Roman" w:cs="Times New Roman"/>
          <w:sz w:val="24"/>
          <w:szCs w:val="24"/>
        </w:rPr>
      </w:pPr>
      <w:r w:rsidRPr="00C72370">
        <w:rPr>
          <w:rFonts w:ascii="Times New Roman" w:hAnsi="Times New Roman" w:cs="Times New Roman"/>
          <w:sz w:val="24"/>
          <w:szCs w:val="24"/>
        </w:rPr>
        <w:t xml:space="preserve">If the active substance is sensitive to high temperature, the accelerated stability test can be carried out at lower </w:t>
      </w:r>
      <w:r w:rsidR="00606202" w:rsidRPr="00C72370">
        <w:rPr>
          <w:rFonts w:ascii="Times New Roman" w:hAnsi="Times New Roman" w:cs="Times New Roman"/>
          <w:sz w:val="24"/>
          <w:szCs w:val="24"/>
        </w:rPr>
        <w:t>temperatures for longer periods[</w:t>
      </w:r>
      <w:commentRangeStart w:id="26"/>
      <w:r w:rsidR="00606202" w:rsidRPr="00C72370">
        <w:rPr>
          <w:rFonts w:ascii="Times New Roman" w:hAnsi="Times New Roman" w:cs="Times New Roman"/>
          <w:sz w:val="24"/>
          <w:szCs w:val="24"/>
        </w:rPr>
        <w:t>21</w:t>
      </w:r>
      <w:commentRangeEnd w:id="26"/>
      <w:r w:rsidR="00250B25">
        <w:rPr>
          <w:rStyle w:val="CommentReference"/>
        </w:rPr>
        <w:commentReference w:id="26"/>
      </w:r>
      <w:r w:rsidR="00606202" w:rsidRPr="00C72370">
        <w:rPr>
          <w:rFonts w:ascii="Times New Roman" w:hAnsi="Times New Roman" w:cs="Times New Roman"/>
          <w:sz w:val="24"/>
          <w:szCs w:val="24"/>
        </w:rPr>
        <w:t>].</w:t>
      </w:r>
    </w:p>
    <w:p w:rsidR="008B71F8" w:rsidRPr="00C72370" w:rsidRDefault="008B71F8" w:rsidP="00ED5A2A">
      <w:pPr>
        <w:jc w:val="both"/>
        <w:rPr>
          <w:rFonts w:ascii="Times New Roman" w:hAnsi="Times New Roman" w:cs="Times New Roman"/>
          <w:b/>
          <w:sz w:val="24"/>
          <w:szCs w:val="24"/>
        </w:rPr>
      </w:pPr>
      <w:r w:rsidRPr="00C72370">
        <w:rPr>
          <w:rFonts w:ascii="Times New Roman" w:hAnsi="Times New Roman" w:cs="Times New Roman"/>
          <w:b/>
          <w:sz w:val="24"/>
          <w:szCs w:val="24"/>
        </w:rPr>
        <w:t xml:space="preserve">Long term storage test </w:t>
      </w:r>
    </w:p>
    <w:p w:rsidR="00AC54D3" w:rsidRPr="00C72370" w:rsidRDefault="00AC54D3" w:rsidP="00ED5A2A">
      <w:pPr>
        <w:jc w:val="both"/>
        <w:rPr>
          <w:rFonts w:ascii="Times New Roman" w:hAnsi="Times New Roman" w:cs="Times New Roman"/>
          <w:sz w:val="24"/>
          <w:szCs w:val="24"/>
        </w:rPr>
      </w:pPr>
      <w:r w:rsidRPr="00C72370">
        <w:rPr>
          <w:rFonts w:ascii="Times New Roman" w:hAnsi="Times New Roman" w:cs="Times New Roman"/>
          <w:sz w:val="24"/>
          <w:szCs w:val="24"/>
        </w:rPr>
        <w:t>Long term stability test is carried out at 25 °C for 2 years to determine whether the product will remain stable in the commercial packaging during the shelf life. During this time the condition of the product is supported by chemical analysis data.</w:t>
      </w:r>
    </w:p>
    <w:p w:rsidR="00185797" w:rsidRPr="00C72370" w:rsidRDefault="008B71F8" w:rsidP="00ED5A2A">
      <w:pPr>
        <w:jc w:val="both"/>
        <w:rPr>
          <w:rFonts w:ascii="Times New Roman" w:hAnsi="Times New Roman" w:cs="Times New Roman"/>
          <w:b/>
          <w:sz w:val="24"/>
          <w:szCs w:val="24"/>
        </w:rPr>
      </w:pPr>
      <w:r w:rsidRPr="00C72370">
        <w:rPr>
          <w:rFonts w:ascii="Times New Roman" w:hAnsi="Times New Roman" w:cs="Times New Roman"/>
          <w:b/>
          <w:sz w:val="24"/>
          <w:szCs w:val="24"/>
        </w:rPr>
        <w:t>Low temperature stability test (liquids)</w:t>
      </w:r>
    </w:p>
    <w:p w:rsidR="00795DA8" w:rsidRPr="00C72370" w:rsidRDefault="00795DA8" w:rsidP="00ED5A2A">
      <w:pPr>
        <w:jc w:val="both"/>
        <w:rPr>
          <w:rFonts w:ascii="Times New Roman" w:hAnsi="Times New Roman" w:cs="Times New Roman"/>
          <w:sz w:val="24"/>
          <w:szCs w:val="24"/>
        </w:rPr>
      </w:pPr>
      <w:r w:rsidRPr="00C72370">
        <w:rPr>
          <w:rFonts w:ascii="Times New Roman" w:hAnsi="Times New Roman" w:cs="Times New Roman"/>
          <w:sz w:val="24"/>
          <w:szCs w:val="24"/>
        </w:rPr>
        <w:t>The relevant test method for low temperature stabili</w:t>
      </w:r>
      <w:r w:rsidR="00185797" w:rsidRPr="00C72370">
        <w:rPr>
          <w:rFonts w:ascii="Times New Roman" w:hAnsi="Times New Roman" w:cs="Times New Roman"/>
          <w:sz w:val="24"/>
          <w:szCs w:val="24"/>
        </w:rPr>
        <w:t xml:space="preserve">ty is the CIPAC method MT 39.3. </w:t>
      </w:r>
      <w:r w:rsidR="004B4F12" w:rsidRPr="00C72370">
        <w:rPr>
          <w:rFonts w:ascii="Times New Roman" w:hAnsi="Times New Roman" w:cs="Times New Roman"/>
          <w:sz w:val="24"/>
          <w:szCs w:val="24"/>
        </w:rPr>
        <w:t xml:space="preserve">The product is stored </w:t>
      </w:r>
      <w:r w:rsidR="008D6FB4" w:rsidRPr="00C72370">
        <w:rPr>
          <w:rFonts w:ascii="Times New Roman" w:hAnsi="Times New Roman" w:cs="Times New Roman"/>
          <w:sz w:val="24"/>
          <w:szCs w:val="24"/>
        </w:rPr>
        <w:t xml:space="preserve">for seven days </w:t>
      </w:r>
      <w:r w:rsidR="004B4F12" w:rsidRPr="00C72370">
        <w:rPr>
          <w:rFonts w:ascii="Times New Roman" w:hAnsi="Times New Roman" w:cs="Times New Roman"/>
          <w:sz w:val="24"/>
          <w:szCs w:val="24"/>
        </w:rPr>
        <w:t>at 0 °</w:t>
      </w:r>
      <w:r w:rsidRPr="00C72370">
        <w:rPr>
          <w:rFonts w:ascii="Times New Roman" w:hAnsi="Times New Roman" w:cs="Times New Roman"/>
          <w:sz w:val="24"/>
          <w:szCs w:val="24"/>
        </w:rPr>
        <w:t>C</w:t>
      </w:r>
      <w:r w:rsidR="000D504A" w:rsidRPr="00C72370">
        <w:rPr>
          <w:rFonts w:ascii="Times New Roman" w:hAnsi="Times New Roman" w:cs="Times New Roman"/>
          <w:sz w:val="24"/>
          <w:szCs w:val="24"/>
        </w:rPr>
        <w:t>,</w:t>
      </w:r>
      <w:r w:rsidRPr="00C72370">
        <w:rPr>
          <w:rFonts w:ascii="Times New Roman" w:hAnsi="Times New Roman" w:cs="Times New Roman"/>
          <w:sz w:val="24"/>
          <w:szCs w:val="24"/>
        </w:rPr>
        <w:t xml:space="preserve"> and its stability is examined.Some types of formulations may need to be investi</w:t>
      </w:r>
      <w:r w:rsidR="000D504A" w:rsidRPr="00C72370">
        <w:rPr>
          <w:rFonts w:ascii="Times New Roman" w:hAnsi="Times New Roman" w:cs="Times New Roman"/>
          <w:sz w:val="24"/>
          <w:szCs w:val="24"/>
        </w:rPr>
        <w:t>gated for stability to freeze/</w:t>
      </w:r>
      <w:r w:rsidRPr="00C72370">
        <w:rPr>
          <w:rFonts w:ascii="Times New Roman" w:hAnsi="Times New Roman" w:cs="Times New Roman"/>
          <w:sz w:val="24"/>
          <w:szCs w:val="24"/>
        </w:rPr>
        <w:t>thaw</w:t>
      </w:r>
      <w:r w:rsidR="00095098" w:rsidRPr="00C72370">
        <w:rPr>
          <w:rFonts w:ascii="Times New Roman" w:hAnsi="Times New Roman" w:cs="Times New Roman"/>
          <w:sz w:val="24"/>
          <w:szCs w:val="24"/>
        </w:rPr>
        <w:t xml:space="preserve"> [</w:t>
      </w:r>
      <w:commentRangeStart w:id="27"/>
      <w:r w:rsidR="00606202" w:rsidRPr="00C72370">
        <w:rPr>
          <w:rFonts w:ascii="Times New Roman" w:hAnsi="Times New Roman" w:cs="Times New Roman"/>
          <w:sz w:val="24"/>
          <w:szCs w:val="24"/>
        </w:rPr>
        <w:t>22</w:t>
      </w:r>
      <w:commentRangeEnd w:id="27"/>
      <w:r w:rsidR="00250B25">
        <w:rPr>
          <w:rStyle w:val="CommentReference"/>
        </w:rPr>
        <w:commentReference w:id="27"/>
      </w:r>
      <w:r w:rsidR="00095098" w:rsidRPr="00C72370">
        <w:rPr>
          <w:rFonts w:ascii="Times New Roman" w:hAnsi="Times New Roman" w:cs="Times New Roman"/>
          <w:sz w:val="24"/>
          <w:szCs w:val="24"/>
        </w:rPr>
        <w:t>]</w:t>
      </w:r>
      <w:r w:rsidR="007E44E8" w:rsidRPr="00C72370">
        <w:rPr>
          <w:rFonts w:ascii="Times New Roman" w:hAnsi="Times New Roman" w:cs="Times New Roman"/>
          <w:sz w:val="24"/>
          <w:szCs w:val="24"/>
        </w:rPr>
        <w:t>.</w:t>
      </w:r>
    </w:p>
    <w:p w:rsidR="008A42CA" w:rsidRPr="00C72370" w:rsidRDefault="008A42CA" w:rsidP="00ED5A2A">
      <w:pPr>
        <w:jc w:val="both"/>
        <w:rPr>
          <w:rFonts w:ascii="Times New Roman" w:hAnsi="Times New Roman" w:cs="Times New Roman"/>
          <w:b/>
          <w:sz w:val="24"/>
          <w:szCs w:val="24"/>
        </w:rPr>
      </w:pPr>
      <w:r w:rsidRPr="00C72370">
        <w:rPr>
          <w:rFonts w:ascii="Times New Roman" w:hAnsi="Times New Roman" w:cs="Times New Roman"/>
          <w:b/>
          <w:sz w:val="24"/>
          <w:szCs w:val="24"/>
        </w:rPr>
        <w:t xml:space="preserve">Efficacy </w:t>
      </w:r>
      <w:r w:rsidR="001C3D30" w:rsidRPr="00C72370">
        <w:rPr>
          <w:rFonts w:ascii="Times New Roman" w:hAnsi="Times New Roman" w:cs="Times New Roman"/>
          <w:b/>
          <w:sz w:val="24"/>
          <w:szCs w:val="24"/>
        </w:rPr>
        <w:t>Tests</w:t>
      </w:r>
    </w:p>
    <w:p w:rsidR="00185797" w:rsidRPr="00C72370" w:rsidRDefault="00185797" w:rsidP="00ED5A2A">
      <w:pPr>
        <w:jc w:val="both"/>
        <w:rPr>
          <w:rFonts w:ascii="Times New Roman" w:hAnsi="Times New Roman" w:cs="Times New Roman"/>
          <w:sz w:val="24"/>
          <w:szCs w:val="24"/>
        </w:rPr>
      </w:pPr>
      <w:r w:rsidRPr="00C72370">
        <w:rPr>
          <w:rFonts w:ascii="Times New Roman" w:hAnsi="Times New Roman" w:cs="Times New Roman"/>
          <w:sz w:val="24"/>
          <w:szCs w:val="24"/>
        </w:rPr>
        <w:t>To determine the claimed efficacy of the biocidal product or active substance, its biological/microbiological activity needs to be evaluated using appropriate methods.</w:t>
      </w:r>
    </w:p>
    <w:p w:rsidR="00185797" w:rsidRPr="00C72370" w:rsidRDefault="00185797" w:rsidP="00ED5A2A">
      <w:pPr>
        <w:jc w:val="both"/>
        <w:rPr>
          <w:rFonts w:ascii="Times New Roman" w:hAnsi="Times New Roman" w:cs="Times New Roman"/>
          <w:sz w:val="24"/>
          <w:szCs w:val="24"/>
        </w:rPr>
      </w:pPr>
      <w:r w:rsidRPr="00C72370">
        <w:rPr>
          <w:rFonts w:ascii="Times New Roman" w:hAnsi="Times New Roman" w:cs="Times New Roman"/>
          <w:sz w:val="24"/>
          <w:szCs w:val="24"/>
        </w:rPr>
        <w:t xml:space="preserve">Efficacy is </w:t>
      </w:r>
      <w:r w:rsidR="00070DB2" w:rsidRPr="00C72370">
        <w:rPr>
          <w:rFonts w:ascii="Times New Roman" w:hAnsi="Times New Roman" w:cs="Times New Roman"/>
          <w:sz w:val="24"/>
          <w:szCs w:val="24"/>
        </w:rPr>
        <w:t>described</w:t>
      </w:r>
      <w:r w:rsidRPr="00C72370">
        <w:rPr>
          <w:rFonts w:ascii="Times New Roman" w:hAnsi="Times New Roman" w:cs="Times New Roman"/>
          <w:sz w:val="24"/>
          <w:szCs w:val="24"/>
        </w:rPr>
        <w:t xml:space="preserve"> as the ability of a </w:t>
      </w:r>
      <w:r w:rsidR="00070DB2" w:rsidRPr="00C72370">
        <w:rPr>
          <w:rFonts w:ascii="Times New Roman" w:hAnsi="Times New Roman" w:cs="Times New Roman"/>
          <w:sz w:val="24"/>
          <w:szCs w:val="24"/>
        </w:rPr>
        <w:t xml:space="preserve">biocidal </w:t>
      </w:r>
      <w:r w:rsidRPr="00C72370">
        <w:rPr>
          <w:rFonts w:ascii="Times New Roman" w:hAnsi="Times New Roman" w:cs="Times New Roman"/>
          <w:sz w:val="24"/>
          <w:szCs w:val="24"/>
        </w:rPr>
        <w:t>product to perform the claimed activity when used according to the instructions recommended on the product label. Studies should be conducted using appropriate methods to demonstrate that the product is sufficiently effective against organisms under conditions of use (concentration, duration, application method, etc.).</w:t>
      </w:r>
    </w:p>
    <w:p w:rsidR="00070DB2" w:rsidRPr="00C72370" w:rsidRDefault="00070DB2" w:rsidP="00ED5A2A">
      <w:pPr>
        <w:jc w:val="both"/>
        <w:rPr>
          <w:rFonts w:ascii="Times New Roman" w:hAnsi="Times New Roman" w:cs="Times New Roman"/>
          <w:sz w:val="24"/>
          <w:szCs w:val="24"/>
        </w:rPr>
      </w:pPr>
      <w:r w:rsidRPr="00C72370">
        <w:rPr>
          <w:rFonts w:ascii="Times New Roman" w:hAnsi="Times New Roman" w:cs="Times New Roman"/>
          <w:sz w:val="24"/>
          <w:szCs w:val="24"/>
        </w:rPr>
        <w:t xml:space="preserve">There are different types </w:t>
      </w:r>
      <w:commentRangeEnd w:id="25"/>
      <w:r w:rsidR="005C56B3">
        <w:rPr>
          <w:rStyle w:val="CommentReference"/>
        </w:rPr>
        <w:commentReference w:id="25"/>
      </w:r>
      <w:r w:rsidRPr="00C72370">
        <w:rPr>
          <w:rFonts w:ascii="Times New Roman" w:hAnsi="Times New Roman" w:cs="Times New Roman"/>
          <w:sz w:val="24"/>
          <w:szCs w:val="24"/>
        </w:rPr>
        <w:t>of studies to determine the efficacy of the product</w:t>
      </w:r>
      <w:r w:rsidR="007E44E8" w:rsidRPr="00C72370">
        <w:rPr>
          <w:rFonts w:ascii="Times New Roman" w:hAnsi="Times New Roman" w:cs="Times New Roman"/>
          <w:sz w:val="24"/>
          <w:szCs w:val="24"/>
        </w:rPr>
        <w:t xml:space="preserve"> [23]</w:t>
      </w:r>
      <w:r w:rsidRPr="00C72370">
        <w:rPr>
          <w:rFonts w:ascii="Times New Roman" w:hAnsi="Times New Roman" w:cs="Times New Roman"/>
          <w:sz w:val="24"/>
          <w:szCs w:val="24"/>
        </w:rPr>
        <w:t>:</w:t>
      </w:r>
    </w:p>
    <w:p w:rsidR="00070DB2" w:rsidRPr="00C72370" w:rsidRDefault="008A42CA" w:rsidP="00ED5A2A">
      <w:pPr>
        <w:jc w:val="both"/>
        <w:rPr>
          <w:rFonts w:ascii="Times New Roman" w:hAnsi="Times New Roman" w:cs="Times New Roman"/>
          <w:sz w:val="24"/>
          <w:szCs w:val="24"/>
        </w:rPr>
      </w:pPr>
      <w:r w:rsidRPr="00C72370">
        <w:rPr>
          <w:rFonts w:ascii="Times New Roman" w:hAnsi="Times New Roman" w:cs="Times New Roman"/>
          <w:sz w:val="24"/>
          <w:szCs w:val="24"/>
        </w:rPr>
        <w:lastRenderedPageBreak/>
        <w:t>Screening tests</w:t>
      </w:r>
      <w:r w:rsidR="00070DB2" w:rsidRPr="00C72370">
        <w:rPr>
          <w:rFonts w:ascii="Times New Roman" w:hAnsi="Times New Roman" w:cs="Times New Roman"/>
          <w:sz w:val="24"/>
          <w:szCs w:val="24"/>
        </w:rPr>
        <w:t xml:space="preserve">: </w:t>
      </w:r>
      <w:r w:rsidR="00A20125" w:rsidRPr="00C72370">
        <w:rPr>
          <w:rFonts w:ascii="Times New Roman" w:hAnsi="Times New Roman" w:cs="Times New Roman"/>
          <w:sz w:val="24"/>
          <w:szCs w:val="24"/>
        </w:rPr>
        <w:t>Screening tests are gener</w:t>
      </w:r>
      <w:r w:rsidR="008218A7" w:rsidRPr="00C72370">
        <w:rPr>
          <w:rFonts w:ascii="Times New Roman" w:hAnsi="Times New Roman" w:cs="Times New Roman"/>
          <w:sz w:val="24"/>
          <w:szCs w:val="24"/>
        </w:rPr>
        <w:t>ally not related to practical/</w:t>
      </w:r>
      <w:r w:rsidR="00A20125" w:rsidRPr="00C72370">
        <w:rPr>
          <w:rFonts w:ascii="Times New Roman" w:hAnsi="Times New Roman" w:cs="Times New Roman"/>
          <w:sz w:val="24"/>
          <w:szCs w:val="24"/>
        </w:rPr>
        <w:t xml:space="preserve">field conditions and are only </w:t>
      </w:r>
      <w:commentRangeStart w:id="28"/>
      <w:r w:rsidR="00A20125" w:rsidRPr="00C72370">
        <w:rPr>
          <w:rFonts w:ascii="Times New Roman" w:hAnsi="Times New Roman" w:cs="Times New Roman"/>
          <w:sz w:val="24"/>
          <w:szCs w:val="24"/>
        </w:rPr>
        <w:t>performed with the active substance. Therefore, such tests are used during product development.</w:t>
      </w:r>
    </w:p>
    <w:p w:rsidR="008A42CA" w:rsidRPr="00C72370" w:rsidRDefault="008A42CA" w:rsidP="00ED5A2A">
      <w:pPr>
        <w:jc w:val="both"/>
        <w:rPr>
          <w:rFonts w:ascii="Times New Roman" w:hAnsi="Times New Roman" w:cs="Times New Roman"/>
          <w:sz w:val="24"/>
          <w:szCs w:val="24"/>
        </w:rPr>
      </w:pPr>
      <w:r w:rsidRPr="00C72370">
        <w:rPr>
          <w:rFonts w:ascii="Times New Roman" w:hAnsi="Times New Roman" w:cs="Times New Roman"/>
          <w:sz w:val="24"/>
          <w:szCs w:val="24"/>
        </w:rPr>
        <w:t>Laboratory studies</w:t>
      </w:r>
      <w:r w:rsidR="00A20125" w:rsidRPr="00C72370">
        <w:rPr>
          <w:rFonts w:ascii="Times New Roman" w:hAnsi="Times New Roman" w:cs="Times New Roman"/>
          <w:sz w:val="24"/>
          <w:szCs w:val="24"/>
        </w:rPr>
        <w:t>: These are the studies performed according to the standard criteria for determining the efficiency in the laboratory.</w:t>
      </w:r>
    </w:p>
    <w:p w:rsidR="008A42CA" w:rsidRPr="00C72370" w:rsidRDefault="008A42CA" w:rsidP="00ED5A2A">
      <w:pPr>
        <w:jc w:val="both"/>
        <w:rPr>
          <w:rFonts w:ascii="Times New Roman" w:hAnsi="Times New Roman" w:cs="Times New Roman"/>
          <w:sz w:val="24"/>
          <w:szCs w:val="24"/>
        </w:rPr>
      </w:pPr>
      <w:r w:rsidRPr="00C72370">
        <w:rPr>
          <w:rFonts w:ascii="Times New Roman" w:hAnsi="Times New Roman" w:cs="Times New Roman"/>
          <w:sz w:val="24"/>
          <w:szCs w:val="24"/>
        </w:rPr>
        <w:t xml:space="preserve">Simulation tests in </w:t>
      </w:r>
      <w:r w:rsidR="001A0379" w:rsidRPr="00C72370">
        <w:rPr>
          <w:rFonts w:ascii="Times New Roman" w:hAnsi="Times New Roman" w:cs="Times New Roman"/>
          <w:sz w:val="24"/>
          <w:szCs w:val="24"/>
        </w:rPr>
        <w:t xml:space="preserve">the </w:t>
      </w:r>
      <w:r w:rsidRPr="00C72370">
        <w:rPr>
          <w:rFonts w:ascii="Times New Roman" w:hAnsi="Times New Roman" w:cs="Times New Roman"/>
          <w:sz w:val="24"/>
          <w:szCs w:val="24"/>
        </w:rPr>
        <w:t>laboratory</w:t>
      </w:r>
      <w:r w:rsidR="00A20125" w:rsidRPr="00C72370">
        <w:rPr>
          <w:rFonts w:ascii="Times New Roman" w:hAnsi="Times New Roman" w:cs="Times New Roman"/>
          <w:sz w:val="24"/>
          <w:szCs w:val="24"/>
        </w:rPr>
        <w:t>: Simulation tests are more appropriate to demonstrate effectiveness. It simulates the field conditions where the product will be used under laboratory conditions. For example</w:t>
      </w:r>
      <w:commentRangeEnd w:id="24"/>
      <w:r w:rsidR="00250B25">
        <w:rPr>
          <w:rStyle w:val="CommentReference"/>
        </w:rPr>
        <w:commentReference w:id="24"/>
      </w:r>
      <w:r w:rsidR="00A20125" w:rsidRPr="00C72370">
        <w:rPr>
          <w:rFonts w:ascii="Times New Roman" w:hAnsi="Times New Roman" w:cs="Times New Roman"/>
          <w:sz w:val="24"/>
          <w:szCs w:val="24"/>
        </w:rPr>
        <w:t>, for a product intended for disinfection of hard surfaces, a suspension test and surface test with the relevant EN standards is sufficient.</w:t>
      </w:r>
    </w:p>
    <w:p w:rsidR="008A42CA" w:rsidRPr="00C72370" w:rsidRDefault="008A42CA" w:rsidP="00ED5A2A">
      <w:pPr>
        <w:jc w:val="both"/>
        <w:rPr>
          <w:rFonts w:ascii="Times New Roman" w:hAnsi="Times New Roman" w:cs="Times New Roman"/>
          <w:sz w:val="24"/>
          <w:szCs w:val="24"/>
        </w:rPr>
      </w:pPr>
      <w:commentRangeStart w:id="29"/>
      <w:r w:rsidRPr="00C72370">
        <w:rPr>
          <w:rFonts w:ascii="Times New Roman" w:hAnsi="Times New Roman" w:cs="Times New Roman"/>
          <w:sz w:val="24"/>
          <w:szCs w:val="24"/>
        </w:rPr>
        <w:t>Field tests</w:t>
      </w:r>
      <w:r w:rsidR="004B4F12" w:rsidRPr="00C72370">
        <w:rPr>
          <w:rFonts w:ascii="Times New Roman" w:hAnsi="Times New Roman" w:cs="Times New Roman"/>
          <w:sz w:val="24"/>
          <w:szCs w:val="24"/>
        </w:rPr>
        <w:t>:</w:t>
      </w:r>
      <w:r w:rsidR="00D42B2C" w:rsidRPr="00C72370">
        <w:rPr>
          <w:rFonts w:ascii="Times New Roman" w:hAnsi="Times New Roman" w:cs="Times New Roman"/>
          <w:sz w:val="24"/>
          <w:szCs w:val="24"/>
        </w:rPr>
        <w:t xml:space="preserve"> Field tests are a good indicator to see how the efficacy of the biocidal product is affected by field conditions.</w:t>
      </w:r>
      <w:r w:rsidR="003571B0" w:rsidRPr="00C72370">
        <w:rPr>
          <w:rFonts w:ascii="Times New Roman" w:hAnsi="Times New Roman" w:cs="Times New Roman"/>
          <w:sz w:val="24"/>
          <w:szCs w:val="24"/>
        </w:rPr>
        <w:t xml:space="preserve"> The results of biocidal treated samples or areas are compared with those of untreated control samples or areas.</w:t>
      </w:r>
    </w:p>
    <w:p w:rsidR="008A42CA" w:rsidRPr="00C72370" w:rsidRDefault="0052530C" w:rsidP="00ED5A2A">
      <w:pPr>
        <w:jc w:val="both"/>
        <w:rPr>
          <w:rFonts w:ascii="Times New Roman" w:hAnsi="Times New Roman" w:cs="Times New Roman"/>
          <w:sz w:val="24"/>
          <w:szCs w:val="24"/>
        </w:rPr>
      </w:pPr>
      <w:r w:rsidRPr="00C72370">
        <w:rPr>
          <w:rFonts w:ascii="Times New Roman" w:hAnsi="Times New Roman" w:cs="Times New Roman"/>
          <w:sz w:val="24"/>
          <w:szCs w:val="24"/>
        </w:rPr>
        <w:t>Efficacy tests should be carried out in according to CEN, ISO, OECD, ASTM standard protocols. If standard method are not available, validated in-house methods can be used.For the disinfectant</w:t>
      </w:r>
      <w:r w:rsidR="00993F79" w:rsidRPr="00C72370">
        <w:rPr>
          <w:rFonts w:ascii="Times New Roman" w:hAnsi="Times New Roman" w:cs="Times New Roman"/>
          <w:sz w:val="24"/>
          <w:szCs w:val="24"/>
        </w:rPr>
        <w:t xml:space="preserve"> group, the product must have at least “cidal”</w:t>
      </w:r>
      <w:r w:rsidRPr="00C72370">
        <w:rPr>
          <w:rFonts w:ascii="Times New Roman" w:hAnsi="Times New Roman" w:cs="Times New Roman"/>
          <w:sz w:val="24"/>
          <w:szCs w:val="24"/>
        </w:rPr>
        <w:t xml:space="preserve"> effect on the target organisms of the relevant standard when tested according to the phase 1 and phase 2 step 1 </w:t>
      </w:r>
      <w:r w:rsidR="00953155" w:rsidRPr="00C72370">
        <w:rPr>
          <w:rFonts w:ascii="Times New Roman" w:hAnsi="Times New Roman" w:cs="Times New Roman"/>
          <w:sz w:val="24"/>
          <w:szCs w:val="24"/>
        </w:rPr>
        <w:t xml:space="preserve">suspension </w:t>
      </w:r>
      <w:r w:rsidRPr="00C72370">
        <w:rPr>
          <w:rFonts w:ascii="Times New Roman" w:hAnsi="Times New Roman" w:cs="Times New Roman"/>
          <w:sz w:val="24"/>
          <w:szCs w:val="24"/>
        </w:rPr>
        <w:t>methods of the EN standards</w:t>
      </w:r>
      <w:commentRangeEnd w:id="28"/>
      <w:r w:rsidR="005C56B3">
        <w:rPr>
          <w:rStyle w:val="CommentReference"/>
        </w:rPr>
        <w:commentReference w:id="28"/>
      </w:r>
      <w:r w:rsidRPr="00C72370">
        <w:rPr>
          <w:rFonts w:ascii="Times New Roman" w:hAnsi="Times New Roman" w:cs="Times New Roman"/>
          <w:sz w:val="24"/>
          <w:szCs w:val="24"/>
        </w:rPr>
        <w:t xml:space="preserve">. </w:t>
      </w:r>
      <w:r w:rsidR="001A0379" w:rsidRPr="00C72370">
        <w:rPr>
          <w:rFonts w:ascii="Times New Roman" w:hAnsi="Times New Roman" w:cs="Times New Roman"/>
          <w:sz w:val="24"/>
          <w:szCs w:val="24"/>
        </w:rPr>
        <w:t xml:space="preserve">An </w:t>
      </w:r>
      <w:r w:rsidR="00953155" w:rsidRPr="00C72370">
        <w:rPr>
          <w:rFonts w:ascii="Times New Roman" w:hAnsi="Times New Roman" w:cs="Times New Roman"/>
          <w:sz w:val="24"/>
          <w:szCs w:val="24"/>
        </w:rPr>
        <w:t>appropriate method should be selected considering the area where the disinfectant is used</w:t>
      </w:r>
      <w:r w:rsidR="007E44E8" w:rsidRPr="00C72370">
        <w:rPr>
          <w:rFonts w:ascii="Times New Roman" w:hAnsi="Times New Roman" w:cs="Times New Roman"/>
          <w:sz w:val="24"/>
          <w:szCs w:val="24"/>
        </w:rPr>
        <w:t xml:space="preserve"> [24-27]</w:t>
      </w:r>
      <w:r w:rsidR="00953155" w:rsidRPr="00C72370">
        <w:rPr>
          <w:rFonts w:ascii="Times New Roman" w:hAnsi="Times New Roman" w:cs="Times New Roman"/>
          <w:sz w:val="24"/>
          <w:szCs w:val="24"/>
        </w:rPr>
        <w:t xml:space="preserve">. </w:t>
      </w:r>
    </w:p>
    <w:p w:rsidR="00083D72" w:rsidRPr="00C72370" w:rsidRDefault="008A42CA" w:rsidP="00ED5A2A">
      <w:pPr>
        <w:jc w:val="both"/>
        <w:rPr>
          <w:rFonts w:ascii="Times New Roman" w:hAnsi="Times New Roman" w:cs="Times New Roman"/>
          <w:sz w:val="24"/>
          <w:szCs w:val="24"/>
        </w:rPr>
      </w:pPr>
      <w:r w:rsidRPr="00C72370">
        <w:rPr>
          <w:rFonts w:ascii="Times New Roman" w:hAnsi="Times New Roman" w:cs="Times New Roman"/>
          <w:sz w:val="24"/>
          <w:szCs w:val="24"/>
        </w:rPr>
        <w:t xml:space="preserve">For </w:t>
      </w:r>
      <w:r w:rsidR="00953155" w:rsidRPr="00C72370">
        <w:rPr>
          <w:rFonts w:ascii="Times New Roman" w:hAnsi="Times New Roman" w:cs="Times New Roman"/>
          <w:sz w:val="24"/>
          <w:szCs w:val="24"/>
        </w:rPr>
        <w:t xml:space="preserve">preservatives </w:t>
      </w:r>
      <w:r w:rsidRPr="00C72370">
        <w:rPr>
          <w:rFonts w:ascii="Times New Roman" w:hAnsi="Times New Roman" w:cs="Times New Roman"/>
          <w:sz w:val="24"/>
          <w:szCs w:val="24"/>
        </w:rPr>
        <w:t>group</w:t>
      </w:r>
      <w:r w:rsidR="00FB58B3" w:rsidRPr="00C72370">
        <w:rPr>
          <w:rFonts w:ascii="Times New Roman" w:hAnsi="Times New Roman" w:cs="Times New Roman"/>
          <w:sz w:val="24"/>
          <w:szCs w:val="24"/>
        </w:rPr>
        <w:t>, biocidal</w:t>
      </w:r>
      <w:r w:rsidRPr="00C72370">
        <w:rPr>
          <w:rFonts w:ascii="Times New Roman" w:hAnsi="Times New Roman" w:cs="Times New Roman"/>
          <w:sz w:val="24"/>
          <w:szCs w:val="24"/>
        </w:rPr>
        <w:t xml:space="preserve"> activity is </w:t>
      </w:r>
      <w:r w:rsidR="00FB58B3" w:rsidRPr="00C72370">
        <w:rPr>
          <w:rFonts w:ascii="Times New Roman" w:hAnsi="Times New Roman" w:cs="Times New Roman"/>
          <w:sz w:val="24"/>
          <w:szCs w:val="24"/>
        </w:rPr>
        <w:t>mostly</w:t>
      </w:r>
      <w:r w:rsidRPr="00C72370">
        <w:rPr>
          <w:rFonts w:ascii="Times New Roman" w:hAnsi="Times New Roman" w:cs="Times New Roman"/>
          <w:sz w:val="24"/>
          <w:szCs w:val="24"/>
        </w:rPr>
        <w:t xml:space="preserve"> a static activity </w:t>
      </w:r>
      <w:r w:rsidR="00FB58B3" w:rsidRPr="00C72370">
        <w:rPr>
          <w:rFonts w:ascii="Times New Roman" w:hAnsi="Times New Roman" w:cs="Times New Roman"/>
          <w:sz w:val="24"/>
          <w:szCs w:val="24"/>
        </w:rPr>
        <w:t>showed on</w:t>
      </w:r>
      <w:r w:rsidRPr="00C72370">
        <w:rPr>
          <w:rFonts w:ascii="Times New Roman" w:hAnsi="Times New Roman" w:cs="Times New Roman"/>
          <w:sz w:val="24"/>
          <w:szCs w:val="24"/>
        </w:rPr>
        <w:t xml:space="preserve"> challenge tests on </w:t>
      </w:r>
      <w:r w:rsidR="00953155" w:rsidRPr="00C72370">
        <w:rPr>
          <w:rFonts w:ascii="Times New Roman" w:hAnsi="Times New Roman" w:cs="Times New Roman"/>
          <w:sz w:val="24"/>
          <w:szCs w:val="24"/>
        </w:rPr>
        <w:t xml:space="preserve">some </w:t>
      </w:r>
      <w:r w:rsidRPr="00C72370">
        <w:rPr>
          <w:rFonts w:ascii="Times New Roman" w:hAnsi="Times New Roman" w:cs="Times New Roman"/>
          <w:sz w:val="24"/>
          <w:szCs w:val="24"/>
        </w:rPr>
        <w:t xml:space="preserve">target organisms, in the </w:t>
      </w:r>
      <w:r w:rsidR="00953155" w:rsidRPr="00C72370">
        <w:rPr>
          <w:rFonts w:ascii="Times New Roman" w:hAnsi="Times New Roman" w:cs="Times New Roman"/>
          <w:sz w:val="24"/>
          <w:szCs w:val="24"/>
        </w:rPr>
        <w:t>rel</w:t>
      </w:r>
      <w:r w:rsidR="00FB58B3" w:rsidRPr="00C72370">
        <w:rPr>
          <w:rFonts w:ascii="Times New Roman" w:hAnsi="Times New Roman" w:cs="Times New Roman"/>
          <w:sz w:val="24"/>
          <w:szCs w:val="24"/>
        </w:rPr>
        <w:t>a</w:t>
      </w:r>
      <w:r w:rsidR="00953155" w:rsidRPr="00C72370">
        <w:rPr>
          <w:rFonts w:ascii="Times New Roman" w:hAnsi="Times New Roman" w:cs="Times New Roman"/>
          <w:sz w:val="24"/>
          <w:szCs w:val="24"/>
        </w:rPr>
        <w:t>t</w:t>
      </w:r>
      <w:r w:rsidR="00FB58B3" w:rsidRPr="00C72370">
        <w:rPr>
          <w:rFonts w:ascii="Times New Roman" w:hAnsi="Times New Roman" w:cs="Times New Roman"/>
          <w:sz w:val="24"/>
          <w:szCs w:val="24"/>
        </w:rPr>
        <w:t>e</w:t>
      </w:r>
      <w:r w:rsidR="00953155" w:rsidRPr="00C72370">
        <w:rPr>
          <w:rFonts w:ascii="Times New Roman" w:hAnsi="Times New Roman" w:cs="Times New Roman"/>
          <w:sz w:val="24"/>
          <w:szCs w:val="24"/>
        </w:rPr>
        <w:t>d</w:t>
      </w:r>
      <w:r w:rsidR="00FB58B3" w:rsidRPr="00C72370">
        <w:rPr>
          <w:rFonts w:ascii="Times New Roman" w:hAnsi="Times New Roman" w:cs="Times New Roman"/>
          <w:sz w:val="24"/>
          <w:szCs w:val="24"/>
        </w:rPr>
        <w:t xml:space="preserve">product </w:t>
      </w:r>
      <w:r w:rsidRPr="00C72370">
        <w:rPr>
          <w:rFonts w:ascii="Times New Roman" w:hAnsi="Times New Roman" w:cs="Times New Roman"/>
          <w:sz w:val="24"/>
          <w:szCs w:val="24"/>
        </w:rPr>
        <w:t xml:space="preserve">matrix. </w:t>
      </w:r>
      <w:r w:rsidR="00083D72" w:rsidRPr="00C72370">
        <w:rPr>
          <w:rFonts w:ascii="Times New Roman" w:hAnsi="Times New Roman" w:cs="Times New Roman"/>
          <w:sz w:val="24"/>
          <w:szCs w:val="24"/>
        </w:rPr>
        <w:t xml:space="preserve">When a curative effect is claimed, it is sufficient to show that the microbial reduction in the treated samples is significantly greater than that of the untreated control samples. </w:t>
      </w:r>
    </w:p>
    <w:p w:rsidR="001C3D30" w:rsidRPr="00C72370" w:rsidRDefault="00083D72" w:rsidP="00ED5A2A">
      <w:pPr>
        <w:jc w:val="both"/>
        <w:rPr>
          <w:rFonts w:ascii="Times New Roman" w:hAnsi="Times New Roman" w:cs="Times New Roman"/>
          <w:sz w:val="24"/>
          <w:szCs w:val="24"/>
        </w:rPr>
      </w:pPr>
      <w:r w:rsidRPr="00C72370">
        <w:rPr>
          <w:rFonts w:ascii="Times New Roman" w:hAnsi="Times New Roman" w:cs="Times New Roman"/>
          <w:sz w:val="24"/>
          <w:szCs w:val="24"/>
        </w:rPr>
        <w:t>For pest control products, only biological activity can be demonstrated for a target organism (eg, control of mice or mosquito control).</w:t>
      </w:r>
    </w:p>
    <w:p w:rsidR="001C3D30" w:rsidRPr="00C72370" w:rsidRDefault="001C3D30" w:rsidP="00ED5A2A">
      <w:pPr>
        <w:jc w:val="both"/>
        <w:rPr>
          <w:rFonts w:ascii="Times New Roman" w:hAnsi="Times New Roman" w:cs="Times New Roman"/>
          <w:sz w:val="24"/>
          <w:szCs w:val="24"/>
        </w:rPr>
      </w:pPr>
    </w:p>
    <w:commentRangeEnd w:id="29"/>
    <w:p w:rsidR="000B6322" w:rsidRPr="00C72370" w:rsidRDefault="00250B25" w:rsidP="00ED5A2A">
      <w:pPr>
        <w:jc w:val="both"/>
        <w:rPr>
          <w:rFonts w:ascii="Times New Roman" w:hAnsi="Times New Roman" w:cs="Times New Roman"/>
          <w:sz w:val="24"/>
          <w:szCs w:val="24"/>
        </w:rPr>
      </w:pPr>
      <w:r>
        <w:rPr>
          <w:rStyle w:val="CommentReference"/>
        </w:rPr>
        <w:commentReference w:id="29"/>
      </w:r>
      <w:r w:rsidR="00D76468" w:rsidRPr="00C72370">
        <w:rPr>
          <w:rFonts w:ascii="Times New Roman" w:hAnsi="Times New Roman" w:cs="Times New Roman"/>
          <w:b/>
          <w:sz w:val="24"/>
          <w:szCs w:val="24"/>
        </w:rPr>
        <w:t xml:space="preserve">Testing </w:t>
      </w:r>
      <w:commentRangeStart w:id="30"/>
      <w:commentRangeStart w:id="31"/>
      <w:r w:rsidR="00D76468" w:rsidRPr="00C72370">
        <w:rPr>
          <w:rFonts w:ascii="Times New Roman" w:hAnsi="Times New Roman" w:cs="Times New Roman"/>
          <w:b/>
          <w:sz w:val="24"/>
          <w:szCs w:val="24"/>
        </w:rPr>
        <w:t xml:space="preserve">for </w:t>
      </w:r>
      <w:r w:rsidR="001C3D30" w:rsidRPr="00C72370">
        <w:rPr>
          <w:rFonts w:ascii="Times New Roman" w:hAnsi="Times New Roman" w:cs="Times New Roman"/>
          <w:b/>
          <w:sz w:val="24"/>
          <w:szCs w:val="24"/>
        </w:rPr>
        <w:t>Skin Irritation</w:t>
      </w:r>
    </w:p>
    <w:p w:rsidR="00D76468" w:rsidRPr="00C72370" w:rsidRDefault="00D76468" w:rsidP="00ED5A2A">
      <w:pPr>
        <w:jc w:val="both"/>
        <w:rPr>
          <w:rFonts w:ascii="Times New Roman" w:hAnsi="Times New Roman" w:cs="Times New Roman"/>
          <w:sz w:val="24"/>
          <w:szCs w:val="24"/>
        </w:rPr>
      </w:pPr>
      <w:r w:rsidRPr="00C72370">
        <w:rPr>
          <w:rFonts w:ascii="Times New Roman" w:hAnsi="Times New Roman" w:cs="Times New Roman"/>
          <w:sz w:val="24"/>
          <w:szCs w:val="24"/>
        </w:rPr>
        <w:t>Disinfectants used for human hygiene and insecticides that contact with the skin should be tested for irritation</w:t>
      </w:r>
      <w:r w:rsidRPr="00C72370">
        <w:rPr>
          <w:rFonts w:ascii="Times New Roman" w:hAnsi="Times New Roman" w:cs="Times New Roman"/>
          <w:i/>
          <w:sz w:val="24"/>
          <w:szCs w:val="24"/>
        </w:rPr>
        <w:t xml:space="preserve">. In vitro </w:t>
      </w:r>
      <w:r w:rsidRPr="00C72370">
        <w:rPr>
          <w:rFonts w:ascii="Times New Roman" w:hAnsi="Times New Roman" w:cs="Times New Roman"/>
          <w:sz w:val="24"/>
          <w:szCs w:val="24"/>
        </w:rPr>
        <w:t>and</w:t>
      </w:r>
      <w:r w:rsidRPr="00C72370">
        <w:rPr>
          <w:rFonts w:ascii="Times New Roman" w:hAnsi="Times New Roman" w:cs="Times New Roman"/>
          <w:i/>
          <w:sz w:val="24"/>
          <w:szCs w:val="24"/>
        </w:rPr>
        <w:t xml:space="preserve"> in vivo</w:t>
      </w:r>
      <w:r w:rsidRPr="00C72370">
        <w:rPr>
          <w:rFonts w:ascii="Times New Roman" w:hAnsi="Times New Roman" w:cs="Times New Roman"/>
          <w:sz w:val="24"/>
          <w:szCs w:val="24"/>
        </w:rPr>
        <w:t xml:space="preserve"> assays are used to study the skin irritation potential of a biocidal product</w:t>
      </w:r>
      <w:r w:rsidR="007E44E8" w:rsidRPr="00C72370">
        <w:rPr>
          <w:rFonts w:ascii="Times New Roman" w:hAnsi="Times New Roman" w:cs="Times New Roman"/>
          <w:sz w:val="24"/>
          <w:szCs w:val="24"/>
        </w:rPr>
        <w:t xml:space="preserve"> [28]</w:t>
      </w:r>
      <w:r w:rsidRPr="00C72370">
        <w:rPr>
          <w:rFonts w:ascii="Times New Roman" w:hAnsi="Times New Roman" w:cs="Times New Roman"/>
          <w:sz w:val="24"/>
          <w:szCs w:val="24"/>
        </w:rPr>
        <w:t>.</w:t>
      </w:r>
    </w:p>
    <w:p w:rsidR="00264D2A" w:rsidRPr="00C72370" w:rsidRDefault="00264D2A" w:rsidP="00ED5A2A">
      <w:pPr>
        <w:jc w:val="both"/>
        <w:rPr>
          <w:rFonts w:ascii="Times New Roman" w:hAnsi="Times New Roman" w:cs="Times New Roman"/>
          <w:sz w:val="24"/>
          <w:szCs w:val="24"/>
        </w:rPr>
      </w:pPr>
      <w:r w:rsidRPr="00C72370">
        <w:rPr>
          <w:rFonts w:ascii="Times New Roman" w:hAnsi="Times New Roman" w:cs="Times New Roman"/>
          <w:sz w:val="24"/>
          <w:szCs w:val="24"/>
        </w:rPr>
        <w:t xml:space="preserve">The EC method B.46 and OECD Test Guideline 439, known as Reconstructed Human Epidermis Model Test, are the methods used for </w:t>
      </w:r>
      <w:r w:rsidRPr="00C72370">
        <w:rPr>
          <w:rFonts w:ascii="Times New Roman" w:hAnsi="Times New Roman" w:cs="Times New Roman"/>
          <w:i/>
          <w:sz w:val="24"/>
          <w:szCs w:val="24"/>
        </w:rPr>
        <w:t>in vitro</w:t>
      </w:r>
      <w:r w:rsidRPr="00C72370">
        <w:rPr>
          <w:rFonts w:ascii="Times New Roman" w:hAnsi="Times New Roman" w:cs="Times New Roman"/>
          <w:sz w:val="24"/>
          <w:szCs w:val="24"/>
        </w:rPr>
        <w:t xml:space="preserve"> skin irritation</w:t>
      </w:r>
      <w:r w:rsidR="00095098" w:rsidRPr="00C72370">
        <w:rPr>
          <w:rFonts w:ascii="Times New Roman" w:hAnsi="Times New Roman" w:cs="Times New Roman"/>
          <w:sz w:val="24"/>
          <w:szCs w:val="24"/>
        </w:rPr>
        <w:t xml:space="preserve"> [2</w:t>
      </w:r>
      <w:r w:rsidR="007E44E8" w:rsidRPr="00C72370">
        <w:rPr>
          <w:rFonts w:ascii="Times New Roman" w:hAnsi="Times New Roman" w:cs="Times New Roman"/>
          <w:sz w:val="24"/>
          <w:szCs w:val="24"/>
        </w:rPr>
        <w:t>9-30</w:t>
      </w:r>
      <w:r w:rsidR="00095098" w:rsidRPr="00C72370">
        <w:rPr>
          <w:rFonts w:ascii="Times New Roman" w:hAnsi="Times New Roman" w:cs="Times New Roman"/>
          <w:sz w:val="24"/>
          <w:szCs w:val="24"/>
        </w:rPr>
        <w:t>]</w:t>
      </w:r>
      <w:r w:rsidR="007E44E8" w:rsidRPr="00C72370">
        <w:rPr>
          <w:rFonts w:ascii="Times New Roman" w:hAnsi="Times New Roman" w:cs="Times New Roman"/>
          <w:sz w:val="24"/>
          <w:szCs w:val="24"/>
        </w:rPr>
        <w:t>.</w:t>
      </w:r>
    </w:p>
    <w:p w:rsidR="00EE4FF2" w:rsidRPr="00C72370" w:rsidRDefault="008D6FB4" w:rsidP="00ED5A2A">
      <w:pPr>
        <w:jc w:val="both"/>
        <w:rPr>
          <w:rFonts w:ascii="Times New Roman" w:hAnsi="Times New Roman" w:cs="Times New Roman"/>
          <w:sz w:val="24"/>
          <w:szCs w:val="24"/>
        </w:rPr>
      </w:pPr>
      <w:r>
        <w:rPr>
          <w:rFonts w:ascii="Times New Roman" w:hAnsi="Times New Roman" w:cs="Times New Roman"/>
          <w:sz w:val="24"/>
          <w:szCs w:val="24"/>
        </w:rPr>
        <w:t>A</w:t>
      </w:r>
      <w:r w:rsidR="004922DA" w:rsidRPr="00C72370">
        <w:rPr>
          <w:rFonts w:ascii="Times New Roman" w:hAnsi="Times New Roman" w:cs="Times New Roman"/>
          <w:sz w:val="24"/>
          <w:szCs w:val="24"/>
        </w:rPr>
        <w:t xml:space="preserve">nimal testing should be used as a last resort to determine the irritant potential of the products. </w:t>
      </w:r>
      <w:r w:rsidR="00EE4FF2" w:rsidRPr="00C72370">
        <w:rPr>
          <w:rFonts w:ascii="Times New Roman" w:hAnsi="Times New Roman" w:cs="Times New Roman"/>
          <w:i/>
          <w:sz w:val="24"/>
          <w:szCs w:val="24"/>
        </w:rPr>
        <w:t>In vivo</w:t>
      </w:r>
      <w:r w:rsidR="00EE4FF2" w:rsidRPr="00C72370">
        <w:rPr>
          <w:rFonts w:ascii="Times New Roman" w:hAnsi="Times New Roman" w:cs="Times New Roman"/>
          <w:sz w:val="24"/>
          <w:szCs w:val="24"/>
        </w:rPr>
        <w:t xml:space="preserve"> tests can be used if there are certain limitations to conducting the</w:t>
      </w:r>
      <w:r>
        <w:rPr>
          <w:rFonts w:ascii="Times New Roman" w:hAnsi="Times New Roman" w:cs="Times New Roman"/>
          <w:sz w:val="24"/>
          <w:szCs w:val="24"/>
        </w:rPr>
        <w:t xml:space="preserve"> in vitro test to study the</w:t>
      </w:r>
      <w:r w:rsidR="00EE4FF2" w:rsidRPr="00C72370">
        <w:rPr>
          <w:rFonts w:ascii="Times New Roman" w:hAnsi="Times New Roman" w:cs="Times New Roman"/>
          <w:sz w:val="24"/>
          <w:szCs w:val="24"/>
        </w:rPr>
        <w:t xml:space="preserve"> irritation potential of the biocidal product. EC method B.4 Acut</w:t>
      </w:r>
      <w:r w:rsidR="001A0379" w:rsidRPr="00C72370">
        <w:rPr>
          <w:rFonts w:ascii="Times New Roman" w:hAnsi="Times New Roman" w:cs="Times New Roman"/>
          <w:sz w:val="24"/>
          <w:szCs w:val="24"/>
        </w:rPr>
        <w:t>e Toxicity: Dermal Irritation/</w:t>
      </w:r>
      <w:commentRangeEnd w:id="31"/>
      <w:r w:rsidR="005C56B3">
        <w:rPr>
          <w:rStyle w:val="CommentReference"/>
        </w:rPr>
        <w:commentReference w:id="31"/>
      </w:r>
      <w:r w:rsidR="00EE4FF2" w:rsidRPr="00C72370">
        <w:rPr>
          <w:rFonts w:ascii="Times New Roman" w:hAnsi="Times New Roman" w:cs="Times New Roman"/>
          <w:sz w:val="24"/>
          <w:szCs w:val="24"/>
        </w:rPr>
        <w:t>Corrosion, OECD Test Guideline</w:t>
      </w:r>
      <w:r w:rsidR="001A0379" w:rsidRPr="00C72370">
        <w:rPr>
          <w:rFonts w:ascii="Times New Roman" w:hAnsi="Times New Roman" w:cs="Times New Roman"/>
          <w:sz w:val="24"/>
          <w:szCs w:val="24"/>
        </w:rPr>
        <w:t xml:space="preserve"> 404: Acute Dermal Irritation/</w:t>
      </w:r>
      <w:r w:rsidR="00EE4FF2" w:rsidRPr="00C72370">
        <w:rPr>
          <w:rFonts w:ascii="Times New Roman" w:hAnsi="Times New Roman" w:cs="Times New Roman"/>
          <w:sz w:val="24"/>
          <w:szCs w:val="24"/>
        </w:rPr>
        <w:t xml:space="preserve">Corrosion test methods may </w:t>
      </w:r>
      <w:commentRangeEnd w:id="30"/>
      <w:r w:rsidR="00250B25">
        <w:rPr>
          <w:rStyle w:val="CommentReference"/>
        </w:rPr>
        <w:commentReference w:id="30"/>
      </w:r>
      <w:r w:rsidR="00EE4FF2" w:rsidRPr="00C72370">
        <w:rPr>
          <w:rFonts w:ascii="Times New Roman" w:hAnsi="Times New Roman" w:cs="Times New Roman"/>
          <w:sz w:val="24"/>
          <w:szCs w:val="24"/>
        </w:rPr>
        <w:t>be used</w:t>
      </w:r>
      <w:r w:rsidR="00095098" w:rsidRPr="00C72370">
        <w:rPr>
          <w:rFonts w:ascii="Times New Roman" w:hAnsi="Times New Roman" w:cs="Times New Roman"/>
          <w:sz w:val="24"/>
          <w:szCs w:val="24"/>
        </w:rPr>
        <w:t>[</w:t>
      </w:r>
      <w:r w:rsidR="007E44E8" w:rsidRPr="00C72370">
        <w:rPr>
          <w:rFonts w:ascii="Times New Roman" w:hAnsi="Times New Roman" w:cs="Times New Roman"/>
          <w:sz w:val="24"/>
          <w:szCs w:val="24"/>
        </w:rPr>
        <w:t>31-32</w:t>
      </w:r>
      <w:r w:rsidR="00095098" w:rsidRPr="00C72370">
        <w:rPr>
          <w:rFonts w:ascii="Times New Roman" w:hAnsi="Times New Roman" w:cs="Times New Roman"/>
          <w:sz w:val="24"/>
          <w:szCs w:val="24"/>
        </w:rPr>
        <w:t>]</w:t>
      </w:r>
      <w:r w:rsidR="007E44E8" w:rsidRPr="00C72370">
        <w:rPr>
          <w:rFonts w:ascii="Times New Roman" w:hAnsi="Times New Roman" w:cs="Times New Roman"/>
          <w:sz w:val="24"/>
          <w:szCs w:val="24"/>
        </w:rPr>
        <w:t>.</w:t>
      </w:r>
    </w:p>
    <w:p w:rsidR="008D7409" w:rsidRPr="00C72370" w:rsidRDefault="008D7409" w:rsidP="00ED5A2A">
      <w:pPr>
        <w:spacing w:after="0"/>
        <w:contextualSpacing/>
        <w:jc w:val="both"/>
        <w:rPr>
          <w:rFonts w:ascii="Times New Roman" w:hAnsi="Times New Roman" w:cs="Times New Roman"/>
          <w:b/>
          <w:sz w:val="24"/>
          <w:szCs w:val="24"/>
        </w:rPr>
      </w:pPr>
    </w:p>
    <w:p w:rsidR="002455A2" w:rsidRPr="00C72370" w:rsidRDefault="008D7409" w:rsidP="00ED5A2A">
      <w:pPr>
        <w:spacing w:after="0"/>
        <w:contextualSpacing/>
        <w:jc w:val="both"/>
        <w:rPr>
          <w:rFonts w:ascii="Times New Roman" w:hAnsi="Times New Roman" w:cs="Times New Roman"/>
          <w:sz w:val="24"/>
          <w:szCs w:val="24"/>
        </w:rPr>
      </w:pPr>
      <w:commentRangeStart w:id="32"/>
      <w:commentRangeStart w:id="33"/>
      <w:r w:rsidRPr="00C72370">
        <w:rPr>
          <w:rFonts w:ascii="Times New Roman" w:hAnsi="Times New Roman" w:cs="Times New Roman"/>
          <w:b/>
          <w:sz w:val="24"/>
          <w:szCs w:val="24"/>
        </w:rPr>
        <w:t>CONLUSION</w:t>
      </w:r>
      <w:commentRangeEnd w:id="32"/>
      <w:r w:rsidR="003074BF">
        <w:rPr>
          <w:rStyle w:val="CommentReference"/>
        </w:rPr>
        <w:commentReference w:id="32"/>
      </w:r>
      <w:r w:rsidRPr="00C72370">
        <w:rPr>
          <w:rFonts w:ascii="Times New Roman" w:hAnsi="Times New Roman" w:cs="Times New Roman"/>
          <w:b/>
          <w:sz w:val="24"/>
          <w:szCs w:val="24"/>
        </w:rPr>
        <w:br/>
      </w:r>
    </w:p>
    <w:p w:rsidR="008D7409" w:rsidRPr="00C72370" w:rsidRDefault="009E656B" w:rsidP="00ED5A2A">
      <w:pPr>
        <w:jc w:val="both"/>
        <w:rPr>
          <w:rFonts w:ascii="Times New Roman" w:hAnsi="Times New Roman" w:cs="Times New Roman"/>
          <w:sz w:val="24"/>
          <w:szCs w:val="24"/>
        </w:rPr>
      </w:pPr>
      <w:r w:rsidRPr="00C72370">
        <w:rPr>
          <w:rFonts w:ascii="Times New Roman" w:hAnsi="Times New Roman" w:cs="Times New Roman"/>
          <w:sz w:val="24"/>
          <w:szCs w:val="24"/>
        </w:rPr>
        <w:t>As a conclusion</w:t>
      </w:r>
      <w:commentRangeStart w:id="34"/>
      <w:r w:rsidRPr="00C72370">
        <w:rPr>
          <w:rFonts w:ascii="Times New Roman" w:hAnsi="Times New Roman" w:cs="Times New Roman"/>
          <w:sz w:val="24"/>
          <w:szCs w:val="24"/>
        </w:rPr>
        <w:t xml:space="preserve">, the use of chemical biocides is a fundamental protection in the prevention and control </w:t>
      </w:r>
      <w:commentRangeEnd w:id="33"/>
      <w:r w:rsidR="005C56B3">
        <w:rPr>
          <w:rStyle w:val="CommentReference"/>
        </w:rPr>
        <w:commentReference w:id="33"/>
      </w:r>
      <w:r w:rsidRPr="00C72370">
        <w:rPr>
          <w:rFonts w:ascii="Times New Roman" w:hAnsi="Times New Roman" w:cs="Times New Roman"/>
          <w:sz w:val="24"/>
          <w:szCs w:val="24"/>
        </w:rPr>
        <w:t xml:space="preserve">of microbial growth in medical, veterinary, domestic and industrial environments </w:t>
      </w:r>
      <w:commentRangeStart w:id="35"/>
      <w:r w:rsidRPr="00C72370">
        <w:rPr>
          <w:rFonts w:ascii="Times New Roman" w:hAnsi="Times New Roman" w:cs="Times New Roman"/>
          <w:sz w:val="24"/>
          <w:szCs w:val="24"/>
        </w:rPr>
        <w:lastRenderedPageBreak/>
        <w:t xml:space="preserve">[2]. </w:t>
      </w:r>
      <w:commentRangeEnd w:id="35"/>
      <w:r w:rsidR="003074BF">
        <w:rPr>
          <w:rStyle w:val="CommentReference"/>
        </w:rPr>
        <w:commentReference w:id="35"/>
      </w:r>
      <w:r w:rsidRPr="00C72370">
        <w:rPr>
          <w:rFonts w:ascii="Times New Roman" w:hAnsi="Times New Roman" w:cs="Times New Roman"/>
          <w:sz w:val="24"/>
          <w:szCs w:val="24"/>
        </w:rPr>
        <w:t xml:space="preserve">Biocides are used a great extent in the healthcare environment for the disinfection of equipments, surfaces, water, and for antisepsis of skin and wound. Misuse of biocidal products brings about some problems such as resistance development and toxicity. The spreading usage of products containing low concentrations of commonly used biocides has raised some concerns about the possible development of microbial resistance. Laboratory studies have demonstrated that bacteria can become resistant to a biocide, and that resistant bacteria can develop cross-resistance to other biocides and antibiotics </w:t>
      </w:r>
      <w:commentRangeStart w:id="36"/>
      <w:r w:rsidRPr="00C72370">
        <w:rPr>
          <w:rFonts w:ascii="Times New Roman" w:hAnsi="Times New Roman" w:cs="Times New Roman"/>
          <w:sz w:val="24"/>
          <w:szCs w:val="24"/>
        </w:rPr>
        <w:t>[9]</w:t>
      </w:r>
      <w:commentRangeEnd w:id="36"/>
      <w:r w:rsidR="003074BF">
        <w:rPr>
          <w:rStyle w:val="CommentReference"/>
        </w:rPr>
        <w:commentReference w:id="36"/>
      </w:r>
      <w:r w:rsidRPr="00C72370">
        <w:rPr>
          <w:rFonts w:ascii="Times New Roman" w:hAnsi="Times New Roman" w:cs="Times New Roman"/>
          <w:sz w:val="24"/>
          <w:szCs w:val="24"/>
        </w:rPr>
        <w:t xml:space="preserve">. High concentrations of biocides generally have toxic effects not only for humans but also for the environment. </w:t>
      </w:r>
      <w:r w:rsidR="00CB338A" w:rsidRPr="00C72370">
        <w:rPr>
          <w:rFonts w:ascii="Times New Roman" w:hAnsi="Times New Roman" w:cs="Times New Roman"/>
          <w:sz w:val="24"/>
          <w:szCs w:val="24"/>
        </w:rPr>
        <w:t xml:space="preserve">In this </w:t>
      </w:r>
      <w:commentRangeEnd w:id="34"/>
      <w:r w:rsidR="00250B25">
        <w:rPr>
          <w:rStyle w:val="CommentReference"/>
        </w:rPr>
        <w:commentReference w:id="34"/>
      </w:r>
      <w:r w:rsidR="00CB338A" w:rsidRPr="00C72370">
        <w:rPr>
          <w:rFonts w:ascii="Times New Roman" w:hAnsi="Times New Roman" w:cs="Times New Roman"/>
          <w:sz w:val="24"/>
          <w:szCs w:val="24"/>
        </w:rPr>
        <w:t xml:space="preserve">context biocidal products need to be enlarged in regulations and control in terms of </w:t>
      </w:r>
      <w:r w:rsidR="009601EB" w:rsidRPr="00C72370">
        <w:rPr>
          <w:rFonts w:ascii="Times New Roman" w:hAnsi="Times New Roman" w:cs="Times New Roman"/>
          <w:sz w:val="24"/>
          <w:szCs w:val="24"/>
        </w:rPr>
        <w:t xml:space="preserve">traceability due to their extensive and increase in use.  </w:t>
      </w:r>
    </w:p>
    <w:p w:rsidR="002455A2" w:rsidRPr="00C72370" w:rsidRDefault="002455A2" w:rsidP="00ED5A2A">
      <w:pPr>
        <w:spacing w:after="0"/>
        <w:contextualSpacing/>
        <w:jc w:val="both"/>
        <w:rPr>
          <w:rFonts w:ascii="Times New Roman" w:hAnsi="Times New Roman" w:cs="Times New Roman"/>
          <w:b/>
          <w:sz w:val="24"/>
          <w:szCs w:val="24"/>
        </w:rPr>
      </w:pPr>
      <w:commentRangeStart w:id="37"/>
      <w:r w:rsidRPr="00C72370">
        <w:rPr>
          <w:rFonts w:ascii="Times New Roman" w:hAnsi="Times New Roman" w:cs="Times New Roman"/>
          <w:b/>
          <w:sz w:val="24"/>
          <w:szCs w:val="24"/>
        </w:rPr>
        <w:t>R</w:t>
      </w:r>
      <w:commentRangeStart w:id="38"/>
      <w:r w:rsidRPr="00C72370">
        <w:rPr>
          <w:rFonts w:ascii="Times New Roman" w:hAnsi="Times New Roman" w:cs="Times New Roman"/>
          <w:b/>
          <w:sz w:val="24"/>
          <w:szCs w:val="24"/>
        </w:rPr>
        <w:t>EFEREN</w:t>
      </w:r>
      <w:commentRangeEnd w:id="38"/>
      <w:r w:rsidR="00A71854">
        <w:rPr>
          <w:rStyle w:val="CommentReference"/>
        </w:rPr>
        <w:commentReference w:id="38"/>
      </w:r>
      <w:r w:rsidRPr="00C72370">
        <w:rPr>
          <w:rFonts w:ascii="Times New Roman" w:hAnsi="Times New Roman" w:cs="Times New Roman"/>
          <w:b/>
          <w:sz w:val="24"/>
          <w:szCs w:val="24"/>
        </w:rPr>
        <w:t>CES</w:t>
      </w:r>
      <w:commentRangeEnd w:id="37"/>
      <w:r w:rsidR="003074BF">
        <w:rPr>
          <w:rStyle w:val="CommentReference"/>
        </w:rPr>
        <w:commentReference w:id="37"/>
      </w:r>
    </w:p>
    <w:p w:rsidR="002455A2" w:rsidRPr="00C72370" w:rsidRDefault="002455A2" w:rsidP="00CB7253">
      <w:pPr>
        <w:spacing w:after="0" w:line="240" w:lineRule="auto"/>
        <w:ind w:left="709" w:hanging="709"/>
        <w:contextualSpacing/>
        <w:jc w:val="both"/>
        <w:rPr>
          <w:rFonts w:ascii="Times New Roman" w:hAnsi="Times New Roman" w:cs="Times New Roman"/>
          <w:sz w:val="24"/>
          <w:szCs w:val="24"/>
        </w:rPr>
      </w:pPr>
    </w:p>
    <w:p w:rsidR="00916919" w:rsidRPr="00C72370" w:rsidRDefault="00CA47B0" w:rsidP="00CB7253">
      <w:pPr>
        <w:pStyle w:val="ListParagraph"/>
        <w:numPr>
          <w:ilvl w:val="0"/>
          <w:numId w:val="5"/>
        </w:numPr>
        <w:spacing w:after="0" w:line="240" w:lineRule="auto"/>
        <w:ind w:left="709" w:hanging="709"/>
        <w:jc w:val="both"/>
        <w:rPr>
          <w:rFonts w:ascii="Times New Roman" w:hAnsi="Times New Roman" w:cs="Times New Roman"/>
          <w:sz w:val="24"/>
          <w:szCs w:val="24"/>
        </w:rPr>
      </w:pPr>
      <w:commentRangeStart w:id="39"/>
      <w:r w:rsidRPr="00C72370">
        <w:rPr>
          <w:rFonts w:ascii="Times New Roman" w:hAnsi="Times New Roman" w:cs="Times New Roman"/>
          <w:sz w:val="24"/>
          <w:szCs w:val="24"/>
          <w:shd w:val="clear" w:color="auto" w:fill="FFFFFF"/>
        </w:rPr>
        <w:t xml:space="preserve">Commission Regulation (EC) </w:t>
      </w:r>
      <w:r w:rsidR="00916919" w:rsidRPr="00C72370">
        <w:rPr>
          <w:rFonts w:ascii="Times New Roman" w:hAnsi="Times New Roman" w:cs="Times New Roman"/>
          <w:sz w:val="24"/>
          <w:szCs w:val="24"/>
        </w:rPr>
        <w:t xml:space="preserve">(2012). Regulation (EU) No 528/2012 of the European Parliament and of the Council of 22 May 2012 concerning the making available on the market and </w:t>
      </w:r>
      <w:commentRangeEnd w:id="39"/>
      <w:r w:rsidR="00A71854">
        <w:rPr>
          <w:rStyle w:val="CommentReference"/>
        </w:rPr>
        <w:commentReference w:id="39"/>
      </w:r>
      <w:r w:rsidR="00916919" w:rsidRPr="00C72370">
        <w:rPr>
          <w:rFonts w:ascii="Times New Roman" w:hAnsi="Times New Roman" w:cs="Times New Roman"/>
          <w:sz w:val="24"/>
          <w:szCs w:val="24"/>
        </w:rPr>
        <w:t xml:space="preserve">use of biocidal products. </w:t>
      </w:r>
    </w:p>
    <w:p w:rsidR="00916919" w:rsidRPr="00C72370" w:rsidRDefault="00CC0730" w:rsidP="00CB7253">
      <w:pPr>
        <w:pStyle w:val="ListParagraph"/>
        <w:numPr>
          <w:ilvl w:val="0"/>
          <w:numId w:val="5"/>
        </w:numPr>
        <w:spacing w:after="0" w:line="240" w:lineRule="auto"/>
        <w:ind w:left="709" w:hanging="709"/>
        <w:jc w:val="both"/>
        <w:rPr>
          <w:rFonts w:ascii="Times New Roman" w:hAnsi="Times New Roman" w:cs="Times New Roman"/>
          <w:sz w:val="24"/>
          <w:szCs w:val="24"/>
        </w:rPr>
      </w:pPr>
      <w:r w:rsidRPr="00C72370">
        <w:rPr>
          <w:rFonts w:ascii="Times New Roman" w:hAnsi="Times New Roman" w:cs="Times New Roman"/>
          <w:sz w:val="24"/>
          <w:szCs w:val="24"/>
        </w:rPr>
        <w:t xml:space="preserve">Ribeiro </w:t>
      </w:r>
      <w:r w:rsidR="00916919" w:rsidRPr="00C72370">
        <w:rPr>
          <w:rFonts w:ascii="Times New Roman" w:hAnsi="Times New Roman" w:cs="Times New Roman"/>
          <w:sz w:val="24"/>
          <w:szCs w:val="24"/>
        </w:rPr>
        <w:t xml:space="preserve">M, </w:t>
      </w:r>
      <w:r w:rsidRPr="00C72370">
        <w:rPr>
          <w:rFonts w:ascii="Times New Roman" w:hAnsi="Times New Roman" w:cs="Times New Roman"/>
          <w:sz w:val="24"/>
          <w:szCs w:val="24"/>
        </w:rPr>
        <w:t xml:space="preserve">Simões </w:t>
      </w:r>
      <w:r w:rsidR="00916919" w:rsidRPr="00C72370">
        <w:rPr>
          <w:rFonts w:ascii="Times New Roman" w:hAnsi="Times New Roman" w:cs="Times New Roman"/>
          <w:sz w:val="24"/>
          <w:szCs w:val="24"/>
        </w:rPr>
        <w:t>L</w:t>
      </w:r>
      <w:r w:rsidRPr="00C72370">
        <w:rPr>
          <w:rFonts w:ascii="Times New Roman" w:hAnsi="Times New Roman" w:cs="Times New Roman"/>
          <w:sz w:val="24"/>
          <w:szCs w:val="24"/>
        </w:rPr>
        <w:t>C</w:t>
      </w:r>
      <w:r w:rsidR="00916919" w:rsidRPr="00C72370">
        <w:rPr>
          <w:rFonts w:ascii="Times New Roman" w:hAnsi="Times New Roman" w:cs="Times New Roman"/>
          <w:sz w:val="24"/>
          <w:szCs w:val="24"/>
        </w:rPr>
        <w:t>, Simões</w:t>
      </w:r>
      <w:r w:rsidRPr="00C72370">
        <w:rPr>
          <w:rFonts w:ascii="Times New Roman" w:hAnsi="Times New Roman" w:cs="Times New Roman"/>
          <w:sz w:val="24"/>
          <w:szCs w:val="24"/>
        </w:rPr>
        <w:t xml:space="preserve"> M. Biocides.</w:t>
      </w:r>
      <w:r w:rsidR="00916919" w:rsidRPr="00C72370">
        <w:rPr>
          <w:rFonts w:ascii="Times New Roman" w:hAnsi="Times New Roman" w:cs="Times New Roman"/>
          <w:sz w:val="24"/>
          <w:szCs w:val="24"/>
        </w:rPr>
        <w:t> Reference Module in Life Sciences,</w:t>
      </w:r>
      <w:r w:rsidRPr="00C72370">
        <w:rPr>
          <w:rFonts w:ascii="Times New Roman" w:hAnsi="Times New Roman" w:cs="Times New Roman"/>
          <w:sz w:val="24"/>
          <w:szCs w:val="24"/>
        </w:rPr>
        <w:t xml:space="preserve"> Encyclopedia of Microbiology (Fourth Edition)</w:t>
      </w:r>
      <w:r w:rsidR="00F062A8" w:rsidRPr="00C72370">
        <w:rPr>
          <w:rFonts w:ascii="Times New Roman" w:hAnsi="Times New Roman" w:cs="Times New Roman"/>
          <w:sz w:val="24"/>
          <w:szCs w:val="24"/>
        </w:rPr>
        <w:t>;</w:t>
      </w:r>
      <w:r w:rsidRPr="00C72370">
        <w:rPr>
          <w:rFonts w:ascii="Times New Roman" w:hAnsi="Times New Roman" w:cs="Times New Roman"/>
          <w:sz w:val="24"/>
          <w:szCs w:val="24"/>
        </w:rPr>
        <w:t xml:space="preserve"> 2018</w:t>
      </w:r>
      <w:r w:rsidR="00F062A8" w:rsidRPr="00C72370">
        <w:rPr>
          <w:rFonts w:ascii="Times New Roman" w:hAnsi="Times New Roman" w:cs="Times New Roman"/>
          <w:sz w:val="24"/>
          <w:szCs w:val="24"/>
        </w:rPr>
        <w:t xml:space="preserve">: </w:t>
      </w:r>
      <w:r w:rsidRPr="00C72370">
        <w:rPr>
          <w:rFonts w:ascii="Times New Roman" w:hAnsi="Times New Roman" w:cs="Times New Roman"/>
          <w:sz w:val="24"/>
          <w:szCs w:val="24"/>
        </w:rPr>
        <w:t>478-490.</w:t>
      </w:r>
    </w:p>
    <w:p w:rsidR="00345578" w:rsidRPr="00C72370" w:rsidRDefault="00CC0730" w:rsidP="00CB7253">
      <w:pPr>
        <w:pStyle w:val="ListParagraph"/>
        <w:numPr>
          <w:ilvl w:val="0"/>
          <w:numId w:val="5"/>
        </w:numPr>
        <w:spacing w:after="0" w:line="240" w:lineRule="auto"/>
        <w:ind w:left="709" w:hanging="709"/>
        <w:jc w:val="both"/>
        <w:rPr>
          <w:rFonts w:ascii="Times New Roman" w:hAnsi="Times New Roman" w:cs="Times New Roman"/>
          <w:sz w:val="24"/>
          <w:szCs w:val="24"/>
        </w:rPr>
      </w:pPr>
      <w:r w:rsidRPr="00C72370">
        <w:rPr>
          <w:rFonts w:ascii="Times New Roman" w:hAnsi="Times New Roman" w:cs="Times New Roman"/>
          <w:sz w:val="24"/>
          <w:szCs w:val="24"/>
        </w:rPr>
        <w:t>Maillard JY. Antimicrobial biocides in the healthcare environment: efficacy, usage, p</w:t>
      </w:r>
      <w:r w:rsidR="00F062A8" w:rsidRPr="00C72370">
        <w:rPr>
          <w:rFonts w:ascii="Times New Roman" w:hAnsi="Times New Roman" w:cs="Times New Roman"/>
          <w:sz w:val="24"/>
          <w:szCs w:val="24"/>
        </w:rPr>
        <w:t>olicies, and perceived problems,</w:t>
      </w:r>
      <w:r w:rsidRPr="00C72370">
        <w:rPr>
          <w:rFonts w:ascii="Times New Roman" w:hAnsi="Times New Roman" w:cs="Times New Roman"/>
          <w:sz w:val="24"/>
          <w:szCs w:val="24"/>
        </w:rPr>
        <w:t xml:space="preserve"> Therapeutics and Clinical Risk Management</w:t>
      </w:r>
      <w:r w:rsidR="00F062A8" w:rsidRPr="00C72370">
        <w:rPr>
          <w:rFonts w:ascii="Times New Roman" w:hAnsi="Times New Roman" w:cs="Times New Roman"/>
          <w:sz w:val="24"/>
          <w:szCs w:val="24"/>
        </w:rPr>
        <w:t xml:space="preserve">; </w:t>
      </w:r>
      <w:r w:rsidRPr="00C72370">
        <w:rPr>
          <w:rFonts w:ascii="Times New Roman" w:hAnsi="Times New Roman" w:cs="Times New Roman"/>
          <w:sz w:val="24"/>
          <w:szCs w:val="24"/>
        </w:rPr>
        <w:t>2005</w:t>
      </w:r>
      <w:r w:rsidR="00F062A8" w:rsidRPr="00C72370">
        <w:rPr>
          <w:rFonts w:ascii="Times New Roman" w:hAnsi="Times New Roman" w:cs="Times New Roman"/>
          <w:sz w:val="24"/>
          <w:szCs w:val="24"/>
        </w:rPr>
        <w:t xml:space="preserve">: </w:t>
      </w:r>
      <w:r w:rsidRPr="00C72370">
        <w:rPr>
          <w:rFonts w:ascii="Times New Roman" w:hAnsi="Times New Roman" w:cs="Times New Roman"/>
          <w:sz w:val="24"/>
          <w:szCs w:val="24"/>
        </w:rPr>
        <w:t>1(4):307-320.</w:t>
      </w:r>
    </w:p>
    <w:p w:rsidR="00431120" w:rsidRPr="00C72370" w:rsidRDefault="001005C0" w:rsidP="00CB7253">
      <w:pPr>
        <w:pStyle w:val="ListParagraph"/>
        <w:numPr>
          <w:ilvl w:val="0"/>
          <w:numId w:val="5"/>
        </w:numPr>
        <w:spacing w:after="0" w:line="240" w:lineRule="auto"/>
        <w:ind w:left="709" w:hanging="709"/>
        <w:jc w:val="both"/>
        <w:rPr>
          <w:rFonts w:ascii="Times New Roman" w:hAnsi="Times New Roman" w:cs="Times New Roman"/>
          <w:sz w:val="24"/>
          <w:szCs w:val="24"/>
        </w:rPr>
      </w:pPr>
      <w:r w:rsidRPr="00C72370">
        <w:rPr>
          <w:rFonts w:ascii="Times New Roman" w:hAnsi="Times New Roman" w:cs="Times New Roman"/>
          <w:sz w:val="24"/>
          <w:szCs w:val="24"/>
        </w:rPr>
        <w:t>Russell AD</w:t>
      </w:r>
      <w:r w:rsidR="00345578" w:rsidRPr="00C72370">
        <w:rPr>
          <w:rFonts w:ascii="Times New Roman" w:hAnsi="Times New Roman" w:cs="Times New Roman"/>
          <w:sz w:val="24"/>
          <w:szCs w:val="24"/>
        </w:rPr>
        <w:t>. Introduction of biocides into clinical practice and the impact o</w:t>
      </w:r>
      <w:r w:rsidR="00F062A8" w:rsidRPr="00C72370">
        <w:rPr>
          <w:rFonts w:ascii="Times New Roman" w:hAnsi="Times New Roman" w:cs="Times New Roman"/>
          <w:sz w:val="24"/>
          <w:szCs w:val="24"/>
        </w:rPr>
        <w:t>n antibiotic-resistant bacteria,</w:t>
      </w:r>
      <w:r w:rsidR="00F062A8" w:rsidRPr="00C72370">
        <w:rPr>
          <w:rFonts w:ascii="Times New Roman" w:hAnsi="Times New Roman" w:cs="Times New Roman"/>
          <w:sz w:val="24"/>
          <w:szCs w:val="24"/>
          <w:shd w:val="clear" w:color="auto" w:fill="FFFFFF"/>
        </w:rPr>
        <w:t>Journal of Applied Microbiology</w:t>
      </w:r>
      <w:r w:rsidR="00F062A8" w:rsidRPr="00C72370">
        <w:rPr>
          <w:rFonts w:ascii="Times New Roman" w:hAnsi="Times New Roman" w:cs="Times New Roman"/>
          <w:sz w:val="24"/>
          <w:szCs w:val="24"/>
        </w:rPr>
        <w:t>;</w:t>
      </w:r>
      <w:r w:rsidR="00345578" w:rsidRPr="00C72370">
        <w:rPr>
          <w:rFonts w:ascii="Times New Roman" w:hAnsi="Times New Roman" w:cs="Times New Roman"/>
          <w:sz w:val="24"/>
          <w:szCs w:val="24"/>
        </w:rPr>
        <w:t xml:space="preserve"> 2002</w:t>
      </w:r>
      <w:r w:rsidR="00F062A8" w:rsidRPr="00C72370">
        <w:rPr>
          <w:rFonts w:ascii="Times New Roman" w:hAnsi="Times New Roman" w:cs="Times New Roman"/>
          <w:sz w:val="24"/>
          <w:szCs w:val="24"/>
        </w:rPr>
        <w:t>:</w:t>
      </w:r>
      <w:r w:rsidR="00345578" w:rsidRPr="00C72370">
        <w:rPr>
          <w:rFonts w:ascii="Times New Roman" w:hAnsi="Times New Roman" w:cs="Times New Roman"/>
          <w:sz w:val="24"/>
          <w:szCs w:val="24"/>
        </w:rPr>
        <w:t xml:space="preserve"> 92:121–35.</w:t>
      </w:r>
    </w:p>
    <w:p w:rsidR="006A0217" w:rsidRPr="00C72370" w:rsidRDefault="006A0217" w:rsidP="00CB7253">
      <w:pPr>
        <w:pStyle w:val="ListParagraph"/>
        <w:numPr>
          <w:ilvl w:val="0"/>
          <w:numId w:val="5"/>
        </w:numPr>
        <w:spacing w:after="0" w:line="240" w:lineRule="auto"/>
        <w:ind w:left="709" w:hanging="709"/>
        <w:jc w:val="both"/>
        <w:rPr>
          <w:rFonts w:ascii="Times New Roman" w:hAnsi="Times New Roman" w:cs="Times New Roman"/>
          <w:sz w:val="24"/>
          <w:szCs w:val="24"/>
        </w:rPr>
      </w:pPr>
      <w:r w:rsidRPr="00C72370">
        <w:rPr>
          <w:rFonts w:ascii="Times New Roman" w:hAnsi="Times New Roman" w:cs="Times New Roman"/>
          <w:sz w:val="24"/>
          <w:szCs w:val="24"/>
          <w:shd w:val="clear" w:color="auto" w:fill="FFFFFF"/>
        </w:rPr>
        <w:t>Holah J, Taylor J, Dawson D and Hall K. Biocide use in the food industry and the disinfectant resistance of persistent strains of </w:t>
      </w:r>
      <w:r w:rsidRPr="00C72370">
        <w:rPr>
          <w:rFonts w:ascii="Times New Roman" w:hAnsi="Times New Roman" w:cs="Times New Roman"/>
          <w:i/>
          <w:iCs/>
          <w:sz w:val="24"/>
          <w:szCs w:val="24"/>
          <w:shd w:val="clear" w:color="auto" w:fill="FFFFFF"/>
        </w:rPr>
        <w:t>Listeria monocytogenes</w:t>
      </w:r>
      <w:r w:rsidRPr="00C72370">
        <w:rPr>
          <w:rFonts w:ascii="Times New Roman" w:hAnsi="Times New Roman" w:cs="Times New Roman"/>
          <w:sz w:val="24"/>
          <w:szCs w:val="24"/>
          <w:shd w:val="clear" w:color="auto" w:fill="FFFFFF"/>
        </w:rPr>
        <w:t> and </w:t>
      </w:r>
      <w:r w:rsidRPr="00C72370">
        <w:rPr>
          <w:rFonts w:ascii="Times New Roman" w:hAnsi="Times New Roman" w:cs="Times New Roman"/>
          <w:i/>
          <w:iCs/>
          <w:sz w:val="24"/>
          <w:szCs w:val="24"/>
          <w:shd w:val="clear" w:color="auto" w:fill="FFFFFF"/>
        </w:rPr>
        <w:t>Escherichia coli</w:t>
      </w:r>
      <w:r w:rsidRPr="00C72370">
        <w:rPr>
          <w:rFonts w:ascii="Times New Roman" w:hAnsi="Times New Roman" w:cs="Times New Roman"/>
          <w:sz w:val="24"/>
          <w:szCs w:val="24"/>
          <w:shd w:val="clear" w:color="auto" w:fill="FFFFFF"/>
        </w:rPr>
        <w:t>. Journal of A</w:t>
      </w:r>
      <w:r w:rsidR="00F062A8" w:rsidRPr="00C72370">
        <w:rPr>
          <w:rFonts w:ascii="Times New Roman" w:hAnsi="Times New Roman" w:cs="Times New Roman"/>
          <w:sz w:val="24"/>
          <w:szCs w:val="24"/>
          <w:shd w:val="clear" w:color="auto" w:fill="FFFFFF"/>
        </w:rPr>
        <w:t>pplied Microbiology;</w:t>
      </w:r>
      <w:r w:rsidRPr="00C72370">
        <w:rPr>
          <w:rFonts w:ascii="Times New Roman" w:hAnsi="Times New Roman" w:cs="Times New Roman"/>
          <w:sz w:val="24"/>
          <w:szCs w:val="24"/>
          <w:shd w:val="clear" w:color="auto" w:fill="FFFFFF"/>
        </w:rPr>
        <w:t xml:space="preserve"> 2002</w:t>
      </w:r>
      <w:r w:rsidR="00F062A8" w:rsidRPr="00C72370">
        <w:rPr>
          <w:rFonts w:ascii="Times New Roman" w:hAnsi="Times New Roman" w:cs="Times New Roman"/>
          <w:sz w:val="24"/>
          <w:szCs w:val="24"/>
          <w:shd w:val="clear" w:color="auto" w:fill="FFFFFF"/>
        </w:rPr>
        <w:t>: 92:</w:t>
      </w:r>
      <w:r w:rsidRPr="00C72370">
        <w:rPr>
          <w:rFonts w:ascii="Times New Roman" w:hAnsi="Times New Roman" w:cs="Times New Roman"/>
          <w:sz w:val="24"/>
          <w:szCs w:val="24"/>
          <w:shd w:val="clear" w:color="auto" w:fill="FFFFFF"/>
        </w:rPr>
        <w:t>111-120. doi:</w:t>
      </w:r>
      <w:hyperlink r:id="rId10" w:history="1">
        <w:r w:rsidRPr="00C72370">
          <w:rPr>
            <w:rStyle w:val="Hyperlink"/>
            <w:rFonts w:ascii="Times New Roman" w:hAnsi="Times New Roman" w:cs="Times New Roman"/>
            <w:color w:val="auto"/>
            <w:sz w:val="24"/>
            <w:szCs w:val="24"/>
            <w:shd w:val="clear" w:color="auto" w:fill="FFFFFF"/>
          </w:rPr>
          <w:t>10.1046/j.1365-2672.92.5s1.18.x</w:t>
        </w:r>
      </w:hyperlink>
    </w:p>
    <w:p w:rsidR="005E2FFB" w:rsidRPr="00C72370" w:rsidRDefault="00431120" w:rsidP="00CB7253">
      <w:pPr>
        <w:pStyle w:val="ListParagraph"/>
        <w:numPr>
          <w:ilvl w:val="0"/>
          <w:numId w:val="5"/>
        </w:numPr>
        <w:spacing w:after="0" w:line="240" w:lineRule="auto"/>
        <w:ind w:left="709" w:hanging="709"/>
        <w:jc w:val="both"/>
        <w:rPr>
          <w:rFonts w:ascii="Times New Roman" w:hAnsi="Times New Roman" w:cs="Times New Roman"/>
          <w:sz w:val="24"/>
          <w:szCs w:val="24"/>
        </w:rPr>
      </w:pPr>
      <w:r w:rsidRPr="00C72370">
        <w:rPr>
          <w:rFonts w:ascii="Times New Roman" w:hAnsi="Times New Roman" w:cs="Times New Roman"/>
          <w:sz w:val="24"/>
          <w:szCs w:val="24"/>
        </w:rPr>
        <w:t>Bradley EL, Castle L, Chaudhry Q. Applications of nanomaterials in food packaging with a consideration of opportunities for developing countries. Trends in Food Science &amp; Technology</w:t>
      </w:r>
      <w:r w:rsidR="00F062A8" w:rsidRPr="00C72370">
        <w:rPr>
          <w:rFonts w:ascii="Times New Roman" w:hAnsi="Times New Roman" w:cs="Times New Roman"/>
          <w:sz w:val="24"/>
          <w:szCs w:val="24"/>
        </w:rPr>
        <w:t>; 2011:</w:t>
      </w:r>
      <w:r w:rsidRPr="00C72370">
        <w:rPr>
          <w:rFonts w:ascii="Times New Roman" w:hAnsi="Times New Roman" w:cs="Times New Roman"/>
          <w:sz w:val="24"/>
          <w:szCs w:val="24"/>
        </w:rPr>
        <w:t xml:space="preserve"> 22(11):604-610. doi.org/10.1016/j.tifs.2011.01.002.</w:t>
      </w:r>
    </w:p>
    <w:p w:rsidR="0097692A" w:rsidRPr="00C72370" w:rsidRDefault="005E2FFB" w:rsidP="00CB7253">
      <w:pPr>
        <w:pStyle w:val="ListParagraph"/>
        <w:numPr>
          <w:ilvl w:val="0"/>
          <w:numId w:val="5"/>
        </w:numPr>
        <w:spacing w:after="0" w:line="240" w:lineRule="auto"/>
        <w:ind w:left="709" w:hanging="709"/>
        <w:jc w:val="both"/>
        <w:rPr>
          <w:rFonts w:ascii="Times New Roman" w:hAnsi="Times New Roman" w:cs="Times New Roman"/>
          <w:sz w:val="24"/>
          <w:szCs w:val="24"/>
          <w:shd w:val="clear" w:color="auto" w:fill="FFFFFF"/>
        </w:rPr>
      </w:pPr>
      <w:r w:rsidRPr="00C72370">
        <w:rPr>
          <w:rFonts w:ascii="Times New Roman" w:hAnsi="Times New Roman" w:cs="Times New Roman"/>
          <w:sz w:val="24"/>
          <w:szCs w:val="24"/>
          <w:shd w:val="clear" w:color="auto" w:fill="FFFFFF"/>
        </w:rPr>
        <w:t>Williams, TM. The Mechanism of Action of Isothiazolone Biocide. NACE International Conference Paper, 2006.</w:t>
      </w:r>
    </w:p>
    <w:p w:rsidR="00431120" w:rsidRPr="00C72370" w:rsidRDefault="0097692A" w:rsidP="00CB7253">
      <w:pPr>
        <w:pStyle w:val="ListParagraph"/>
        <w:numPr>
          <w:ilvl w:val="0"/>
          <w:numId w:val="5"/>
        </w:numPr>
        <w:spacing w:after="0" w:line="240" w:lineRule="auto"/>
        <w:ind w:left="709" w:hanging="709"/>
        <w:jc w:val="both"/>
        <w:rPr>
          <w:rFonts w:ascii="Times New Roman" w:hAnsi="Times New Roman" w:cs="Times New Roman"/>
          <w:sz w:val="24"/>
          <w:szCs w:val="24"/>
          <w:shd w:val="clear" w:color="auto" w:fill="FFFFFF"/>
        </w:rPr>
      </w:pPr>
      <w:r w:rsidRPr="00C72370">
        <w:rPr>
          <w:rFonts w:ascii="Times New Roman" w:hAnsi="Times New Roman" w:cs="Times New Roman"/>
          <w:sz w:val="24"/>
          <w:szCs w:val="24"/>
          <w:shd w:val="clear" w:color="auto" w:fill="FFFFFF"/>
        </w:rPr>
        <w:t xml:space="preserve">Fang F, Bernigaud C, Candy K, Melloul E, Izri A, Durand R, Botterel F, Chosidow O, Huang W, Guillot J. Efficacy assessment of biocides or repellents for the control of </w:t>
      </w:r>
      <w:r w:rsidRPr="00C72370">
        <w:rPr>
          <w:rFonts w:ascii="Times New Roman" w:hAnsi="Times New Roman" w:cs="Times New Roman"/>
          <w:i/>
          <w:sz w:val="24"/>
          <w:szCs w:val="24"/>
          <w:shd w:val="clear" w:color="auto" w:fill="FFFFFF"/>
        </w:rPr>
        <w:t>Sarcoptes scabiei</w:t>
      </w:r>
      <w:r w:rsidRPr="00C72370">
        <w:rPr>
          <w:rFonts w:ascii="Times New Roman" w:hAnsi="Times New Roman" w:cs="Times New Roman"/>
          <w:sz w:val="24"/>
          <w:szCs w:val="24"/>
          <w:shd w:val="clear" w:color="auto" w:fill="FFFFFF"/>
        </w:rPr>
        <w:t xml:space="preserve"> in t</w:t>
      </w:r>
      <w:r w:rsidR="00F062A8" w:rsidRPr="00C72370">
        <w:rPr>
          <w:rFonts w:ascii="Times New Roman" w:hAnsi="Times New Roman" w:cs="Times New Roman"/>
          <w:sz w:val="24"/>
          <w:szCs w:val="24"/>
          <w:shd w:val="clear" w:color="auto" w:fill="FFFFFF"/>
        </w:rPr>
        <w:t>he environment. Parasit Vectors;</w:t>
      </w:r>
      <w:r w:rsidRPr="00C72370">
        <w:rPr>
          <w:rFonts w:ascii="Times New Roman" w:hAnsi="Times New Roman" w:cs="Times New Roman"/>
          <w:sz w:val="24"/>
          <w:szCs w:val="24"/>
          <w:shd w:val="clear" w:color="auto" w:fill="FFFFFF"/>
        </w:rPr>
        <w:t xml:space="preserve"> 2015</w:t>
      </w:r>
      <w:r w:rsidR="00F062A8" w:rsidRPr="00C72370">
        <w:rPr>
          <w:rFonts w:ascii="Times New Roman" w:hAnsi="Times New Roman" w:cs="Times New Roman"/>
          <w:sz w:val="24"/>
          <w:szCs w:val="24"/>
          <w:shd w:val="clear" w:color="auto" w:fill="FFFFFF"/>
        </w:rPr>
        <w:t>: 8:</w:t>
      </w:r>
      <w:r w:rsidRPr="00C72370">
        <w:rPr>
          <w:rFonts w:ascii="Times New Roman" w:hAnsi="Times New Roman" w:cs="Times New Roman"/>
          <w:sz w:val="24"/>
          <w:szCs w:val="24"/>
          <w:shd w:val="clear" w:color="auto" w:fill="FFFFFF"/>
        </w:rPr>
        <w:t xml:space="preserve">416. doi: 10.1186/s13071-015-1027-7. </w:t>
      </w:r>
    </w:p>
    <w:p w:rsidR="00ED4FB1" w:rsidRPr="00C72370" w:rsidRDefault="004777AF" w:rsidP="00CB7253">
      <w:pPr>
        <w:pStyle w:val="ListParagraph"/>
        <w:numPr>
          <w:ilvl w:val="0"/>
          <w:numId w:val="5"/>
        </w:numPr>
        <w:spacing w:after="0" w:line="240" w:lineRule="auto"/>
        <w:ind w:left="709" w:hanging="709"/>
        <w:jc w:val="both"/>
        <w:rPr>
          <w:rFonts w:ascii="Times New Roman" w:hAnsi="Times New Roman" w:cs="Times New Roman"/>
          <w:sz w:val="24"/>
          <w:szCs w:val="24"/>
          <w:shd w:val="clear" w:color="auto" w:fill="FFFFFF"/>
        </w:rPr>
      </w:pPr>
      <w:r w:rsidRPr="00C72370">
        <w:rPr>
          <w:rFonts w:ascii="Times New Roman" w:hAnsi="Times New Roman" w:cs="Times New Roman"/>
          <w:sz w:val="24"/>
          <w:szCs w:val="24"/>
          <w:shd w:val="clear" w:color="auto" w:fill="FFFFFF"/>
        </w:rPr>
        <w:t>Russell AD. Biocide use and antibiotic resistance: the relevance of laboratory findings to clinical and environmental situations. The Lancet Infectious Diseases</w:t>
      </w:r>
      <w:r w:rsidR="00F062A8" w:rsidRPr="00C72370">
        <w:rPr>
          <w:rFonts w:ascii="Times New Roman" w:hAnsi="Times New Roman" w:cs="Times New Roman"/>
          <w:sz w:val="24"/>
          <w:szCs w:val="24"/>
          <w:shd w:val="clear" w:color="auto" w:fill="FFFFFF"/>
        </w:rPr>
        <w:t>; 2003:</w:t>
      </w:r>
      <w:r w:rsidRPr="00C72370">
        <w:rPr>
          <w:rFonts w:ascii="Times New Roman" w:hAnsi="Times New Roman" w:cs="Times New Roman"/>
          <w:sz w:val="24"/>
          <w:szCs w:val="24"/>
          <w:shd w:val="clear" w:color="auto" w:fill="FFFFFF"/>
        </w:rPr>
        <w:t xml:space="preserve"> 3(12): 794-803. doi.org/10.1016/S1473-3099(03)00833-8.</w:t>
      </w:r>
    </w:p>
    <w:p w:rsidR="007C5010" w:rsidRPr="00C72370" w:rsidRDefault="00ED4FB1" w:rsidP="00CB7253">
      <w:pPr>
        <w:pStyle w:val="ListParagraph"/>
        <w:numPr>
          <w:ilvl w:val="0"/>
          <w:numId w:val="5"/>
        </w:numPr>
        <w:spacing w:after="0" w:line="240" w:lineRule="auto"/>
        <w:ind w:left="709" w:hanging="709"/>
        <w:jc w:val="both"/>
        <w:rPr>
          <w:rFonts w:ascii="Times New Roman" w:hAnsi="Times New Roman" w:cs="Times New Roman"/>
          <w:sz w:val="24"/>
          <w:szCs w:val="24"/>
          <w:shd w:val="clear" w:color="auto" w:fill="FFFFFF"/>
        </w:rPr>
      </w:pPr>
      <w:r w:rsidRPr="00C72370">
        <w:rPr>
          <w:rFonts w:ascii="Times New Roman" w:hAnsi="Times New Roman" w:cs="Times New Roman"/>
          <w:sz w:val="24"/>
          <w:szCs w:val="24"/>
        </w:rPr>
        <w:t>Coors A, Vollmar P, Heim J, Sacher F, Kehrer A. Environmental risk assessment of biocidal products: identification of relevant components and reliability of a component-based mixture assessment. Environ Sci Eur</w:t>
      </w:r>
      <w:r w:rsidR="00F062A8" w:rsidRPr="00C72370">
        <w:rPr>
          <w:rFonts w:ascii="Times New Roman" w:hAnsi="Times New Roman" w:cs="Times New Roman"/>
          <w:sz w:val="24"/>
          <w:szCs w:val="24"/>
        </w:rPr>
        <w:t xml:space="preserve">; 2018: </w:t>
      </w:r>
      <w:r w:rsidRPr="00C72370">
        <w:rPr>
          <w:rFonts w:ascii="Times New Roman" w:hAnsi="Times New Roman" w:cs="Times New Roman"/>
          <w:sz w:val="24"/>
          <w:szCs w:val="24"/>
        </w:rPr>
        <w:t xml:space="preserve">30(1):3. doi: 10.1186/s12302-017-0130-0. </w:t>
      </w:r>
    </w:p>
    <w:p w:rsidR="007C5010" w:rsidRPr="00C72370" w:rsidRDefault="007C5010" w:rsidP="00CB7253">
      <w:pPr>
        <w:pStyle w:val="ListParagraph"/>
        <w:numPr>
          <w:ilvl w:val="0"/>
          <w:numId w:val="5"/>
        </w:numPr>
        <w:spacing w:after="0" w:line="240" w:lineRule="auto"/>
        <w:ind w:left="709" w:hanging="709"/>
        <w:jc w:val="both"/>
        <w:rPr>
          <w:rFonts w:ascii="Times New Roman" w:hAnsi="Times New Roman" w:cs="Times New Roman"/>
          <w:sz w:val="24"/>
          <w:szCs w:val="24"/>
          <w:shd w:val="clear" w:color="auto" w:fill="FFFFFF"/>
        </w:rPr>
      </w:pPr>
      <w:r w:rsidRPr="00C72370">
        <w:rPr>
          <w:rFonts w:ascii="Times New Roman" w:hAnsi="Times New Roman" w:cs="Times New Roman"/>
          <w:sz w:val="24"/>
          <w:szCs w:val="24"/>
          <w:shd w:val="clear" w:color="auto" w:fill="FFFFFF"/>
        </w:rPr>
        <w:t>Vyas A, Pickering CAC, Oldham LA,</w:t>
      </w:r>
      <w:r w:rsidR="00A32C25" w:rsidRPr="00C72370">
        <w:rPr>
          <w:rFonts w:ascii="Times New Roman" w:hAnsi="Times New Roman" w:cs="Times New Roman"/>
          <w:sz w:val="24"/>
          <w:szCs w:val="24"/>
          <w:shd w:val="clear" w:color="auto" w:fill="FFFFFF"/>
        </w:rPr>
        <w:t xml:space="preserve"> Francis HC, Fletcher AM, Merrett T, Niven RMcL</w:t>
      </w:r>
      <w:r w:rsidRPr="00C72370">
        <w:rPr>
          <w:rFonts w:ascii="Times New Roman" w:hAnsi="Times New Roman" w:cs="Times New Roman"/>
          <w:sz w:val="24"/>
          <w:szCs w:val="24"/>
          <w:shd w:val="clear" w:color="auto" w:fill="FFFFFF"/>
        </w:rPr>
        <w:t>. Survey of symptoms, respiratory function, and immunology and their relation to glutaraldehyde and other occupational exposure among endoscopy nurs</w:t>
      </w:r>
      <w:r w:rsidR="00F062A8" w:rsidRPr="00C72370">
        <w:rPr>
          <w:rFonts w:ascii="Times New Roman" w:hAnsi="Times New Roman" w:cs="Times New Roman"/>
          <w:sz w:val="24"/>
          <w:szCs w:val="24"/>
          <w:shd w:val="clear" w:color="auto" w:fill="FFFFFF"/>
        </w:rPr>
        <w:t>ing employee. Occup</w:t>
      </w:r>
      <w:r w:rsidR="00A32C25" w:rsidRPr="00C72370">
        <w:rPr>
          <w:rFonts w:ascii="Times New Roman" w:hAnsi="Times New Roman" w:cs="Times New Roman"/>
          <w:sz w:val="24"/>
          <w:szCs w:val="24"/>
          <w:shd w:val="clear" w:color="auto" w:fill="FFFFFF"/>
        </w:rPr>
        <w:t>ational &amp;</w:t>
      </w:r>
      <w:r w:rsidR="00F062A8" w:rsidRPr="00C72370">
        <w:rPr>
          <w:rFonts w:ascii="Times New Roman" w:hAnsi="Times New Roman" w:cs="Times New Roman"/>
          <w:sz w:val="24"/>
          <w:szCs w:val="24"/>
          <w:shd w:val="clear" w:color="auto" w:fill="FFFFFF"/>
        </w:rPr>
        <w:t xml:space="preserve"> Environ</w:t>
      </w:r>
      <w:r w:rsidR="00A32C25" w:rsidRPr="00C72370">
        <w:rPr>
          <w:rFonts w:ascii="Times New Roman" w:hAnsi="Times New Roman" w:cs="Times New Roman"/>
          <w:sz w:val="24"/>
          <w:szCs w:val="24"/>
          <w:shd w:val="clear" w:color="auto" w:fill="FFFFFF"/>
        </w:rPr>
        <w:t>mental</w:t>
      </w:r>
      <w:r w:rsidR="00F062A8" w:rsidRPr="00C72370">
        <w:rPr>
          <w:rFonts w:ascii="Times New Roman" w:hAnsi="Times New Roman" w:cs="Times New Roman"/>
          <w:sz w:val="24"/>
          <w:szCs w:val="24"/>
          <w:shd w:val="clear" w:color="auto" w:fill="FFFFFF"/>
        </w:rPr>
        <w:t xml:space="preserve"> Med</w:t>
      </w:r>
      <w:r w:rsidR="00A32C25" w:rsidRPr="00C72370">
        <w:rPr>
          <w:rFonts w:ascii="Times New Roman" w:hAnsi="Times New Roman" w:cs="Times New Roman"/>
          <w:sz w:val="24"/>
          <w:szCs w:val="24"/>
          <w:shd w:val="clear" w:color="auto" w:fill="FFFFFF"/>
        </w:rPr>
        <w:t>icine</w:t>
      </w:r>
      <w:r w:rsidR="00F062A8" w:rsidRPr="00C72370">
        <w:rPr>
          <w:rFonts w:ascii="Times New Roman" w:hAnsi="Times New Roman" w:cs="Times New Roman"/>
          <w:sz w:val="24"/>
          <w:szCs w:val="24"/>
          <w:shd w:val="clear" w:color="auto" w:fill="FFFFFF"/>
        </w:rPr>
        <w:t>;</w:t>
      </w:r>
      <w:r w:rsidRPr="00C72370">
        <w:rPr>
          <w:rFonts w:ascii="Times New Roman" w:hAnsi="Times New Roman" w:cs="Times New Roman"/>
          <w:sz w:val="24"/>
          <w:szCs w:val="24"/>
          <w:shd w:val="clear" w:color="auto" w:fill="FFFFFF"/>
        </w:rPr>
        <w:t xml:space="preserve"> 2000</w:t>
      </w:r>
      <w:r w:rsidR="00F062A8" w:rsidRPr="00C72370">
        <w:rPr>
          <w:rFonts w:ascii="Times New Roman" w:hAnsi="Times New Roman" w:cs="Times New Roman"/>
          <w:sz w:val="24"/>
          <w:szCs w:val="24"/>
          <w:shd w:val="clear" w:color="auto" w:fill="FFFFFF"/>
        </w:rPr>
        <w:t>:</w:t>
      </w:r>
      <w:r w:rsidRPr="00C72370">
        <w:rPr>
          <w:rFonts w:ascii="Times New Roman" w:hAnsi="Times New Roman" w:cs="Times New Roman"/>
          <w:sz w:val="24"/>
          <w:szCs w:val="24"/>
          <w:shd w:val="clear" w:color="auto" w:fill="FFFFFF"/>
        </w:rPr>
        <w:t xml:space="preserve"> 57:752–9.</w:t>
      </w:r>
    </w:p>
    <w:p w:rsidR="007C5010" w:rsidRPr="00C72370" w:rsidRDefault="007C5010" w:rsidP="00CB7253">
      <w:pPr>
        <w:pStyle w:val="ListParagraph"/>
        <w:numPr>
          <w:ilvl w:val="0"/>
          <w:numId w:val="5"/>
        </w:numPr>
        <w:spacing w:after="0" w:line="240" w:lineRule="auto"/>
        <w:ind w:left="709" w:hanging="709"/>
        <w:jc w:val="both"/>
        <w:rPr>
          <w:rFonts w:ascii="Times New Roman" w:hAnsi="Times New Roman" w:cs="Times New Roman"/>
          <w:sz w:val="24"/>
          <w:szCs w:val="24"/>
          <w:shd w:val="clear" w:color="auto" w:fill="FFFFFF"/>
        </w:rPr>
      </w:pPr>
      <w:r w:rsidRPr="00C72370">
        <w:rPr>
          <w:rFonts w:ascii="Times New Roman" w:hAnsi="Times New Roman" w:cs="Times New Roman"/>
          <w:sz w:val="24"/>
          <w:szCs w:val="24"/>
          <w:shd w:val="clear" w:color="auto" w:fill="FFFFFF"/>
        </w:rPr>
        <w:t>Rutala WA, Weber DJ. The benefits of surface disinfection. Am</w:t>
      </w:r>
      <w:r w:rsidR="00A32C25" w:rsidRPr="00C72370">
        <w:rPr>
          <w:rFonts w:ascii="Times New Roman" w:hAnsi="Times New Roman" w:cs="Times New Roman"/>
          <w:sz w:val="24"/>
          <w:szCs w:val="24"/>
          <w:shd w:val="clear" w:color="auto" w:fill="FFFFFF"/>
        </w:rPr>
        <w:t>erican</w:t>
      </w:r>
      <w:r w:rsidRPr="00C72370">
        <w:rPr>
          <w:rFonts w:ascii="Times New Roman" w:hAnsi="Times New Roman" w:cs="Times New Roman"/>
          <w:sz w:val="24"/>
          <w:szCs w:val="24"/>
          <w:shd w:val="clear" w:color="auto" w:fill="FFFFFF"/>
        </w:rPr>
        <w:t xml:space="preserve"> J</w:t>
      </w:r>
      <w:r w:rsidR="00A32C25" w:rsidRPr="00C72370">
        <w:rPr>
          <w:rFonts w:ascii="Times New Roman" w:hAnsi="Times New Roman" w:cs="Times New Roman"/>
          <w:sz w:val="24"/>
          <w:szCs w:val="24"/>
          <w:shd w:val="clear" w:color="auto" w:fill="FFFFFF"/>
        </w:rPr>
        <w:t xml:space="preserve">ournal of </w:t>
      </w:r>
      <w:r w:rsidRPr="00C72370">
        <w:rPr>
          <w:rFonts w:ascii="Times New Roman" w:hAnsi="Times New Roman" w:cs="Times New Roman"/>
          <w:sz w:val="24"/>
          <w:szCs w:val="24"/>
          <w:shd w:val="clear" w:color="auto" w:fill="FFFFFF"/>
        </w:rPr>
        <w:t>Infect</w:t>
      </w:r>
      <w:r w:rsidR="00A32C25" w:rsidRPr="00C72370">
        <w:rPr>
          <w:rFonts w:ascii="Times New Roman" w:hAnsi="Times New Roman" w:cs="Times New Roman"/>
          <w:sz w:val="24"/>
          <w:szCs w:val="24"/>
          <w:shd w:val="clear" w:color="auto" w:fill="FFFFFF"/>
        </w:rPr>
        <w:t>ion</w:t>
      </w:r>
      <w:r w:rsidRPr="00C72370">
        <w:rPr>
          <w:rFonts w:ascii="Times New Roman" w:hAnsi="Times New Roman" w:cs="Times New Roman"/>
          <w:sz w:val="24"/>
          <w:szCs w:val="24"/>
          <w:shd w:val="clear" w:color="auto" w:fill="FFFFFF"/>
        </w:rPr>
        <w:t xml:space="preserve"> Control</w:t>
      </w:r>
      <w:r w:rsidR="00F062A8" w:rsidRPr="00C72370">
        <w:rPr>
          <w:rFonts w:ascii="Times New Roman" w:hAnsi="Times New Roman" w:cs="Times New Roman"/>
          <w:sz w:val="24"/>
          <w:szCs w:val="24"/>
          <w:shd w:val="clear" w:color="auto" w:fill="FFFFFF"/>
        </w:rPr>
        <w:t>; 2004:</w:t>
      </w:r>
      <w:r w:rsidRPr="00C72370">
        <w:rPr>
          <w:rFonts w:ascii="Times New Roman" w:hAnsi="Times New Roman" w:cs="Times New Roman"/>
          <w:sz w:val="24"/>
          <w:szCs w:val="24"/>
          <w:shd w:val="clear" w:color="auto" w:fill="FFFFFF"/>
        </w:rPr>
        <w:t xml:space="preserve"> 32:226–31.</w:t>
      </w:r>
    </w:p>
    <w:p w:rsidR="007C5010" w:rsidRPr="00C72370" w:rsidRDefault="007C5010" w:rsidP="00CB7253">
      <w:pPr>
        <w:pStyle w:val="ListParagraph"/>
        <w:numPr>
          <w:ilvl w:val="0"/>
          <w:numId w:val="5"/>
        </w:numPr>
        <w:spacing w:after="0" w:line="240" w:lineRule="auto"/>
        <w:ind w:left="709" w:hanging="709"/>
        <w:jc w:val="both"/>
        <w:rPr>
          <w:rFonts w:ascii="Times New Roman" w:hAnsi="Times New Roman" w:cs="Times New Roman"/>
          <w:sz w:val="24"/>
          <w:szCs w:val="24"/>
        </w:rPr>
      </w:pPr>
      <w:r w:rsidRPr="00C72370">
        <w:rPr>
          <w:rFonts w:ascii="Times New Roman" w:hAnsi="Times New Roman" w:cs="Times New Roman"/>
          <w:sz w:val="24"/>
          <w:szCs w:val="24"/>
        </w:rPr>
        <w:t xml:space="preserve">Rideout K, Teschke K, Dimich-Ward H, </w:t>
      </w:r>
      <w:r w:rsidR="00A32C25" w:rsidRPr="00C72370">
        <w:rPr>
          <w:rFonts w:ascii="Times New Roman" w:hAnsi="Times New Roman" w:cs="Times New Roman"/>
          <w:sz w:val="24"/>
          <w:szCs w:val="24"/>
        </w:rPr>
        <w:t>Kennedy SM</w:t>
      </w:r>
      <w:r w:rsidRPr="00C72370">
        <w:rPr>
          <w:rFonts w:ascii="Times New Roman" w:hAnsi="Times New Roman" w:cs="Times New Roman"/>
          <w:sz w:val="24"/>
          <w:szCs w:val="24"/>
        </w:rPr>
        <w:t>. Considering risks to healthcare workers from glutaraldehyde alternative</w:t>
      </w:r>
      <w:r w:rsidR="00A32C25" w:rsidRPr="00C72370">
        <w:rPr>
          <w:rFonts w:ascii="Times New Roman" w:hAnsi="Times New Roman" w:cs="Times New Roman"/>
          <w:sz w:val="24"/>
          <w:szCs w:val="24"/>
        </w:rPr>
        <w:t xml:space="preserve">s in high-level disinfection. Journal of </w:t>
      </w:r>
      <w:r w:rsidRPr="00C72370">
        <w:rPr>
          <w:rFonts w:ascii="Times New Roman" w:hAnsi="Times New Roman" w:cs="Times New Roman"/>
          <w:sz w:val="24"/>
          <w:szCs w:val="24"/>
        </w:rPr>
        <w:t>Hosp</w:t>
      </w:r>
      <w:r w:rsidR="00A32C25" w:rsidRPr="00C72370">
        <w:rPr>
          <w:rFonts w:ascii="Times New Roman" w:hAnsi="Times New Roman" w:cs="Times New Roman"/>
          <w:sz w:val="24"/>
          <w:szCs w:val="24"/>
        </w:rPr>
        <w:t>ital</w:t>
      </w:r>
      <w:r w:rsidRPr="00C72370">
        <w:rPr>
          <w:rFonts w:ascii="Times New Roman" w:hAnsi="Times New Roman" w:cs="Times New Roman"/>
          <w:sz w:val="24"/>
          <w:szCs w:val="24"/>
        </w:rPr>
        <w:t xml:space="preserve"> Infect</w:t>
      </w:r>
      <w:r w:rsidR="00A32C25" w:rsidRPr="00C72370">
        <w:rPr>
          <w:rFonts w:ascii="Times New Roman" w:hAnsi="Times New Roman" w:cs="Times New Roman"/>
          <w:sz w:val="24"/>
          <w:szCs w:val="24"/>
        </w:rPr>
        <w:t>ion</w:t>
      </w:r>
      <w:r w:rsidR="00F062A8" w:rsidRPr="00C72370">
        <w:rPr>
          <w:rFonts w:ascii="Times New Roman" w:hAnsi="Times New Roman" w:cs="Times New Roman"/>
          <w:sz w:val="24"/>
          <w:szCs w:val="24"/>
        </w:rPr>
        <w:t xml:space="preserve">; </w:t>
      </w:r>
      <w:r w:rsidRPr="00C72370">
        <w:rPr>
          <w:rFonts w:ascii="Times New Roman" w:hAnsi="Times New Roman" w:cs="Times New Roman"/>
          <w:sz w:val="24"/>
          <w:szCs w:val="24"/>
        </w:rPr>
        <w:t>2005</w:t>
      </w:r>
      <w:r w:rsidR="00F062A8" w:rsidRPr="00C72370">
        <w:rPr>
          <w:rFonts w:ascii="Times New Roman" w:hAnsi="Times New Roman" w:cs="Times New Roman"/>
          <w:sz w:val="24"/>
          <w:szCs w:val="24"/>
        </w:rPr>
        <w:t>:</w:t>
      </w:r>
      <w:r w:rsidRPr="00C72370">
        <w:rPr>
          <w:rFonts w:ascii="Times New Roman" w:hAnsi="Times New Roman" w:cs="Times New Roman"/>
          <w:sz w:val="24"/>
          <w:szCs w:val="24"/>
        </w:rPr>
        <w:t xml:space="preserve"> 59:4–11.</w:t>
      </w:r>
    </w:p>
    <w:p w:rsidR="00784C63" w:rsidRPr="00C72370" w:rsidRDefault="00916919" w:rsidP="00CB7253">
      <w:pPr>
        <w:pStyle w:val="ListParagraph"/>
        <w:numPr>
          <w:ilvl w:val="0"/>
          <w:numId w:val="5"/>
        </w:numPr>
        <w:spacing w:after="0" w:line="240" w:lineRule="auto"/>
        <w:ind w:left="709" w:hanging="709"/>
        <w:jc w:val="both"/>
        <w:rPr>
          <w:rFonts w:ascii="Times New Roman" w:hAnsi="Times New Roman" w:cs="Times New Roman"/>
          <w:sz w:val="24"/>
          <w:szCs w:val="24"/>
          <w:shd w:val="clear" w:color="auto" w:fill="FFFFFF"/>
        </w:rPr>
      </w:pPr>
      <w:r w:rsidRPr="00C72370">
        <w:rPr>
          <w:rFonts w:ascii="Times New Roman" w:hAnsi="Times New Roman" w:cs="Times New Roman"/>
          <w:sz w:val="24"/>
          <w:szCs w:val="24"/>
          <w:shd w:val="clear" w:color="auto" w:fill="FFFFFF"/>
        </w:rPr>
        <w:t xml:space="preserve">ECHA (2014) Transitional Guidance on Regulation (EU) No 528/2012 of the European Parliament and of the Council of 22 May 2012 concerning the making </w:t>
      </w:r>
      <w:r w:rsidRPr="00C72370">
        <w:rPr>
          <w:rFonts w:ascii="Times New Roman" w:hAnsi="Times New Roman" w:cs="Times New Roman"/>
          <w:sz w:val="24"/>
          <w:szCs w:val="24"/>
          <w:shd w:val="clear" w:color="auto" w:fill="FFFFFF"/>
        </w:rPr>
        <w:lastRenderedPageBreak/>
        <w:t>available on the market and use of biocidal products (Biocidal Products Regulation, the BPR). European Chemicals Agency, Helsinki, Finland, May 2014.</w:t>
      </w:r>
    </w:p>
    <w:p w:rsidR="00784C63" w:rsidRPr="00C72370" w:rsidRDefault="00784C63" w:rsidP="00CB7253">
      <w:pPr>
        <w:pStyle w:val="ListParagraph"/>
        <w:numPr>
          <w:ilvl w:val="0"/>
          <w:numId w:val="5"/>
        </w:numPr>
        <w:spacing w:after="0" w:line="240" w:lineRule="auto"/>
        <w:ind w:left="709" w:hanging="709"/>
        <w:jc w:val="both"/>
        <w:rPr>
          <w:rFonts w:ascii="Times New Roman" w:hAnsi="Times New Roman" w:cs="Times New Roman"/>
          <w:sz w:val="24"/>
          <w:szCs w:val="24"/>
          <w:shd w:val="clear" w:color="auto" w:fill="FFFFFF"/>
        </w:rPr>
      </w:pPr>
      <w:r w:rsidRPr="00C72370">
        <w:rPr>
          <w:rFonts w:ascii="Times New Roman" w:hAnsi="Times New Roman" w:cs="Times New Roman"/>
          <w:sz w:val="24"/>
          <w:szCs w:val="24"/>
          <w:shd w:val="clear" w:color="auto" w:fill="FFFFFF"/>
        </w:rPr>
        <w:t>ECHA (2018) Guidance on the Biocidal Products Regulation Volume I: Identity of the active substance/physico-chemical properties/analytical methodology – Information Requirements, Evaluation and Assessment. Parts A+B+C</w:t>
      </w:r>
    </w:p>
    <w:p w:rsidR="00916919" w:rsidRPr="00C72370" w:rsidRDefault="00CA47B0" w:rsidP="00CB7253">
      <w:pPr>
        <w:pStyle w:val="ListParagraph"/>
        <w:numPr>
          <w:ilvl w:val="0"/>
          <w:numId w:val="5"/>
        </w:numPr>
        <w:spacing w:after="0" w:line="240" w:lineRule="auto"/>
        <w:ind w:left="709" w:hanging="709"/>
        <w:jc w:val="both"/>
        <w:rPr>
          <w:rFonts w:ascii="Times New Roman" w:hAnsi="Times New Roman" w:cs="Times New Roman"/>
          <w:sz w:val="24"/>
          <w:szCs w:val="24"/>
          <w:shd w:val="clear" w:color="auto" w:fill="FFFFFF"/>
        </w:rPr>
      </w:pPr>
      <w:r w:rsidRPr="00C72370">
        <w:rPr>
          <w:rFonts w:ascii="Times New Roman" w:hAnsi="Times New Roman" w:cs="Times New Roman"/>
          <w:sz w:val="24"/>
          <w:szCs w:val="24"/>
          <w:shd w:val="clear" w:color="auto" w:fill="FFFFFF"/>
        </w:rPr>
        <w:t>Commission Regulation (EC) No 440/2008 laying down test methods pursuant to Regulation (EC) No 1907/2006 of the European Parliament and of the Council on the Registration, Evaluation, Authorisation and Restriction of Chemicals (REACH) (originally published as Council Regulation (EC) No 440/2008, corrigendum according to Official Journal of the European Union (EN) dated June 3, 2008, L 143/55), Annex, Part A, A.1.: “Melting /Freezing Temperature”, Official Journal of the European Union, L 142, Volume 51.</w:t>
      </w:r>
    </w:p>
    <w:p w:rsidR="0048203D" w:rsidRPr="00C72370" w:rsidRDefault="0048203D" w:rsidP="00CB7253">
      <w:pPr>
        <w:pStyle w:val="ListParagraph"/>
        <w:numPr>
          <w:ilvl w:val="0"/>
          <w:numId w:val="5"/>
        </w:numPr>
        <w:spacing w:after="0" w:line="240" w:lineRule="auto"/>
        <w:ind w:left="709" w:hanging="709"/>
        <w:jc w:val="both"/>
        <w:rPr>
          <w:rFonts w:ascii="Times New Roman" w:hAnsi="Times New Roman" w:cs="Times New Roman"/>
          <w:sz w:val="24"/>
          <w:szCs w:val="24"/>
          <w:shd w:val="clear" w:color="auto" w:fill="FFFFFF"/>
        </w:rPr>
      </w:pPr>
      <w:r w:rsidRPr="00C72370">
        <w:rPr>
          <w:rFonts w:ascii="Times New Roman" w:hAnsi="Times New Roman" w:cs="Times New Roman"/>
          <w:sz w:val="24"/>
          <w:szCs w:val="24"/>
        </w:rPr>
        <w:t xml:space="preserve">Collaborative International Pesticide Analytical Council, Ltd. (CIPAC) Handbook, “MT 75.3 Determination of pH Values,” CIPAC, Hatching Green, Harpenden, Hertfordshire, England (1999). </w:t>
      </w:r>
    </w:p>
    <w:p w:rsidR="0048203D" w:rsidRPr="00C72370" w:rsidRDefault="0048203D" w:rsidP="00CB7253">
      <w:pPr>
        <w:pStyle w:val="ListParagraph"/>
        <w:numPr>
          <w:ilvl w:val="0"/>
          <w:numId w:val="5"/>
        </w:numPr>
        <w:spacing w:after="0" w:line="240" w:lineRule="auto"/>
        <w:ind w:left="709" w:hanging="709"/>
        <w:jc w:val="both"/>
        <w:rPr>
          <w:rFonts w:ascii="Times New Roman" w:hAnsi="Times New Roman" w:cs="Times New Roman"/>
          <w:sz w:val="24"/>
          <w:szCs w:val="24"/>
          <w:shd w:val="clear" w:color="auto" w:fill="FFFFFF"/>
        </w:rPr>
      </w:pPr>
      <w:r w:rsidRPr="00C72370">
        <w:rPr>
          <w:rFonts w:ascii="Times New Roman" w:hAnsi="Times New Roman" w:cs="Times New Roman"/>
          <w:sz w:val="24"/>
          <w:szCs w:val="24"/>
        </w:rPr>
        <w:t xml:space="preserve">Collaborative International Pesticide Analytical Council, Ltd. (CIPAC) Handbook, “MT 191 Acidity or Alkalinity of Formulations” CIPAC, Hatching Green, Harpenden, Hertfordshire, England (2005). </w:t>
      </w:r>
    </w:p>
    <w:p w:rsidR="0048203D" w:rsidRPr="00C72370" w:rsidRDefault="0048203D" w:rsidP="00CB7253">
      <w:pPr>
        <w:pStyle w:val="ListParagraph"/>
        <w:numPr>
          <w:ilvl w:val="0"/>
          <w:numId w:val="5"/>
        </w:numPr>
        <w:spacing w:after="0" w:line="240" w:lineRule="auto"/>
        <w:ind w:left="709" w:hanging="709"/>
        <w:jc w:val="both"/>
        <w:rPr>
          <w:rFonts w:ascii="Times New Roman" w:hAnsi="Times New Roman" w:cs="Times New Roman"/>
          <w:sz w:val="24"/>
          <w:szCs w:val="24"/>
          <w:shd w:val="clear" w:color="auto" w:fill="FFFFFF"/>
        </w:rPr>
      </w:pPr>
      <w:r w:rsidRPr="00C72370">
        <w:rPr>
          <w:rFonts w:ascii="Times New Roman" w:hAnsi="Times New Roman" w:cs="Times New Roman"/>
          <w:sz w:val="24"/>
          <w:szCs w:val="24"/>
        </w:rPr>
        <w:t>Official Journal of the European Communities L 383 A, 15-21 (1992).</w:t>
      </w:r>
    </w:p>
    <w:p w:rsidR="0048203D" w:rsidRPr="00C72370" w:rsidRDefault="0048203D" w:rsidP="00CB7253">
      <w:pPr>
        <w:pStyle w:val="ListParagraph"/>
        <w:numPr>
          <w:ilvl w:val="0"/>
          <w:numId w:val="5"/>
        </w:numPr>
        <w:spacing w:after="0" w:line="240" w:lineRule="auto"/>
        <w:ind w:left="709" w:hanging="709"/>
        <w:jc w:val="both"/>
        <w:rPr>
          <w:rFonts w:ascii="Times New Roman" w:hAnsi="Times New Roman" w:cs="Times New Roman"/>
          <w:sz w:val="24"/>
          <w:szCs w:val="24"/>
          <w:shd w:val="clear" w:color="auto" w:fill="FFFFFF"/>
        </w:rPr>
      </w:pPr>
      <w:r w:rsidRPr="00C72370">
        <w:rPr>
          <w:rFonts w:ascii="Times New Roman" w:hAnsi="Times New Roman" w:cs="Times New Roman"/>
          <w:sz w:val="24"/>
          <w:szCs w:val="24"/>
          <w:shd w:val="clear" w:color="auto" w:fill="FFFFFF"/>
        </w:rPr>
        <w:t>OECD Guidelines for the Testing of Chemicals, Section 1, Test No. 109: Density of Liquids and Solids (2012).</w:t>
      </w:r>
    </w:p>
    <w:p w:rsidR="007E44E8" w:rsidRPr="00C72370" w:rsidRDefault="007E44E8" w:rsidP="00CB7253">
      <w:pPr>
        <w:pStyle w:val="ListParagraph"/>
        <w:numPr>
          <w:ilvl w:val="0"/>
          <w:numId w:val="5"/>
        </w:numPr>
        <w:spacing w:after="0" w:line="240" w:lineRule="auto"/>
        <w:ind w:left="709" w:hanging="709"/>
        <w:jc w:val="both"/>
        <w:rPr>
          <w:rFonts w:ascii="Times New Roman" w:hAnsi="Times New Roman" w:cs="Times New Roman"/>
          <w:sz w:val="24"/>
          <w:szCs w:val="24"/>
          <w:shd w:val="clear" w:color="auto" w:fill="FFFFFF"/>
        </w:rPr>
      </w:pPr>
      <w:r w:rsidRPr="00C72370">
        <w:rPr>
          <w:rFonts w:ascii="Times New Roman" w:hAnsi="Times New Roman" w:cs="Times New Roman"/>
          <w:sz w:val="24"/>
          <w:szCs w:val="24"/>
        </w:rPr>
        <w:t>Collaborative International Pesticides Analytical Council Ltd. (CIPAC) Handbook, “MT 46.3 Accelerated Storage Procedure”, (Dobrat &amp; Martin, Eds.) Published by Black Bear Press Ltd., 2000.</w:t>
      </w:r>
    </w:p>
    <w:p w:rsidR="007E44E8" w:rsidRPr="00C72370" w:rsidRDefault="007E44E8" w:rsidP="00CB7253">
      <w:pPr>
        <w:pStyle w:val="ListParagraph"/>
        <w:numPr>
          <w:ilvl w:val="0"/>
          <w:numId w:val="5"/>
        </w:numPr>
        <w:spacing w:after="0" w:line="240" w:lineRule="auto"/>
        <w:ind w:left="709" w:hanging="709"/>
        <w:jc w:val="both"/>
        <w:rPr>
          <w:rFonts w:ascii="Times New Roman" w:hAnsi="Times New Roman" w:cs="Times New Roman"/>
          <w:sz w:val="24"/>
          <w:szCs w:val="24"/>
          <w:shd w:val="clear" w:color="auto" w:fill="FFFFFF"/>
        </w:rPr>
      </w:pPr>
      <w:r w:rsidRPr="00C72370">
        <w:rPr>
          <w:rFonts w:ascii="Times New Roman" w:hAnsi="Times New Roman" w:cs="Times New Roman"/>
          <w:sz w:val="24"/>
          <w:szCs w:val="24"/>
          <w:shd w:val="clear" w:color="auto" w:fill="FFFFFF"/>
        </w:rPr>
        <w:t>Collaborative International Pesticides Analytical Council Ltd. (CIPAC) Handbook, “MT 39.3 Low temperature stability of liquid formulations”, (Dobrat &amp; Martin, Eds.) Published by Black Bear Press Ltd., 2000.</w:t>
      </w:r>
    </w:p>
    <w:p w:rsidR="007E44E8" w:rsidRPr="00C72370" w:rsidRDefault="007E44E8" w:rsidP="00CB7253">
      <w:pPr>
        <w:pStyle w:val="ListParagraph"/>
        <w:numPr>
          <w:ilvl w:val="0"/>
          <w:numId w:val="5"/>
        </w:numPr>
        <w:spacing w:after="0" w:line="240" w:lineRule="auto"/>
        <w:ind w:left="709" w:hanging="709"/>
        <w:jc w:val="both"/>
        <w:rPr>
          <w:rFonts w:ascii="Times New Roman" w:hAnsi="Times New Roman" w:cs="Times New Roman"/>
          <w:sz w:val="24"/>
          <w:szCs w:val="24"/>
          <w:shd w:val="clear" w:color="auto" w:fill="FFFFFF"/>
        </w:rPr>
      </w:pPr>
      <w:r w:rsidRPr="00C72370">
        <w:rPr>
          <w:rFonts w:ascii="Times New Roman" w:hAnsi="Times New Roman" w:cs="Times New Roman"/>
          <w:sz w:val="24"/>
          <w:szCs w:val="24"/>
        </w:rPr>
        <w:t>ECHA (2018) Guidance on the Biocidal Products Regulation Volume II: Efficacy Part A: Information Requirements.</w:t>
      </w:r>
    </w:p>
    <w:p w:rsidR="007E44E8" w:rsidRPr="00C72370" w:rsidRDefault="007E44E8" w:rsidP="00CB7253">
      <w:pPr>
        <w:pStyle w:val="ListParagraph"/>
        <w:numPr>
          <w:ilvl w:val="0"/>
          <w:numId w:val="5"/>
        </w:numPr>
        <w:spacing w:after="0" w:line="240" w:lineRule="auto"/>
        <w:ind w:left="709" w:hanging="709"/>
        <w:jc w:val="both"/>
        <w:rPr>
          <w:rFonts w:ascii="Times New Roman" w:hAnsi="Times New Roman" w:cs="Times New Roman"/>
          <w:sz w:val="24"/>
          <w:szCs w:val="24"/>
        </w:rPr>
      </w:pPr>
      <w:r w:rsidRPr="00C72370">
        <w:rPr>
          <w:rFonts w:ascii="Times New Roman" w:hAnsi="Times New Roman" w:cs="Times New Roman"/>
          <w:sz w:val="24"/>
          <w:szCs w:val="24"/>
        </w:rPr>
        <w:t>European Committee for Standardization. Chemical disinfectants and antiseptics – Quantitative suspension test for the evaluation of bactericidal activity of chemical disinfectants and antiseptics used in food, industrial, domestic, and institutional areas – Test method and requirements, (phase 2/step 1) European Standard EN 1276, 2010.</w:t>
      </w:r>
    </w:p>
    <w:p w:rsidR="007E44E8" w:rsidRPr="00C72370" w:rsidRDefault="007E44E8" w:rsidP="00CB7253">
      <w:pPr>
        <w:pStyle w:val="ListParagraph"/>
        <w:numPr>
          <w:ilvl w:val="0"/>
          <w:numId w:val="5"/>
        </w:numPr>
        <w:spacing w:after="0" w:line="240" w:lineRule="auto"/>
        <w:ind w:left="709" w:hanging="709"/>
        <w:jc w:val="both"/>
        <w:rPr>
          <w:rFonts w:ascii="Times New Roman" w:hAnsi="Times New Roman" w:cs="Times New Roman"/>
          <w:sz w:val="24"/>
          <w:szCs w:val="24"/>
        </w:rPr>
      </w:pPr>
      <w:r w:rsidRPr="00C72370">
        <w:rPr>
          <w:rFonts w:ascii="Times New Roman" w:hAnsi="Times New Roman" w:cs="Times New Roman"/>
          <w:sz w:val="24"/>
          <w:szCs w:val="24"/>
        </w:rPr>
        <w:t>European Committee for Standardization. Chemical disinfectants and antiseptics – Quantitative suspension test for the evaluation of fungicidal activity of chemical disinfectants and antiseptics used in food, industrial, domestic, and institutional areas – Test method and requirements, (phase 2/step 1) European Standard EN 1650+A1, 2013.</w:t>
      </w:r>
    </w:p>
    <w:p w:rsidR="007E44E8" w:rsidRPr="00C72370" w:rsidRDefault="007E44E8" w:rsidP="00CB7253">
      <w:pPr>
        <w:pStyle w:val="ListParagraph"/>
        <w:numPr>
          <w:ilvl w:val="0"/>
          <w:numId w:val="5"/>
        </w:numPr>
        <w:spacing w:after="0" w:line="240" w:lineRule="auto"/>
        <w:ind w:left="709" w:hanging="709"/>
        <w:jc w:val="both"/>
        <w:rPr>
          <w:rFonts w:ascii="Times New Roman" w:hAnsi="Times New Roman" w:cs="Times New Roman"/>
          <w:sz w:val="24"/>
          <w:szCs w:val="24"/>
        </w:rPr>
      </w:pPr>
      <w:r w:rsidRPr="00C72370">
        <w:rPr>
          <w:rFonts w:ascii="Times New Roman" w:hAnsi="Times New Roman" w:cs="Times New Roman"/>
          <w:sz w:val="24"/>
          <w:szCs w:val="24"/>
        </w:rPr>
        <w:t>European Committee for Standardization. Chemical disinfectants and antiseptics – Quantitative suspension test for the evaluation of bactericidal activity for instruments used in the medical area. Test method and requirements (phase 2/step 1), European Standard EN 13727+A2, 2015.</w:t>
      </w:r>
    </w:p>
    <w:p w:rsidR="007E44E8" w:rsidRPr="00C72370" w:rsidRDefault="007E44E8" w:rsidP="00CB7253">
      <w:pPr>
        <w:pStyle w:val="ListParagraph"/>
        <w:numPr>
          <w:ilvl w:val="0"/>
          <w:numId w:val="5"/>
        </w:numPr>
        <w:spacing w:after="0" w:line="240" w:lineRule="auto"/>
        <w:ind w:left="709" w:hanging="709"/>
        <w:jc w:val="both"/>
        <w:rPr>
          <w:rFonts w:ascii="Times New Roman" w:hAnsi="Times New Roman" w:cs="Times New Roman"/>
          <w:sz w:val="24"/>
          <w:szCs w:val="24"/>
        </w:rPr>
      </w:pPr>
      <w:r w:rsidRPr="00C72370">
        <w:rPr>
          <w:rFonts w:ascii="Times New Roman" w:hAnsi="Times New Roman" w:cs="Times New Roman"/>
          <w:sz w:val="24"/>
          <w:szCs w:val="24"/>
        </w:rPr>
        <w:t>European Committee for Standardization. Chemical disinfectants and antiseptics - Quantitative suspension test for the evaluation of fungicidal activity of chemical disinfectants for instruments used in the medical area - Test method and requirements (phase 2, step 1), European Standard EN 13624, 2013.</w:t>
      </w:r>
    </w:p>
    <w:p w:rsidR="007E44E8" w:rsidRPr="00C72370" w:rsidRDefault="007E44E8" w:rsidP="00CB7253">
      <w:pPr>
        <w:pStyle w:val="ListParagraph"/>
        <w:numPr>
          <w:ilvl w:val="0"/>
          <w:numId w:val="5"/>
        </w:numPr>
        <w:spacing w:after="0" w:line="240" w:lineRule="auto"/>
        <w:ind w:left="709" w:hanging="709"/>
        <w:jc w:val="both"/>
        <w:rPr>
          <w:rFonts w:ascii="Times New Roman" w:hAnsi="Times New Roman" w:cs="Times New Roman"/>
          <w:sz w:val="24"/>
          <w:szCs w:val="24"/>
        </w:rPr>
      </w:pPr>
      <w:r w:rsidRPr="00C72370">
        <w:rPr>
          <w:rFonts w:ascii="Times New Roman" w:hAnsi="Times New Roman" w:cs="Times New Roman"/>
          <w:sz w:val="24"/>
          <w:szCs w:val="24"/>
        </w:rPr>
        <w:t>ECHA (2018) Guidance on the Biocidal Products Regulation Volume III: Human health Part A: Information Requirements Version 1.2 May 2018.</w:t>
      </w:r>
    </w:p>
    <w:p w:rsidR="007E44E8" w:rsidRPr="00C72370" w:rsidRDefault="007E44E8" w:rsidP="00CB7253">
      <w:pPr>
        <w:pStyle w:val="ListParagraph"/>
        <w:numPr>
          <w:ilvl w:val="0"/>
          <w:numId w:val="5"/>
        </w:numPr>
        <w:spacing w:after="0" w:line="240" w:lineRule="auto"/>
        <w:ind w:left="709" w:hanging="709"/>
        <w:jc w:val="both"/>
        <w:rPr>
          <w:rFonts w:ascii="Times New Roman" w:hAnsi="Times New Roman" w:cs="Times New Roman"/>
          <w:sz w:val="24"/>
          <w:szCs w:val="24"/>
        </w:rPr>
      </w:pPr>
      <w:r w:rsidRPr="00C72370">
        <w:rPr>
          <w:rFonts w:ascii="Times New Roman" w:hAnsi="Times New Roman" w:cs="Times New Roman"/>
          <w:sz w:val="24"/>
          <w:szCs w:val="24"/>
        </w:rPr>
        <w:t>EC Testing Method B.46. In vitro skin irritation: reconstructed human epidermis model test. Council Regulation (EC) No 761/2009</w:t>
      </w:r>
    </w:p>
    <w:p w:rsidR="007E44E8" w:rsidRPr="00C72370" w:rsidRDefault="007E44E8" w:rsidP="00CB7253">
      <w:pPr>
        <w:pStyle w:val="ListParagraph"/>
        <w:numPr>
          <w:ilvl w:val="0"/>
          <w:numId w:val="5"/>
        </w:numPr>
        <w:spacing w:after="0" w:line="240" w:lineRule="auto"/>
        <w:ind w:left="709" w:hanging="709"/>
        <w:jc w:val="both"/>
        <w:rPr>
          <w:rFonts w:ascii="Times New Roman" w:hAnsi="Times New Roman" w:cs="Times New Roman"/>
          <w:sz w:val="24"/>
          <w:szCs w:val="24"/>
        </w:rPr>
      </w:pPr>
      <w:r w:rsidRPr="00C72370">
        <w:rPr>
          <w:rFonts w:ascii="Times New Roman" w:hAnsi="Times New Roman" w:cs="Times New Roman"/>
          <w:sz w:val="24"/>
          <w:szCs w:val="24"/>
        </w:rPr>
        <w:t>OECD Guidelines for the Testing of Chemicals. </w:t>
      </w:r>
      <w:hyperlink r:id="rId11" w:tgtFrame="_blank" w:history="1">
        <w:r w:rsidRPr="00C72370">
          <w:rPr>
            <w:rStyle w:val="Hyperlink"/>
            <w:rFonts w:ascii="Times New Roman" w:hAnsi="Times New Roman" w:cs="Times New Roman"/>
            <w:color w:val="auto"/>
            <w:sz w:val="24"/>
            <w:szCs w:val="24"/>
          </w:rPr>
          <w:t>Test No. 439: In vitro skin irritation – Reconstructed human epidermis test method</w:t>
        </w:r>
      </w:hyperlink>
      <w:r w:rsidRPr="00C72370">
        <w:rPr>
          <w:rFonts w:ascii="Times New Roman" w:hAnsi="Times New Roman" w:cs="Times New Roman"/>
          <w:sz w:val="24"/>
          <w:szCs w:val="24"/>
        </w:rPr>
        <w:t>, 2013.</w:t>
      </w:r>
    </w:p>
    <w:p w:rsidR="007E44E8" w:rsidRPr="00C72370" w:rsidRDefault="007E44E8" w:rsidP="00CB7253">
      <w:pPr>
        <w:pStyle w:val="ListParagraph"/>
        <w:numPr>
          <w:ilvl w:val="0"/>
          <w:numId w:val="5"/>
        </w:numPr>
        <w:spacing w:after="0" w:line="240" w:lineRule="auto"/>
        <w:ind w:left="709" w:hanging="709"/>
        <w:jc w:val="both"/>
        <w:rPr>
          <w:rFonts w:ascii="Times New Roman" w:hAnsi="Times New Roman" w:cs="Times New Roman"/>
          <w:sz w:val="24"/>
          <w:szCs w:val="24"/>
        </w:rPr>
      </w:pPr>
      <w:r w:rsidRPr="00C72370">
        <w:rPr>
          <w:rFonts w:ascii="Times New Roman" w:hAnsi="Times New Roman" w:cs="Times New Roman"/>
          <w:sz w:val="24"/>
          <w:szCs w:val="24"/>
        </w:rPr>
        <w:t>OECD Guidelines for the Testing of Chemicals. </w:t>
      </w:r>
      <w:hyperlink r:id="rId12" w:tgtFrame="_blank" w:history="1">
        <w:r w:rsidRPr="00C72370">
          <w:rPr>
            <w:rStyle w:val="Hyperlink"/>
            <w:rFonts w:ascii="Times New Roman" w:hAnsi="Times New Roman" w:cs="Times New Roman"/>
            <w:color w:val="auto"/>
            <w:sz w:val="24"/>
            <w:szCs w:val="24"/>
          </w:rPr>
          <w:t>Test No. 404: Acute dermal irritation/corrosion</w:t>
        </w:r>
      </w:hyperlink>
      <w:r w:rsidRPr="00C72370">
        <w:rPr>
          <w:rFonts w:ascii="Times New Roman" w:hAnsi="Times New Roman" w:cs="Times New Roman"/>
          <w:sz w:val="24"/>
          <w:szCs w:val="24"/>
        </w:rPr>
        <w:t>, 2002.</w:t>
      </w:r>
    </w:p>
    <w:p w:rsidR="007E44E8" w:rsidRPr="00C72370" w:rsidRDefault="0059734D" w:rsidP="00CB7253">
      <w:pPr>
        <w:pStyle w:val="ListParagraph"/>
        <w:numPr>
          <w:ilvl w:val="0"/>
          <w:numId w:val="5"/>
        </w:numPr>
        <w:spacing w:after="0" w:line="240" w:lineRule="auto"/>
        <w:ind w:left="709" w:hanging="709"/>
        <w:jc w:val="both"/>
        <w:rPr>
          <w:rFonts w:ascii="Times New Roman" w:hAnsi="Times New Roman" w:cs="Times New Roman"/>
          <w:sz w:val="24"/>
          <w:szCs w:val="24"/>
        </w:rPr>
      </w:pPr>
      <w:hyperlink r:id="rId13" w:tgtFrame="_blank" w:history="1">
        <w:r w:rsidR="007E44E8" w:rsidRPr="00C72370">
          <w:rPr>
            <w:rStyle w:val="Hyperlink"/>
            <w:rFonts w:ascii="Times New Roman" w:hAnsi="Times New Roman" w:cs="Times New Roman"/>
            <w:color w:val="auto"/>
            <w:sz w:val="24"/>
            <w:szCs w:val="24"/>
          </w:rPr>
          <w:t>EC Testing Method B.4. Acute toxicity: dermal irritation/corrosion. Council Regulation (EC) No 440/2008 – Part B.</w:t>
        </w:r>
      </w:hyperlink>
    </w:p>
    <w:sectPr w:rsidR="007E44E8" w:rsidRPr="00C72370" w:rsidSect="00ED5A2A">
      <w:headerReference w:type="even" r:id="rId14"/>
      <w:headerReference w:type="default" r:id="rId15"/>
      <w:footerReference w:type="even" r:id="rId16"/>
      <w:footerReference w:type="default" r:id="rId17"/>
      <w:headerReference w:type="first" r:id="rId18"/>
      <w:footerReference w:type="first" r:id="rId19"/>
      <w:pgSz w:w="11906" w:h="16838"/>
      <w:pgMar w:top="142" w:right="1417" w:bottom="284" w:left="1417" w:header="137"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Kumar" w:date="2021-05-23T21:54:00Z" w:initials="KK">
    <w:p w:rsidR="002E4387" w:rsidRPr="00B07E1A" w:rsidRDefault="002E4387" w:rsidP="002E4387">
      <w:pPr>
        <w:spacing w:after="0"/>
        <w:rPr>
          <w:rFonts w:ascii="Bookman Old Style" w:hAnsi="Bookman Old Style" w:cs="Times New Roman"/>
        </w:rPr>
      </w:pPr>
      <w:r>
        <w:rPr>
          <w:rStyle w:val="CommentReference"/>
        </w:rPr>
        <w:annotationRef/>
      </w:r>
      <w:r w:rsidRPr="00C5539E">
        <w:rPr>
          <w:rFonts w:ascii="Bookman Old Style" w:hAnsi="Bookman Old Style" w:cs="Times New Roman"/>
          <w:noProof/>
          <w:lang w:val="en-US"/>
        </w:rPr>
        <w:drawing>
          <wp:inline distT="0" distB="0" distL="0" distR="0">
            <wp:extent cx="895350" cy="28753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28</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2E4387" w:rsidRDefault="002E4387" w:rsidP="002E4387">
      <w:pPr>
        <w:pStyle w:val="CommentText"/>
      </w:pPr>
      <w:r w:rsidRPr="00B07E1A">
        <w:rPr>
          <w:rFonts w:ascii="Bookman Old Style" w:hAnsi="Bookman Old Style" w:cs="Times New Roman"/>
          <w:i/>
        </w:rPr>
        <w:t xml:space="preserve">Please revise your article according to the </w:t>
      </w:r>
      <w:r w:rsidRPr="00502FAD">
        <w:rPr>
          <w:rFonts w:ascii="Bookman Old Style" w:hAnsi="Bookman Old Style" w:cs="Times New Roman"/>
          <w:i/>
          <w:highlight w:val="green"/>
        </w:rPr>
        <w:t>Turnitin</w:t>
      </w:r>
      <w:r w:rsidRPr="00B07E1A">
        <w:rPr>
          <w:rFonts w:ascii="Bookman Old Style" w:hAnsi="Bookman Old Style" w:cs="Times New Roman"/>
          <w:i/>
        </w:rPr>
        <w:t xml:space="preserve"> report</w:t>
      </w:r>
    </w:p>
  </w:comment>
  <w:comment w:id="1" w:author="DELL" w:date="2019-10-03T11:27:00Z" w:initials="D">
    <w:p w:rsidR="003074BF" w:rsidRDefault="003074BF">
      <w:pPr>
        <w:pStyle w:val="CommentText"/>
      </w:pPr>
      <w:r>
        <w:rPr>
          <w:rStyle w:val="CommentReference"/>
        </w:rPr>
        <w:annotationRef/>
      </w:r>
      <w:r>
        <w:t>General Comment- Can author provide any image/ figure to add in this article to make the things more clear</w:t>
      </w:r>
    </w:p>
  </w:comment>
  <w:comment w:id="3" w:author="DELL" w:date="2019-10-03T11:22:00Z" w:initials="D">
    <w:p w:rsidR="003074BF" w:rsidRDefault="003074BF">
      <w:pPr>
        <w:pStyle w:val="CommentText"/>
      </w:pPr>
      <w:r>
        <w:rPr>
          <w:rStyle w:val="CommentReference"/>
        </w:rPr>
        <w:annotationRef/>
      </w:r>
      <w:r>
        <w:rPr>
          <w:rFonts w:ascii="Times New Roman" w:hAnsi="Times New Roman" w:cs="Times New Roman"/>
          <w:sz w:val="24"/>
          <w:szCs w:val="24"/>
        </w:rPr>
        <w:t xml:space="preserve">the current </w:t>
      </w:r>
      <w:r w:rsidRPr="00C72370">
        <w:rPr>
          <w:rFonts w:ascii="Times New Roman" w:hAnsi="Times New Roman" w:cs="Times New Roman"/>
          <w:sz w:val="24"/>
          <w:szCs w:val="24"/>
        </w:rPr>
        <w:t>study</w:t>
      </w:r>
    </w:p>
  </w:comment>
  <w:comment w:id="4" w:author="DELL" w:date="2019-10-03T11:23:00Z" w:initials="D">
    <w:p w:rsidR="003074BF" w:rsidRDefault="003074BF">
      <w:pPr>
        <w:pStyle w:val="CommentText"/>
      </w:pPr>
      <w:r>
        <w:rPr>
          <w:rStyle w:val="CommentReference"/>
        </w:rPr>
        <w:annotationRef/>
      </w:r>
      <w:r>
        <w:t>No need of it</w:t>
      </w:r>
    </w:p>
  </w:comment>
  <w:comment w:id="2" w:author="Kapil" w:date="2021-04-02T12:04:00Z" w:initials="K">
    <w:p w:rsidR="00250B25" w:rsidRPr="00EE2A57" w:rsidRDefault="00250B25" w:rsidP="00250B25">
      <w:pPr>
        <w:spacing w:after="0"/>
        <w:rPr>
          <w:rFonts w:ascii="Bookman Old Style" w:hAnsi="Bookman Old Style" w:cs="Times New Roman"/>
        </w:rPr>
      </w:pPr>
      <w:r>
        <w:rPr>
          <w:rStyle w:val="CommentReference"/>
        </w:rPr>
        <w:annotationRef/>
      </w:r>
      <w:r>
        <w:rPr>
          <w:rFonts w:ascii="Bookman Old Style" w:hAnsi="Bookman Old Style" w:cs="Times New Roman"/>
        </w:rPr>
        <w:t>Scanty. It can be made impressive by adding some more content</w:t>
      </w:r>
    </w:p>
    <w:p w:rsidR="00250B25" w:rsidRDefault="00250B25">
      <w:pPr>
        <w:pStyle w:val="CommentText"/>
      </w:pPr>
    </w:p>
  </w:comment>
  <w:comment w:id="7" w:author="Kapil" w:date="2021-04-02T12:05:00Z" w:initials="K">
    <w:p w:rsidR="00250B25" w:rsidRDefault="00250B25" w:rsidP="00250B25">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250B25" w:rsidRDefault="00250B25">
      <w:pPr>
        <w:pStyle w:val="CommentText"/>
      </w:pPr>
    </w:p>
  </w:comment>
  <w:comment w:id="6" w:author="Kapil Kumar" w:date="2021-05-23T21:47:00Z" w:initials="KK">
    <w:p w:rsidR="005C56B3" w:rsidRDefault="005C56B3" w:rsidP="005C56B3">
      <w:pPr>
        <w:spacing w:after="0" w:line="240" w:lineRule="auto"/>
        <w:rPr>
          <w:rFonts w:ascii="Bookman Old Style" w:hAnsi="Bookman Old Style" w:cs="Times New Roman"/>
        </w:rPr>
      </w:pPr>
      <w:r>
        <w:rPr>
          <w:rStyle w:val="CommentReference"/>
        </w:rPr>
        <w:annotationRef/>
      </w:r>
      <w:r w:rsidRPr="00AB42B9">
        <w:rPr>
          <w:rFonts w:ascii="Bookman Old Style" w:hAnsi="Bookman Old Style" w:cs="Times New Roman"/>
        </w:rPr>
        <w:t>Relevant information is provided in the research background to support identified issue(s).</w:t>
      </w:r>
    </w:p>
    <w:p w:rsidR="005C56B3" w:rsidRDefault="005C56B3">
      <w:pPr>
        <w:pStyle w:val="CommentText"/>
      </w:pPr>
    </w:p>
  </w:comment>
  <w:comment w:id="5" w:author="Kapil" w:date="2021-04-02T12:04:00Z" w:initials="K">
    <w:p w:rsidR="00250B25" w:rsidRDefault="00250B25" w:rsidP="00250B25">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250B25" w:rsidRDefault="00250B25">
      <w:pPr>
        <w:pStyle w:val="CommentText"/>
      </w:pPr>
    </w:p>
  </w:comment>
  <w:comment w:id="8" w:author="Kapil" w:date="2021-04-02T12:05:00Z" w:initials="K">
    <w:p w:rsidR="00250B25" w:rsidRDefault="00250B25" w:rsidP="00250B25">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250B25" w:rsidRDefault="00250B25">
      <w:pPr>
        <w:pStyle w:val="CommentText"/>
      </w:pPr>
    </w:p>
  </w:comment>
  <w:comment w:id="9" w:author="Kapil Kumar" w:date="2021-05-23T21:47:00Z" w:initials="KK">
    <w:p w:rsidR="005C56B3" w:rsidRPr="00073C62" w:rsidRDefault="005C56B3" w:rsidP="005C56B3">
      <w:pPr>
        <w:spacing w:after="0" w:line="240" w:lineRule="auto"/>
        <w:rPr>
          <w:rFonts w:ascii="Bookman Old Style" w:hAnsi="Bookman Old Style" w:cs="Times New Roman"/>
        </w:rPr>
      </w:pPr>
      <w:r>
        <w:rPr>
          <w:rStyle w:val="CommentReference"/>
        </w:rPr>
        <w:annotationRef/>
      </w:r>
      <w:r w:rsidRPr="00073C62">
        <w:rPr>
          <w:rFonts w:ascii="Bookman Old Style" w:hAnsi="Bookman Old Style" w:cs="Times New Roman"/>
        </w:rPr>
        <w:t>Information provided in the</w:t>
      </w:r>
      <w:r>
        <w:rPr>
          <w:rFonts w:ascii="Bookman Old Style" w:hAnsi="Bookman Old Style" w:cs="Times New Roman"/>
        </w:rPr>
        <w:t xml:space="preserve"> introduction will</w:t>
      </w:r>
      <w:r w:rsidRPr="00073C62">
        <w:rPr>
          <w:rFonts w:ascii="Bookman Old Style" w:hAnsi="Bookman Old Style" w:cs="Times New Roman"/>
        </w:rPr>
        <w:t xml:space="preserve"> helps </w:t>
      </w:r>
      <w:r>
        <w:rPr>
          <w:rFonts w:ascii="Bookman Old Style" w:hAnsi="Bookman Old Style" w:cs="Times New Roman"/>
        </w:rPr>
        <w:t xml:space="preserve">to </w:t>
      </w:r>
      <w:r w:rsidRPr="00073C62">
        <w:rPr>
          <w:rFonts w:ascii="Bookman Old Style" w:hAnsi="Bookman Old Style" w:cs="Times New Roman"/>
        </w:rPr>
        <w:t>reveal the gap of knowledge.</w:t>
      </w:r>
    </w:p>
    <w:p w:rsidR="005C56B3" w:rsidRDefault="005C56B3">
      <w:pPr>
        <w:pStyle w:val="CommentText"/>
      </w:pPr>
    </w:p>
  </w:comment>
  <w:comment w:id="11" w:author="Kapil" w:date="2021-04-02T12:04:00Z" w:initials="K">
    <w:p w:rsidR="00250B25" w:rsidRDefault="00250B25" w:rsidP="00250B25">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250B25" w:rsidRDefault="00250B25">
      <w:pPr>
        <w:pStyle w:val="CommentText"/>
      </w:pPr>
    </w:p>
  </w:comment>
  <w:comment w:id="10" w:author="Kapil Kumar" w:date="2021-05-23T21:47:00Z" w:initials="KK">
    <w:p w:rsidR="005C56B3" w:rsidRDefault="005C56B3" w:rsidP="005C56B3">
      <w:pPr>
        <w:spacing w:after="0"/>
        <w:rPr>
          <w:rFonts w:ascii="Bookman Old Style" w:hAnsi="Bookman Old Style" w:cs="Times New Roman"/>
        </w:rPr>
      </w:pPr>
      <w:r>
        <w:rPr>
          <w:rStyle w:val="CommentReference"/>
        </w:rPr>
        <w:annotationRef/>
      </w:r>
      <w:r>
        <w:rPr>
          <w:rFonts w:ascii="Bookman Old Style" w:hAnsi="Bookman Old Style" w:cs="Times New Roman"/>
        </w:rPr>
        <w:t>It is b</w:t>
      </w:r>
      <w:r w:rsidRPr="00C63BB9">
        <w:rPr>
          <w:rFonts w:ascii="Bookman Old Style" w:hAnsi="Bookman Old Style" w:cs="Times New Roman"/>
        </w:rPr>
        <w:t>ased on obvious knowledge known in the literature</w:t>
      </w:r>
      <w:r>
        <w:rPr>
          <w:rFonts w:ascii="Bookman Old Style" w:hAnsi="Bookman Old Style" w:cs="Times New Roman"/>
        </w:rPr>
        <w:t xml:space="preserve"> and is impressive</w:t>
      </w:r>
      <w:r w:rsidRPr="00C63BB9">
        <w:rPr>
          <w:rFonts w:ascii="Bookman Old Style" w:hAnsi="Bookman Old Style" w:cs="Times New Roman"/>
        </w:rPr>
        <w:t>.</w:t>
      </w:r>
    </w:p>
    <w:p w:rsidR="005C56B3" w:rsidRDefault="005C56B3">
      <w:pPr>
        <w:pStyle w:val="CommentText"/>
      </w:pPr>
    </w:p>
  </w:comment>
  <w:comment w:id="14" w:author="Kapil" w:date="2021-04-02T12:05:00Z" w:initials="K">
    <w:p w:rsidR="00250B25" w:rsidRDefault="00250B25" w:rsidP="00250B25">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250B25" w:rsidRDefault="00250B25">
      <w:pPr>
        <w:pStyle w:val="CommentText"/>
      </w:pPr>
    </w:p>
  </w:comment>
  <w:comment w:id="13" w:author="Kapil Kumar" w:date="2021-05-23T21:48:00Z" w:initials="KK">
    <w:p w:rsidR="005C56B3" w:rsidRDefault="005C56B3" w:rsidP="005C56B3">
      <w:pPr>
        <w:spacing w:after="0" w:line="240" w:lineRule="auto"/>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author</w:t>
      </w:r>
      <w:r w:rsidRPr="00CF1B05">
        <w:rPr>
          <w:rFonts w:ascii="Bookman Old Style" w:hAnsi="Bookman Old Style" w:cs="Times New Roman"/>
        </w:rPr>
        <w:t xml:space="preserve"> very well interpreted and mapped study for the current situation in medicine field. </w:t>
      </w:r>
    </w:p>
    <w:p w:rsidR="005C56B3" w:rsidRDefault="005C56B3">
      <w:pPr>
        <w:pStyle w:val="CommentText"/>
      </w:pPr>
    </w:p>
  </w:comment>
  <w:comment w:id="12" w:author="Kapil" w:date="2021-04-02T12:04:00Z" w:initials="K">
    <w:p w:rsidR="00250B25" w:rsidRDefault="00250B25" w:rsidP="00250B25">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250B25" w:rsidRDefault="00250B25">
      <w:pPr>
        <w:pStyle w:val="CommentText"/>
      </w:pPr>
    </w:p>
  </w:comment>
  <w:comment w:id="15" w:author="Kapil Kumar" w:date="2021-05-23T21:48:00Z" w:initials="KK">
    <w:p w:rsidR="005C56B3" w:rsidRPr="00CF1B05" w:rsidRDefault="005C56B3" w:rsidP="005C56B3">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Author</w:t>
      </w:r>
      <w:r w:rsidRPr="00CF1B05">
        <w:rPr>
          <w:rFonts w:ascii="Bookman Old Style" w:hAnsi="Bookman Old Style" w:cs="Times New Roman"/>
        </w:rPr>
        <w:t xml:space="preserve"> clearly recommended in what direction this research has to be taken up further.</w:t>
      </w:r>
    </w:p>
    <w:p w:rsidR="005C56B3" w:rsidRDefault="005C56B3">
      <w:pPr>
        <w:pStyle w:val="CommentText"/>
      </w:pPr>
    </w:p>
  </w:comment>
  <w:comment w:id="16" w:author="Kapil" w:date="2021-04-02T12:04:00Z" w:initials="K">
    <w:p w:rsidR="00250B25" w:rsidRDefault="00250B25" w:rsidP="00250B25">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250B25" w:rsidRDefault="00250B25">
      <w:pPr>
        <w:pStyle w:val="CommentText"/>
      </w:pPr>
    </w:p>
  </w:comment>
  <w:comment w:id="18" w:author="Kapil" w:date="2021-04-02T12:04:00Z" w:initials="K">
    <w:p w:rsidR="00250B25" w:rsidRDefault="00250B25" w:rsidP="00250B25">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250B25" w:rsidRDefault="00250B25">
      <w:pPr>
        <w:pStyle w:val="CommentText"/>
      </w:pPr>
    </w:p>
  </w:comment>
  <w:comment w:id="17" w:author="Kapil Kumar" w:date="2021-05-23T21:49:00Z" w:initials="KK">
    <w:p w:rsidR="005C56B3" w:rsidRPr="002718AD" w:rsidRDefault="005C56B3" w:rsidP="005C56B3">
      <w:pPr>
        <w:spacing w:after="0"/>
        <w:rPr>
          <w:rFonts w:ascii="Bookman Old Style" w:hAnsi="Bookman Old Style" w:cs="Times New Roman"/>
        </w:rPr>
      </w:pPr>
      <w:r>
        <w:rPr>
          <w:rStyle w:val="CommentReference"/>
        </w:rPr>
        <w:annotationRef/>
      </w:r>
      <w:r>
        <w:rPr>
          <w:rFonts w:ascii="Bookman Old Style" w:hAnsi="Bookman Old Style" w:cs="Times New Roman"/>
        </w:rPr>
        <w:t>It have</w:t>
      </w:r>
      <w:r w:rsidRPr="001C79BE">
        <w:rPr>
          <w:rFonts w:ascii="Bookman Old Style" w:hAnsi="Bookman Old Style" w:cs="Times New Roman"/>
        </w:rPr>
        <w:t xml:space="preserve"> essential pharmaceutical research basis on bo</w:t>
      </w:r>
      <w:r>
        <w:rPr>
          <w:rFonts w:ascii="Bookman Old Style" w:hAnsi="Bookman Old Style" w:cs="Times New Roman"/>
        </w:rPr>
        <w:t>th practical and writing levels with accuracy</w:t>
      </w:r>
      <w:r w:rsidRPr="001C79BE">
        <w:rPr>
          <w:rFonts w:ascii="Bookman Old Style" w:hAnsi="Bookman Old Style" w:cs="Times New Roman"/>
        </w:rPr>
        <w:t>.</w:t>
      </w:r>
    </w:p>
    <w:p w:rsidR="005C56B3" w:rsidRDefault="005C56B3">
      <w:pPr>
        <w:pStyle w:val="CommentText"/>
      </w:pPr>
    </w:p>
  </w:comment>
  <w:comment w:id="20" w:author="Kapil" w:date="2021-04-02T12:06:00Z" w:initials="K">
    <w:p w:rsidR="00250B25" w:rsidRDefault="00250B25" w:rsidP="00250B25">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250B25" w:rsidRDefault="00250B25">
      <w:pPr>
        <w:pStyle w:val="CommentText"/>
      </w:pPr>
    </w:p>
  </w:comment>
  <w:comment w:id="19" w:author="Kapil" w:date="2021-04-02T12:04:00Z" w:initials="K">
    <w:p w:rsidR="00250B25" w:rsidRDefault="00250B25" w:rsidP="00250B25">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250B25" w:rsidRDefault="00250B25">
      <w:pPr>
        <w:pStyle w:val="CommentText"/>
      </w:pPr>
    </w:p>
  </w:comment>
  <w:comment w:id="21" w:author="Kapil Kumar" w:date="2021-05-23T21:49:00Z" w:initials="KK">
    <w:p w:rsidR="005C56B3" w:rsidRPr="00073C62" w:rsidRDefault="005C56B3" w:rsidP="005C56B3">
      <w:pPr>
        <w:spacing w:after="0" w:line="240" w:lineRule="auto"/>
        <w:rPr>
          <w:rFonts w:ascii="Times New Roman" w:eastAsia="Times New Roman" w:hAnsi="Times New Roman" w:cs="Times New Roman"/>
          <w:sz w:val="24"/>
          <w:szCs w:val="24"/>
        </w:rPr>
      </w:pPr>
      <w:r>
        <w:rPr>
          <w:rStyle w:val="CommentReference"/>
        </w:rPr>
        <w:annotationRef/>
      </w:r>
      <w:r w:rsidRPr="00073C62">
        <w:rPr>
          <w:rFonts w:ascii="Bookman Old Style" w:hAnsi="Bookman Old Style" w:cs="Times New Roman"/>
        </w:rPr>
        <w:t>The content reflects sufficient competence in the survey of literature for discussion with the pertinent references.</w:t>
      </w:r>
    </w:p>
    <w:p w:rsidR="005C56B3" w:rsidRDefault="005C56B3">
      <w:pPr>
        <w:pStyle w:val="CommentText"/>
      </w:pPr>
    </w:p>
  </w:comment>
  <w:comment w:id="23" w:author="Kapil" w:date="2021-04-02T12:06:00Z" w:initials="K">
    <w:p w:rsidR="00250B25" w:rsidRDefault="00250B25" w:rsidP="00250B25">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250B25" w:rsidRDefault="00250B25">
      <w:pPr>
        <w:pStyle w:val="CommentText"/>
      </w:pPr>
    </w:p>
  </w:comment>
  <w:comment w:id="22" w:author="Kapil" w:date="2021-04-02T12:05:00Z" w:initials="K">
    <w:p w:rsidR="00250B25" w:rsidRDefault="00250B25" w:rsidP="00250B25">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250B25" w:rsidRDefault="00250B25">
      <w:pPr>
        <w:pStyle w:val="CommentText"/>
      </w:pPr>
    </w:p>
  </w:comment>
  <w:comment w:id="26" w:author="Kapil" w:date="2021-04-02T12:06:00Z" w:initials="K">
    <w:p w:rsidR="00250B25" w:rsidRDefault="00250B25" w:rsidP="00250B25">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250B25" w:rsidRDefault="00250B25">
      <w:pPr>
        <w:pStyle w:val="CommentText"/>
      </w:pPr>
    </w:p>
  </w:comment>
  <w:comment w:id="27" w:author="Kapil" w:date="2021-04-02T12:06:00Z" w:initials="K">
    <w:p w:rsidR="00250B25" w:rsidRDefault="00250B25" w:rsidP="00250B25">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250B25" w:rsidRDefault="00250B25">
      <w:pPr>
        <w:pStyle w:val="CommentText"/>
      </w:pPr>
    </w:p>
  </w:comment>
  <w:comment w:id="25" w:author="Kapil Kumar" w:date="2021-05-23T21:50:00Z" w:initials="KK">
    <w:p w:rsidR="005C56B3" w:rsidRDefault="005C56B3" w:rsidP="005C56B3">
      <w:pPr>
        <w:spacing w:after="0"/>
        <w:rPr>
          <w:rFonts w:ascii="Bookman Old Style" w:hAnsi="Bookman Old Style" w:cs="Times New Roman"/>
        </w:rPr>
      </w:pPr>
      <w:r>
        <w:rPr>
          <w:rStyle w:val="CommentReference"/>
        </w:rPr>
        <w:annotationRef/>
      </w:r>
      <w:r w:rsidRPr="00567272">
        <w:rPr>
          <w:rFonts w:ascii="Bookman Old Style" w:hAnsi="Bookman Old Style" w:cs="Times New Roman"/>
        </w:rPr>
        <w:t>The structure is compact, sequential and logical.</w:t>
      </w:r>
    </w:p>
    <w:p w:rsidR="005C56B3" w:rsidRDefault="005C56B3">
      <w:pPr>
        <w:pStyle w:val="CommentText"/>
      </w:pPr>
    </w:p>
  </w:comment>
  <w:comment w:id="24" w:author="Kapil" w:date="2021-04-02T12:05:00Z" w:initials="K">
    <w:p w:rsidR="00250B25" w:rsidRDefault="00250B25" w:rsidP="00250B25">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250B25" w:rsidRDefault="00250B25">
      <w:pPr>
        <w:pStyle w:val="CommentText"/>
      </w:pPr>
    </w:p>
  </w:comment>
  <w:comment w:id="28" w:author="Kapil Kumar" w:date="2021-05-23T21:51:00Z" w:initials="KK">
    <w:p w:rsidR="005C56B3" w:rsidRPr="00780F05" w:rsidRDefault="005C56B3" w:rsidP="005C56B3">
      <w:pPr>
        <w:spacing w:after="0" w:line="240" w:lineRule="auto"/>
        <w:rPr>
          <w:rFonts w:ascii="Bookman Old Style" w:hAnsi="Bookman Old Style" w:cs="Times New Roman"/>
        </w:rPr>
      </w:pPr>
      <w:r>
        <w:rPr>
          <w:rStyle w:val="CommentReference"/>
        </w:rPr>
        <w:annotationRef/>
      </w:r>
      <w:r w:rsidRPr="00780F05">
        <w:rPr>
          <w:rFonts w:ascii="Bookman Old Style" w:hAnsi="Bookman Old Style" w:cs="Times New Roman"/>
        </w:rPr>
        <w:t>The vocabulary and grammar are precise, consistent and standardized</w:t>
      </w:r>
      <w:r>
        <w:rPr>
          <w:rFonts w:ascii="Bookman Old Style" w:hAnsi="Bookman Old Style" w:cs="Times New Roman"/>
        </w:rPr>
        <w:t>.</w:t>
      </w:r>
    </w:p>
    <w:p w:rsidR="005C56B3" w:rsidRDefault="005C56B3">
      <w:pPr>
        <w:pStyle w:val="CommentText"/>
      </w:pPr>
    </w:p>
  </w:comment>
  <w:comment w:id="29" w:author="Kapil" w:date="2021-04-02T12:05:00Z" w:initials="K">
    <w:p w:rsidR="00250B25" w:rsidRDefault="00250B25" w:rsidP="00250B25">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250B25" w:rsidRDefault="00250B25">
      <w:pPr>
        <w:pStyle w:val="CommentText"/>
      </w:pPr>
    </w:p>
  </w:comment>
  <w:comment w:id="31" w:author="Kapil Kumar" w:date="2021-05-23T21:51:00Z" w:initials="KK">
    <w:p w:rsidR="005C56B3" w:rsidRDefault="005C56B3" w:rsidP="005C56B3">
      <w:pPr>
        <w:spacing w:after="0" w:line="240" w:lineRule="auto"/>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objectives</w:t>
      </w:r>
      <w:r w:rsidRPr="00CF1B05">
        <w:rPr>
          <w:rFonts w:ascii="Bookman Old Style" w:hAnsi="Bookman Old Style" w:cs="Times New Roman"/>
        </w:rPr>
        <w:t xml:space="preserve"> were well justified and integrated in to the larger field of associated science discipline.</w:t>
      </w:r>
      <w:r>
        <w:rPr>
          <w:rFonts w:ascii="Bookman Old Style" w:hAnsi="Bookman Old Style" w:cs="Times New Roman"/>
        </w:rPr>
        <w:t xml:space="preserve"> </w:t>
      </w:r>
    </w:p>
    <w:p w:rsidR="005C56B3" w:rsidRDefault="005C56B3">
      <w:pPr>
        <w:pStyle w:val="CommentText"/>
      </w:pPr>
    </w:p>
  </w:comment>
  <w:comment w:id="30" w:author="Kapil" w:date="2021-04-02T12:05:00Z" w:initials="K">
    <w:p w:rsidR="00250B25" w:rsidRDefault="00250B25" w:rsidP="00250B25">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250B25" w:rsidRDefault="00250B25">
      <w:pPr>
        <w:pStyle w:val="CommentText"/>
      </w:pPr>
    </w:p>
  </w:comment>
  <w:comment w:id="32" w:author="DELL" w:date="2019-10-03T11:23:00Z" w:initials="D">
    <w:p w:rsidR="003074BF" w:rsidRDefault="003074BF" w:rsidP="003074BF">
      <w:pPr>
        <w:pStyle w:val="CommentText"/>
      </w:pPr>
      <w:r>
        <w:rPr>
          <w:rStyle w:val="CommentReference"/>
        </w:rPr>
        <w:annotationRef/>
      </w:r>
      <w:r>
        <w:t>conclusion doesn’t contain references</w:t>
      </w:r>
    </w:p>
    <w:p w:rsidR="003074BF" w:rsidRDefault="003074BF">
      <w:pPr>
        <w:pStyle w:val="CommentText"/>
      </w:pPr>
    </w:p>
  </w:comment>
  <w:comment w:id="33" w:author="Kapil Kumar" w:date="2021-05-23T21:52:00Z" w:initials="KK">
    <w:p w:rsidR="005C56B3" w:rsidRDefault="005C56B3" w:rsidP="005C56B3">
      <w:pPr>
        <w:spacing w:after="0"/>
        <w:rPr>
          <w:rFonts w:ascii="Bookman Old Style" w:hAnsi="Bookman Old Style" w:cs="Times New Roman"/>
        </w:rPr>
      </w:pPr>
      <w:r>
        <w:rPr>
          <w:rStyle w:val="CommentReference"/>
        </w:rPr>
        <w:annotationRef/>
      </w:r>
      <w:r w:rsidRPr="000253CE">
        <w:rPr>
          <w:rFonts w:ascii="Bookman Old Style" w:hAnsi="Bookman Old Style" w:cs="Times New Roman"/>
        </w:rPr>
        <w:t>Implication of current study’s results to academic and/or policy makers can map the interpretation of main</w:t>
      </w:r>
      <w:r>
        <w:rPr>
          <w:rFonts w:ascii="Bookman Old Style" w:hAnsi="Bookman Old Style" w:cs="Times New Roman"/>
        </w:rPr>
        <w:t xml:space="preserve"> </w:t>
      </w:r>
      <w:r w:rsidRPr="000253CE">
        <w:rPr>
          <w:rFonts w:ascii="Bookman Old Style" w:hAnsi="Bookman Old Style" w:cs="Times New Roman"/>
        </w:rPr>
        <w:t>findings appropriately.</w:t>
      </w:r>
    </w:p>
    <w:p w:rsidR="005C56B3" w:rsidRDefault="005C56B3">
      <w:pPr>
        <w:pStyle w:val="CommentText"/>
      </w:pPr>
    </w:p>
  </w:comment>
  <w:comment w:id="35" w:author="DELL" w:date="2019-10-03T11:24:00Z" w:initials="D">
    <w:p w:rsidR="003074BF" w:rsidRDefault="003074BF">
      <w:pPr>
        <w:pStyle w:val="CommentText"/>
      </w:pPr>
      <w:r>
        <w:rPr>
          <w:rStyle w:val="CommentReference"/>
        </w:rPr>
        <w:annotationRef/>
      </w:r>
      <w:r>
        <w:t>Remove</w:t>
      </w:r>
    </w:p>
  </w:comment>
  <w:comment w:id="36" w:author="DELL" w:date="2021-04-02T12:07:00Z" w:initials="D">
    <w:p w:rsidR="003074BF" w:rsidRDefault="003074BF">
      <w:pPr>
        <w:pStyle w:val="CommentText"/>
      </w:pPr>
      <w:r>
        <w:rPr>
          <w:rStyle w:val="CommentReference"/>
        </w:rPr>
        <w:annotationRef/>
      </w:r>
      <w:r>
        <w:t>Remove</w:t>
      </w:r>
      <w:r w:rsidR="00250B25">
        <w:t>.  No need to cite refenrence in this section</w:t>
      </w:r>
    </w:p>
  </w:comment>
  <w:comment w:id="34" w:author="Kapil" w:date="2021-04-02T12:05:00Z" w:initials="K">
    <w:p w:rsidR="00250B25" w:rsidRDefault="00250B25" w:rsidP="00250B25">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250B25" w:rsidRDefault="00250B25">
      <w:pPr>
        <w:pStyle w:val="CommentText"/>
      </w:pPr>
    </w:p>
  </w:comment>
  <w:comment w:id="38" w:author="Kapil" w:date="2021-04-02T11:36:00Z" w:initials="K">
    <w:p w:rsidR="00A71854" w:rsidRPr="00186B8E" w:rsidRDefault="00A71854" w:rsidP="00A71854">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 xml:space="preserve">. </w:t>
      </w:r>
      <w:r w:rsidRPr="00351C84">
        <w:rPr>
          <w:rFonts w:ascii="Bookman Old Style" w:hAnsi="Bookman Old Style" w:cs="Times New Roman"/>
        </w:rPr>
        <w:t>For example</w:t>
      </w:r>
    </w:p>
    <w:p w:rsidR="00A71854" w:rsidRDefault="00A71854" w:rsidP="00A71854">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A71854" w:rsidRDefault="0059734D" w:rsidP="00A71854">
      <w:pPr>
        <w:spacing w:after="0" w:line="240" w:lineRule="auto"/>
        <w:jc w:val="both"/>
        <w:rPr>
          <w:rFonts w:ascii="Bookman Old Style" w:hAnsi="Bookman Old Style" w:cs="Times New Roman"/>
        </w:rPr>
      </w:pPr>
      <w:hyperlink r:id="rId3" w:history="1">
        <w:r w:rsidR="00A71854" w:rsidRPr="006504E1">
          <w:rPr>
            <w:rStyle w:val="Hyperlink"/>
            <w:rFonts w:ascii="Bookman Old Style" w:hAnsi="Bookman Old Style" w:cs="Times New Roman"/>
          </w:rPr>
          <w:t>http://doi.org/10.22270/ujpr.v1i1.R1</w:t>
        </w:r>
      </w:hyperlink>
    </w:p>
    <w:p w:rsidR="00A71854" w:rsidRDefault="00A71854">
      <w:pPr>
        <w:pStyle w:val="CommentText"/>
      </w:pPr>
    </w:p>
  </w:comment>
  <w:comment w:id="37" w:author="DELL" w:date="2019-10-03T11:25:00Z" w:initials="D">
    <w:p w:rsidR="003074BF" w:rsidRPr="004A70F2" w:rsidRDefault="003074BF" w:rsidP="003074BF">
      <w:pPr>
        <w:pStyle w:val="NormalWeb"/>
        <w:spacing w:before="0" w:beforeAutospacing="0" w:after="0" w:afterAutospacing="0"/>
        <w:rPr>
          <w:rFonts w:ascii="Arial" w:hAnsi="Arial" w:cs="Arial"/>
          <w:bCs/>
        </w:rPr>
      </w:pPr>
      <w:r>
        <w:rPr>
          <w:rStyle w:val="CommentReference"/>
        </w:rPr>
        <w:annotationRef/>
      </w:r>
      <w:r w:rsidRPr="004A70F2">
        <w:rPr>
          <w:rFonts w:ascii="Arial" w:hAnsi="Arial" w:cs="Arial"/>
          <w:bCs/>
        </w:rPr>
        <w:t>Needs formatting as per UJPR</w:t>
      </w:r>
    </w:p>
    <w:p w:rsidR="003074BF" w:rsidRDefault="003074BF">
      <w:pPr>
        <w:pStyle w:val="CommentText"/>
      </w:pPr>
    </w:p>
  </w:comment>
  <w:comment w:id="39" w:author="Kapil" w:date="2021-04-02T11:37:00Z" w:initials="K">
    <w:p w:rsidR="00A71854" w:rsidRDefault="00A71854" w:rsidP="00A71854">
      <w:pPr>
        <w:spacing w:after="0"/>
        <w:rPr>
          <w:rFonts w:ascii="Bookman Old Style" w:hAnsi="Bookman Old Style" w:cs="Times New Roman"/>
        </w:rPr>
      </w:pPr>
      <w:r>
        <w:rPr>
          <w:rStyle w:val="CommentReference"/>
        </w:rPr>
        <w:annotationRef/>
      </w:r>
      <w:r w:rsidRPr="00186B8E">
        <w:rPr>
          <w:rFonts w:ascii="Bookman Old Style" w:hAnsi="Bookman Old Style" w:cs="Times New Roman"/>
        </w:rPr>
        <w:t>Please add DOI to articles if available like this</w:t>
      </w:r>
    </w:p>
    <w:p w:rsidR="00A71854" w:rsidRDefault="0059734D" w:rsidP="00A71854">
      <w:pPr>
        <w:pStyle w:val="CommentText"/>
      </w:pPr>
      <w:hyperlink r:id="rId4" w:history="1">
        <w:r w:rsidR="00A71854" w:rsidRPr="006504E1">
          <w:rPr>
            <w:rStyle w:val="Hyperlink"/>
            <w:rFonts w:ascii="Bookman Old Style" w:hAnsi="Bookman Old Style" w:cs="Times New Roman"/>
          </w:rPr>
          <w:t>http://doi.org/10.22270/ujpr.v1i1.R1</w:t>
        </w:r>
      </w:hyperlink>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CB2" w:rsidRDefault="00114CB2" w:rsidP="0033793A">
      <w:pPr>
        <w:spacing w:after="0" w:line="240" w:lineRule="auto"/>
      </w:pPr>
      <w:r>
        <w:separator/>
      </w:r>
    </w:p>
  </w:endnote>
  <w:endnote w:type="continuationSeparator" w:id="1">
    <w:p w:rsidR="00114CB2" w:rsidRDefault="00114CB2" w:rsidP="003379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4BF" w:rsidRDefault="003074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4BF" w:rsidRDefault="003074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4BF" w:rsidRDefault="003074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CB2" w:rsidRDefault="00114CB2" w:rsidP="0033793A">
      <w:pPr>
        <w:spacing w:after="0" w:line="240" w:lineRule="auto"/>
      </w:pPr>
      <w:r>
        <w:separator/>
      </w:r>
    </w:p>
  </w:footnote>
  <w:footnote w:type="continuationSeparator" w:id="1">
    <w:p w:rsidR="00114CB2" w:rsidRDefault="00114CB2" w:rsidP="003379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A2A" w:rsidRDefault="0059734D">
    <w:pPr>
      <w:pStyle w:val="Header"/>
    </w:pPr>
    <w:r w:rsidRPr="0059734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81157" o:spid="_x0000_s3074" type="#_x0000_t136" style="position:absolute;margin-left:0;margin-top:0;width:433.5pt;height:58.5pt;rotation:315;z-index:-251654144;mso-position-horizontal:center;mso-position-horizontal-relative:margin;mso-position-vertical:center;mso-position-vertical-relative:margin" o:allowincell="f" fillcolor="#0070c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A2A" w:rsidRDefault="0059734D">
    <w:pPr>
      <w:pStyle w:val="Header"/>
    </w:pPr>
    <w:r w:rsidRPr="0059734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81158" o:spid="_x0000_s3075" type="#_x0000_t136" style="position:absolute;margin-left:0;margin-top:0;width:433.5pt;height:58.5pt;rotation:315;z-index:-251652096;mso-position-horizontal:center;mso-position-horizontal-relative:margin;mso-position-vertical:center;mso-position-vertical-relative:margin" o:allowincell="f" fillcolor="#0070c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A2A" w:rsidRDefault="0059734D">
    <w:pPr>
      <w:pStyle w:val="Header"/>
    </w:pPr>
    <w:r w:rsidRPr="0059734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81156" o:spid="_x0000_s3073" type="#_x0000_t136" style="position:absolute;margin-left:0;margin-top:0;width:433.5pt;height:58.5pt;rotation:315;z-index:-251656192;mso-position-horizontal:center;mso-position-horizontal-relative:margin;mso-position-vertical:center;mso-position-vertical-relative:margin" o:allowincell="f" fillcolor="#0070c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0FE1"/>
    <w:multiLevelType w:val="hybridMultilevel"/>
    <w:tmpl w:val="D1F65F90"/>
    <w:lvl w:ilvl="0" w:tplc="92DEF6B2">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9110AD8"/>
    <w:multiLevelType w:val="hybridMultilevel"/>
    <w:tmpl w:val="6AB62C2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C2D321F"/>
    <w:multiLevelType w:val="hybridMultilevel"/>
    <w:tmpl w:val="7B5261D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8A97D7A"/>
    <w:multiLevelType w:val="hybridMultilevel"/>
    <w:tmpl w:val="1576C7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5307E31"/>
    <w:multiLevelType w:val="hybridMultilevel"/>
    <w:tmpl w:val="E30CFA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88145DE"/>
    <w:multiLevelType w:val="hybridMultilevel"/>
    <w:tmpl w:val="D1F65F90"/>
    <w:lvl w:ilvl="0" w:tplc="92DEF6B2">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50C26766"/>
    <w:multiLevelType w:val="hybridMultilevel"/>
    <w:tmpl w:val="201AEDA6"/>
    <w:lvl w:ilvl="0" w:tplc="85AA42A4">
      <w:start w:val="1"/>
      <w:numFmt w:val="lowerRoman"/>
      <w:lvlText w:val="%1)"/>
      <w:lvlJc w:val="left"/>
      <w:pPr>
        <w:ind w:left="780" w:hanging="72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7">
    <w:nsid w:val="787D242B"/>
    <w:multiLevelType w:val="hybridMultilevel"/>
    <w:tmpl w:val="52006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hyphenationZone w:val="425"/>
  <w:drawingGridHorizontalSpacing w:val="120"/>
  <w:displayHorizontalDrawingGridEvery w:val="2"/>
  <w:displayVerticalDrawingGridEvery w:val="2"/>
  <w:characterSpacingControl w:val="doNotCompress"/>
  <w:hdrShapeDefaults>
    <o:shapedefaults v:ext="edit" spidmax="14338"/>
    <o:shapelayout v:ext="edit">
      <o:idmap v:ext="edit" data="3"/>
    </o:shapelayout>
  </w:hdrShapeDefaults>
  <w:footnotePr>
    <w:footnote w:id="0"/>
    <w:footnote w:id="1"/>
  </w:footnotePr>
  <w:endnotePr>
    <w:endnote w:id="0"/>
    <w:endnote w:id="1"/>
  </w:endnotePr>
  <w:compat/>
  <w:rsids>
    <w:rsidRoot w:val="00EE0ECA"/>
    <w:rsid w:val="00022669"/>
    <w:rsid w:val="00070DB2"/>
    <w:rsid w:val="000748BC"/>
    <w:rsid w:val="00083D72"/>
    <w:rsid w:val="00083DEE"/>
    <w:rsid w:val="00095098"/>
    <w:rsid w:val="000A4D69"/>
    <w:rsid w:val="000A5312"/>
    <w:rsid w:val="000B3B70"/>
    <w:rsid w:val="000B6322"/>
    <w:rsid w:val="000C1CFC"/>
    <w:rsid w:val="000D3724"/>
    <w:rsid w:val="000D504A"/>
    <w:rsid w:val="000E777E"/>
    <w:rsid w:val="000F668F"/>
    <w:rsid w:val="001005C0"/>
    <w:rsid w:val="00104A27"/>
    <w:rsid w:val="00114CB2"/>
    <w:rsid w:val="00137BD8"/>
    <w:rsid w:val="00141229"/>
    <w:rsid w:val="001545EC"/>
    <w:rsid w:val="001557A6"/>
    <w:rsid w:val="00156038"/>
    <w:rsid w:val="001626EC"/>
    <w:rsid w:val="00185797"/>
    <w:rsid w:val="00190042"/>
    <w:rsid w:val="001939F3"/>
    <w:rsid w:val="001A0379"/>
    <w:rsid w:val="001A0DD2"/>
    <w:rsid w:val="001C3272"/>
    <w:rsid w:val="001C3D30"/>
    <w:rsid w:val="001D2E38"/>
    <w:rsid w:val="001F0AB3"/>
    <w:rsid w:val="001F6D7E"/>
    <w:rsid w:val="00216815"/>
    <w:rsid w:val="0023376A"/>
    <w:rsid w:val="002359FF"/>
    <w:rsid w:val="002455A2"/>
    <w:rsid w:val="00250B25"/>
    <w:rsid w:val="00264D2A"/>
    <w:rsid w:val="002A4955"/>
    <w:rsid w:val="002E4387"/>
    <w:rsid w:val="002E4BF5"/>
    <w:rsid w:val="002E5175"/>
    <w:rsid w:val="002F5A00"/>
    <w:rsid w:val="003055E6"/>
    <w:rsid w:val="003074BF"/>
    <w:rsid w:val="00330B33"/>
    <w:rsid w:val="0033793A"/>
    <w:rsid w:val="00345578"/>
    <w:rsid w:val="003571B0"/>
    <w:rsid w:val="00376CCD"/>
    <w:rsid w:val="00397AA4"/>
    <w:rsid w:val="003B5938"/>
    <w:rsid w:val="003B5B99"/>
    <w:rsid w:val="003C4122"/>
    <w:rsid w:val="003D5130"/>
    <w:rsid w:val="003F0219"/>
    <w:rsid w:val="00403E9E"/>
    <w:rsid w:val="00431120"/>
    <w:rsid w:val="00470FB2"/>
    <w:rsid w:val="004777AF"/>
    <w:rsid w:val="00480130"/>
    <w:rsid w:val="0048203D"/>
    <w:rsid w:val="004922DA"/>
    <w:rsid w:val="004B4F12"/>
    <w:rsid w:val="004B6444"/>
    <w:rsid w:val="004C106E"/>
    <w:rsid w:val="004E2EA2"/>
    <w:rsid w:val="004E40AF"/>
    <w:rsid w:val="004F3079"/>
    <w:rsid w:val="004F7AE6"/>
    <w:rsid w:val="00514A25"/>
    <w:rsid w:val="00522850"/>
    <w:rsid w:val="0052530C"/>
    <w:rsid w:val="0053359E"/>
    <w:rsid w:val="005357FF"/>
    <w:rsid w:val="005368ED"/>
    <w:rsid w:val="005510A0"/>
    <w:rsid w:val="0056115B"/>
    <w:rsid w:val="0057560D"/>
    <w:rsid w:val="00594123"/>
    <w:rsid w:val="0059734D"/>
    <w:rsid w:val="005C56B3"/>
    <w:rsid w:val="005E2FFB"/>
    <w:rsid w:val="005F3466"/>
    <w:rsid w:val="00606202"/>
    <w:rsid w:val="00613DD0"/>
    <w:rsid w:val="00626CC0"/>
    <w:rsid w:val="006323C1"/>
    <w:rsid w:val="00644218"/>
    <w:rsid w:val="006645CD"/>
    <w:rsid w:val="006666CB"/>
    <w:rsid w:val="00681FEC"/>
    <w:rsid w:val="0068732E"/>
    <w:rsid w:val="00696CAB"/>
    <w:rsid w:val="006A0217"/>
    <w:rsid w:val="006A7B9D"/>
    <w:rsid w:val="006B4814"/>
    <w:rsid w:val="006C1BF2"/>
    <w:rsid w:val="006C38B4"/>
    <w:rsid w:val="00711CF2"/>
    <w:rsid w:val="0073353D"/>
    <w:rsid w:val="00751B12"/>
    <w:rsid w:val="00776E3A"/>
    <w:rsid w:val="00780A60"/>
    <w:rsid w:val="00784C63"/>
    <w:rsid w:val="00795DA8"/>
    <w:rsid w:val="007A2A7B"/>
    <w:rsid w:val="007B5367"/>
    <w:rsid w:val="007C5010"/>
    <w:rsid w:val="007E2D7F"/>
    <w:rsid w:val="007E44E8"/>
    <w:rsid w:val="007F0A45"/>
    <w:rsid w:val="008065A4"/>
    <w:rsid w:val="008078E5"/>
    <w:rsid w:val="0081336D"/>
    <w:rsid w:val="008218A7"/>
    <w:rsid w:val="00840500"/>
    <w:rsid w:val="00842E9B"/>
    <w:rsid w:val="00846FE7"/>
    <w:rsid w:val="0086502D"/>
    <w:rsid w:val="00874023"/>
    <w:rsid w:val="00883CEA"/>
    <w:rsid w:val="0088777E"/>
    <w:rsid w:val="008A42CA"/>
    <w:rsid w:val="008A5D64"/>
    <w:rsid w:val="008A6BBB"/>
    <w:rsid w:val="008B71F8"/>
    <w:rsid w:val="008C6B15"/>
    <w:rsid w:val="008D49F7"/>
    <w:rsid w:val="008D518F"/>
    <w:rsid w:val="008D6FB4"/>
    <w:rsid w:val="008D7409"/>
    <w:rsid w:val="008F1B8B"/>
    <w:rsid w:val="00911408"/>
    <w:rsid w:val="00914B3C"/>
    <w:rsid w:val="00916919"/>
    <w:rsid w:val="00921242"/>
    <w:rsid w:val="0093093F"/>
    <w:rsid w:val="00953155"/>
    <w:rsid w:val="009601EB"/>
    <w:rsid w:val="00967B9A"/>
    <w:rsid w:val="00971B41"/>
    <w:rsid w:val="009730B2"/>
    <w:rsid w:val="0097692A"/>
    <w:rsid w:val="00980C01"/>
    <w:rsid w:val="00993F79"/>
    <w:rsid w:val="009B6150"/>
    <w:rsid w:val="009E656B"/>
    <w:rsid w:val="009F1AB4"/>
    <w:rsid w:val="00A20125"/>
    <w:rsid w:val="00A250A9"/>
    <w:rsid w:val="00A32C25"/>
    <w:rsid w:val="00A32FA9"/>
    <w:rsid w:val="00A370F6"/>
    <w:rsid w:val="00A421B7"/>
    <w:rsid w:val="00A52921"/>
    <w:rsid w:val="00A71854"/>
    <w:rsid w:val="00A764A9"/>
    <w:rsid w:val="00A77AD9"/>
    <w:rsid w:val="00A8265C"/>
    <w:rsid w:val="00A87408"/>
    <w:rsid w:val="00AC270A"/>
    <w:rsid w:val="00AC54D3"/>
    <w:rsid w:val="00AD0E69"/>
    <w:rsid w:val="00B00E55"/>
    <w:rsid w:val="00B022CD"/>
    <w:rsid w:val="00B171D3"/>
    <w:rsid w:val="00B21235"/>
    <w:rsid w:val="00B268B6"/>
    <w:rsid w:val="00B333BC"/>
    <w:rsid w:val="00B973DE"/>
    <w:rsid w:val="00BC0FD8"/>
    <w:rsid w:val="00BD0F18"/>
    <w:rsid w:val="00BE3758"/>
    <w:rsid w:val="00BE78B4"/>
    <w:rsid w:val="00BE7E09"/>
    <w:rsid w:val="00C244C1"/>
    <w:rsid w:val="00C42567"/>
    <w:rsid w:val="00C540DD"/>
    <w:rsid w:val="00C5539E"/>
    <w:rsid w:val="00C72370"/>
    <w:rsid w:val="00C9445A"/>
    <w:rsid w:val="00CA47B0"/>
    <w:rsid w:val="00CB338A"/>
    <w:rsid w:val="00CB6DFC"/>
    <w:rsid w:val="00CB7253"/>
    <w:rsid w:val="00CC0730"/>
    <w:rsid w:val="00CC554A"/>
    <w:rsid w:val="00D42B2C"/>
    <w:rsid w:val="00D43BFE"/>
    <w:rsid w:val="00D60042"/>
    <w:rsid w:val="00D73F22"/>
    <w:rsid w:val="00D76468"/>
    <w:rsid w:val="00D9776F"/>
    <w:rsid w:val="00DA0FAD"/>
    <w:rsid w:val="00DC2ADE"/>
    <w:rsid w:val="00DD1830"/>
    <w:rsid w:val="00DE5C4D"/>
    <w:rsid w:val="00E106C3"/>
    <w:rsid w:val="00E12860"/>
    <w:rsid w:val="00E2729F"/>
    <w:rsid w:val="00E7627F"/>
    <w:rsid w:val="00E9631F"/>
    <w:rsid w:val="00EA0D8C"/>
    <w:rsid w:val="00EB0EA8"/>
    <w:rsid w:val="00EB6D55"/>
    <w:rsid w:val="00ED358F"/>
    <w:rsid w:val="00ED4FB1"/>
    <w:rsid w:val="00ED5A2A"/>
    <w:rsid w:val="00EE0ECA"/>
    <w:rsid w:val="00EE4FF2"/>
    <w:rsid w:val="00EF5BD0"/>
    <w:rsid w:val="00F062A8"/>
    <w:rsid w:val="00F26679"/>
    <w:rsid w:val="00F32014"/>
    <w:rsid w:val="00F3380F"/>
    <w:rsid w:val="00F47531"/>
    <w:rsid w:val="00F52730"/>
    <w:rsid w:val="00F61EAB"/>
    <w:rsid w:val="00F936FC"/>
    <w:rsid w:val="00F9631F"/>
    <w:rsid w:val="00FA7B2D"/>
    <w:rsid w:val="00FB34B9"/>
    <w:rsid w:val="00FB58B3"/>
    <w:rsid w:val="00FD3AB1"/>
    <w:rsid w:val="00FE2C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F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il3">
    <w:name w:val="Stil3"/>
    <w:basedOn w:val="TableElegant"/>
    <w:uiPriority w:val="99"/>
    <w:rsid w:val="009730B2"/>
    <w:pPr>
      <w:spacing w:after="0" w:line="240"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9730B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Paragraph">
    <w:name w:val="List Paragraph"/>
    <w:basedOn w:val="Normal"/>
    <w:uiPriority w:val="1"/>
    <w:qFormat/>
    <w:rsid w:val="00B00E55"/>
    <w:pPr>
      <w:ind w:left="720"/>
      <w:contextualSpacing/>
    </w:pPr>
  </w:style>
  <w:style w:type="character" w:styleId="Emphasis">
    <w:name w:val="Emphasis"/>
    <w:basedOn w:val="DefaultParagraphFont"/>
    <w:uiPriority w:val="20"/>
    <w:qFormat/>
    <w:rsid w:val="00916919"/>
    <w:rPr>
      <w:i/>
      <w:iCs/>
    </w:rPr>
  </w:style>
  <w:style w:type="character" w:styleId="Hyperlink">
    <w:name w:val="Hyperlink"/>
    <w:basedOn w:val="DefaultParagraphFont"/>
    <w:uiPriority w:val="99"/>
    <w:semiHidden/>
    <w:unhideWhenUsed/>
    <w:rsid w:val="006A0217"/>
    <w:rPr>
      <w:color w:val="0000FF"/>
      <w:u w:val="single"/>
    </w:rPr>
  </w:style>
  <w:style w:type="paragraph" w:customStyle="1" w:styleId="Default">
    <w:name w:val="Default"/>
    <w:rsid w:val="007E44E8"/>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59"/>
    <w:rsid w:val="007E44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D43BFE"/>
    <w:rPr>
      <w:rFonts w:ascii="Arial" w:hAnsi="Arial" w:cs="Arial" w:hint="default"/>
      <w:b/>
      <w:bCs/>
      <w:i/>
      <w:iCs/>
      <w:color w:val="000000"/>
      <w:sz w:val="36"/>
      <w:szCs w:val="36"/>
    </w:rPr>
  </w:style>
  <w:style w:type="paragraph" w:styleId="Header">
    <w:name w:val="header"/>
    <w:basedOn w:val="Normal"/>
    <w:link w:val="HeaderChar"/>
    <w:uiPriority w:val="99"/>
    <w:semiHidden/>
    <w:unhideWhenUsed/>
    <w:rsid w:val="00ED5A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D5A2A"/>
  </w:style>
  <w:style w:type="paragraph" w:styleId="Footer">
    <w:name w:val="footer"/>
    <w:basedOn w:val="Normal"/>
    <w:link w:val="FooterChar"/>
    <w:uiPriority w:val="99"/>
    <w:semiHidden/>
    <w:unhideWhenUsed/>
    <w:rsid w:val="00ED5A2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D5A2A"/>
  </w:style>
  <w:style w:type="character" w:styleId="CommentReference">
    <w:name w:val="annotation reference"/>
    <w:basedOn w:val="DefaultParagraphFont"/>
    <w:uiPriority w:val="99"/>
    <w:semiHidden/>
    <w:unhideWhenUsed/>
    <w:rsid w:val="003074BF"/>
    <w:rPr>
      <w:sz w:val="16"/>
      <w:szCs w:val="16"/>
    </w:rPr>
  </w:style>
  <w:style w:type="paragraph" w:styleId="CommentText">
    <w:name w:val="annotation text"/>
    <w:basedOn w:val="Normal"/>
    <w:link w:val="CommentTextChar"/>
    <w:uiPriority w:val="99"/>
    <w:semiHidden/>
    <w:unhideWhenUsed/>
    <w:rsid w:val="003074BF"/>
    <w:pPr>
      <w:spacing w:line="240" w:lineRule="auto"/>
    </w:pPr>
    <w:rPr>
      <w:sz w:val="20"/>
      <w:szCs w:val="20"/>
    </w:rPr>
  </w:style>
  <w:style w:type="character" w:customStyle="1" w:styleId="CommentTextChar">
    <w:name w:val="Comment Text Char"/>
    <w:basedOn w:val="DefaultParagraphFont"/>
    <w:link w:val="CommentText"/>
    <w:uiPriority w:val="99"/>
    <w:semiHidden/>
    <w:rsid w:val="003074BF"/>
    <w:rPr>
      <w:sz w:val="20"/>
      <w:szCs w:val="20"/>
    </w:rPr>
  </w:style>
  <w:style w:type="paragraph" w:styleId="CommentSubject">
    <w:name w:val="annotation subject"/>
    <w:basedOn w:val="CommentText"/>
    <w:next w:val="CommentText"/>
    <w:link w:val="CommentSubjectChar"/>
    <w:uiPriority w:val="99"/>
    <w:semiHidden/>
    <w:unhideWhenUsed/>
    <w:rsid w:val="003074BF"/>
    <w:rPr>
      <w:b/>
      <w:bCs/>
    </w:rPr>
  </w:style>
  <w:style w:type="character" w:customStyle="1" w:styleId="CommentSubjectChar">
    <w:name w:val="Comment Subject Char"/>
    <w:basedOn w:val="CommentTextChar"/>
    <w:link w:val="CommentSubject"/>
    <w:uiPriority w:val="99"/>
    <w:semiHidden/>
    <w:rsid w:val="003074BF"/>
    <w:rPr>
      <w:b/>
      <w:bCs/>
    </w:rPr>
  </w:style>
  <w:style w:type="paragraph" w:styleId="BalloonText">
    <w:name w:val="Balloon Text"/>
    <w:basedOn w:val="Normal"/>
    <w:link w:val="BalloonTextChar"/>
    <w:uiPriority w:val="99"/>
    <w:semiHidden/>
    <w:unhideWhenUsed/>
    <w:rsid w:val="00307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4BF"/>
    <w:rPr>
      <w:rFonts w:ascii="Tahoma" w:hAnsi="Tahoma" w:cs="Tahoma"/>
      <w:sz w:val="16"/>
      <w:szCs w:val="16"/>
    </w:rPr>
  </w:style>
  <w:style w:type="paragraph" w:styleId="NormalWeb">
    <w:name w:val="Normal (Web)"/>
    <w:basedOn w:val="Normal"/>
    <w:rsid w:val="003074BF"/>
    <w:pPr>
      <w:spacing w:before="100" w:beforeAutospacing="1" w:after="100" w:afterAutospacing="1" w:line="240" w:lineRule="auto"/>
    </w:pPr>
    <w:rPr>
      <w:rFonts w:ascii="Arial Unicode MS" w:eastAsia="Arial Unicode MS" w:hAnsi="Arial Unicode MS" w:cs="Arial Unicode MS"/>
      <w:sz w:val="24"/>
      <w:szCs w:val="24"/>
      <w:lang w:val="en-US"/>
    </w:rPr>
  </w:style>
</w:styles>
</file>

<file path=word/webSettings.xml><?xml version="1.0" encoding="utf-8"?>
<w:webSettings xmlns:r="http://schemas.openxmlformats.org/officeDocument/2006/relationships" xmlns:w="http://schemas.openxmlformats.org/wordprocessingml/2006/main">
  <w:divs>
    <w:div w:id="66878714">
      <w:bodyDiv w:val="1"/>
      <w:marLeft w:val="0"/>
      <w:marRight w:val="0"/>
      <w:marTop w:val="0"/>
      <w:marBottom w:val="0"/>
      <w:divBdr>
        <w:top w:val="none" w:sz="0" w:space="0" w:color="auto"/>
        <w:left w:val="none" w:sz="0" w:space="0" w:color="auto"/>
        <w:bottom w:val="none" w:sz="0" w:space="0" w:color="auto"/>
        <w:right w:val="none" w:sz="0" w:space="0" w:color="auto"/>
      </w:divBdr>
    </w:div>
    <w:div w:id="68161607">
      <w:bodyDiv w:val="1"/>
      <w:marLeft w:val="0"/>
      <w:marRight w:val="0"/>
      <w:marTop w:val="0"/>
      <w:marBottom w:val="0"/>
      <w:divBdr>
        <w:top w:val="none" w:sz="0" w:space="0" w:color="auto"/>
        <w:left w:val="none" w:sz="0" w:space="0" w:color="auto"/>
        <w:bottom w:val="none" w:sz="0" w:space="0" w:color="auto"/>
        <w:right w:val="none" w:sz="0" w:space="0" w:color="auto"/>
      </w:divBdr>
      <w:divsChild>
        <w:div w:id="401025737">
          <w:marLeft w:val="0"/>
          <w:marRight w:val="0"/>
          <w:marTop w:val="34"/>
          <w:marBottom w:val="34"/>
          <w:divBdr>
            <w:top w:val="none" w:sz="0" w:space="0" w:color="auto"/>
            <w:left w:val="none" w:sz="0" w:space="0" w:color="auto"/>
            <w:bottom w:val="none" w:sz="0" w:space="0" w:color="auto"/>
            <w:right w:val="none" w:sz="0" w:space="0" w:color="auto"/>
          </w:divBdr>
        </w:div>
      </w:divsChild>
    </w:div>
    <w:div w:id="69884987">
      <w:bodyDiv w:val="1"/>
      <w:marLeft w:val="0"/>
      <w:marRight w:val="0"/>
      <w:marTop w:val="0"/>
      <w:marBottom w:val="0"/>
      <w:divBdr>
        <w:top w:val="none" w:sz="0" w:space="0" w:color="auto"/>
        <w:left w:val="none" w:sz="0" w:space="0" w:color="auto"/>
        <w:bottom w:val="none" w:sz="0" w:space="0" w:color="auto"/>
        <w:right w:val="none" w:sz="0" w:space="0" w:color="auto"/>
      </w:divBdr>
    </w:div>
    <w:div w:id="343090658">
      <w:bodyDiv w:val="1"/>
      <w:marLeft w:val="0"/>
      <w:marRight w:val="0"/>
      <w:marTop w:val="0"/>
      <w:marBottom w:val="0"/>
      <w:divBdr>
        <w:top w:val="none" w:sz="0" w:space="0" w:color="auto"/>
        <w:left w:val="none" w:sz="0" w:space="0" w:color="auto"/>
        <w:bottom w:val="none" w:sz="0" w:space="0" w:color="auto"/>
        <w:right w:val="none" w:sz="0" w:space="0" w:color="auto"/>
      </w:divBdr>
    </w:div>
    <w:div w:id="359596545">
      <w:bodyDiv w:val="1"/>
      <w:marLeft w:val="0"/>
      <w:marRight w:val="0"/>
      <w:marTop w:val="0"/>
      <w:marBottom w:val="0"/>
      <w:divBdr>
        <w:top w:val="none" w:sz="0" w:space="0" w:color="auto"/>
        <w:left w:val="none" w:sz="0" w:space="0" w:color="auto"/>
        <w:bottom w:val="none" w:sz="0" w:space="0" w:color="auto"/>
        <w:right w:val="none" w:sz="0" w:space="0" w:color="auto"/>
      </w:divBdr>
      <w:divsChild>
        <w:div w:id="1023166515">
          <w:marLeft w:val="0"/>
          <w:marRight w:val="0"/>
          <w:marTop w:val="0"/>
          <w:marBottom w:val="0"/>
          <w:divBdr>
            <w:top w:val="none" w:sz="0" w:space="0" w:color="auto"/>
            <w:left w:val="none" w:sz="0" w:space="0" w:color="auto"/>
            <w:bottom w:val="none" w:sz="0" w:space="0" w:color="auto"/>
            <w:right w:val="none" w:sz="0" w:space="0" w:color="auto"/>
          </w:divBdr>
        </w:div>
        <w:div w:id="1776168111">
          <w:marLeft w:val="0"/>
          <w:marRight w:val="0"/>
          <w:marTop w:val="0"/>
          <w:marBottom w:val="0"/>
          <w:divBdr>
            <w:top w:val="none" w:sz="0" w:space="0" w:color="auto"/>
            <w:left w:val="none" w:sz="0" w:space="0" w:color="auto"/>
            <w:bottom w:val="none" w:sz="0" w:space="0" w:color="auto"/>
            <w:right w:val="none" w:sz="0" w:space="0" w:color="auto"/>
          </w:divBdr>
        </w:div>
        <w:div w:id="1114979755">
          <w:marLeft w:val="0"/>
          <w:marRight w:val="0"/>
          <w:marTop w:val="0"/>
          <w:marBottom w:val="0"/>
          <w:divBdr>
            <w:top w:val="none" w:sz="0" w:space="0" w:color="auto"/>
            <w:left w:val="none" w:sz="0" w:space="0" w:color="auto"/>
            <w:bottom w:val="none" w:sz="0" w:space="0" w:color="auto"/>
            <w:right w:val="none" w:sz="0" w:space="0" w:color="auto"/>
          </w:divBdr>
        </w:div>
        <w:div w:id="1907760387">
          <w:marLeft w:val="0"/>
          <w:marRight w:val="0"/>
          <w:marTop w:val="0"/>
          <w:marBottom w:val="0"/>
          <w:divBdr>
            <w:top w:val="none" w:sz="0" w:space="0" w:color="auto"/>
            <w:left w:val="none" w:sz="0" w:space="0" w:color="auto"/>
            <w:bottom w:val="none" w:sz="0" w:space="0" w:color="auto"/>
            <w:right w:val="none" w:sz="0" w:space="0" w:color="auto"/>
          </w:divBdr>
        </w:div>
      </w:divsChild>
    </w:div>
    <w:div w:id="367606940">
      <w:bodyDiv w:val="1"/>
      <w:marLeft w:val="0"/>
      <w:marRight w:val="0"/>
      <w:marTop w:val="0"/>
      <w:marBottom w:val="0"/>
      <w:divBdr>
        <w:top w:val="none" w:sz="0" w:space="0" w:color="auto"/>
        <w:left w:val="none" w:sz="0" w:space="0" w:color="auto"/>
        <w:bottom w:val="none" w:sz="0" w:space="0" w:color="auto"/>
        <w:right w:val="none" w:sz="0" w:space="0" w:color="auto"/>
      </w:divBdr>
    </w:div>
    <w:div w:id="376392726">
      <w:bodyDiv w:val="1"/>
      <w:marLeft w:val="0"/>
      <w:marRight w:val="0"/>
      <w:marTop w:val="0"/>
      <w:marBottom w:val="0"/>
      <w:divBdr>
        <w:top w:val="none" w:sz="0" w:space="0" w:color="auto"/>
        <w:left w:val="none" w:sz="0" w:space="0" w:color="auto"/>
        <w:bottom w:val="none" w:sz="0" w:space="0" w:color="auto"/>
        <w:right w:val="none" w:sz="0" w:space="0" w:color="auto"/>
      </w:divBdr>
      <w:divsChild>
        <w:div w:id="588466773">
          <w:marLeft w:val="0"/>
          <w:marRight w:val="0"/>
          <w:marTop w:val="0"/>
          <w:marBottom w:val="0"/>
          <w:divBdr>
            <w:top w:val="none" w:sz="0" w:space="0" w:color="auto"/>
            <w:left w:val="none" w:sz="0" w:space="0" w:color="auto"/>
            <w:bottom w:val="none" w:sz="0" w:space="0" w:color="auto"/>
            <w:right w:val="none" w:sz="0" w:space="0" w:color="auto"/>
          </w:divBdr>
        </w:div>
        <w:div w:id="770667555">
          <w:marLeft w:val="0"/>
          <w:marRight w:val="0"/>
          <w:marTop w:val="0"/>
          <w:marBottom w:val="0"/>
          <w:divBdr>
            <w:top w:val="none" w:sz="0" w:space="0" w:color="auto"/>
            <w:left w:val="none" w:sz="0" w:space="0" w:color="auto"/>
            <w:bottom w:val="none" w:sz="0" w:space="0" w:color="auto"/>
            <w:right w:val="none" w:sz="0" w:space="0" w:color="auto"/>
          </w:divBdr>
        </w:div>
      </w:divsChild>
    </w:div>
    <w:div w:id="784692021">
      <w:bodyDiv w:val="1"/>
      <w:marLeft w:val="0"/>
      <w:marRight w:val="0"/>
      <w:marTop w:val="0"/>
      <w:marBottom w:val="0"/>
      <w:divBdr>
        <w:top w:val="none" w:sz="0" w:space="0" w:color="auto"/>
        <w:left w:val="none" w:sz="0" w:space="0" w:color="auto"/>
        <w:bottom w:val="none" w:sz="0" w:space="0" w:color="auto"/>
        <w:right w:val="none" w:sz="0" w:space="0" w:color="auto"/>
      </w:divBdr>
    </w:div>
    <w:div w:id="818573152">
      <w:bodyDiv w:val="1"/>
      <w:marLeft w:val="0"/>
      <w:marRight w:val="0"/>
      <w:marTop w:val="0"/>
      <w:marBottom w:val="0"/>
      <w:divBdr>
        <w:top w:val="none" w:sz="0" w:space="0" w:color="auto"/>
        <w:left w:val="none" w:sz="0" w:space="0" w:color="auto"/>
        <w:bottom w:val="none" w:sz="0" w:space="0" w:color="auto"/>
        <w:right w:val="none" w:sz="0" w:space="0" w:color="auto"/>
      </w:divBdr>
      <w:divsChild>
        <w:div w:id="1315379826">
          <w:marLeft w:val="0"/>
          <w:marRight w:val="0"/>
          <w:marTop w:val="0"/>
          <w:marBottom w:val="0"/>
          <w:divBdr>
            <w:top w:val="none" w:sz="0" w:space="0" w:color="auto"/>
            <w:left w:val="none" w:sz="0" w:space="0" w:color="auto"/>
            <w:bottom w:val="none" w:sz="0" w:space="0" w:color="auto"/>
            <w:right w:val="none" w:sz="0" w:space="0" w:color="auto"/>
          </w:divBdr>
        </w:div>
        <w:div w:id="526799704">
          <w:marLeft w:val="0"/>
          <w:marRight w:val="0"/>
          <w:marTop w:val="0"/>
          <w:marBottom w:val="0"/>
          <w:divBdr>
            <w:top w:val="none" w:sz="0" w:space="0" w:color="auto"/>
            <w:left w:val="none" w:sz="0" w:space="0" w:color="auto"/>
            <w:bottom w:val="none" w:sz="0" w:space="0" w:color="auto"/>
            <w:right w:val="none" w:sz="0" w:space="0" w:color="auto"/>
          </w:divBdr>
        </w:div>
        <w:div w:id="2092313323">
          <w:marLeft w:val="0"/>
          <w:marRight w:val="0"/>
          <w:marTop w:val="0"/>
          <w:marBottom w:val="0"/>
          <w:divBdr>
            <w:top w:val="none" w:sz="0" w:space="0" w:color="auto"/>
            <w:left w:val="none" w:sz="0" w:space="0" w:color="auto"/>
            <w:bottom w:val="none" w:sz="0" w:space="0" w:color="auto"/>
            <w:right w:val="none" w:sz="0" w:space="0" w:color="auto"/>
          </w:divBdr>
        </w:div>
        <w:div w:id="526333406">
          <w:marLeft w:val="0"/>
          <w:marRight w:val="0"/>
          <w:marTop w:val="0"/>
          <w:marBottom w:val="0"/>
          <w:divBdr>
            <w:top w:val="none" w:sz="0" w:space="0" w:color="auto"/>
            <w:left w:val="none" w:sz="0" w:space="0" w:color="auto"/>
            <w:bottom w:val="none" w:sz="0" w:space="0" w:color="auto"/>
            <w:right w:val="none" w:sz="0" w:space="0" w:color="auto"/>
          </w:divBdr>
        </w:div>
      </w:divsChild>
    </w:div>
    <w:div w:id="1046103982">
      <w:bodyDiv w:val="1"/>
      <w:marLeft w:val="0"/>
      <w:marRight w:val="0"/>
      <w:marTop w:val="0"/>
      <w:marBottom w:val="0"/>
      <w:divBdr>
        <w:top w:val="none" w:sz="0" w:space="0" w:color="auto"/>
        <w:left w:val="none" w:sz="0" w:space="0" w:color="auto"/>
        <w:bottom w:val="none" w:sz="0" w:space="0" w:color="auto"/>
        <w:right w:val="none" w:sz="0" w:space="0" w:color="auto"/>
      </w:divBdr>
    </w:div>
    <w:div w:id="1100106305">
      <w:bodyDiv w:val="1"/>
      <w:marLeft w:val="0"/>
      <w:marRight w:val="0"/>
      <w:marTop w:val="0"/>
      <w:marBottom w:val="0"/>
      <w:divBdr>
        <w:top w:val="none" w:sz="0" w:space="0" w:color="auto"/>
        <w:left w:val="none" w:sz="0" w:space="0" w:color="auto"/>
        <w:bottom w:val="none" w:sz="0" w:space="0" w:color="auto"/>
        <w:right w:val="none" w:sz="0" w:space="0" w:color="auto"/>
      </w:divBdr>
    </w:div>
    <w:div w:id="2028482558">
      <w:bodyDiv w:val="1"/>
      <w:marLeft w:val="0"/>
      <w:marRight w:val="0"/>
      <w:marTop w:val="0"/>
      <w:marBottom w:val="0"/>
      <w:divBdr>
        <w:top w:val="none" w:sz="0" w:space="0" w:color="auto"/>
        <w:left w:val="none" w:sz="0" w:space="0" w:color="auto"/>
        <w:bottom w:val="none" w:sz="0" w:space="0" w:color="auto"/>
        <w:right w:val="none" w:sz="0" w:space="0" w:color="auto"/>
      </w:divBdr>
    </w:div>
    <w:div w:id="212561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doi.org/10.22270/ujpr.v1i1.R1"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ur-lex.europa.eu/legal-content/EN/TXT/?uri=CELEX:32008R044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oecd-ilibrary.org/environment/test-no-404-acute-dermal-irritation-corrosion_9789264070622-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ecd-ilibrary.org/environment/test-no-439-in-vitro-skin-irritation-reconstructed-human-epidermis-test-method_9789264203884-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1046/j.1365-2672.92.5s1.18.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EA427-4545-4676-A42F-6C8BEA940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4050</Words>
  <Characters>23087</Characters>
  <Application>Microsoft Office Word</Application>
  <DocSecurity>0</DocSecurity>
  <Lines>192</Lines>
  <Paragraphs>54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27083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Aslı PC</dc:creator>
  <cp:lastModifiedBy>Kapil Kumar</cp:lastModifiedBy>
  <cp:revision>19</cp:revision>
  <cp:lastPrinted>2019-10-03T06:50:00Z</cp:lastPrinted>
  <dcterms:created xsi:type="dcterms:W3CDTF">2019-09-18T13:58:00Z</dcterms:created>
  <dcterms:modified xsi:type="dcterms:W3CDTF">2021-05-23T16:25:00Z</dcterms:modified>
</cp:coreProperties>
</file>