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E5E" w:rsidRPr="006C1E68" w:rsidRDefault="00D75E5E" w:rsidP="00D75E5E">
      <w:pPr>
        <w:shd w:val="clear" w:color="auto" w:fill="7030A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A2431D" w:rsidRDefault="00A2431D" w:rsidP="003D144E">
      <w:pPr>
        <w:spacing w:after="0"/>
        <w:jc w:val="right"/>
        <w:rPr>
          <w:rFonts w:ascii="Times New Roman" w:hAnsi="Times New Roman" w:cs="Times New Roman"/>
          <w:b/>
          <w:bCs/>
          <w:sz w:val="32"/>
          <w:szCs w:val="32"/>
        </w:rPr>
      </w:pPr>
      <w:commentRangeStart w:id="0"/>
      <w:r>
        <w:rPr>
          <w:rFonts w:ascii="Times New Roman" w:hAnsi="Times New Roman" w:cs="Times New Roman"/>
          <w:b/>
          <w:bCs/>
          <w:noProof/>
          <w:sz w:val="32"/>
          <w:szCs w:val="32"/>
        </w:rPr>
        <w:drawing>
          <wp:inline distT="0" distB="0" distL="0" distR="0">
            <wp:extent cx="5943600" cy="188742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3600" cy="1887422"/>
                    </a:xfrm>
                    <a:prstGeom prst="rect">
                      <a:avLst/>
                    </a:prstGeom>
                    <a:noFill/>
                    <a:ln w="9525">
                      <a:noFill/>
                      <a:miter lim="800000"/>
                      <a:headEnd/>
                      <a:tailEnd/>
                    </a:ln>
                  </pic:spPr>
                </pic:pic>
              </a:graphicData>
            </a:graphic>
          </wp:inline>
        </w:drawing>
      </w:r>
      <w:commentRangeEnd w:id="0"/>
      <w:r>
        <w:rPr>
          <w:rStyle w:val="CommentReference"/>
        </w:rPr>
        <w:commentReference w:id="0"/>
      </w:r>
    </w:p>
    <w:p w:rsidR="009166AD" w:rsidRPr="00B77574" w:rsidRDefault="009166AD" w:rsidP="002E3B3C">
      <w:pPr>
        <w:spacing w:after="0"/>
        <w:jc w:val="center"/>
        <w:rPr>
          <w:rFonts w:ascii="Times New Roman" w:hAnsi="Times New Roman" w:cs="Times New Roman"/>
          <w:b/>
          <w:bCs/>
          <w:sz w:val="32"/>
          <w:szCs w:val="32"/>
        </w:rPr>
      </w:pPr>
      <w:commentRangeStart w:id="1"/>
      <w:r w:rsidRPr="00B77574">
        <w:rPr>
          <w:rFonts w:ascii="Times New Roman" w:hAnsi="Times New Roman" w:cs="Times New Roman"/>
          <w:b/>
          <w:bCs/>
          <w:sz w:val="32"/>
          <w:szCs w:val="32"/>
        </w:rPr>
        <w:t>Evaluation of Current Status of Cancer Disease at Chattagram in Bangladesh</w:t>
      </w:r>
      <w:commentRangeEnd w:id="1"/>
      <w:r w:rsidR="00CA70FB">
        <w:rPr>
          <w:rStyle w:val="CommentReference"/>
        </w:rPr>
        <w:commentReference w:id="1"/>
      </w:r>
      <w:r w:rsidR="00EA680A" w:rsidRPr="00B77574">
        <w:rPr>
          <w:rFonts w:ascii="Times New Roman" w:hAnsi="Times New Roman" w:cs="Times New Roman"/>
          <w:b/>
          <w:bCs/>
          <w:sz w:val="32"/>
          <w:szCs w:val="32"/>
        </w:rPr>
        <w:t>.</w:t>
      </w:r>
    </w:p>
    <w:p w:rsidR="00EA680A" w:rsidRPr="00700E5B" w:rsidRDefault="00EA680A" w:rsidP="002E3B3C">
      <w:pPr>
        <w:spacing w:after="0"/>
        <w:jc w:val="both"/>
        <w:rPr>
          <w:rFonts w:ascii="Times New Roman" w:hAnsi="Times New Roman" w:cs="Times New Roman"/>
          <w:b/>
          <w:bCs/>
          <w:sz w:val="24"/>
          <w:szCs w:val="24"/>
        </w:rPr>
      </w:pPr>
    </w:p>
    <w:p w:rsidR="00EA680A" w:rsidRPr="00700E5B" w:rsidRDefault="00EA680A" w:rsidP="002E3B3C">
      <w:pPr>
        <w:spacing w:after="0"/>
        <w:jc w:val="both"/>
        <w:rPr>
          <w:rFonts w:ascii="Times New Roman" w:hAnsi="Times New Roman" w:cs="Times New Roman"/>
          <w:b/>
          <w:bCs/>
          <w:sz w:val="24"/>
          <w:szCs w:val="24"/>
        </w:rPr>
      </w:pPr>
    </w:p>
    <w:p w:rsidR="009166AD" w:rsidRPr="00700E5B" w:rsidRDefault="009166AD" w:rsidP="002E3B3C">
      <w:pPr>
        <w:spacing w:after="0"/>
        <w:jc w:val="both"/>
        <w:rPr>
          <w:rFonts w:ascii="Times New Roman" w:hAnsi="Times New Roman" w:cs="Times New Roman"/>
          <w:b/>
          <w:sz w:val="24"/>
          <w:szCs w:val="24"/>
        </w:rPr>
      </w:pPr>
      <w:r w:rsidRPr="00700E5B">
        <w:rPr>
          <w:rFonts w:ascii="Times New Roman" w:hAnsi="Times New Roman" w:cs="Times New Roman"/>
          <w:b/>
          <w:sz w:val="24"/>
          <w:szCs w:val="24"/>
        </w:rPr>
        <w:t>ABSTRACT</w:t>
      </w:r>
    </w:p>
    <w:p w:rsidR="009166AD" w:rsidRPr="00700E5B" w:rsidRDefault="009166AD" w:rsidP="002E3B3C">
      <w:pPr>
        <w:spacing w:after="0"/>
        <w:jc w:val="both"/>
        <w:rPr>
          <w:rFonts w:ascii="Times New Roman" w:hAnsi="Times New Roman" w:cs="Times New Roman"/>
          <w:sz w:val="24"/>
          <w:szCs w:val="24"/>
        </w:rPr>
      </w:pPr>
    </w:p>
    <w:p w:rsidR="009166AD" w:rsidRPr="00700E5B" w:rsidRDefault="00A8408C" w:rsidP="002E3B3C">
      <w:pPr>
        <w:spacing w:after="0"/>
        <w:jc w:val="both"/>
        <w:rPr>
          <w:rFonts w:ascii="Times New Roman" w:hAnsi="Times New Roman" w:cs="Times New Roman"/>
          <w:sz w:val="24"/>
          <w:szCs w:val="24"/>
        </w:rPr>
      </w:pPr>
      <w:r>
        <w:rPr>
          <w:rFonts w:ascii="Times New Roman" w:hAnsi="Times New Roman" w:cs="Times New Roman"/>
          <w:sz w:val="24"/>
          <w:szCs w:val="24"/>
        </w:rPr>
        <w:t xml:space="preserve">Cancer one </w:t>
      </w:r>
      <w:r w:rsidR="009166AD" w:rsidRPr="00700E5B">
        <w:rPr>
          <w:rFonts w:ascii="Times New Roman" w:hAnsi="Times New Roman" w:cs="Times New Roman"/>
          <w:sz w:val="24"/>
          <w:szCs w:val="24"/>
        </w:rPr>
        <w:t>of</w:t>
      </w:r>
      <w:r>
        <w:rPr>
          <w:rFonts w:ascii="Times New Roman" w:hAnsi="Times New Roman" w:cs="Times New Roman"/>
          <w:sz w:val="24"/>
          <w:szCs w:val="24"/>
        </w:rPr>
        <w:t xml:space="preserve"> </w:t>
      </w:r>
      <w:commentRangeStart w:id="2"/>
      <w:r>
        <w:rPr>
          <w:rFonts w:ascii="Times New Roman" w:hAnsi="Times New Roman" w:cs="Times New Roman"/>
          <w:sz w:val="24"/>
          <w:szCs w:val="24"/>
        </w:rPr>
        <w:t xml:space="preserve">the furthermost pervasive diseases, thus far </w:t>
      </w:r>
      <w:r w:rsidR="00282ACC">
        <w:rPr>
          <w:rFonts w:ascii="Times New Roman" w:hAnsi="Times New Roman" w:cs="Times New Roman"/>
          <w:sz w:val="24"/>
          <w:szCs w:val="24"/>
        </w:rPr>
        <w:t>frequently</w:t>
      </w:r>
      <w:r>
        <w:rPr>
          <w:rFonts w:ascii="Times New Roman" w:hAnsi="Times New Roman" w:cs="Times New Roman"/>
          <w:sz w:val="24"/>
          <w:szCs w:val="24"/>
        </w:rPr>
        <w:t xml:space="preserve"> in affluent countries - is fast raising its </w:t>
      </w:r>
      <w:r w:rsidR="00282ACC">
        <w:rPr>
          <w:rFonts w:ascii="Times New Roman" w:hAnsi="Times New Roman" w:cs="Times New Roman"/>
          <w:sz w:val="24"/>
          <w:szCs w:val="24"/>
        </w:rPr>
        <w:t>horrible</w:t>
      </w:r>
      <w:r>
        <w:rPr>
          <w:rFonts w:ascii="Times New Roman" w:hAnsi="Times New Roman" w:cs="Times New Roman"/>
          <w:sz w:val="24"/>
          <w:szCs w:val="24"/>
        </w:rPr>
        <w:t xml:space="preserve"> head</w:t>
      </w:r>
      <w:r w:rsidR="009166AD" w:rsidRPr="00700E5B">
        <w:rPr>
          <w:rFonts w:ascii="Times New Roman" w:hAnsi="Times New Roman" w:cs="Times New Roman"/>
          <w:sz w:val="24"/>
          <w:szCs w:val="24"/>
        </w:rPr>
        <w:t xml:space="preserve"> in</w:t>
      </w:r>
      <w:r>
        <w:rPr>
          <w:rFonts w:ascii="Times New Roman" w:hAnsi="Times New Roman" w:cs="Times New Roman"/>
          <w:sz w:val="24"/>
          <w:szCs w:val="24"/>
        </w:rPr>
        <w:t xml:space="preserve"> the developing world.  This is a survey work on cancer due to </w:t>
      </w:r>
      <w:r w:rsidR="00282ACC">
        <w:rPr>
          <w:rFonts w:ascii="Times New Roman" w:hAnsi="Times New Roman" w:cs="Times New Roman"/>
          <w:sz w:val="24"/>
          <w:szCs w:val="24"/>
        </w:rPr>
        <w:t>current</w:t>
      </w:r>
      <w:r>
        <w:rPr>
          <w:rFonts w:ascii="Times New Roman" w:hAnsi="Times New Roman" w:cs="Times New Roman"/>
          <w:sz w:val="24"/>
          <w:szCs w:val="24"/>
        </w:rPr>
        <w:t xml:space="preserve"> increasing of the number of cancer </w:t>
      </w:r>
      <w:r w:rsidR="009166AD" w:rsidRPr="00700E5B">
        <w:rPr>
          <w:rFonts w:ascii="Times New Roman" w:hAnsi="Times New Roman" w:cs="Times New Roman"/>
          <w:sz w:val="24"/>
          <w:szCs w:val="24"/>
        </w:rPr>
        <w:t>patients in Bangladesh. This study was carried out in Chittagong Medical Coll</w:t>
      </w:r>
      <w:r w:rsidR="00C90F60">
        <w:rPr>
          <w:rFonts w:ascii="Times New Roman" w:hAnsi="Times New Roman" w:cs="Times New Roman"/>
          <w:sz w:val="24"/>
          <w:szCs w:val="24"/>
        </w:rPr>
        <w:t>ege Hospital, Bangladesh, from 1</w:t>
      </w:r>
      <w:r w:rsidR="009166AD" w:rsidRPr="00700E5B">
        <w:rPr>
          <w:rFonts w:ascii="Times New Roman" w:hAnsi="Times New Roman" w:cs="Times New Roman"/>
          <w:sz w:val="24"/>
          <w:szCs w:val="24"/>
        </w:rPr>
        <w:t>0</w:t>
      </w:r>
      <w:r w:rsidR="009166AD" w:rsidRPr="00700E5B">
        <w:rPr>
          <w:rFonts w:ascii="Times New Roman" w:hAnsi="Times New Roman" w:cs="Times New Roman"/>
          <w:sz w:val="24"/>
          <w:szCs w:val="24"/>
          <w:vertAlign w:val="superscript"/>
        </w:rPr>
        <w:t>th</w:t>
      </w:r>
      <w:r w:rsidR="00C90F60">
        <w:rPr>
          <w:rFonts w:ascii="Times New Roman" w:hAnsi="Times New Roman" w:cs="Times New Roman"/>
          <w:sz w:val="24"/>
          <w:szCs w:val="24"/>
        </w:rPr>
        <w:t xml:space="preserve"> November 2019 to 2</w:t>
      </w:r>
      <w:r w:rsidR="009166AD" w:rsidRPr="00700E5B">
        <w:rPr>
          <w:rFonts w:ascii="Times New Roman" w:hAnsi="Times New Roman" w:cs="Times New Roman"/>
          <w:sz w:val="24"/>
          <w:szCs w:val="24"/>
        </w:rPr>
        <w:t>5</w:t>
      </w:r>
      <w:r w:rsidR="009166AD" w:rsidRPr="00700E5B">
        <w:rPr>
          <w:rFonts w:ascii="Times New Roman" w:hAnsi="Times New Roman" w:cs="Times New Roman"/>
          <w:sz w:val="24"/>
          <w:szCs w:val="24"/>
          <w:vertAlign w:val="superscript"/>
        </w:rPr>
        <w:t>th</w:t>
      </w:r>
      <w:r w:rsidR="00C90F60">
        <w:rPr>
          <w:rFonts w:ascii="Times New Roman" w:hAnsi="Times New Roman" w:cs="Times New Roman"/>
          <w:sz w:val="24"/>
          <w:szCs w:val="24"/>
        </w:rPr>
        <w:t xml:space="preserve"> Feb</w:t>
      </w:r>
      <w:r w:rsidR="00C90F60" w:rsidRPr="00700E5B">
        <w:rPr>
          <w:rFonts w:ascii="Times New Roman" w:hAnsi="Times New Roman" w:cs="Times New Roman"/>
          <w:sz w:val="24"/>
          <w:szCs w:val="24"/>
        </w:rPr>
        <w:t>ruary</w:t>
      </w:r>
      <w:bookmarkStart w:id="3" w:name="_GoBack"/>
      <w:bookmarkEnd w:id="3"/>
      <w:r w:rsidR="009166AD" w:rsidRPr="00700E5B">
        <w:rPr>
          <w:rFonts w:ascii="Times New Roman" w:hAnsi="Times New Roman" w:cs="Times New Roman"/>
          <w:sz w:val="24"/>
          <w:szCs w:val="24"/>
        </w:rPr>
        <w:t xml:space="preserve"> 2020.  A total of 31 patients were enrolled in the study. Of them 13 were male &amp; 18 were female patients. The female patient</w:t>
      </w:r>
      <w:r>
        <w:rPr>
          <w:rFonts w:ascii="Times New Roman" w:hAnsi="Times New Roman" w:cs="Times New Roman"/>
          <w:sz w:val="24"/>
          <w:szCs w:val="24"/>
        </w:rPr>
        <w:t>s</w:t>
      </w:r>
      <w:r w:rsidR="009166AD" w:rsidRPr="00700E5B">
        <w:rPr>
          <w:rFonts w:ascii="Times New Roman" w:hAnsi="Times New Roman" w:cs="Times New Roman"/>
          <w:sz w:val="24"/>
          <w:szCs w:val="24"/>
        </w:rPr>
        <w:t xml:space="preserve"> were greater in number than male </w:t>
      </w:r>
      <w:commentRangeStart w:id="4"/>
      <w:r w:rsidR="009166AD" w:rsidRPr="00700E5B">
        <w:rPr>
          <w:rFonts w:ascii="Times New Roman" w:hAnsi="Times New Roman" w:cs="Times New Roman"/>
          <w:sz w:val="24"/>
          <w:szCs w:val="24"/>
        </w:rPr>
        <w:t>patient.</w:t>
      </w:r>
      <w:r>
        <w:rPr>
          <w:rFonts w:ascii="Times New Roman" w:hAnsi="Times New Roman" w:cs="Times New Roman"/>
          <w:bCs/>
          <w:sz w:val="24"/>
          <w:szCs w:val="24"/>
        </w:rPr>
        <w:t xml:space="preserve">In </w:t>
      </w:r>
      <w:commentRangeEnd w:id="4"/>
      <w:r w:rsidR="00E653C2">
        <w:rPr>
          <w:rStyle w:val="CommentReference"/>
        </w:rPr>
        <w:commentReference w:id="4"/>
      </w:r>
      <w:r>
        <w:rPr>
          <w:rFonts w:ascii="Times New Roman" w:hAnsi="Times New Roman" w:cs="Times New Roman"/>
          <w:bCs/>
          <w:sz w:val="24"/>
          <w:szCs w:val="24"/>
        </w:rPr>
        <w:t xml:space="preserve">this study the cancer incidence was much higher at the age 41-50 years (30%), followed by middle age 31-40 (20%) whereas </w:t>
      </w:r>
      <w:r w:rsidR="009166AD" w:rsidRPr="00700E5B">
        <w:rPr>
          <w:rFonts w:ascii="Times New Roman" w:hAnsi="Times New Roman" w:cs="Times New Roman"/>
          <w:bCs/>
          <w:sz w:val="24"/>
          <w:szCs w:val="24"/>
        </w:rPr>
        <w:t xml:space="preserve">cancer was least prevalent in pediatric and teenage patients that was only 5.0% in both cases. </w:t>
      </w:r>
      <w:r w:rsidR="009166AD" w:rsidRPr="00700E5B">
        <w:rPr>
          <w:rFonts w:ascii="Times New Roman" w:hAnsi="Times New Roman" w:cs="Times New Roman"/>
          <w:sz w:val="24"/>
          <w:szCs w:val="24"/>
        </w:rPr>
        <w:t>Most of the female are bearing Ovary cancer (26%) &amp; Breast cancer (29%) and also male are affected by Thyroid cancer (26%). We found that 60% of patients were being treated with chemotherapy alone. Doctors were commonly prescribed of chemo drugs Cisplatin (21%) &amp;Folinic acid (29%).</w:t>
      </w:r>
      <w:commentRangeEnd w:id="2"/>
      <w:r w:rsidR="00D75E5E">
        <w:rPr>
          <w:rStyle w:val="CommentReference"/>
        </w:rPr>
        <w:commentReference w:id="2"/>
      </w:r>
    </w:p>
    <w:p w:rsidR="009166AD" w:rsidRPr="00700E5B" w:rsidRDefault="009166AD" w:rsidP="002E3B3C">
      <w:pPr>
        <w:spacing w:after="0"/>
        <w:jc w:val="both"/>
        <w:rPr>
          <w:rFonts w:ascii="Times New Roman" w:hAnsi="Times New Roman" w:cs="Times New Roman"/>
          <w:sz w:val="24"/>
          <w:szCs w:val="24"/>
        </w:rPr>
      </w:pPr>
    </w:p>
    <w:p w:rsidR="009166AD" w:rsidRPr="00700E5B" w:rsidRDefault="009166AD" w:rsidP="002E3B3C">
      <w:pPr>
        <w:spacing w:after="0"/>
        <w:jc w:val="both"/>
        <w:rPr>
          <w:rFonts w:ascii="Times New Roman" w:hAnsi="Times New Roman" w:cs="Times New Roman"/>
          <w:sz w:val="24"/>
          <w:szCs w:val="24"/>
        </w:rPr>
      </w:pPr>
      <w:r w:rsidRPr="00700E5B">
        <w:rPr>
          <w:rFonts w:ascii="Times New Roman" w:hAnsi="Times New Roman" w:cs="Times New Roman"/>
          <w:b/>
          <w:sz w:val="24"/>
          <w:szCs w:val="24"/>
        </w:rPr>
        <w:t xml:space="preserve">Keywords: </w:t>
      </w:r>
      <w:commentRangeStart w:id="5"/>
      <w:r w:rsidRPr="00700E5B">
        <w:rPr>
          <w:rFonts w:ascii="Times New Roman" w:hAnsi="Times New Roman" w:cs="Times New Roman"/>
          <w:sz w:val="24"/>
          <w:szCs w:val="24"/>
        </w:rPr>
        <w:t>Cancer patients, Treatment patterns, Prices of anticancer drugs, Cost of cancer treatment, Bangladesh</w:t>
      </w:r>
      <w:commentRangeEnd w:id="5"/>
      <w:r w:rsidR="001B7CAB">
        <w:rPr>
          <w:rStyle w:val="CommentReference"/>
        </w:rPr>
        <w:commentReference w:id="5"/>
      </w:r>
      <w:r w:rsidRPr="00700E5B">
        <w:rPr>
          <w:rFonts w:ascii="Times New Roman" w:hAnsi="Times New Roman" w:cs="Times New Roman"/>
          <w:sz w:val="24"/>
          <w:szCs w:val="24"/>
        </w:rPr>
        <w:t>.</w:t>
      </w:r>
    </w:p>
    <w:p w:rsidR="00EA680A" w:rsidRPr="00700E5B" w:rsidRDefault="00EA680A" w:rsidP="002E3B3C">
      <w:pPr>
        <w:spacing w:after="0"/>
        <w:jc w:val="both"/>
        <w:rPr>
          <w:rFonts w:ascii="Times New Roman" w:hAnsi="Times New Roman" w:cs="Times New Roman"/>
          <w:b/>
          <w:sz w:val="24"/>
          <w:szCs w:val="24"/>
        </w:rPr>
      </w:pPr>
    </w:p>
    <w:p w:rsidR="009166AD" w:rsidRPr="00700E5B" w:rsidRDefault="009166AD" w:rsidP="002E3B3C">
      <w:pPr>
        <w:spacing w:after="0"/>
        <w:jc w:val="both"/>
        <w:rPr>
          <w:rFonts w:ascii="Times New Roman" w:hAnsi="Times New Roman" w:cs="Times New Roman"/>
          <w:b/>
          <w:sz w:val="24"/>
          <w:szCs w:val="24"/>
        </w:rPr>
      </w:pPr>
      <w:commentRangeStart w:id="6"/>
      <w:r w:rsidRPr="00700E5B">
        <w:rPr>
          <w:rFonts w:ascii="Times New Roman" w:hAnsi="Times New Roman" w:cs="Times New Roman"/>
          <w:b/>
          <w:sz w:val="24"/>
          <w:szCs w:val="24"/>
        </w:rPr>
        <w:t>INTRODUCTION</w:t>
      </w:r>
    </w:p>
    <w:p w:rsidR="009166AD" w:rsidRPr="00700E5B" w:rsidRDefault="009166AD" w:rsidP="002E3B3C">
      <w:pPr>
        <w:spacing w:after="0"/>
        <w:jc w:val="both"/>
        <w:rPr>
          <w:rFonts w:ascii="Times New Roman" w:hAnsi="Times New Roman" w:cs="Times New Roman"/>
          <w:sz w:val="24"/>
          <w:szCs w:val="24"/>
        </w:rPr>
      </w:pPr>
      <w:r w:rsidRPr="00700E5B">
        <w:rPr>
          <w:rFonts w:ascii="Times New Roman" w:hAnsi="Times New Roman" w:cs="Times New Roman"/>
          <w:sz w:val="24"/>
          <w:szCs w:val="24"/>
        </w:rPr>
        <w:t xml:space="preserve">Cancer is a generic term for a group of more than 100 diseases that can affect any part of the body. Other terms used are malignant tumors and neoplasms. One defining feature of cancer is the rapid </w:t>
      </w:r>
      <w:r w:rsidR="00EA680A" w:rsidRPr="00700E5B">
        <w:rPr>
          <w:rFonts w:ascii="Times New Roman" w:hAnsi="Times New Roman" w:cs="Times New Roman"/>
          <w:sz w:val="24"/>
          <w:szCs w:val="24"/>
        </w:rPr>
        <w:t xml:space="preserve">creation </w:t>
      </w:r>
      <w:r w:rsidR="00700E5B">
        <w:rPr>
          <w:rFonts w:ascii="Times New Roman" w:hAnsi="Times New Roman" w:cs="Times New Roman"/>
          <w:sz w:val="24"/>
          <w:szCs w:val="24"/>
        </w:rPr>
        <w:t>of</w:t>
      </w:r>
      <w:r w:rsidR="00AD473B">
        <w:rPr>
          <w:rFonts w:ascii="Times New Roman" w:hAnsi="Times New Roman" w:cs="Times New Roman"/>
          <w:sz w:val="24"/>
          <w:szCs w:val="24"/>
        </w:rPr>
        <w:t xml:space="preserve"> abnormal </w:t>
      </w:r>
      <w:r w:rsidRPr="00700E5B">
        <w:rPr>
          <w:rFonts w:ascii="Times New Roman" w:hAnsi="Times New Roman" w:cs="Times New Roman"/>
          <w:sz w:val="24"/>
          <w:szCs w:val="24"/>
        </w:rPr>
        <w:t>cel</w:t>
      </w:r>
      <w:r w:rsidR="00AD473B">
        <w:rPr>
          <w:rFonts w:ascii="Times New Roman" w:hAnsi="Times New Roman" w:cs="Times New Roman"/>
          <w:sz w:val="24"/>
          <w:szCs w:val="24"/>
        </w:rPr>
        <w:t>ls which grow beyond</w:t>
      </w:r>
      <w:r w:rsidRPr="00700E5B">
        <w:rPr>
          <w:rFonts w:ascii="Times New Roman" w:hAnsi="Times New Roman" w:cs="Times New Roman"/>
          <w:sz w:val="24"/>
          <w:szCs w:val="24"/>
        </w:rPr>
        <w:t xml:space="preserve"> their usual boundaries and which can invade adjoining parts </w:t>
      </w:r>
      <w:r w:rsidR="00AD473B">
        <w:rPr>
          <w:rFonts w:ascii="Times New Roman" w:hAnsi="Times New Roman" w:cs="Times New Roman"/>
          <w:sz w:val="24"/>
          <w:szCs w:val="24"/>
        </w:rPr>
        <w:t xml:space="preserve">of the body and spread to other organs, a </w:t>
      </w:r>
      <w:r w:rsidRPr="00700E5B">
        <w:rPr>
          <w:rFonts w:ascii="Times New Roman" w:hAnsi="Times New Roman" w:cs="Times New Roman"/>
          <w:sz w:val="24"/>
          <w:szCs w:val="24"/>
        </w:rPr>
        <w:t xml:space="preserve">process </w:t>
      </w:r>
      <w:r w:rsidR="00AD473B">
        <w:rPr>
          <w:rFonts w:ascii="Times New Roman" w:hAnsi="Times New Roman" w:cs="Times New Roman"/>
          <w:sz w:val="24"/>
          <w:szCs w:val="24"/>
        </w:rPr>
        <w:t>referred to as</w:t>
      </w:r>
      <w:r w:rsidRPr="00700E5B">
        <w:rPr>
          <w:rFonts w:ascii="Times New Roman" w:hAnsi="Times New Roman" w:cs="Times New Roman"/>
          <w:sz w:val="24"/>
          <w:szCs w:val="24"/>
        </w:rPr>
        <w:t xml:space="preserve"> metastasis</w:t>
      </w:r>
      <w:r w:rsidR="00700E5B">
        <w:rPr>
          <w:rFonts w:ascii="Times New Roman" w:hAnsi="Times New Roman" w:cs="Times New Roman"/>
          <w:sz w:val="24"/>
          <w:szCs w:val="24"/>
        </w:rPr>
        <w:t xml:space="preserve"> </w:t>
      </w:r>
      <w:commentRangeStart w:id="7"/>
      <w:r w:rsidR="00700E5B">
        <w:rPr>
          <w:rFonts w:ascii="Times New Roman" w:hAnsi="Times New Roman" w:cs="Times New Roman"/>
          <w:sz w:val="24"/>
          <w:szCs w:val="24"/>
        </w:rPr>
        <w:t>(1)</w:t>
      </w:r>
      <w:commentRangeEnd w:id="7"/>
      <w:r w:rsidR="00CA70FB">
        <w:rPr>
          <w:rStyle w:val="CommentReference"/>
        </w:rPr>
        <w:commentReference w:id="7"/>
      </w:r>
      <w:r w:rsidRPr="00700E5B">
        <w:rPr>
          <w:rFonts w:ascii="Times New Roman" w:hAnsi="Times New Roman" w:cs="Times New Roman"/>
          <w:sz w:val="24"/>
          <w:szCs w:val="24"/>
        </w:rPr>
        <w:t>.  Metastases are the major cause of death from cancer</w:t>
      </w:r>
      <w:r w:rsidR="00700E5B">
        <w:rPr>
          <w:rFonts w:ascii="Times New Roman" w:hAnsi="Times New Roman" w:cs="Times New Roman"/>
          <w:sz w:val="24"/>
          <w:szCs w:val="24"/>
        </w:rPr>
        <w:t xml:space="preserve"> (2)</w:t>
      </w:r>
      <w:r w:rsidRPr="00700E5B">
        <w:rPr>
          <w:rFonts w:ascii="Times New Roman" w:hAnsi="Times New Roman" w:cs="Times New Roman"/>
          <w:sz w:val="24"/>
          <w:szCs w:val="24"/>
        </w:rPr>
        <w:t>. Cancer -  one of the most pervasive diseases, thus far mostly in affluent countries - is fast raising its ugly head in the developing world</w:t>
      </w:r>
      <w:r w:rsidR="00700E5B">
        <w:rPr>
          <w:rFonts w:ascii="Times New Roman" w:hAnsi="Times New Roman" w:cs="Times New Roman"/>
          <w:sz w:val="24"/>
          <w:szCs w:val="24"/>
        </w:rPr>
        <w:t xml:space="preserve"> (3)</w:t>
      </w:r>
      <w:r w:rsidRPr="00700E5B">
        <w:rPr>
          <w:rFonts w:ascii="Times New Roman" w:hAnsi="Times New Roman" w:cs="Times New Roman"/>
          <w:sz w:val="24"/>
          <w:szCs w:val="24"/>
        </w:rPr>
        <w:t xml:space="preserve">. The dreaded disease is now placing its heaviest burden on poor and disadvantaged </w:t>
      </w:r>
      <w:r w:rsidR="00EA680A" w:rsidRPr="00700E5B">
        <w:rPr>
          <w:rFonts w:ascii="Times New Roman" w:hAnsi="Times New Roman" w:cs="Times New Roman"/>
          <w:sz w:val="24"/>
          <w:szCs w:val="24"/>
        </w:rPr>
        <w:t xml:space="preserve">populations; thanks largely to </w:t>
      </w:r>
      <w:r w:rsidR="00AD473B">
        <w:rPr>
          <w:rFonts w:ascii="Times New Roman" w:hAnsi="Times New Roman" w:cs="Times New Roman"/>
          <w:sz w:val="24"/>
          <w:szCs w:val="24"/>
        </w:rPr>
        <w:t>factors like demographic growth, population aging, the spread of unhealthy lifestyles (including tobacco use), as well as lack of control of cancer</w:t>
      </w:r>
      <w:r w:rsidRPr="00700E5B">
        <w:rPr>
          <w:rFonts w:ascii="Times New Roman" w:hAnsi="Times New Roman" w:cs="Times New Roman"/>
          <w:sz w:val="24"/>
          <w:szCs w:val="24"/>
        </w:rPr>
        <w:t xml:space="preserve"> associated infections</w:t>
      </w:r>
      <w:r w:rsidR="00700E5B">
        <w:rPr>
          <w:rFonts w:ascii="Times New Roman" w:hAnsi="Times New Roman" w:cs="Times New Roman"/>
          <w:sz w:val="24"/>
          <w:szCs w:val="24"/>
        </w:rPr>
        <w:t xml:space="preserve"> (4)</w:t>
      </w:r>
      <w:r w:rsidRPr="00700E5B">
        <w:rPr>
          <w:rFonts w:ascii="Times New Roman" w:hAnsi="Times New Roman" w:cs="Times New Roman"/>
          <w:sz w:val="24"/>
          <w:szCs w:val="24"/>
        </w:rPr>
        <w:t xml:space="preserve">. Going by the statistics, more than half </w:t>
      </w:r>
      <w:r w:rsidR="00AD473B">
        <w:rPr>
          <w:rFonts w:ascii="Times New Roman" w:hAnsi="Times New Roman" w:cs="Times New Roman"/>
          <w:sz w:val="24"/>
          <w:szCs w:val="24"/>
        </w:rPr>
        <w:t xml:space="preserve">of the cancer deaths every year -  4.8 million out of </w:t>
      </w:r>
      <w:commentRangeEnd w:id="6"/>
      <w:r w:rsidR="00D75E5E">
        <w:rPr>
          <w:rStyle w:val="CommentReference"/>
        </w:rPr>
        <w:commentReference w:id="6"/>
      </w:r>
      <w:r w:rsidR="00AD473B">
        <w:rPr>
          <w:rFonts w:ascii="Times New Roman" w:hAnsi="Times New Roman" w:cs="Times New Roman"/>
          <w:sz w:val="24"/>
          <w:szCs w:val="24"/>
        </w:rPr>
        <w:t xml:space="preserve">a total of 7.6 </w:t>
      </w:r>
      <w:commentRangeStart w:id="8"/>
      <w:r w:rsidR="00AD473B">
        <w:rPr>
          <w:rFonts w:ascii="Times New Roman" w:hAnsi="Times New Roman" w:cs="Times New Roman"/>
          <w:sz w:val="24"/>
          <w:szCs w:val="24"/>
        </w:rPr>
        <w:t xml:space="preserve">million,occur </w:t>
      </w:r>
      <w:commentRangeEnd w:id="8"/>
      <w:r w:rsidR="001B7CAB">
        <w:rPr>
          <w:rStyle w:val="CommentReference"/>
        </w:rPr>
        <w:commentReference w:id="8"/>
      </w:r>
      <w:r w:rsidR="00AD473B">
        <w:rPr>
          <w:rFonts w:ascii="Times New Roman" w:hAnsi="Times New Roman" w:cs="Times New Roman"/>
          <w:sz w:val="24"/>
          <w:szCs w:val="24"/>
        </w:rPr>
        <w:t xml:space="preserve">in the </w:t>
      </w:r>
      <w:r w:rsidRPr="00700E5B">
        <w:rPr>
          <w:rFonts w:ascii="Times New Roman" w:hAnsi="Times New Roman" w:cs="Times New Roman"/>
          <w:sz w:val="24"/>
          <w:szCs w:val="24"/>
        </w:rPr>
        <w:t xml:space="preserve">developing countries, where lifestyle changes are </w:t>
      </w:r>
      <w:r w:rsidRPr="00700E5B">
        <w:rPr>
          <w:rFonts w:ascii="Times New Roman" w:hAnsi="Times New Roman" w:cs="Times New Roman"/>
          <w:sz w:val="24"/>
          <w:szCs w:val="24"/>
        </w:rPr>
        <w:lastRenderedPageBreak/>
        <w:t xml:space="preserve">taking place at </w:t>
      </w:r>
      <w:commentRangeStart w:id="9"/>
      <w:r w:rsidRPr="00700E5B">
        <w:rPr>
          <w:rFonts w:ascii="Times New Roman" w:hAnsi="Times New Roman" w:cs="Times New Roman"/>
          <w:sz w:val="24"/>
          <w:szCs w:val="24"/>
        </w:rPr>
        <w:t>such a fast pace</w:t>
      </w:r>
      <w:r w:rsidR="00700E5B">
        <w:rPr>
          <w:rFonts w:ascii="Times New Roman" w:hAnsi="Times New Roman" w:cs="Times New Roman"/>
          <w:sz w:val="24"/>
          <w:szCs w:val="24"/>
        </w:rPr>
        <w:t xml:space="preserve"> (5)</w:t>
      </w:r>
      <w:r w:rsidRPr="00700E5B">
        <w:rPr>
          <w:rFonts w:ascii="Times New Roman" w:hAnsi="Times New Roman" w:cs="Times New Roman"/>
          <w:sz w:val="24"/>
          <w:szCs w:val="24"/>
        </w:rPr>
        <w:t>. It is being speculated that if timel</w:t>
      </w:r>
      <w:r w:rsidR="00AD473B">
        <w:rPr>
          <w:rFonts w:ascii="Times New Roman" w:hAnsi="Times New Roman" w:cs="Times New Roman"/>
          <w:sz w:val="24"/>
          <w:szCs w:val="24"/>
        </w:rPr>
        <w:t xml:space="preserve">y action is not taken to tackle the </w:t>
      </w:r>
      <w:commentRangeStart w:id="10"/>
      <w:r w:rsidR="00AD473B">
        <w:rPr>
          <w:rFonts w:ascii="Times New Roman" w:hAnsi="Times New Roman" w:cs="Times New Roman"/>
          <w:sz w:val="24"/>
          <w:szCs w:val="24"/>
        </w:rPr>
        <w:t>growing, global public-health problem,</w:t>
      </w:r>
      <w:r w:rsidRPr="00700E5B">
        <w:rPr>
          <w:rFonts w:ascii="Times New Roman" w:hAnsi="Times New Roman" w:cs="Times New Roman"/>
          <w:sz w:val="24"/>
          <w:szCs w:val="24"/>
        </w:rPr>
        <w:t xml:space="preserve"> the number of cancer deaths in the deve</w:t>
      </w:r>
      <w:r w:rsidR="00AD473B">
        <w:rPr>
          <w:rFonts w:ascii="Times New Roman" w:hAnsi="Times New Roman" w:cs="Times New Roman"/>
          <w:sz w:val="24"/>
          <w:szCs w:val="24"/>
        </w:rPr>
        <w:t>loping world may reach up to a monstrous 5.9 million in 2015 and</w:t>
      </w:r>
      <w:r w:rsidRPr="00700E5B">
        <w:rPr>
          <w:rFonts w:ascii="Times New Roman" w:hAnsi="Times New Roman" w:cs="Times New Roman"/>
          <w:sz w:val="24"/>
          <w:szCs w:val="24"/>
        </w:rPr>
        <w:t xml:space="preserve"> 9.1 million in 2030</w:t>
      </w:r>
      <w:r w:rsidR="00700E5B">
        <w:rPr>
          <w:rFonts w:ascii="Times New Roman" w:hAnsi="Times New Roman" w:cs="Times New Roman"/>
          <w:sz w:val="24"/>
          <w:szCs w:val="24"/>
        </w:rPr>
        <w:t xml:space="preserve"> (6)</w:t>
      </w:r>
      <w:r w:rsidRPr="00700E5B">
        <w:rPr>
          <w:rFonts w:ascii="Times New Roman" w:hAnsi="Times New Roman" w:cs="Times New Roman"/>
          <w:sz w:val="24"/>
          <w:szCs w:val="24"/>
        </w:rPr>
        <w:t>.</w:t>
      </w:r>
      <w:r w:rsidR="00AD473B">
        <w:rPr>
          <w:rFonts w:ascii="Times New Roman" w:hAnsi="Times New Roman" w:cs="Times New Roman"/>
          <w:sz w:val="24"/>
          <w:szCs w:val="24"/>
        </w:rPr>
        <w:t xml:space="preserve"> Cancer has been appearing as an important </w:t>
      </w:r>
      <w:r w:rsidRPr="00700E5B">
        <w:rPr>
          <w:rFonts w:ascii="Times New Roman" w:hAnsi="Times New Roman" w:cs="Times New Roman"/>
          <w:sz w:val="24"/>
          <w:szCs w:val="24"/>
        </w:rPr>
        <w:t>public health</w:t>
      </w:r>
      <w:r w:rsidR="00AD473B">
        <w:rPr>
          <w:rFonts w:ascii="Times New Roman" w:hAnsi="Times New Roman" w:cs="Times New Roman"/>
          <w:sz w:val="24"/>
          <w:szCs w:val="24"/>
        </w:rPr>
        <w:t xml:space="preserve"> problem in Bangladesh.  Due to the lack of reporting system and under-diagnosis of </w:t>
      </w:r>
      <w:r w:rsidRPr="00700E5B">
        <w:rPr>
          <w:rFonts w:ascii="Times New Roman" w:hAnsi="Times New Roman" w:cs="Times New Roman"/>
          <w:sz w:val="24"/>
          <w:szCs w:val="24"/>
        </w:rPr>
        <w:t>c</w:t>
      </w:r>
      <w:r w:rsidR="00AD473B">
        <w:rPr>
          <w:rFonts w:ascii="Times New Roman" w:hAnsi="Times New Roman" w:cs="Times New Roman"/>
          <w:sz w:val="24"/>
          <w:szCs w:val="24"/>
        </w:rPr>
        <w:t>ancer,</w:t>
      </w:r>
      <w:r w:rsidRPr="00700E5B">
        <w:rPr>
          <w:rFonts w:ascii="Times New Roman" w:hAnsi="Times New Roman" w:cs="Times New Roman"/>
          <w:sz w:val="24"/>
          <w:szCs w:val="24"/>
        </w:rPr>
        <w:t xml:space="preserve"> the real situation is unknown yet. There are many external factors either cause or facilitate the development of cancers</w:t>
      </w:r>
      <w:r w:rsidR="00700E5B">
        <w:rPr>
          <w:rFonts w:ascii="Times New Roman" w:hAnsi="Times New Roman" w:cs="Times New Roman"/>
          <w:sz w:val="24"/>
          <w:szCs w:val="24"/>
        </w:rPr>
        <w:t xml:space="preserve"> (7)</w:t>
      </w:r>
      <w:r w:rsidR="00AD473B">
        <w:rPr>
          <w:rFonts w:ascii="Times New Roman" w:hAnsi="Times New Roman" w:cs="Times New Roman"/>
          <w:sz w:val="24"/>
          <w:szCs w:val="24"/>
        </w:rPr>
        <w:t>.  Tobacco use is the single most important cause of large variety of cancers such as lung, larynx</w:t>
      </w:r>
      <w:commentRangeStart w:id="11"/>
      <w:r w:rsidR="00AD473B">
        <w:rPr>
          <w:rFonts w:ascii="Times New Roman" w:hAnsi="Times New Roman" w:cs="Times New Roman"/>
          <w:sz w:val="24"/>
          <w:szCs w:val="24"/>
        </w:rPr>
        <w:t>, oesophagus</w:t>
      </w:r>
      <w:r w:rsidRPr="00700E5B">
        <w:rPr>
          <w:rFonts w:ascii="Times New Roman" w:hAnsi="Times New Roman" w:cs="Times New Roman"/>
          <w:sz w:val="24"/>
          <w:szCs w:val="24"/>
        </w:rPr>
        <w:t>(</w:t>
      </w:r>
      <w:r w:rsidR="00AD473B">
        <w:rPr>
          <w:rFonts w:ascii="Times New Roman" w:hAnsi="Times New Roman" w:cs="Times New Roman"/>
          <w:sz w:val="24"/>
          <w:szCs w:val="24"/>
        </w:rPr>
        <w:t xml:space="preserve">food </w:t>
      </w:r>
      <w:commentRangeEnd w:id="11"/>
      <w:r w:rsidR="001B7CAB">
        <w:rPr>
          <w:rStyle w:val="CommentReference"/>
        </w:rPr>
        <w:commentReference w:id="11"/>
      </w:r>
      <w:r w:rsidR="00AD473B">
        <w:rPr>
          <w:rFonts w:ascii="Times New Roman" w:hAnsi="Times New Roman" w:cs="Times New Roman"/>
          <w:sz w:val="24"/>
          <w:szCs w:val="24"/>
        </w:rPr>
        <w:t>pipe), stomach, bladder,</w:t>
      </w:r>
      <w:r w:rsidRPr="00700E5B">
        <w:rPr>
          <w:rFonts w:ascii="Times New Roman" w:hAnsi="Times New Roman" w:cs="Times New Roman"/>
          <w:sz w:val="24"/>
          <w:szCs w:val="24"/>
        </w:rPr>
        <w:t xml:space="preserve"> ora</w:t>
      </w:r>
      <w:r w:rsidR="00AD473B">
        <w:rPr>
          <w:rFonts w:ascii="Times New Roman" w:hAnsi="Times New Roman" w:cs="Times New Roman"/>
          <w:sz w:val="24"/>
          <w:szCs w:val="24"/>
        </w:rPr>
        <w:t>l</w:t>
      </w:r>
      <w:r w:rsidR="002946F3">
        <w:rPr>
          <w:rFonts w:ascii="Times New Roman" w:hAnsi="Times New Roman" w:cs="Times New Roman"/>
          <w:sz w:val="24"/>
          <w:szCs w:val="24"/>
        </w:rPr>
        <w:t xml:space="preserve"> cavity and</w:t>
      </w:r>
      <w:r w:rsidR="00AD473B">
        <w:rPr>
          <w:rFonts w:ascii="Times New Roman" w:hAnsi="Times New Roman" w:cs="Times New Roman"/>
          <w:sz w:val="24"/>
          <w:szCs w:val="24"/>
        </w:rPr>
        <w:t xml:space="preserve"> others.  Dietary factors such as inadequate fruit and vegetables,</w:t>
      </w:r>
      <w:r w:rsidR="002946F3">
        <w:rPr>
          <w:rFonts w:ascii="Times New Roman" w:hAnsi="Times New Roman" w:cs="Times New Roman"/>
          <w:sz w:val="24"/>
          <w:szCs w:val="24"/>
        </w:rPr>
        <w:t xml:space="preserve"> intake play important role in </w:t>
      </w:r>
      <w:r w:rsidRPr="00700E5B">
        <w:rPr>
          <w:rFonts w:ascii="Times New Roman" w:hAnsi="Times New Roman" w:cs="Times New Roman"/>
          <w:sz w:val="24"/>
          <w:szCs w:val="24"/>
        </w:rPr>
        <w:t>causing cancer</w:t>
      </w:r>
      <w:r w:rsidR="00700E5B">
        <w:rPr>
          <w:rFonts w:ascii="Times New Roman" w:hAnsi="Times New Roman" w:cs="Times New Roman"/>
          <w:sz w:val="24"/>
          <w:szCs w:val="24"/>
        </w:rPr>
        <w:t xml:space="preserve"> (8)</w:t>
      </w:r>
      <w:r w:rsidRPr="00700E5B">
        <w:rPr>
          <w:rFonts w:ascii="Times New Roman" w:hAnsi="Times New Roman" w:cs="Times New Roman"/>
          <w:sz w:val="24"/>
          <w:szCs w:val="24"/>
        </w:rPr>
        <w:t xml:space="preserve">. </w:t>
      </w:r>
      <w:r w:rsidR="00AD473B">
        <w:rPr>
          <w:rFonts w:ascii="Times New Roman" w:hAnsi="Times New Roman" w:cs="Times New Roman"/>
          <w:sz w:val="24"/>
          <w:szCs w:val="24"/>
        </w:rPr>
        <w:t xml:space="preserve">Excessive alcohol </w:t>
      </w:r>
      <w:r w:rsidR="002946F3">
        <w:rPr>
          <w:rFonts w:ascii="Times New Roman" w:hAnsi="Times New Roman" w:cs="Times New Roman"/>
          <w:sz w:val="24"/>
          <w:szCs w:val="24"/>
        </w:rPr>
        <w:t xml:space="preserve">causes several types of cancer such </w:t>
      </w:r>
      <w:commentRangeEnd w:id="9"/>
      <w:r w:rsidR="00D75E5E">
        <w:rPr>
          <w:rStyle w:val="CommentReference"/>
        </w:rPr>
        <w:commentReference w:id="9"/>
      </w:r>
      <w:r w:rsidR="002946F3">
        <w:rPr>
          <w:rFonts w:ascii="Times New Roman" w:hAnsi="Times New Roman" w:cs="Times New Roman"/>
          <w:sz w:val="24"/>
          <w:szCs w:val="24"/>
        </w:rPr>
        <w:t>as oesophagus</w:t>
      </w:r>
      <w:commentRangeEnd w:id="10"/>
      <w:r w:rsidR="00134BF7">
        <w:rPr>
          <w:rStyle w:val="CommentReference"/>
        </w:rPr>
        <w:commentReference w:id="10"/>
      </w:r>
      <w:r w:rsidR="002946F3">
        <w:rPr>
          <w:rFonts w:ascii="Times New Roman" w:hAnsi="Times New Roman" w:cs="Times New Roman"/>
          <w:sz w:val="24"/>
          <w:szCs w:val="24"/>
        </w:rPr>
        <w:t xml:space="preserve">, </w:t>
      </w:r>
      <w:r w:rsidRPr="00700E5B">
        <w:rPr>
          <w:rFonts w:ascii="Times New Roman" w:hAnsi="Times New Roman" w:cs="Times New Roman"/>
          <w:sz w:val="24"/>
          <w:szCs w:val="24"/>
        </w:rPr>
        <w:t>pha</w:t>
      </w:r>
      <w:r w:rsidR="002946F3">
        <w:rPr>
          <w:rFonts w:ascii="Times New Roman" w:hAnsi="Times New Roman" w:cs="Times New Roman"/>
          <w:sz w:val="24"/>
          <w:szCs w:val="24"/>
        </w:rPr>
        <w:t>rynx, larynx, liver, breast,</w:t>
      </w:r>
      <w:r w:rsidRPr="00700E5B">
        <w:rPr>
          <w:rFonts w:ascii="Times New Roman" w:hAnsi="Times New Roman" w:cs="Times New Roman"/>
          <w:sz w:val="24"/>
          <w:szCs w:val="24"/>
        </w:rPr>
        <w:t xml:space="preserve"> and others. Tobacco, through its various </w:t>
      </w:r>
      <w:r w:rsidR="002946F3">
        <w:rPr>
          <w:rFonts w:ascii="Times New Roman" w:hAnsi="Times New Roman" w:cs="Times New Roman"/>
          <w:sz w:val="24"/>
          <w:szCs w:val="24"/>
        </w:rPr>
        <w:t>forms of exposure, constitutes the main cause of cancer-related deaths worldwide among men, and</w:t>
      </w:r>
      <w:r w:rsidRPr="00700E5B">
        <w:rPr>
          <w:rFonts w:ascii="Times New Roman" w:hAnsi="Times New Roman" w:cs="Times New Roman"/>
          <w:sz w:val="24"/>
          <w:szCs w:val="24"/>
        </w:rPr>
        <w:t xml:space="preserve"> inc</w:t>
      </w:r>
      <w:r w:rsidR="002946F3">
        <w:rPr>
          <w:rFonts w:ascii="Times New Roman" w:hAnsi="Times New Roman" w:cs="Times New Roman"/>
          <w:sz w:val="24"/>
          <w:szCs w:val="24"/>
        </w:rPr>
        <w:t>reasingly among women.  Forms of exposure include active</w:t>
      </w:r>
      <w:r w:rsidRPr="00700E5B">
        <w:rPr>
          <w:rFonts w:ascii="Times New Roman" w:hAnsi="Times New Roman" w:cs="Times New Roman"/>
          <w:sz w:val="24"/>
          <w:szCs w:val="24"/>
        </w:rPr>
        <w:t xml:space="preserve"> smoking, b</w:t>
      </w:r>
      <w:r w:rsidR="002946F3">
        <w:rPr>
          <w:rFonts w:ascii="Times New Roman" w:hAnsi="Times New Roman" w:cs="Times New Roman"/>
          <w:sz w:val="24"/>
          <w:szCs w:val="24"/>
        </w:rPr>
        <w:t>reathing second hand tobacco smoke (passive or involuntary</w:t>
      </w:r>
      <w:r w:rsidRPr="00700E5B">
        <w:rPr>
          <w:rFonts w:ascii="Times New Roman" w:hAnsi="Times New Roman" w:cs="Times New Roman"/>
          <w:sz w:val="24"/>
          <w:szCs w:val="24"/>
        </w:rPr>
        <w:t xml:space="preserve"> smoki</w:t>
      </w:r>
      <w:r w:rsidR="002946F3">
        <w:rPr>
          <w:rFonts w:ascii="Times New Roman" w:hAnsi="Times New Roman" w:cs="Times New Roman"/>
          <w:sz w:val="24"/>
          <w:szCs w:val="24"/>
        </w:rPr>
        <w:t>ng) and smokeless tobacco</w:t>
      </w:r>
      <w:r w:rsidR="00700E5B">
        <w:rPr>
          <w:rFonts w:ascii="Times New Roman" w:hAnsi="Times New Roman" w:cs="Times New Roman"/>
          <w:sz w:val="24"/>
          <w:szCs w:val="24"/>
        </w:rPr>
        <w:t xml:space="preserve"> (9</w:t>
      </w:r>
      <w:r w:rsidRPr="00700E5B">
        <w:rPr>
          <w:rFonts w:ascii="Times New Roman" w:hAnsi="Times New Roman" w:cs="Times New Roman"/>
          <w:sz w:val="24"/>
          <w:szCs w:val="24"/>
        </w:rPr>
        <w:t>).</w:t>
      </w:r>
    </w:p>
    <w:p w:rsidR="00EA680A" w:rsidRPr="00700E5B" w:rsidRDefault="00EA680A" w:rsidP="002E3B3C">
      <w:pPr>
        <w:spacing w:after="0"/>
        <w:jc w:val="both"/>
        <w:rPr>
          <w:rFonts w:ascii="Times New Roman" w:hAnsi="Times New Roman" w:cs="Times New Roman"/>
          <w:b/>
          <w:sz w:val="24"/>
          <w:szCs w:val="24"/>
        </w:rPr>
      </w:pPr>
      <w:r w:rsidRPr="00700E5B">
        <w:rPr>
          <w:rFonts w:ascii="Times New Roman" w:hAnsi="Times New Roman" w:cs="Times New Roman"/>
          <w:b/>
          <w:sz w:val="24"/>
          <w:szCs w:val="24"/>
        </w:rPr>
        <w:t xml:space="preserve">METHODS AND </w:t>
      </w:r>
      <w:commentRangeStart w:id="12"/>
      <w:r w:rsidRPr="00700E5B">
        <w:rPr>
          <w:rFonts w:ascii="Times New Roman" w:hAnsi="Times New Roman" w:cs="Times New Roman"/>
          <w:b/>
          <w:sz w:val="24"/>
          <w:szCs w:val="24"/>
        </w:rPr>
        <w:t>MATERIALS:</w:t>
      </w:r>
      <w:commentRangeEnd w:id="12"/>
      <w:r w:rsidR="00FA601D">
        <w:rPr>
          <w:rStyle w:val="CommentReference"/>
        </w:rPr>
        <w:commentReference w:id="12"/>
      </w:r>
    </w:p>
    <w:p w:rsidR="00EA680A" w:rsidRPr="00700E5B" w:rsidRDefault="00EA680A" w:rsidP="002E3B3C">
      <w:pPr>
        <w:spacing w:after="0"/>
        <w:jc w:val="both"/>
        <w:rPr>
          <w:rFonts w:ascii="Times New Roman" w:hAnsi="Times New Roman" w:cs="Times New Roman"/>
          <w:sz w:val="24"/>
          <w:szCs w:val="24"/>
        </w:rPr>
      </w:pPr>
      <w:r w:rsidRPr="00700E5B">
        <w:rPr>
          <w:rFonts w:ascii="Times New Roman" w:hAnsi="Times New Roman" w:cs="Times New Roman"/>
          <w:b/>
          <w:sz w:val="24"/>
          <w:szCs w:val="24"/>
        </w:rPr>
        <w:t xml:space="preserve">Type </w:t>
      </w:r>
      <w:commentRangeStart w:id="13"/>
      <w:r w:rsidRPr="00700E5B">
        <w:rPr>
          <w:rFonts w:ascii="Times New Roman" w:hAnsi="Times New Roman" w:cs="Times New Roman"/>
          <w:b/>
          <w:sz w:val="24"/>
          <w:szCs w:val="24"/>
        </w:rPr>
        <w:t>of study</w:t>
      </w:r>
      <w:r w:rsidRPr="00700E5B">
        <w:rPr>
          <w:rFonts w:ascii="Times New Roman" w:hAnsi="Times New Roman" w:cs="Times New Roman"/>
          <w:sz w:val="24"/>
          <w:szCs w:val="24"/>
        </w:rPr>
        <w:t>: It was descriptive type of cross sectional study with one step satisfaction.</w:t>
      </w:r>
    </w:p>
    <w:p w:rsidR="00EA680A" w:rsidRPr="00700E5B" w:rsidRDefault="00700E5B" w:rsidP="002E3B3C">
      <w:pPr>
        <w:spacing w:after="0"/>
        <w:jc w:val="both"/>
        <w:rPr>
          <w:rFonts w:ascii="Times New Roman" w:hAnsi="Times New Roman" w:cs="Times New Roman"/>
          <w:sz w:val="24"/>
          <w:szCs w:val="24"/>
        </w:rPr>
      </w:pPr>
      <w:r>
        <w:rPr>
          <w:rFonts w:ascii="Times New Roman" w:hAnsi="Times New Roman" w:cs="Times New Roman"/>
          <w:b/>
          <w:sz w:val="24"/>
          <w:szCs w:val="24"/>
        </w:rPr>
        <w:t xml:space="preserve">Place </w:t>
      </w:r>
      <w:r w:rsidR="00B77574">
        <w:rPr>
          <w:rFonts w:ascii="Times New Roman" w:hAnsi="Times New Roman" w:cs="Times New Roman"/>
          <w:b/>
          <w:sz w:val="24"/>
          <w:szCs w:val="24"/>
        </w:rPr>
        <w:t>of</w:t>
      </w:r>
      <w:r w:rsidR="00EA680A" w:rsidRPr="00700E5B">
        <w:rPr>
          <w:rFonts w:ascii="Times New Roman" w:hAnsi="Times New Roman" w:cs="Times New Roman"/>
          <w:b/>
          <w:sz w:val="24"/>
          <w:szCs w:val="24"/>
        </w:rPr>
        <w:t xml:space="preserve"> </w:t>
      </w:r>
      <w:commentRangeStart w:id="14"/>
      <w:r w:rsidR="00EA680A" w:rsidRPr="00700E5B">
        <w:rPr>
          <w:rFonts w:ascii="Times New Roman" w:hAnsi="Times New Roman" w:cs="Times New Roman"/>
          <w:b/>
          <w:sz w:val="24"/>
          <w:szCs w:val="24"/>
        </w:rPr>
        <w:t>study:</w:t>
      </w:r>
      <w:r w:rsidR="000131CA">
        <w:rPr>
          <w:rFonts w:ascii="Times New Roman" w:hAnsi="Times New Roman" w:cs="Times New Roman"/>
          <w:sz w:val="24"/>
          <w:szCs w:val="24"/>
        </w:rPr>
        <w:t xml:space="preserve">The </w:t>
      </w:r>
      <w:commentRangeEnd w:id="14"/>
      <w:r w:rsidR="003D144E">
        <w:rPr>
          <w:rStyle w:val="CommentReference"/>
        </w:rPr>
        <w:commentReference w:id="14"/>
      </w:r>
      <w:r w:rsidR="000131CA">
        <w:rPr>
          <w:rFonts w:ascii="Times New Roman" w:hAnsi="Times New Roman" w:cs="Times New Roman"/>
          <w:sz w:val="24"/>
          <w:szCs w:val="24"/>
        </w:rPr>
        <w:t>present study was carried out in</w:t>
      </w:r>
      <w:r w:rsidR="00EA680A" w:rsidRPr="00700E5B">
        <w:rPr>
          <w:rFonts w:ascii="Times New Roman" w:hAnsi="Times New Roman" w:cs="Times New Roman"/>
          <w:sz w:val="24"/>
          <w:szCs w:val="24"/>
        </w:rPr>
        <w:t xml:space="preserve">the  Radiotherapy  Department,  of Chittagong Medical College. </w:t>
      </w:r>
    </w:p>
    <w:p w:rsidR="00EA680A" w:rsidRPr="00700E5B" w:rsidRDefault="00EA680A" w:rsidP="002E3B3C">
      <w:pPr>
        <w:spacing w:after="0"/>
        <w:jc w:val="both"/>
        <w:rPr>
          <w:rFonts w:ascii="Times New Roman" w:hAnsi="Times New Roman" w:cs="Times New Roman"/>
          <w:sz w:val="24"/>
          <w:szCs w:val="24"/>
        </w:rPr>
      </w:pPr>
      <w:r w:rsidRPr="00700E5B">
        <w:rPr>
          <w:rFonts w:ascii="Times New Roman" w:hAnsi="Times New Roman" w:cs="Times New Roman"/>
          <w:b/>
          <w:sz w:val="24"/>
          <w:szCs w:val="24"/>
        </w:rPr>
        <w:t xml:space="preserve"> Data collection Period:</w:t>
      </w:r>
      <w:r w:rsidR="000131CA">
        <w:rPr>
          <w:rFonts w:ascii="Times New Roman" w:hAnsi="Times New Roman" w:cs="Times New Roman"/>
          <w:sz w:val="24"/>
          <w:szCs w:val="24"/>
        </w:rPr>
        <w:t>From 1</w:t>
      </w:r>
      <w:r w:rsidRPr="00700E5B">
        <w:rPr>
          <w:rFonts w:ascii="Times New Roman" w:hAnsi="Times New Roman" w:cs="Times New Roman"/>
          <w:sz w:val="24"/>
          <w:szCs w:val="24"/>
        </w:rPr>
        <w:t>0</w:t>
      </w:r>
      <w:r w:rsidRPr="00700E5B">
        <w:rPr>
          <w:rFonts w:ascii="Times New Roman" w:hAnsi="Times New Roman" w:cs="Times New Roman"/>
          <w:sz w:val="24"/>
          <w:szCs w:val="24"/>
          <w:vertAlign w:val="superscript"/>
        </w:rPr>
        <w:t>th</w:t>
      </w:r>
      <w:r w:rsidRPr="00700E5B">
        <w:rPr>
          <w:rFonts w:ascii="Times New Roman" w:hAnsi="Times New Roman" w:cs="Times New Roman"/>
          <w:sz w:val="24"/>
          <w:szCs w:val="24"/>
        </w:rPr>
        <w:t xml:space="preserve"> November 2019 to </w:t>
      </w:r>
      <w:r w:rsidR="000131CA">
        <w:rPr>
          <w:rFonts w:ascii="Times New Roman" w:hAnsi="Times New Roman" w:cs="Times New Roman"/>
          <w:sz w:val="24"/>
          <w:szCs w:val="24"/>
        </w:rPr>
        <w:t>2</w:t>
      </w:r>
      <w:r w:rsidRPr="00700E5B">
        <w:rPr>
          <w:rFonts w:ascii="Times New Roman" w:hAnsi="Times New Roman" w:cs="Times New Roman"/>
          <w:sz w:val="24"/>
          <w:szCs w:val="24"/>
        </w:rPr>
        <w:t>5</w:t>
      </w:r>
      <w:r w:rsidRPr="00700E5B">
        <w:rPr>
          <w:rFonts w:ascii="Times New Roman" w:hAnsi="Times New Roman" w:cs="Times New Roman"/>
          <w:sz w:val="24"/>
          <w:szCs w:val="24"/>
          <w:vertAlign w:val="superscript"/>
        </w:rPr>
        <w:t>th</w:t>
      </w:r>
      <w:r w:rsidR="000131CA">
        <w:rPr>
          <w:rFonts w:ascii="Times New Roman" w:hAnsi="Times New Roman" w:cs="Times New Roman"/>
          <w:sz w:val="24"/>
          <w:szCs w:val="24"/>
        </w:rPr>
        <w:t>Fubr</w:t>
      </w:r>
      <w:r w:rsidRPr="00700E5B">
        <w:rPr>
          <w:rFonts w:ascii="Times New Roman" w:hAnsi="Times New Roman" w:cs="Times New Roman"/>
          <w:sz w:val="24"/>
          <w:szCs w:val="24"/>
        </w:rPr>
        <w:t>uary 2020.</w:t>
      </w:r>
    </w:p>
    <w:p w:rsidR="00EA680A" w:rsidRPr="00700E5B" w:rsidRDefault="00EA680A" w:rsidP="002E3B3C">
      <w:pPr>
        <w:spacing w:after="0"/>
        <w:jc w:val="both"/>
        <w:rPr>
          <w:rFonts w:ascii="Times New Roman" w:hAnsi="Times New Roman" w:cs="Times New Roman"/>
          <w:sz w:val="24"/>
          <w:szCs w:val="24"/>
        </w:rPr>
      </w:pPr>
      <w:r w:rsidRPr="00700E5B">
        <w:rPr>
          <w:rFonts w:ascii="Times New Roman" w:hAnsi="Times New Roman" w:cs="Times New Roman"/>
          <w:b/>
          <w:sz w:val="24"/>
          <w:szCs w:val="24"/>
        </w:rPr>
        <w:t>Sample and Sampling Technique:</w:t>
      </w:r>
      <w:r w:rsidRPr="00700E5B">
        <w:rPr>
          <w:rFonts w:ascii="Times New Roman" w:hAnsi="Times New Roman" w:cs="Times New Roman"/>
          <w:sz w:val="24"/>
          <w:szCs w:val="24"/>
        </w:rPr>
        <w:t xml:space="preserve">  Data of cancer patient and test report were collected from Chittagong Medical College. A Questionnaire was designed to collect the men and women of their characteristics of cancer and it’s prevention. Collecting the filled up questionnaire and the data are filled up in the paper. </w:t>
      </w:r>
    </w:p>
    <w:p w:rsidR="00EA680A" w:rsidRPr="00700E5B" w:rsidRDefault="00EA680A" w:rsidP="002E3B3C">
      <w:pPr>
        <w:spacing w:after="0"/>
        <w:jc w:val="both"/>
        <w:rPr>
          <w:rFonts w:ascii="Times New Roman" w:hAnsi="Times New Roman" w:cs="Times New Roman"/>
          <w:b/>
          <w:sz w:val="24"/>
          <w:szCs w:val="24"/>
        </w:rPr>
      </w:pPr>
      <w:r w:rsidRPr="00700E5B">
        <w:rPr>
          <w:rFonts w:ascii="Times New Roman" w:hAnsi="Times New Roman" w:cs="Times New Roman"/>
          <w:b/>
          <w:sz w:val="24"/>
          <w:szCs w:val="24"/>
        </w:rPr>
        <w:t>Procedure of the data collection:</w:t>
      </w:r>
    </w:p>
    <w:p w:rsidR="00EA680A" w:rsidRPr="00700E5B" w:rsidRDefault="00EA680A" w:rsidP="002E3B3C">
      <w:pPr>
        <w:spacing w:after="0"/>
        <w:jc w:val="both"/>
        <w:rPr>
          <w:rFonts w:ascii="Times New Roman" w:hAnsi="Times New Roman" w:cs="Times New Roman"/>
          <w:sz w:val="24"/>
          <w:szCs w:val="24"/>
        </w:rPr>
      </w:pPr>
      <w:r w:rsidRPr="00700E5B">
        <w:rPr>
          <w:rFonts w:ascii="Times New Roman" w:hAnsi="Times New Roman" w:cs="Times New Roman"/>
          <w:b/>
          <w:sz w:val="24"/>
          <w:szCs w:val="24"/>
        </w:rPr>
        <w:t>Survey result of the cancer Patient</w:t>
      </w:r>
      <w:r w:rsidRPr="00700E5B">
        <w:rPr>
          <w:rFonts w:ascii="Times New Roman" w:hAnsi="Times New Roman" w:cs="Times New Roman"/>
          <w:sz w:val="24"/>
          <w:szCs w:val="24"/>
        </w:rPr>
        <w:t>:    Data of 50 patients regarding cancer were collected from Chittagong Medical College Hospital. The Data shows the sex, age, types of cancer, treatment &amp; anticancer drugs</w:t>
      </w:r>
      <w:commentRangeEnd w:id="13"/>
      <w:r w:rsidR="00CD24A8">
        <w:rPr>
          <w:rStyle w:val="CommentReference"/>
        </w:rPr>
        <w:commentReference w:id="13"/>
      </w:r>
      <w:r w:rsidRPr="00700E5B">
        <w:rPr>
          <w:rFonts w:ascii="Times New Roman" w:hAnsi="Times New Roman" w:cs="Times New Roman"/>
          <w:sz w:val="24"/>
          <w:szCs w:val="24"/>
        </w:rPr>
        <w:t>.</w:t>
      </w:r>
    </w:p>
    <w:p w:rsidR="00EA680A" w:rsidRPr="00700E5B" w:rsidRDefault="00EA680A" w:rsidP="002E3B3C">
      <w:pPr>
        <w:spacing w:after="0"/>
        <w:jc w:val="both"/>
        <w:rPr>
          <w:rFonts w:ascii="Times New Roman" w:hAnsi="Times New Roman" w:cs="Times New Roman"/>
          <w:sz w:val="24"/>
          <w:szCs w:val="24"/>
        </w:rPr>
      </w:pPr>
      <w:r w:rsidRPr="00700E5B">
        <w:rPr>
          <w:rFonts w:ascii="Times New Roman" w:hAnsi="Times New Roman" w:cs="Times New Roman"/>
          <w:b/>
          <w:sz w:val="24"/>
          <w:szCs w:val="24"/>
        </w:rPr>
        <w:t xml:space="preserve"> Data</w:t>
      </w:r>
      <w:r w:rsidR="00B77574">
        <w:rPr>
          <w:rFonts w:ascii="Times New Roman" w:hAnsi="Times New Roman" w:cs="Times New Roman"/>
          <w:b/>
          <w:sz w:val="24"/>
          <w:szCs w:val="24"/>
        </w:rPr>
        <w:t xml:space="preserve"> </w:t>
      </w:r>
      <w:commentRangeStart w:id="15"/>
      <w:r w:rsidR="00B77574">
        <w:rPr>
          <w:rFonts w:ascii="Times New Roman" w:hAnsi="Times New Roman" w:cs="Times New Roman"/>
          <w:b/>
          <w:sz w:val="24"/>
          <w:szCs w:val="24"/>
        </w:rPr>
        <w:t>complication</w:t>
      </w:r>
      <w:r w:rsidRPr="00700E5B">
        <w:rPr>
          <w:rFonts w:ascii="Times New Roman" w:hAnsi="Times New Roman" w:cs="Times New Roman"/>
          <w:b/>
          <w:sz w:val="24"/>
          <w:szCs w:val="24"/>
        </w:rPr>
        <w:t xml:space="preserve">and </w:t>
      </w:r>
      <w:commentRangeEnd w:id="15"/>
      <w:r w:rsidR="003D144E">
        <w:rPr>
          <w:rStyle w:val="CommentReference"/>
        </w:rPr>
        <w:commentReference w:id="15"/>
      </w:r>
      <w:r w:rsidRPr="00700E5B">
        <w:rPr>
          <w:rFonts w:ascii="Times New Roman" w:hAnsi="Times New Roman" w:cs="Times New Roman"/>
          <w:b/>
          <w:sz w:val="24"/>
          <w:szCs w:val="24"/>
        </w:rPr>
        <w:t xml:space="preserve"> Processing :</w:t>
      </w:r>
      <w:r w:rsidRPr="00700E5B">
        <w:rPr>
          <w:rFonts w:ascii="Times New Roman" w:hAnsi="Times New Roman" w:cs="Times New Roman"/>
          <w:sz w:val="24"/>
          <w:szCs w:val="24"/>
        </w:rPr>
        <w:t xml:space="preserve">  After  complication  of  raw  data  ,we  stoned  out  and prepared a master table manually, keeping in view the objectives and variables.</w:t>
      </w:r>
    </w:p>
    <w:p w:rsidR="00EA680A" w:rsidRPr="00700E5B" w:rsidRDefault="00EA680A" w:rsidP="002E3B3C">
      <w:pPr>
        <w:spacing w:after="0"/>
        <w:jc w:val="both"/>
        <w:rPr>
          <w:rFonts w:ascii="Times New Roman" w:hAnsi="Times New Roman" w:cs="Times New Roman"/>
          <w:sz w:val="24"/>
          <w:szCs w:val="24"/>
        </w:rPr>
      </w:pPr>
      <w:r w:rsidRPr="00700E5B">
        <w:rPr>
          <w:rFonts w:ascii="Times New Roman" w:hAnsi="Times New Roman" w:cs="Times New Roman"/>
          <w:b/>
          <w:sz w:val="24"/>
          <w:szCs w:val="24"/>
        </w:rPr>
        <w:t>Data analysis and Report writing:</w:t>
      </w:r>
      <w:r w:rsidRPr="00700E5B">
        <w:rPr>
          <w:rFonts w:ascii="Times New Roman" w:hAnsi="Times New Roman" w:cs="Times New Roman"/>
          <w:sz w:val="24"/>
          <w:szCs w:val="24"/>
        </w:rPr>
        <w:t xml:space="preserve"> Data were processed with the help of MS Excel and MS Word.</w:t>
      </w:r>
    </w:p>
    <w:p w:rsidR="00EA680A" w:rsidRPr="00700E5B" w:rsidRDefault="00EA680A" w:rsidP="002E3B3C">
      <w:pPr>
        <w:spacing w:after="0"/>
        <w:jc w:val="both"/>
        <w:rPr>
          <w:rFonts w:ascii="Times New Roman" w:hAnsi="Times New Roman" w:cs="Times New Roman"/>
          <w:sz w:val="24"/>
          <w:szCs w:val="24"/>
        </w:rPr>
      </w:pPr>
      <w:commentRangeStart w:id="16"/>
      <w:r w:rsidRPr="00700E5B">
        <w:rPr>
          <w:rFonts w:ascii="Times New Roman" w:hAnsi="Times New Roman" w:cs="Times New Roman"/>
          <w:sz w:val="24"/>
          <w:szCs w:val="24"/>
        </w:rPr>
        <w:t>Results and Discussion:</w:t>
      </w:r>
      <w:commentRangeEnd w:id="16"/>
      <w:r w:rsidR="003D144E">
        <w:rPr>
          <w:rStyle w:val="CommentReference"/>
        </w:rPr>
        <w:commentReference w:id="16"/>
      </w:r>
    </w:p>
    <w:p w:rsidR="00EA680A" w:rsidRPr="00700E5B" w:rsidRDefault="00EA680A" w:rsidP="002E3B3C">
      <w:pPr>
        <w:spacing w:after="0"/>
        <w:jc w:val="both"/>
        <w:rPr>
          <w:rFonts w:ascii="Times New Roman" w:hAnsi="Times New Roman" w:cs="Times New Roman"/>
          <w:sz w:val="24"/>
          <w:szCs w:val="24"/>
        </w:rPr>
      </w:pPr>
      <w:r w:rsidRPr="00700E5B">
        <w:rPr>
          <w:rFonts w:ascii="Times New Roman" w:hAnsi="Times New Roman" w:cs="Times New Roman"/>
          <w:b/>
          <w:sz w:val="24"/>
          <w:szCs w:val="24"/>
        </w:rPr>
        <w:t xml:space="preserve"> Table 1:</w:t>
      </w:r>
      <w:r w:rsidRPr="00700E5B">
        <w:rPr>
          <w:rFonts w:ascii="Times New Roman" w:hAnsi="Times New Roman" w:cs="Times New Roman"/>
          <w:sz w:val="24"/>
          <w:szCs w:val="24"/>
        </w:rPr>
        <w:t xml:space="preserve"> Total count of the gender of the patients</w:t>
      </w:r>
    </w:p>
    <w:tbl>
      <w:tblPr>
        <w:tblStyle w:val="Calendar1"/>
        <w:tblW w:w="0" w:type="auto"/>
        <w:tblLook w:val="04A0"/>
      </w:tblPr>
      <w:tblGrid>
        <w:gridCol w:w="9132"/>
        <w:gridCol w:w="222"/>
        <w:gridCol w:w="222"/>
      </w:tblGrid>
      <w:tr w:rsidR="00700E5B" w:rsidRPr="00700E5B" w:rsidTr="007A2F10">
        <w:trPr>
          <w:cnfStyle w:val="100000000000"/>
        </w:trPr>
        <w:tc>
          <w:tcPr>
            <w:tcW w:w="8106" w:type="dxa"/>
          </w:tcPr>
          <w:tbl>
            <w:tblPr>
              <w:tblStyle w:val="MediumShading1-Accent3"/>
              <w:tblW w:w="9621" w:type="dxa"/>
              <w:tblLook w:val="04A0"/>
            </w:tblPr>
            <w:tblGrid>
              <w:gridCol w:w="2439"/>
              <w:gridCol w:w="2663"/>
              <w:gridCol w:w="3794"/>
            </w:tblGrid>
            <w:tr w:rsidR="00700E5B" w:rsidRPr="00700E5B" w:rsidTr="007A2F10">
              <w:trPr>
                <w:cnfStyle w:val="100000000000"/>
                <w:trHeight w:val="330"/>
              </w:trPr>
              <w:tc>
                <w:tcPr>
                  <w:cnfStyle w:val="001000000000"/>
                  <w:tcW w:w="2635" w:type="dxa"/>
                  <w:noWrap/>
                  <w:hideMark/>
                </w:tcPr>
                <w:p w:rsidR="00EA680A" w:rsidRPr="00700E5B" w:rsidRDefault="00EA680A" w:rsidP="002E3B3C">
                  <w:pPr>
                    <w:spacing w:after="0"/>
                    <w:jc w:val="both"/>
                    <w:rPr>
                      <w:rFonts w:ascii="Times New Roman" w:eastAsia="Times New Roman" w:hAnsi="Times New Roman" w:cs="Times New Roman"/>
                      <w:b w:val="0"/>
                      <w:color w:val="auto"/>
                      <w:sz w:val="24"/>
                      <w:szCs w:val="24"/>
                    </w:rPr>
                  </w:pPr>
                  <w:r w:rsidRPr="00700E5B">
                    <w:rPr>
                      <w:rFonts w:ascii="Times New Roman" w:eastAsia="Times New Roman" w:hAnsi="Times New Roman" w:cs="Times New Roman"/>
                      <w:b w:val="0"/>
                      <w:color w:val="auto"/>
                      <w:sz w:val="24"/>
                      <w:szCs w:val="24"/>
                    </w:rPr>
                    <w:t>Gender</w:t>
                  </w:r>
                </w:p>
              </w:tc>
              <w:tc>
                <w:tcPr>
                  <w:tcW w:w="2878" w:type="dxa"/>
                  <w:noWrap/>
                  <w:hideMark/>
                </w:tcPr>
                <w:p w:rsidR="00EA680A" w:rsidRPr="00700E5B" w:rsidRDefault="00EA680A" w:rsidP="002E3B3C">
                  <w:pPr>
                    <w:spacing w:after="0"/>
                    <w:jc w:val="both"/>
                    <w:cnfStyle w:val="100000000000"/>
                    <w:rPr>
                      <w:rFonts w:ascii="Times New Roman" w:eastAsia="Times New Roman" w:hAnsi="Times New Roman" w:cs="Times New Roman"/>
                      <w:b w:val="0"/>
                      <w:color w:val="auto"/>
                      <w:sz w:val="24"/>
                      <w:szCs w:val="24"/>
                    </w:rPr>
                  </w:pPr>
                  <w:r w:rsidRPr="00700E5B">
                    <w:rPr>
                      <w:rFonts w:ascii="Times New Roman" w:eastAsia="Times New Roman" w:hAnsi="Times New Roman" w:cs="Times New Roman"/>
                      <w:b w:val="0"/>
                      <w:color w:val="auto"/>
                      <w:sz w:val="24"/>
                      <w:szCs w:val="24"/>
                    </w:rPr>
                    <w:t>Patients</w:t>
                  </w:r>
                </w:p>
              </w:tc>
              <w:tc>
                <w:tcPr>
                  <w:tcW w:w="4108" w:type="dxa"/>
                  <w:noWrap/>
                  <w:hideMark/>
                </w:tcPr>
                <w:p w:rsidR="00EA680A" w:rsidRPr="00700E5B" w:rsidRDefault="00EA680A" w:rsidP="002E3B3C">
                  <w:pPr>
                    <w:spacing w:after="0"/>
                    <w:jc w:val="both"/>
                    <w:cnfStyle w:val="100000000000"/>
                    <w:rPr>
                      <w:rFonts w:ascii="Times New Roman" w:eastAsia="Times New Roman" w:hAnsi="Times New Roman" w:cs="Times New Roman"/>
                      <w:b w:val="0"/>
                      <w:color w:val="auto"/>
                      <w:sz w:val="24"/>
                      <w:szCs w:val="24"/>
                    </w:rPr>
                  </w:pPr>
                  <w:r w:rsidRPr="00700E5B">
                    <w:rPr>
                      <w:rFonts w:ascii="Times New Roman" w:eastAsia="Times New Roman" w:hAnsi="Times New Roman" w:cs="Times New Roman"/>
                      <w:b w:val="0"/>
                      <w:color w:val="auto"/>
                      <w:sz w:val="24"/>
                      <w:szCs w:val="24"/>
                    </w:rPr>
                    <w:t>Percentages</w:t>
                  </w:r>
                </w:p>
              </w:tc>
            </w:tr>
            <w:tr w:rsidR="00700E5B" w:rsidRPr="00700E5B" w:rsidTr="007A2F10">
              <w:trPr>
                <w:cnfStyle w:val="000000100000"/>
                <w:trHeight w:val="330"/>
              </w:trPr>
              <w:tc>
                <w:tcPr>
                  <w:cnfStyle w:val="001000000000"/>
                  <w:tcW w:w="2635" w:type="dxa"/>
                  <w:noWrap/>
                  <w:hideMark/>
                </w:tcPr>
                <w:p w:rsidR="00EA680A" w:rsidRPr="00700E5B" w:rsidRDefault="00EA680A" w:rsidP="002E3B3C">
                  <w:pPr>
                    <w:spacing w:after="0"/>
                    <w:jc w:val="both"/>
                    <w:rPr>
                      <w:rFonts w:ascii="Times New Roman" w:eastAsia="Times New Roman" w:hAnsi="Times New Roman" w:cs="Times New Roman"/>
                      <w:b w:val="0"/>
                      <w:sz w:val="24"/>
                      <w:szCs w:val="24"/>
                    </w:rPr>
                  </w:pPr>
                  <w:r w:rsidRPr="00700E5B">
                    <w:rPr>
                      <w:rFonts w:ascii="Times New Roman" w:eastAsia="Times New Roman" w:hAnsi="Times New Roman" w:cs="Times New Roman"/>
                      <w:b w:val="0"/>
                      <w:sz w:val="24"/>
                      <w:szCs w:val="24"/>
                    </w:rPr>
                    <w:t>Male</w:t>
                  </w:r>
                </w:p>
              </w:tc>
              <w:tc>
                <w:tcPr>
                  <w:tcW w:w="2878" w:type="dxa"/>
                  <w:noWrap/>
                  <w:hideMark/>
                </w:tcPr>
                <w:p w:rsidR="00EA680A" w:rsidRPr="00700E5B" w:rsidRDefault="00EA680A" w:rsidP="002E3B3C">
                  <w:pPr>
                    <w:spacing w:after="0"/>
                    <w:jc w:val="both"/>
                    <w:cnfStyle w:val="000000100000"/>
                    <w:rPr>
                      <w:rFonts w:ascii="Times New Roman" w:eastAsia="Times New Roman" w:hAnsi="Times New Roman" w:cs="Times New Roman"/>
                      <w:b/>
                      <w:sz w:val="24"/>
                      <w:szCs w:val="24"/>
                    </w:rPr>
                  </w:pPr>
                  <w:r w:rsidRPr="00700E5B">
                    <w:rPr>
                      <w:rFonts w:ascii="Times New Roman" w:eastAsia="Times New Roman" w:hAnsi="Times New Roman" w:cs="Times New Roman"/>
                      <w:b/>
                      <w:sz w:val="24"/>
                      <w:szCs w:val="24"/>
                    </w:rPr>
                    <w:t>13</w:t>
                  </w:r>
                </w:p>
              </w:tc>
              <w:tc>
                <w:tcPr>
                  <w:tcW w:w="4108" w:type="dxa"/>
                  <w:noWrap/>
                  <w:hideMark/>
                </w:tcPr>
                <w:p w:rsidR="00EA680A" w:rsidRPr="00700E5B" w:rsidRDefault="00EA680A" w:rsidP="002E3B3C">
                  <w:pPr>
                    <w:spacing w:after="0"/>
                    <w:jc w:val="both"/>
                    <w:cnfStyle w:val="000000100000"/>
                    <w:rPr>
                      <w:rFonts w:ascii="Times New Roman" w:eastAsia="Times New Roman" w:hAnsi="Times New Roman" w:cs="Times New Roman"/>
                      <w:b/>
                      <w:sz w:val="24"/>
                      <w:szCs w:val="24"/>
                    </w:rPr>
                  </w:pPr>
                  <w:r w:rsidRPr="00700E5B">
                    <w:rPr>
                      <w:rFonts w:ascii="Times New Roman" w:eastAsia="Times New Roman" w:hAnsi="Times New Roman" w:cs="Times New Roman"/>
                      <w:b/>
                      <w:sz w:val="24"/>
                      <w:szCs w:val="24"/>
                    </w:rPr>
                    <w:t>42%</w:t>
                  </w:r>
                </w:p>
              </w:tc>
            </w:tr>
            <w:tr w:rsidR="00700E5B" w:rsidRPr="00700E5B" w:rsidTr="007A2F10">
              <w:trPr>
                <w:cnfStyle w:val="000000010000"/>
                <w:trHeight w:val="330"/>
              </w:trPr>
              <w:tc>
                <w:tcPr>
                  <w:cnfStyle w:val="001000000000"/>
                  <w:tcW w:w="2635" w:type="dxa"/>
                  <w:noWrap/>
                  <w:hideMark/>
                </w:tcPr>
                <w:p w:rsidR="00EA680A" w:rsidRPr="00700E5B" w:rsidRDefault="00EA680A" w:rsidP="002E3B3C">
                  <w:pPr>
                    <w:spacing w:after="0"/>
                    <w:jc w:val="both"/>
                    <w:rPr>
                      <w:rFonts w:ascii="Times New Roman" w:eastAsia="Times New Roman" w:hAnsi="Times New Roman" w:cs="Times New Roman"/>
                      <w:b w:val="0"/>
                      <w:sz w:val="24"/>
                      <w:szCs w:val="24"/>
                    </w:rPr>
                  </w:pPr>
                  <w:r w:rsidRPr="00700E5B">
                    <w:rPr>
                      <w:rFonts w:ascii="Times New Roman" w:eastAsia="Times New Roman" w:hAnsi="Times New Roman" w:cs="Times New Roman"/>
                      <w:b w:val="0"/>
                      <w:sz w:val="24"/>
                      <w:szCs w:val="24"/>
                    </w:rPr>
                    <w:t>Female</w:t>
                  </w:r>
                </w:p>
              </w:tc>
              <w:tc>
                <w:tcPr>
                  <w:tcW w:w="2878" w:type="dxa"/>
                  <w:noWrap/>
                  <w:hideMark/>
                </w:tcPr>
                <w:p w:rsidR="00EA680A" w:rsidRPr="00700E5B" w:rsidRDefault="00EA680A" w:rsidP="002E3B3C">
                  <w:pPr>
                    <w:spacing w:after="0"/>
                    <w:jc w:val="both"/>
                    <w:cnfStyle w:val="000000010000"/>
                    <w:rPr>
                      <w:rFonts w:ascii="Times New Roman" w:eastAsia="Times New Roman" w:hAnsi="Times New Roman" w:cs="Times New Roman"/>
                      <w:b/>
                      <w:sz w:val="24"/>
                      <w:szCs w:val="24"/>
                    </w:rPr>
                  </w:pPr>
                  <w:r w:rsidRPr="00700E5B">
                    <w:rPr>
                      <w:rFonts w:ascii="Times New Roman" w:eastAsia="Times New Roman" w:hAnsi="Times New Roman" w:cs="Times New Roman"/>
                      <w:b/>
                      <w:sz w:val="24"/>
                      <w:szCs w:val="24"/>
                    </w:rPr>
                    <w:t>18</w:t>
                  </w:r>
                </w:p>
              </w:tc>
              <w:tc>
                <w:tcPr>
                  <w:tcW w:w="4108" w:type="dxa"/>
                  <w:noWrap/>
                  <w:hideMark/>
                </w:tcPr>
                <w:p w:rsidR="00EA680A" w:rsidRPr="00700E5B" w:rsidRDefault="00EA680A" w:rsidP="002E3B3C">
                  <w:pPr>
                    <w:spacing w:after="0"/>
                    <w:jc w:val="both"/>
                    <w:cnfStyle w:val="000000010000"/>
                    <w:rPr>
                      <w:rFonts w:ascii="Times New Roman" w:eastAsia="Times New Roman" w:hAnsi="Times New Roman" w:cs="Times New Roman"/>
                      <w:b/>
                      <w:sz w:val="24"/>
                      <w:szCs w:val="24"/>
                    </w:rPr>
                  </w:pPr>
                  <w:r w:rsidRPr="00700E5B">
                    <w:rPr>
                      <w:rFonts w:ascii="Times New Roman" w:eastAsia="Times New Roman" w:hAnsi="Times New Roman" w:cs="Times New Roman"/>
                      <w:b/>
                      <w:sz w:val="24"/>
                      <w:szCs w:val="24"/>
                    </w:rPr>
                    <w:t>58%</w:t>
                  </w:r>
                </w:p>
              </w:tc>
            </w:tr>
            <w:tr w:rsidR="00700E5B" w:rsidRPr="00700E5B" w:rsidTr="007A2F10">
              <w:trPr>
                <w:cnfStyle w:val="000000100000"/>
                <w:trHeight w:val="330"/>
              </w:trPr>
              <w:tc>
                <w:tcPr>
                  <w:cnfStyle w:val="001000000000"/>
                  <w:tcW w:w="2635" w:type="dxa"/>
                  <w:noWrap/>
                  <w:hideMark/>
                </w:tcPr>
                <w:p w:rsidR="00EA680A" w:rsidRPr="00700E5B" w:rsidRDefault="00EA680A" w:rsidP="002E3B3C">
                  <w:pPr>
                    <w:spacing w:after="0"/>
                    <w:jc w:val="both"/>
                    <w:rPr>
                      <w:rFonts w:ascii="Times New Roman" w:eastAsia="Times New Roman" w:hAnsi="Times New Roman" w:cs="Times New Roman"/>
                      <w:b w:val="0"/>
                      <w:sz w:val="24"/>
                      <w:szCs w:val="24"/>
                    </w:rPr>
                  </w:pPr>
                  <w:r w:rsidRPr="00700E5B">
                    <w:rPr>
                      <w:rFonts w:ascii="Times New Roman" w:eastAsia="Times New Roman" w:hAnsi="Times New Roman" w:cs="Times New Roman"/>
                      <w:b w:val="0"/>
                      <w:sz w:val="24"/>
                      <w:szCs w:val="24"/>
                    </w:rPr>
                    <w:t>Total</w:t>
                  </w:r>
                </w:p>
              </w:tc>
              <w:tc>
                <w:tcPr>
                  <w:tcW w:w="2878" w:type="dxa"/>
                  <w:noWrap/>
                  <w:hideMark/>
                </w:tcPr>
                <w:p w:rsidR="00EA680A" w:rsidRPr="00700E5B" w:rsidRDefault="00EA680A" w:rsidP="002E3B3C">
                  <w:pPr>
                    <w:spacing w:after="0"/>
                    <w:jc w:val="both"/>
                    <w:cnfStyle w:val="000000100000"/>
                    <w:rPr>
                      <w:rFonts w:ascii="Times New Roman" w:eastAsia="Times New Roman" w:hAnsi="Times New Roman" w:cs="Times New Roman"/>
                      <w:b/>
                      <w:sz w:val="24"/>
                      <w:szCs w:val="24"/>
                    </w:rPr>
                  </w:pPr>
                  <w:r w:rsidRPr="00700E5B">
                    <w:rPr>
                      <w:rFonts w:ascii="Times New Roman" w:eastAsia="Times New Roman" w:hAnsi="Times New Roman" w:cs="Times New Roman"/>
                      <w:b/>
                      <w:sz w:val="24"/>
                      <w:szCs w:val="24"/>
                    </w:rPr>
                    <w:t>31</w:t>
                  </w:r>
                </w:p>
              </w:tc>
              <w:tc>
                <w:tcPr>
                  <w:tcW w:w="4108" w:type="dxa"/>
                  <w:noWrap/>
                  <w:hideMark/>
                </w:tcPr>
                <w:p w:rsidR="00EA680A" w:rsidRPr="00700E5B" w:rsidRDefault="00EA680A" w:rsidP="002E3B3C">
                  <w:pPr>
                    <w:spacing w:after="0"/>
                    <w:jc w:val="both"/>
                    <w:cnfStyle w:val="000000100000"/>
                    <w:rPr>
                      <w:rFonts w:ascii="Times New Roman" w:eastAsia="Times New Roman" w:hAnsi="Times New Roman" w:cs="Times New Roman"/>
                      <w:b/>
                      <w:sz w:val="24"/>
                      <w:szCs w:val="24"/>
                    </w:rPr>
                  </w:pPr>
                  <w:r w:rsidRPr="00700E5B">
                    <w:rPr>
                      <w:rFonts w:ascii="Times New Roman" w:eastAsia="Times New Roman" w:hAnsi="Times New Roman" w:cs="Times New Roman"/>
                      <w:b/>
                      <w:sz w:val="24"/>
                      <w:szCs w:val="24"/>
                    </w:rPr>
                    <w:t>100%</w:t>
                  </w:r>
                </w:p>
              </w:tc>
            </w:tr>
          </w:tbl>
          <w:p w:rsidR="00EA680A" w:rsidRPr="00700E5B" w:rsidRDefault="00EA680A" w:rsidP="002E3B3C">
            <w:pPr>
              <w:spacing w:after="0"/>
              <w:jc w:val="both"/>
              <w:rPr>
                <w:rFonts w:ascii="Times New Roman" w:hAnsi="Times New Roman" w:cs="Times New Roman"/>
                <w:sz w:val="24"/>
                <w:szCs w:val="24"/>
              </w:rPr>
            </w:pPr>
          </w:p>
        </w:tc>
        <w:tc>
          <w:tcPr>
            <w:tcW w:w="735" w:type="dxa"/>
          </w:tcPr>
          <w:p w:rsidR="00EA680A" w:rsidRPr="00700E5B" w:rsidRDefault="00EA680A" w:rsidP="002E3B3C">
            <w:pPr>
              <w:spacing w:after="0"/>
              <w:jc w:val="both"/>
              <w:rPr>
                <w:rFonts w:ascii="Times New Roman" w:hAnsi="Times New Roman" w:cs="Times New Roman"/>
                <w:sz w:val="24"/>
                <w:szCs w:val="24"/>
              </w:rPr>
            </w:pPr>
          </w:p>
          <w:p w:rsidR="00EA680A" w:rsidRPr="00700E5B" w:rsidRDefault="00EA680A" w:rsidP="002E3B3C">
            <w:pPr>
              <w:spacing w:after="0"/>
              <w:jc w:val="both"/>
              <w:rPr>
                <w:rFonts w:ascii="Times New Roman" w:hAnsi="Times New Roman" w:cs="Times New Roman"/>
                <w:sz w:val="24"/>
                <w:szCs w:val="24"/>
              </w:rPr>
            </w:pPr>
          </w:p>
          <w:p w:rsidR="00EA680A" w:rsidRPr="00700E5B" w:rsidRDefault="00EA680A" w:rsidP="002E3B3C">
            <w:pPr>
              <w:spacing w:after="0"/>
              <w:jc w:val="both"/>
              <w:rPr>
                <w:rFonts w:ascii="Times New Roman" w:hAnsi="Times New Roman" w:cs="Times New Roman"/>
                <w:sz w:val="24"/>
                <w:szCs w:val="24"/>
              </w:rPr>
            </w:pPr>
          </w:p>
          <w:p w:rsidR="00EA680A" w:rsidRPr="00700E5B" w:rsidRDefault="00EA680A" w:rsidP="002E3B3C">
            <w:pPr>
              <w:spacing w:after="0"/>
              <w:jc w:val="both"/>
              <w:rPr>
                <w:rFonts w:ascii="Times New Roman" w:hAnsi="Times New Roman" w:cs="Times New Roman"/>
                <w:sz w:val="24"/>
                <w:szCs w:val="24"/>
              </w:rPr>
            </w:pPr>
          </w:p>
          <w:p w:rsidR="00EA680A" w:rsidRPr="00700E5B" w:rsidRDefault="00EA680A" w:rsidP="002E3B3C">
            <w:pPr>
              <w:spacing w:after="0"/>
              <w:jc w:val="both"/>
              <w:rPr>
                <w:rFonts w:ascii="Times New Roman" w:hAnsi="Times New Roman" w:cs="Times New Roman"/>
                <w:sz w:val="24"/>
                <w:szCs w:val="24"/>
              </w:rPr>
            </w:pPr>
          </w:p>
          <w:p w:rsidR="00EA680A" w:rsidRPr="00700E5B" w:rsidRDefault="00EA680A" w:rsidP="002E3B3C">
            <w:pPr>
              <w:spacing w:after="0"/>
              <w:jc w:val="both"/>
              <w:rPr>
                <w:rFonts w:ascii="Times New Roman" w:hAnsi="Times New Roman" w:cs="Times New Roman"/>
                <w:sz w:val="24"/>
                <w:szCs w:val="24"/>
              </w:rPr>
            </w:pPr>
          </w:p>
        </w:tc>
        <w:tc>
          <w:tcPr>
            <w:tcW w:w="735" w:type="dxa"/>
          </w:tcPr>
          <w:p w:rsidR="00EA680A" w:rsidRPr="00700E5B" w:rsidRDefault="00EA680A" w:rsidP="002E3B3C">
            <w:pPr>
              <w:spacing w:after="0"/>
              <w:jc w:val="both"/>
              <w:rPr>
                <w:rFonts w:ascii="Times New Roman" w:hAnsi="Times New Roman" w:cs="Times New Roman"/>
                <w:sz w:val="24"/>
                <w:szCs w:val="24"/>
              </w:rPr>
            </w:pPr>
          </w:p>
        </w:tc>
      </w:tr>
      <w:tr w:rsidR="00700E5B" w:rsidRPr="00700E5B" w:rsidTr="007A2F10">
        <w:trPr>
          <w:cnfStyle w:val="000000100000"/>
        </w:trPr>
        <w:tc>
          <w:tcPr>
            <w:tcW w:w="8106" w:type="dxa"/>
          </w:tcPr>
          <w:p w:rsidR="00EA680A" w:rsidRPr="00700E5B" w:rsidRDefault="00EA680A" w:rsidP="002E3B3C">
            <w:pPr>
              <w:spacing w:after="0"/>
              <w:jc w:val="both"/>
              <w:rPr>
                <w:rFonts w:ascii="Times New Roman" w:hAnsi="Times New Roman" w:cs="Times New Roman"/>
                <w:sz w:val="24"/>
                <w:szCs w:val="24"/>
              </w:rPr>
            </w:pPr>
            <w:commentRangeStart w:id="17"/>
          </w:p>
          <w:p w:rsidR="00EA680A" w:rsidRPr="00700E5B" w:rsidRDefault="00EA680A" w:rsidP="002E3B3C">
            <w:pPr>
              <w:spacing w:after="0"/>
              <w:jc w:val="both"/>
              <w:rPr>
                <w:rFonts w:ascii="Times New Roman" w:hAnsi="Times New Roman" w:cs="Times New Roman"/>
                <w:sz w:val="24"/>
                <w:szCs w:val="24"/>
              </w:rPr>
            </w:pPr>
          </w:p>
          <w:p w:rsidR="00EA680A" w:rsidRPr="00700E5B" w:rsidRDefault="00EA680A" w:rsidP="002E3B3C">
            <w:pPr>
              <w:spacing w:after="0"/>
              <w:jc w:val="both"/>
              <w:rPr>
                <w:rFonts w:ascii="Times New Roman" w:hAnsi="Times New Roman" w:cs="Times New Roman"/>
                <w:sz w:val="24"/>
                <w:szCs w:val="24"/>
              </w:rPr>
            </w:pPr>
          </w:p>
          <w:p w:rsidR="00EA680A" w:rsidRPr="00700E5B" w:rsidRDefault="00EA680A" w:rsidP="002E3B3C">
            <w:pPr>
              <w:spacing w:after="0"/>
              <w:jc w:val="both"/>
              <w:rPr>
                <w:rFonts w:ascii="Times New Roman" w:hAnsi="Times New Roman" w:cs="Times New Roman"/>
                <w:sz w:val="24"/>
                <w:szCs w:val="24"/>
              </w:rPr>
            </w:pPr>
            <w:r w:rsidRPr="00700E5B">
              <w:rPr>
                <w:rFonts w:ascii="Times New Roman" w:hAnsi="Times New Roman" w:cs="Times New Roman"/>
                <w:noProof/>
                <w:sz w:val="24"/>
                <w:szCs w:val="24"/>
              </w:rPr>
              <w:lastRenderedPageBreak/>
              <w:drawing>
                <wp:inline distT="0" distB="0" distL="0" distR="0">
                  <wp:extent cx="5662056" cy="2481943"/>
                  <wp:effectExtent l="19050" t="0" r="14844" b="0"/>
                  <wp:docPr id="1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A680A" w:rsidRPr="00700E5B" w:rsidRDefault="00EA680A" w:rsidP="002E3B3C">
            <w:pPr>
              <w:spacing w:after="0"/>
              <w:jc w:val="both"/>
              <w:rPr>
                <w:rFonts w:ascii="Times New Roman" w:hAnsi="Times New Roman" w:cs="Times New Roman"/>
                <w:b/>
                <w:bCs/>
                <w:sz w:val="24"/>
                <w:szCs w:val="24"/>
              </w:rPr>
            </w:pPr>
          </w:p>
          <w:p w:rsidR="00EA680A" w:rsidRPr="00700E5B" w:rsidRDefault="00EA680A" w:rsidP="002E3B3C">
            <w:pPr>
              <w:spacing w:after="0"/>
              <w:jc w:val="both"/>
              <w:rPr>
                <w:rFonts w:ascii="Times New Roman" w:hAnsi="Times New Roman" w:cs="Times New Roman"/>
                <w:b/>
                <w:bCs/>
                <w:sz w:val="24"/>
                <w:szCs w:val="24"/>
              </w:rPr>
            </w:pPr>
            <w:r w:rsidRPr="00700E5B">
              <w:rPr>
                <w:rFonts w:ascii="Times New Roman" w:hAnsi="Times New Roman" w:cs="Times New Roman"/>
                <w:b/>
                <w:bCs/>
                <w:sz w:val="24"/>
                <w:szCs w:val="24"/>
              </w:rPr>
              <w:t>Figure</w:t>
            </w:r>
            <w:r w:rsidR="00700E5B" w:rsidRPr="00700E5B">
              <w:rPr>
                <w:rFonts w:ascii="Times New Roman" w:hAnsi="Times New Roman" w:cs="Times New Roman"/>
                <w:b/>
                <w:bCs/>
                <w:sz w:val="24"/>
                <w:szCs w:val="24"/>
              </w:rPr>
              <w:t xml:space="preserve"> 1</w:t>
            </w:r>
            <w:r w:rsidRPr="00700E5B">
              <w:rPr>
                <w:rFonts w:ascii="Times New Roman" w:hAnsi="Times New Roman" w:cs="Times New Roman"/>
                <w:b/>
                <w:bCs/>
                <w:sz w:val="24"/>
                <w:szCs w:val="24"/>
              </w:rPr>
              <w:t>: Percentages of gender</w:t>
            </w:r>
          </w:p>
          <w:p w:rsidR="00EA680A" w:rsidRPr="00700E5B" w:rsidRDefault="00EA680A" w:rsidP="002E3B3C">
            <w:pPr>
              <w:spacing w:after="0"/>
              <w:jc w:val="both"/>
              <w:rPr>
                <w:rFonts w:ascii="Times New Roman" w:hAnsi="Times New Roman" w:cs="Times New Roman"/>
                <w:b/>
                <w:bCs/>
                <w:sz w:val="24"/>
                <w:szCs w:val="24"/>
              </w:rPr>
            </w:pPr>
          </w:p>
          <w:p w:rsidR="00EA680A" w:rsidRPr="00700E5B" w:rsidRDefault="00EA680A" w:rsidP="002E3B3C">
            <w:pPr>
              <w:spacing w:after="0"/>
              <w:jc w:val="both"/>
              <w:rPr>
                <w:rFonts w:ascii="Times New Roman" w:hAnsi="Times New Roman" w:cs="Times New Roman"/>
                <w:b/>
                <w:bCs/>
                <w:sz w:val="24"/>
                <w:szCs w:val="24"/>
              </w:rPr>
            </w:pPr>
          </w:p>
          <w:p w:rsidR="00EA680A" w:rsidRPr="00700E5B" w:rsidRDefault="00EA680A" w:rsidP="002E3B3C">
            <w:pPr>
              <w:spacing w:after="0"/>
              <w:jc w:val="both"/>
              <w:rPr>
                <w:rFonts w:ascii="Times New Roman" w:hAnsi="Times New Roman" w:cs="Times New Roman"/>
                <w:b/>
                <w:bCs/>
                <w:sz w:val="24"/>
                <w:szCs w:val="24"/>
              </w:rPr>
            </w:pPr>
            <w:r w:rsidRPr="00700E5B">
              <w:rPr>
                <w:rFonts w:ascii="Times New Roman" w:hAnsi="Times New Roman" w:cs="Times New Roman"/>
                <w:b/>
                <w:bCs/>
                <w:sz w:val="24"/>
                <w:szCs w:val="24"/>
              </w:rPr>
              <w:t>Comment:</w:t>
            </w:r>
          </w:p>
          <w:p w:rsidR="00EA680A" w:rsidRPr="00700E5B" w:rsidRDefault="00EA680A" w:rsidP="002E3B3C">
            <w:pPr>
              <w:spacing w:after="0"/>
              <w:jc w:val="both"/>
              <w:rPr>
                <w:rFonts w:ascii="Times New Roman" w:hAnsi="Times New Roman" w:cs="Times New Roman"/>
                <w:sz w:val="24"/>
                <w:szCs w:val="24"/>
              </w:rPr>
            </w:pPr>
          </w:p>
          <w:p w:rsidR="00EA680A" w:rsidRPr="00700E5B" w:rsidRDefault="00EA680A" w:rsidP="002E3B3C">
            <w:pPr>
              <w:spacing w:after="0"/>
              <w:jc w:val="both"/>
              <w:rPr>
                <w:rFonts w:ascii="Times New Roman" w:hAnsi="Times New Roman" w:cs="Times New Roman"/>
                <w:b/>
                <w:sz w:val="24"/>
                <w:szCs w:val="24"/>
              </w:rPr>
            </w:pPr>
            <w:r w:rsidRPr="00700E5B">
              <w:rPr>
                <w:rFonts w:ascii="Times New Roman" w:hAnsi="Times New Roman" w:cs="Times New Roman"/>
                <w:b/>
                <w:bCs/>
                <w:sz w:val="24"/>
                <w:szCs w:val="24"/>
              </w:rPr>
              <w:t xml:space="preserve">Out of 31 cancer patients in study, 13(42%) were male and female were18 (58%). Male &amp; female ratio was 1:1.3 </w:t>
            </w:r>
          </w:p>
          <w:p w:rsidR="00EA680A" w:rsidRPr="00700E5B" w:rsidRDefault="00EA680A" w:rsidP="002E3B3C">
            <w:pPr>
              <w:spacing w:after="0"/>
              <w:jc w:val="both"/>
              <w:rPr>
                <w:rFonts w:ascii="Times New Roman" w:hAnsi="Times New Roman" w:cs="Times New Roman"/>
                <w:sz w:val="24"/>
                <w:szCs w:val="24"/>
              </w:rPr>
            </w:pPr>
          </w:p>
          <w:p w:rsidR="00EA680A" w:rsidRPr="00700E5B" w:rsidRDefault="00EA680A" w:rsidP="002E3B3C">
            <w:pPr>
              <w:spacing w:after="0"/>
              <w:jc w:val="both"/>
              <w:rPr>
                <w:rFonts w:ascii="Times New Roman" w:hAnsi="Times New Roman" w:cs="Times New Roman"/>
                <w:sz w:val="24"/>
                <w:szCs w:val="24"/>
              </w:rPr>
            </w:pPr>
          </w:p>
          <w:p w:rsidR="00EA680A" w:rsidRPr="00700E5B" w:rsidRDefault="00EA680A" w:rsidP="002E3B3C">
            <w:pPr>
              <w:spacing w:after="0"/>
              <w:jc w:val="both"/>
              <w:rPr>
                <w:rFonts w:ascii="Times New Roman" w:hAnsi="Times New Roman" w:cs="Times New Roman"/>
                <w:b/>
                <w:sz w:val="24"/>
                <w:szCs w:val="24"/>
              </w:rPr>
            </w:pPr>
            <w:r w:rsidRPr="00700E5B">
              <w:rPr>
                <w:rFonts w:ascii="Times New Roman" w:hAnsi="Times New Roman" w:cs="Times New Roman"/>
                <w:b/>
                <w:sz w:val="24"/>
                <w:szCs w:val="24"/>
              </w:rPr>
              <w:t>AGE RANGE</w:t>
            </w:r>
          </w:p>
          <w:p w:rsidR="00EA680A" w:rsidRPr="00700E5B" w:rsidRDefault="00EA680A" w:rsidP="002E3B3C">
            <w:pPr>
              <w:spacing w:after="0"/>
              <w:jc w:val="both"/>
              <w:rPr>
                <w:rFonts w:ascii="Times New Roman" w:hAnsi="Times New Roman" w:cs="Times New Roman"/>
                <w:b/>
                <w:sz w:val="24"/>
                <w:szCs w:val="24"/>
              </w:rPr>
            </w:pPr>
          </w:p>
          <w:p w:rsidR="00EA680A" w:rsidRPr="00700E5B" w:rsidRDefault="00EA680A" w:rsidP="002E3B3C">
            <w:pPr>
              <w:spacing w:after="0"/>
              <w:jc w:val="both"/>
              <w:rPr>
                <w:rFonts w:ascii="Times New Roman" w:hAnsi="Times New Roman" w:cs="Times New Roman"/>
                <w:sz w:val="24"/>
                <w:szCs w:val="24"/>
              </w:rPr>
            </w:pPr>
            <w:r w:rsidRPr="00700E5B">
              <w:rPr>
                <w:rFonts w:ascii="Times New Roman" w:hAnsi="Times New Roman" w:cs="Times New Roman"/>
                <w:b/>
                <w:sz w:val="24"/>
                <w:szCs w:val="24"/>
              </w:rPr>
              <w:t xml:space="preserve"> Table</w:t>
            </w:r>
            <w:r w:rsidR="00700E5B" w:rsidRPr="00700E5B">
              <w:rPr>
                <w:rFonts w:ascii="Times New Roman" w:hAnsi="Times New Roman" w:cs="Times New Roman"/>
                <w:b/>
                <w:sz w:val="24"/>
                <w:szCs w:val="24"/>
              </w:rPr>
              <w:t xml:space="preserve"> 2</w:t>
            </w:r>
            <w:r w:rsidRPr="00700E5B">
              <w:rPr>
                <w:rFonts w:ascii="Times New Roman" w:hAnsi="Times New Roman" w:cs="Times New Roman"/>
                <w:b/>
                <w:sz w:val="24"/>
                <w:szCs w:val="24"/>
              </w:rPr>
              <w:t>:</w:t>
            </w:r>
            <w:r w:rsidRPr="00700E5B">
              <w:rPr>
                <w:rFonts w:ascii="Times New Roman" w:hAnsi="Times New Roman" w:cs="Times New Roman"/>
                <w:sz w:val="24"/>
                <w:szCs w:val="24"/>
              </w:rPr>
              <w:t xml:space="preserve"> Age variation of the patients</w:t>
            </w:r>
          </w:p>
          <w:p w:rsidR="00EA680A" w:rsidRPr="00700E5B" w:rsidRDefault="00EA680A" w:rsidP="002E3B3C">
            <w:pPr>
              <w:spacing w:after="0"/>
              <w:jc w:val="both"/>
              <w:rPr>
                <w:rFonts w:ascii="Times New Roman" w:hAnsi="Times New Roman" w:cs="Times New Roman"/>
                <w:b/>
                <w:sz w:val="24"/>
                <w:szCs w:val="24"/>
              </w:rPr>
            </w:pPr>
          </w:p>
          <w:tbl>
            <w:tblPr>
              <w:tblStyle w:val="LightList-Accent4"/>
              <w:tblW w:w="8867" w:type="dxa"/>
              <w:tblLook w:val="04A0"/>
            </w:tblPr>
            <w:tblGrid>
              <w:gridCol w:w="3781"/>
              <w:gridCol w:w="5086"/>
            </w:tblGrid>
            <w:tr w:rsidR="00700E5B" w:rsidRPr="00700E5B" w:rsidTr="007A2F10">
              <w:trPr>
                <w:cnfStyle w:val="100000000000"/>
                <w:trHeight w:val="338"/>
              </w:trPr>
              <w:tc>
                <w:tcPr>
                  <w:cnfStyle w:val="001000000000"/>
                  <w:tcW w:w="3781" w:type="dxa"/>
                  <w:noWrap/>
                  <w:hideMark/>
                </w:tcPr>
                <w:p w:rsidR="00EA680A" w:rsidRPr="00700E5B" w:rsidRDefault="00EA680A" w:rsidP="002E3B3C">
                  <w:pPr>
                    <w:spacing w:after="0"/>
                    <w:jc w:val="both"/>
                    <w:rPr>
                      <w:rFonts w:ascii="Times New Roman" w:eastAsia="Times New Roman" w:hAnsi="Times New Roman" w:cs="Times New Roman"/>
                      <w:color w:val="auto"/>
                      <w:sz w:val="24"/>
                      <w:szCs w:val="24"/>
                    </w:rPr>
                  </w:pPr>
                  <w:r w:rsidRPr="00700E5B">
                    <w:rPr>
                      <w:rFonts w:ascii="Times New Roman" w:eastAsia="Times New Roman" w:hAnsi="Times New Roman" w:cs="Times New Roman"/>
                      <w:color w:val="auto"/>
                      <w:sz w:val="24"/>
                      <w:szCs w:val="24"/>
                    </w:rPr>
                    <w:t>Age</w:t>
                  </w:r>
                </w:p>
              </w:tc>
              <w:tc>
                <w:tcPr>
                  <w:tcW w:w="5086" w:type="dxa"/>
                  <w:noWrap/>
                  <w:hideMark/>
                </w:tcPr>
                <w:p w:rsidR="00EA680A" w:rsidRPr="00700E5B" w:rsidRDefault="00EA680A" w:rsidP="002E3B3C">
                  <w:pPr>
                    <w:spacing w:after="0"/>
                    <w:jc w:val="both"/>
                    <w:cnfStyle w:val="100000000000"/>
                    <w:rPr>
                      <w:rFonts w:ascii="Times New Roman" w:eastAsia="Times New Roman" w:hAnsi="Times New Roman" w:cs="Times New Roman"/>
                      <w:color w:val="auto"/>
                      <w:sz w:val="24"/>
                      <w:szCs w:val="24"/>
                    </w:rPr>
                  </w:pPr>
                  <w:r w:rsidRPr="00700E5B">
                    <w:rPr>
                      <w:rFonts w:ascii="Times New Roman" w:eastAsia="Times New Roman" w:hAnsi="Times New Roman" w:cs="Times New Roman"/>
                      <w:color w:val="auto"/>
                      <w:sz w:val="24"/>
                      <w:szCs w:val="24"/>
                    </w:rPr>
                    <w:t>Percentages</w:t>
                  </w:r>
                </w:p>
              </w:tc>
            </w:tr>
            <w:tr w:rsidR="00700E5B" w:rsidRPr="00700E5B" w:rsidTr="007A2F10">
              <w:trPr>
                <w:cnfStyle w:val="000000100000"/>
                <w:trHeight w:val="338"/>
              </w:trPr>
              <w:tc>
                <w:tcPr>
                  <w:cnfStyle w:val="001000000000"/>
                  <w:tcW w:w="3781" w:type="dxa"/>
                  <w:noWrap/>
                  <w:hideMark/>
                </w:tcPr>
                <w:p w:rsidR="00EA680A" w:rsidRPr="00700E5B" w:rsidRDefault="00EA680A" w:rsidP="002E3B3C">
                  <w:pPr>
                    <w:spacing w:after="0"/>
                    <w:jc w:val="both"/>
                    <w:rPr>
                      <w:rFonts w:ascii="Times New Roman" w:eastAsia="Times New Roman" w:hAnsi="Times New Roman" w:cs="Times New Roman"/>
                      <w:sz w:val="24"/>
                      <w:szCs w:val="24"/>
                    </w:rPr>
                  </w:pPr>
                  <w:r w:rsidRPr="00700E5B">
                    <w:rPr>
                      <w:rFonts w:ascii="Times New Roman" w:eastAsia="Times New Roman" w:hAnsi="Times New Roman" w:cs="Times New Roman"/>
                      <w:sz w:val="24"/>
                      <w:szCs w:val="24"/>
                    </w:rPr>
                    <w:t>0--10</w:t>
                  </w:r>
                </w:p>
              </w:tc>
              <w:tc>
                <w:tcPr>
                  <w:tcW w:w="5086" w:type="dxa"/>
                  <w:noWrap/>
                  <w:hideMark/>
                </w:tcPr>
                <w:p w:rsidR="00EA680A" w:rsidRPr="00700E5B" w:rsidRDefault="00EA680A" w:rsidP="002E3B3C">
                  <w:pPr>
                    <w:spacing w:after="0"/>
                    <w:jc w:val="both"/>
                    <w:cnfStyle w:val="000000100000"/>
                    <w:rPr>
                      <w:rFonts w:ascii="Times New Roman" w:eastAsia="Times New Roman" w:hAnsi="Times New Roman" w:cs="Times New Roman"/>
                      <w:b/>
                      <w:sz w:val="24"/>
                      <w:szCs w:val="24"/>
                    </w:rPr>
                  </w:pPr>
                  <w:r w:rsidRPr="00700E5B">
                    <w:rPr>
                      <w:rFonts w:ascii="Times New Roman" w:eastAsia="Times New Roman" w:hAnsi="Times New Roman" w:cs="Times New Roman"/>
                      <w:b/>
                      <w:sz w:val="24"/>
                      <w:szCs w:val="24"/>
                    </w:rPr>
                    <w:t>2%</w:t>
                  </w:r>
                </w:p>
              </w:tc>
            </w:tr>
            <w:tr w:rsidR="00700E5B" w:rsidRPr="00700E5B" w:rsidTr="007A2F10">
              <w:trPr>
                <w:trHeight w:val="338"/>
              </w:trPr>
              <w:tc>
                <w:tcPr>
                  <w:cnfStyle w:val="001000000000"/>
                  <w:tcW w:w="3781" w:type="dxa"/>
                  <w:noWrap/>
                  <w:hideMark/>
                </w:tcPr>
                <w:p w:rsidR="00EA680A" w:rsidRPr="00700E5B" w:rsidRDefault="00EA680A" w:rsidP="002E3B3C">
                  <w:pPr>
                    <w:spacing w:after="0"/>
                    <w:jc w:val="both"/>
                    <w:rPr>
                      <w:rFonts w:ascii="Times New Roman" w:eastAsia="Times New Roman" w:hAnsi="Times New Roman" w:cs="Times New Roman"/>
                      <w:sz w:val="24"/>
                      <w:szCs w:val="24"/>
                    </w:rPr>
                  </w:pPr>
                  <w:r w:rsidRPr="00700E5B">
                    <w:rPr>
                      <w:rFonts w:ascii="Times New Roman" w:eastAsia="Times New Roman" w:hAnsi="Times New Roman" w:cs="Times New Roman"/>
                      <w:sz w:val="24"/>
                      <w:szCs w:val="24"/>
                    </w:rPr>
                    <w:t>11--20</w:t>
                  </w:r>
                </w:p>
              </w:tc>
              <w:tc>
                <w:tcPr>
                  <w:tcW w:w="5086" w:type="dxa"/>
                  <w:noWrap/>
                  <w:hideMark/>
                </w:tcPr>
                <w:p w:rsidR="00EA680A" w:rsidRPr="00700E5B" w:rsidRDefault="00EA680A" w:rsidP="002E3B3C">
                  <w:pPr>
                    <w:spacing w:after="0"/>
                    <w:jc w:val="both"/>
                    <w:cnfStyle w:val="000000000000"/>
                    <w:rPr>
                      <w:rFonts w:ascii="Times New Roman" w:eastAsia="Times New Roman" w:hAnsi="Times New Roman" w:cs="Times New Roman"/>
                      <w:b/>
                      <w:sz w:val="24"/>
                      <w:szCs w:val="24"/>
                    </w:rPr>
                  </w:pPr>
                  <w:r w:rsidRPr="00700E5B">
                    <w:rPr>
                      <w:rFonts w:ascii="Times New Roman" w:eastAsia="Times New Roman" w:hAnsi="Times New Roman" w:cs="Times New Roman"/>
                      <w:b/>
                      <w:sz w:val="24"/>
                      <w:szCs w:val="24"/>
                    </w:rPr>
                    <w:t>3%</w:t>
                  </w:r>
                </w:p>
              </w:tc>
            </w:tr>
            <w:tr w:rsidR="00700E5B" w:rsidRPr="00700E5B" w:rsidTr="007A2F10">
              <w:trPr>
                <w:cnfStyle w:val="000000100000"/>
                <w:trHeight w:val="338"/>
              </w:trPr>
              <w:tc>
                <w:tcPr>
                  <w:cnfStyle w:val="001000000000"/>
                  <w:tcW w:w="3781" w:type="dxa"/>
                  <w:noWrap/>
                  <w:hideMark/>
                </w:tcPr>
                <w:p w:rsidR="00EA680A" w:rsidRPr="00700E5B" w:rsidRDefault="00EA680A" w:rsidP="002E3B3C">
                  <w:pPr>
                    <w:spacing w:after="0"/>
                    <w:jc w:val="both"/>
                    <w:rPr>
                      <w:rFonts w:ascii="Times New Roman" w:eastAsia="Times New Roman" w:hAnsi="Times New Roman" w:cs="Times New Roman"/>
                      <w:sz w:val="24"/>
                      <w:szCs w:val="24"/>
                    </w:rPr>
                  </w:pPr>
                  <w:r w:rsidRPr="00700E5B">
                    <w:rPr>
                      <w:rFonts w:ascii="Times New Roman" w:eastAsia="Times New Roman" w:hAnsi="Times New Roman" w:cs="Times New Roman"/>
                      <w:sz w:val="24"/>
                      <w:szCs w:val="24"/>
                    </w:rPr>
                    <w:t>21—30</w:t>
                  </w:r>
                </w:p>
              </w:tc>
              <w:tc>
                <w:tcPr>
                  <w:tcW w:w="5086" w:type="dxa"/>
                  <w:noWrap/>
                  <w:hideMark/>
                </w:tcPr>
                <w:p w:rsidR="00EA680A" w:rsidRPr="00700E5B" w:rsidRDefault="00EA680A" w:rsidP="002E3B3C">
                  <w:pPr>
                    <w:spacing w:after="0"/>
                    <w:jc w:val="both"/>
                    <w:cnfStyle w:val="000000100000"/>
                    <w:rPr>
                      <w:rFonts w:ascii="Times New Roman" w:eastAsia="Times New Roman" w:hAnsi="Times New Roman" w:cs="Times New Roman"/>
                      <w:b/>
                      <w:sz w:val="24"/>
                      <w:szCs w:val="24"/>
                    </w:rPr>
                  </w:pPr>
                  <w:r w:rsidRPr="00700E5B">
                    <w:rPr>
                      <w:rFonts w:ascii="Times New Roman" w:eastAsia="Times New Roman" w:hAnsi="Times New Roman" w:cs="Times New Roman"/>
                      <w:b/>
                      <w:sz w:val="24"/>
                      <w:szCs w:val="24"/>
                    </w:rPr>
                    <w:t>7%</w:t>
                  </w:r>
                </w:p>
              </w:tc>
            </w:tr>
            <w:tr w:rsidR="00700E5B" w:rsidRPr="00700E5B" w:rsidTr="007A2F10">
              <w:trPr>
                <w:trHeight w:val="338"/>
              </w:trPr>
              <w:tc>
                <w:tcPr>
                  <w:cnfStyle w:val="001000000000"/>
                  <w:tcW w:w="3781" w:type="dxa"/>
                  <w:noWrap/>
                  <w:hideMark/>
                </w:tcPr>
                <w:p w:rsidR="00EA680A" w:rsidRPr="00700E5B" w:rsidRDefault="00EA680A" w:rsidP="002E3B3C">
                  <w:pPr>
                    <w:spacing w:after="0"/>
                    <w:jc w:val="both"/>
                    <w:rPr>
                      <w:rFonts w:ascii="Times New Roman" w:eastAsia="Times New Roman" w:hAnsi="Times New Roman" w:cs="Times New Roman"/>
                      <w:sz w:val="24"/>
                      <w:szCs w:val="24"/>
                    </w:rPr>
                  </w:pPr>
                  <w:r w:rsidRPr="00700E5B">
                    <w:rPr>
                      <w:rFonts w:ascii="Times New Roman" w:eastAsia="Times New Roman" w:hAnsi="Times New Roman" w:cs="Times New Roman"/>
                      <w:sz w:val="24"/>
                      <w:szCs w:val="24"/>
                    </w:rPr>
                    <w:t>31—40</w:t>
                  </w:r>
                </w:p>
              </w:tc>
              <w:tc>
                <w:tcPr>
                  <w:tcW w:w="5086" w:type="dxa"/>
                  <w:noWrap/>
                  <w:hideMark/>
                </w:tcPr>
                <w:p w:rsidR="00EA680A" w:rsidRPr="00700E5B" w:rsidRDefault="00EA680A" w:rsidP="002E3B3C">
                  <w:pPr>
                    <w:spacing w:after="0"/>
                    <w:jc w:val="both"/>
                    <w:cnfStyle w:val="000000000000"/>
                    <w:rPr>
                      <w:rFonts w:ascii="Times New Roman" w:eastAsia="Times New Roman" w:hAnsi="Times New Roman" w:cs="Times New Roman"/>
                      <w:b/>
                      <w:sz w:val="24"/>
                      <w:szCs w:val="24"/>
                    </w:rPr>
                  </w:pPr>
                  <w:r w:rsidRPr="00700E5B">
                    <w:rPr>
                      <w:rFonts w:ascii="Times New Roman" w:eastAsia="Times New Roman" w:hAnsi="Times New Roman" w:cs="Times New Roman"/>
                      <w:b/>
                      <w:sz w:val="24"/>
                      <w:szCs w:val="24"/>
                    </w:rPr>
                    <w:t>20%</w:t>
                  </w:r>
                </w:p>
              </w:tc>
            </w:tr>
            <w:tr w:rsidR="00700E5B" w:rsidRPr="00700E5B" w:rsidTr="007A2F10">
              <w:trPr>
                <w:cnfStyle w:val="000000100000"/>
                <w:trHeight w:val="338"/>
              </w:trPr>
              <w:tc>
                <w:tcPr>
                  <w:cnfStyle w:val="001000000000"/>
                  <w:tcW w:w="3781" w:type="dxa"/>
                  <w:noWrap/>
                  <w:hideMark/>
                </w:tcPr>
                <w:p w:rsidR="00EA680A" w:rsidRPr="00700E5B" w:rsidRDefault="00EA680A" w:rsidP="002E3B3C">
                  <w:pPr>
                    <w:spacing w:after="0"/>
                    <w:jc w:val="both"/>
                    <w:rPr>
                      <w:rFonts w:ascii="Times New Roman" w:eastAsia="Times New Roman" w:hAnsi="Times New Roman" w:cs="Times New Roman"/>
                      <w:sz w:val="24"/>
                      <w:szCs w:val="24"/>
                    </w:rPr>
                  </w:pPr>
                  <w:r w:rsidRPr="00700E5B">
                    <w:rPr>
                      <w:rFonts w:ascii="Times New Roman" w:eastAsia="Times New Roman" w:hAnsi="Times New Roman" w:cs="Times New Roman"/>
                      <w:sz w:val="24"/>
                      <w:szCs w:val="24"/>
                    </w:rPr>
                    <w:t>41—50</w:t>
                  </w:r>
                </w:p>
              </w:tc>
              <w:tc>
                <w:tcPr>
                  <w:tcW w:w="5086" w:type="dxa"/>
                  <w:noWrap/>
                  <w:hideMark/>
                </w:tcPr>
                <w:p w:rsidR="00EA680A" w:rsidRPr="00700E5B" w:rsidRDefault="00EA680A" w:rsidP="002E3B3C">
                  <w:pPr>
                    <w:spacing w:after="0"/>
                    <w:jc w:val="both"/>
                    <w:cnfStyle w:val="000000100000"/>
                    <w:rPr>
                      <w:rFonts w:ascii="Times New Roman" w:eastAsia="Times New Roman" w:hAnsi="Times New Roman" w:cs="Times New Roman"/>
                      <w:b/>
                      <w:sz w:val="24"/>
                      <w:szCs w:val="24"/>
                    </w:rPr>
                  </w:pPr>
                  <w:r w:rsidRPr="00700E5B">
                    <w:rPr>
                      <w:rFonts w:ascii="Times New Roman" w:eastAsia="Times New Roman" w:hAnsi="Times New Roman" w:cs="Times New Roman"/>
                      <w:b/>
                      <w:sz w:val="24"/>
                      <w:szCs w:val="24"/>
                    </w:rPr>
                    <w:t>30%</w:t>
                  </w:r>
                </w:p>
              </w:tc>
            </w:tr>
            <w:tr w:rsidR="00700E5B" w:rsidRPr="00700E5B" w:rsidTr="007A2F10">
              <w:trPr>
                <w:trHeight w:val="338"/>
              </w:trPr>
              <w:tc>
                <w:tcPr>
                  <w:cnfStyle w:val="001000000000"/>
                  <w:tcW w:w="3781" w:type="dxa"/>
                  <w:noWrap/>
                  <w:hideMark/>
                </w:tcPr>
                <w:p w:rsidR="00EA680A" w:rsidRPr="00700E5B" w:rsidRDefault="00EA680A" w:rsidP="002E3B3C">
                  <w:pPr>
                    <w:spacing w:after="0"/>
                    <w:jc w:val="both"/>
                    <w:rPr>
                      <w:rFonts w:ascii="Times New Roman" w:eastAsia="Times New Roman" w:hAnsi="Times New Roman" w:cs="Times New Roman"/>
                      <w:sz w:val="24"/>
                      <w:szCs w:val="24"/>
                    </w:rPr>
                  </w:pPr>
                  <w:r w:rsidRPr="00700E5B">
                    <w:rPr>
                      <w:rFonts w:ascii="Times New Roman" w:eastAsia="Times New Roman" w:hAnsi="Times New Roman" w:cs="Times New Roman"/>
                      <w:sz w:val="24"/>
                      <w:szCs w:val="24"/>
                    </w:rPr>
                    <w:t>51—60</w:t>
                  </w:r>
                </w:p>
              </w:tc>
              <w:tc>
                <w:tcPr>
                  <w:tcW w:w="5086" w:type="dxa"/>
                  <w:noWrap/>
                  <w:hideMark/>
                </w:tcPr>
                <w:p w:rsidR="00EA680A" w:rsidRPr="00700E5B" w:rsidRDefault="00EA680A" w:rsidP="002E3B3C">
                  <w:pPr>
                    <w:spacing w:after="0"/>
                    <w:jc w:val="both"/>
                    <w:cnfStyle w:val="000000000000"/>
                    <w:rPr>
                      <w:rFonts w:ascii="Times New Roman" w:eastAsia="Times New Roman" w:hAnsi="Times New Roman" w:cs="Times New Roman"/>
                      <w:b/>
                      <w:sz w:val="24"/>
                      <w:szCs w:val="24"/>
                    </w:rPr>
                  </w:pPr>
                  <w:r w:rsidRPr="00700E5B">
                    <w:rPr>
                      <w:rFonts w:ascii="Times New Roman" w:eastAsia="Times New Roman" w:hAnsi="Times New Roman" w:cs="Times New Roman"/>
                      <w:b/>
                      <w:sz w:val="24"/>
                      <w:szCs w:val="24"/>
                    </w:rPr>
                    <w:t>22%</w:t>
                  </w:r>
                </w:p>
              </w:tc>
            </w:tr>
            <w:tr w:rsidR="00700E5B" w:rsidRPr="00700E5B" w:rsidTr="007A2F10">
              <w:trPr>
                <w:cnfStyle w:val="000000100000"/>
                <w:trHeight w:val="338"/>
              </w:trPr>
              <w:tc>
                <w:tcPr>
                  <w:cnfStyle w:val="001000000000"/>
                  <w:tcW w:w="3781" w:type="dxa"/>
                  <w:noWrap/>
                  <w:hideMark/>
                </w:tcPr>
                <w:p w:rsidR="00EA680A" w:rsidRPr="00700E5B" w:rsidRDefault="00EA680A" w:rsidP="002E3B3C">
                  <w:pPr>
                    <w:spacing w:after="0"/>
                    <w:jc w:val="both"/>
                    <w:rPr>
                      <w:rFonts w:ascii="Times New Roman" w:eastAsia="Times New Roman" w:hAnsi="Times New Roman" w:cs="Times New Roman"/>
                      <w:sz w:val="24"/>
                      <w:szCs w:val="24"/>
                    </w:rPr>
                  </w:pPr>
                  <w:r w:rsidRPr="00700E5B">
                    <w:rPr>
                      <w:rFonts w:ascii="Times New Roman" w:eastAsia="Times New Roman" w:hAnsi="Times New Roman" w:cs="Times New Roman"/>
                      <w:sz w:val="24"/>
                      <w:szCs w:val="24"/>
                    </w:rPr>
                    <w:t>61—70</w:t>
                  </w:r>
                </w:p>
              </w:tc>
              <w:tc>
                <w:tcPr>
                  <w:tcW w:w="5086" w:type="dxa"/>
                  <w:noWrap/>
                  <w:hideMark/>
                </w:tcPr>
                <w:p w:rsidR="00EA680A" w:rsidRPr="00700E5B" w:rsidRDefault="00EA680A" w:rsidP="002E3B3C">
                  <w:pPr>
                    <w:spacing w:after="0"/>
                    <w:jc w:val="both"/>
                    <w:cnfStyle w:val="000000100000"/>
                    <w:rPr>
                      <w:rFonts w:ascii="Times New Roman" w:eastAsia="Times New Roman" w:hAnsi="Times New Roman" w:cs="Times New Roman"/>
                      <w:b/>
                      <w:sz w:val="24"/>
                      <w:szCs w:val="24"/>
                    </w:rPr>
                  </w:pPr>
                  <w:r w:rsidRPr="00700E5B">
                    <w:rPr>
                      <w:rFonts w:ascii="Times New Roman" w:eastAsia="Times New Roman" w:hAnsi="Times New Roman" w:cs="Times New Roman"/>
                      <w:b/>
                      <w:sz w:val="24"/>
                      <w:szCs w:val="24"/>
                    </w:rPr>
                    <w:t>13%</w:t>
                  </w:r>
                </w:p>
              </w:tc>
            </w:tr>
            <w:tr w:rsidR="00700E5B" w:rsidRPr="00700E5B" w:rsidTr="007A2F10">
              <w:trPr>
                <w:trHeight w:val="338"/>
              </w:trPr>
              <w:tc>
                <w:tcPr>
                  <w:cnfStyle w:val="001000000000"/>
                  <w:tcW w:w="3781" w:type="dxa"/>
                  <w:noWrap/>
                  <w:hideMark/>
                </w:tcPr>
                <w:p w:rsidR="00EA680A" w:rsidRPr="00700E5B" w:rsidRDefault="00EA680A" w:rsidP="002E3B3C">
                  <w:pPr>
                    <w:spacing w:after="0"/>
                    <w:jc w:val="both"/>
                    <w:rPr>
                      <w:rFonts w:ascii="Times New Roman" w:eastAsia="Times New Roman" w:hAnsi="Times New Roman" w:cs="Times New Roman"/>
                      <w:sz w:val="24"/>
                      <w:szCs w:val="24"/>
                    </w:rPr>
                  </w:pPr>
                  <w:r w:rsidRPr="00700E5B">
                    <w:rPr>
                      <w:rFonts w:ascii="Times New Roman" w:eastAsia="Times New Roman" w:hAnsi="Times New Roman" w:cs="Times New Roman"/>
                      <w:sz w:val="24"/>
                      <w:szCs w:val="24"/>
                    </w:rPr>
                    <w:t>71—80</w:t>
                  </w:r>
                </w:p>
              </w:tc>
              <w:tc>
                <w:tcPr>
                  <w:tcW w:w="5086" w:type="dxa"/>
                  <w:noWrap/>
                  <w:hideMark/>
                </w:tcPr>
                <w:p w:rsidR="00EA680A" w:rsidRPr="00700E5B" w:rsidRDefault="00EA680A" w:rsidP="002E3B3C">
                  <w:pPr>
                    <w:spacing w:after="0"/>
                    <w:jc w:val="both"/>
                    <w:cnfStyle w:val="000000000000"/>
                    <w:rPr>
                      <w:rFonts w:ascii="Times New Roman" w:eastAsia="Times New Roman" w:hAnsi="Times New Roman" w:cs="Times New Roman"/>
                      <w:b/>
                      <w:sz w:val="24"/>
                      <w:szCs w:val="24"/>
                    </w:rPr>
                  </w:pPr>
                  <w:r w:rsidRPr="00700E5B">
                    <w:rPr>
                      <w:rFonts w:ascii="Times New Roman" w:eastAsia="Times New Roman" w:hAnsi="Times New Roman" w:cs="Times New Roman"/>
                      <w:b/>
                      <w:sz w:val="24"/>
                      <w:szCs w:val="24"/>
                    </w:rPr>
                    <w:t>3%</w:t>
                  </w:r>
                </w:p>
              </w:tc>
            </w:tr>
          </w:tbl>
          <w:p w:rsidR="00EA680A" w:rsidRPr="00700E5B" w:rsidRDefault="00EA680A" w:rsidP="002E3B3C">
            <w:pPr>
              <w:spacing w:after="0"/>
              <w:jc w:val="both"/>
              <w:rPr>
                <w:rFonts w:ascii="Times New Roman" w:hAnsi="Times New Roman" w:cs="Times New Roman"/>
                <w:sz w:val="24"/>
                <w:szCs w:val="24"/>
              </w:rPr>
            </w:pPr>
          </w:p>
          <w:p w:rsidR="00EA680A" w:rsidRPr="00700E5B" w:rsidRDefault="00EA680A" w:rsidP="002E3B3C">
            <w:pPr>
              <w:spacing w:after="0"/>
              <w:jc w:val="both"/>
              <w:rPr>
                <w:rFonts w:ascii="Times New Roman" w:hAnsi="Times New Roman" w:cs="Times New Roman"/>
                <w:sz w:val="24"/>
                <w:szCs w:val="24"/>
              </w:rPr>
            </w:pPr>
            <w:r w:rsidRPr="00700E5B">
              <w:rPr>
                <w:rFonts w:ascii="Times New Roman" w:hAnsi="Times New Roman" w:cs="Times New Roman"/>
                <w:noProof/>
                <w:sz w:val="24"/>
                <w:szCs w:val="24"/>
              </w:rPr>
              <w:lastRenderedPageBreak/>
              <w:drawing>
                <wp:inline distT="0" distB="0" distL="0" distR="0">
                  <wp:extent cx="5605665" cy="2576945"/>
                  <wp:effectExtent l="19050" t="0" r="14085" b="0"/>
                  <wp:docPr id="1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A680A" w:rsidRPr="00700E5B" w:rsidRDefault="00EA680A" w:rsidP="002E3B3C">
            <w:pPr>
              <w:spacing w:after="0"/>
              <w:jc w:val="both"/>
              <w:rPr>
                <w:rFonts w:ascii="Times New Roman" w:hAnsi="Times New Roman" w:cs="Times New Roman"/>
                <w:b/>
                <w:sz w:val="24"/>
                <w:szCs w:val="24"/>
              </w:rPr>
            </w:pPr>
            <w:r w:rsidRPr="00700E5B">
              <w:rPr>
                <w:rFonts w:ascii="Times New Roman" w:hAnsi="Times New Roman" w:cs="Times New Roman"/>
                <w:b/>
                <w:sz w:val="24"/>
                <w:szCs w:val="24"/>
              </w:rPr>
              <w:t>Figure</w:t>
            </w:r>
            <w:r w:rsidR="00700E5B" w:rsidRPr="00700E5B">
              <w:rPr>
                <w:rFonts w:ascii="Times New Roman" w:hAnsi="Times New Roman" w:cs="Times New Roman"/>
                <w:b/>
                <w:sz w:val="24"/>
                <w:szCs w:val="24"/>
              </w:rPr>
              <w:t>2</w:t>
            </w:r>
            <w:r w:rsidRPr="00700E5B">
              <w:rPr>
                <w:rFonts w:ascii="Times New Roman" w:hAnsi="Times New Roman" w:cs="Times New Roman"/>
                <w:b/>
                <w:sz w:val="24"/>
                <w:szCs w:val="24"/>
              </w:rPr>
              <w:t xml:space="preserve"> : Percentage of age range</w:t>
            </w:r>
            <w:commentRangeEnd w:id="17"/>
            <w:r w:rsidR="005C4CC1">
              <w:rPr>
                <w:rStyle w:val="CommentReference"/>
              </w:rPr>
              <w:commentReference w:id="17"/>
            </w:r>
          </w:p>
        </w:tc>
        <w:tc>
          <w:tcPr>
            <w:tcW w:w="735" w:type="dxa"/>
          </w:tcPr>
          <w:p w:rsidR="00EA680A" w:rsidRPr="00700E5B" w:rsidRDefault="00EA680A" w:rsidP="002E3B3C">
            <w:pPr>
              <w:spacing w:after="0"/>
              <w:jc w:val="both"/>
              <w:rPr>
                <w:rFonts w:ascii="Times New Roman" w:hAnsi="Times New Roman" w:cs="Times New Roman"/>
                <w:sz w:val="24"/>
                <w:szCs w:val="24"/>
              </w:rPr>
            </w:pPr>
          </w:p>
        </w:tc>
        <w:tc>
          <w:tcPr>
            <w:tcW w:w="735" w:type="dxa"/>
          </w:tcPr>
          <w:p w:rsidR="00EA680A" w:rsidRPr="00700E5B" w:rsidRDefault="00EA680A" w:rsidP="002E3B3C">
            <w:pPr>
              <w:spacing w:after="0"/>
              <w:jc w:val="both"/>
              <w:rPr>
                <w:rFonts w:ascii="Times New Roman" w:hAnsi="Times New Roman" w:cs="Times New Roman"/>
                <w:sz w:val="24"/>
                <w:szCs w:val="24"/>
              </w:rPr>
            </w:pPr>
          </w:p>
        </w:tc>
      </w:tr>
    </w:tbl>
    <w:p w:rsidR="00EA680A" w:rsidRPr="00700E5B" w:rsidRDefault="00EA680A" w:rsidP="002E3B3C">
      <w:pPr>
        <w:spacing w:after="0"/>
        <w:jc w:val="both"/>
        <w:rPr>
          <w:rFonts w:ascii="Times New Roman" w:hAnsi="Times New Roman" w:cs="Times New Roman"/>
          <w:b/>
          <w:bCs/>
          <w:sz w:val="24"/>
          <w:szCs w:val="24"/>
        </w:rPr>
      </w:pPr>
    </w:p>
    <w:p w:rsidR="00EA680A" w:rsidRPr="00700E5B" w:rsidRDefault="00EA680A" w:rsidP="002E3B3C">
      <w:pPr>
        <w:spacing w:after="0"/>
        <w:jc w:val="both"/>
        <w:rPr>
          <w:rFonts w:ascii="Times New Roman" w:hAnsi="Times New Roman" w:cs="Times New Roman"/>
          <w:sz w:val="24"/>
          <w:szCs w:val="24"/>
        </w:rPr>
      </w:pPr>
      <w:r w:rsidRPr="00700E5B">
        <w:rPr>
          <w:rFonts w:ascii="Times New Roman" w:hAnsi="Times New Roman" w:cs="Times New Roman"/>
          <w:b/>
          <w:bCs/>
          <w:sz w:val="24"/>
          <w:szCs w:val="24"/>
        </w:rPr>
        <w:t>Comment:</w:t>
      </w:r>
    </w:p>
    <w:p w:rsidR="00EA680A" w:rsidRPr="00700E5B" w:rsidRDefault="00700E5B" w:rsidP="002E3B3C">
      <w:pPr>
        <w:spacing w:after="0"/>
        <w:jc w:val="both"/>
        <w:rPr>
          <w:rFonts w:ascii="Times New Roman" w:hAnsi="Times New Roman" w:cs="Times New Roman"/>
          <w:sz w:val="24"/>
          <w:szCs w:val="24"/>
        </w:rPr>
      </w:pPr>
      <w:r>
        <w:rPr>
          <w:rFonts w:ascii="Times New Roman" w:hAnsi="Times New Roman" w:cs="Times New Roman"/>
          <w:b/>
          <w:bCs/>
          <w:sz w:val="24"/>
          <w:szCs w:val="24"/>
        </w:rPr>
        <w:t>In</w:t>
      </w:r>
      <w:r w:rsidR="00EA680A" w:rsidRPr="00700E5B">
        <w:rPr>
          <w:rFonts w:ascii="Times New Roman" w:hAnsi="Times New Roman" w:cs="Times New Roman"/>
          <w:b/>
          <w:bCs/>
          <w:sz w:val="24"/>
          <w:szCs w:val="24"/>
        </w:rPr>
        <w:t xml:space="preserve">this  study the  cancer  incidence  was  much  higher  at  the  age  41-50  years  (30%),  followed  by  middle  age  31-40 (20%) whereas  cancer was least prevalent in pediatric and teenage patients that was only 5.0% in both cases. </w:t>
      </w:r>
    </w:p>
    <w:p w:rsidR="00EA680A" w:rsidRPr="00700E5B" w:rsidRDefault="00EA680A" w:rsidP="002E3B3C">
      <w:pPr>
        <w:spacing w:after="0"/>
        <w:jc w:val="both"/>
        <w:rPr>
          <w:rFonts w:ascii="Times New Roman" w:hAnsi="Times New Roman" w:cs="Times New Roman"/>
          <w:sz w:val="24"/>
          <w:szCs w:val="24"/>
        </w:rPr>
      </w:pPr>
    </w:p>
    <w:p w:rsidR="00EA680A" w:rsidRPr="00700E5B" w:rsidRDefault="00EA680A" w:rsidP="002E3B3C">
      <w:pPr>
        <w:spacing w:after="0"/>
        <w:jc w:val="both"/>
        <w:rPr>
          <w:rFonts w:ascii="Times New Roman" w:hAnsi="Times New Roman" w:cs="Times New Roman"/>
          <w:sz w:val="24"/>
          <w:szCs w:val="24"/>
        </w:rPr>
      </w:pPr>
      <w:r w:rsidRPr="00700E5B">
        <w:rPr>
          <w:rFonts w:ascii="Times New Roman" w:hAnsi="Times New Roman" w:cs="Times New Roman"/>
          <w:b/>
          <w:sz w:val="24"/>
          <w:szCs w:val="24"/>
        </w:rPr>
        <w:t>Types of cancer</w:t>
      </w:r>
    </w:p>
    <w:p w:rsidR="00EA680A" w:rsidRPr="00700E5B" w:rsidRDefault="00EA680A" w:rsidP="002E3B3C">
      <w:pPr>
        <w:spacing w:after="0"/>
        <w:jc w:val="both"/>
        <w:rPr>
          <w:rFonts w:ascii="Times New Roman" w:hAnsi="Times New Roman" w:cs="Times New Roman"/>
          <w:sz w:val="24"/>
          <w:szCs w:val="24"/>
        </w:rPr>
      </w:pPr>
      <w:commentRangeStart w:id="18"/>
      <w:r w:rsidRPr="00700E5B">
        <w:rPr>
          <w:rFonts w:ascii="Times New Roman" w:hAnsi="Times New Roman" w:cs="Times New Roman"/>
          <w:b/>
          <w:sz w:val="24"/>
          <w:szCs w:val="24"/>
        </w:rPr>
        <w:t>Table</w:t>
      </w:r>
      <w:r w:rsidR="00700E5B" w:rsidRPr="00700E5B">
        <w:rPr>
          <w:rFonts w:ascii="Times New Roman" w:hAnsi="Times New Roman" w:cs="Times New Roman"/>
          <w:b/>
          <w:sz w:val="24"/>
          <w:szCs w:val="24"/>
        </w:rPr>
        <w:t xml:space="preserve"> 3</w:t>
      </w:r>
      <w:r w:rsidRPr="00700E5B">
        <w:rPr>
          <w:rFonts w:ascii="Times New Roman" w:hAnsi="Times New Roman" w:cs="Times New Roman"/>
          <w:b/>
          <w:sz w:val="24"/>
          <w:szCs w:val="24"/>
        </w:rPr>
        <w:t xml:space="preserve">: </w:t>
      </w:r>
      <w:r w:rsidRPr="00700E5B">
        <w:rPr>
          <w:rFonts w:ascii="Times New Roman" w:hAnsi="Times New Roman" w:cs="Times New Roman"/>
          <w:sz w:val="24"/>
          <w:szCs w:val="24"/>
        </w:rPr>
        <w:t>Different types of cancer in both male and female patients</w:t>
      </w:r>
    </w:p>
    <w:tbl>
      <w:tblPr>
        <w:tblStyle w:val="LightList-Accent11"/>
        <w:tblW w:w="8993" w:type="dxa"/>
        <w:tblLook w:val="04A0"/>
      </w:tblPr>
      <w:tblGrid>
        <w:gridCol w:w="2573"/>
        <w:gridCol w:w="1774"/>
        <w:gridCol w:w="1694"/>
        <w:gridCol w:w="1258"/>
        <w:gridCol w:w="1694"/>
      </w:tblGrid>
      <w:tr w:rsidR="00700E5B" w:rsidRPr="00700E5B" w:rsidTr="007A2F10">
        <w:trPr>
          <w:cnfStyle w:val="100000000000"/>
          <w:trHeight w:val="311"/>
        </w:trPr>
        <w:tc>
          <w:tcPr>
            <w:cnfStyle w:val="001000000000"/>
            <w:tcW w:w="2573" w:type="dxa"/>
            <w:noWrap/>
            <w:hideMark/>
          </w:tcPr>
          <w:p w:rsidR="00EA680A" w:rsidRPr="00700E5B" w:rsidRDefault="00EA680A" w:rsidP="002E3B3C">
            <w:pPr>
              <w:spacing w:after="0"/>
              <w:jc w:val="both"/>
              <w:rPr>
                <w:rFonts w:ascii="Times New Roman" w:eastAsia="Times New Roman" w:hAnsi="Times New Roman" w:cs="Times New Roman"/>
                <w:b w:val="0"/>
                <w:color w:val="auto"/>
                <w:sz w:val="24"/>
                <w:szCs w:val="24"/>
              </w:rPr>
            </w:pPr>
            <w:r w:rsidRPr="00700E5B">
              <w:rPr>
                <w:rFonts w:ascii="Times New Roman" w:eastAsia="Times New Roman" w:hAnsi="Times New Roman" w:cs="Times New Roman"/>
                <w:color w:val="auto"/>
                <w:sz w:val="24"/>
                <w:szCs w:val="24"/>
              </w:rPr>
              <w:t>Types of cancer</w:t>
            </w:r>
          </w:p>
        </w:tc>
        <w:tc>
          <w:tcPr>
            <w:tcW w:w="1774" w:type="dxa"/>
            <w:noWrap/>
            <w:hideMark/>
          </w:tcPr>
          <w:p w:rsidR="00EA680A" w:rsidRPr="00700E5B" w:rsidRDefault="00EA680A" w:rsidP="002E3B3C">
            <w:pPr>
              <w:spacing w:after="0"/>
              <w:jc w:val="both"/>
              <w:cnfStyle w:val="100000000000"/>
              <w:rPr>
                <w:rFonts w:ascii="Times New Roman" w:eastAsia="Times New Roman" w:hAnsi="Times New Roman" w:cs="Times New Roman"/>
                <w:b w:val="0"/>
                <w:color w:val="auto"/>
                <w:sz w:val="24"/>
                <w:szCs w:val="24"/>
              </w:rPr>
            </w:pPr>
            <w:r w:rsidRPr="00700E5B">
              <w:rPr>
                <w:rFonts w:ascii="Times New Roman" w:eastAsia="Times New Roman" w:hAnsi="Times New Roman" w:cs="Times New Roman"/>
                <w:color w:val="auto"/>
                <w:sz w:val="24"/>
                <w:szCs w:val="24"/>
              </w:rPr>
              <w:t>Male</w:t>
            </w:r>
          </w:p>
        </w:tc>
        <w:tc>
          <w:tcPr>
            <w:tcW w:w="1694" w:type="dxa"/>
            <w:noWrap/>
            <w:hideMark/>
          </w:tcPr>
          <w:p w:rsidR="00EA680A" w:rsidRPr="00700E5B" w:rsidRDefault="00EA680A" w:rsidP="002E3B3C">
            <w:pPr>
              <w:spacing w:after="0"/>
              <w:jc w:val="both"/>
              <w:cnfStyle w:val="100000000000"/>
              <w:rPr>
                <w:rFonts w:ascii="Times New Roman" w:eastAsia="Times New Roman" w:hAnsi="Times New Roman" w:cs="Times New Roman"/>
                <w:b w:val="0"/>
                <w:color w:val="auto"/>
                <w:sz w:val="24"/>
                <w:szCs w:val="24"/>
              </w:rPr>
            </w:pPr>
            <w:r w:rsidRPr="00700E5B">
              <w:rPr>
                <w:rFonts w:ascii="Times New Roman" w:eastAsia="Times New Roman" w:hAnsi="Times New Roman" w:cs="Times New Roman"/>
                <w:color w:val="auto"/>
                <w:sz w:val="24"/>
                <w:szCs w:val="24"/>
              </w:rPr>
              <w:t>Percentages</w:t>
            </w:r>
          </w:p>
        </w:tc>
        <w:tc>
          <w:tcPr>
            <w:tcW w:w="1258" w:type="dxa"/>
            <w:noWrap/>
            <w:hideMark/>
          </w:tcPr>
          <w:p w:rsidR="00EA680A" w:rsidRPr="00700E5B" w:rsidRDefault="00EA680A" w:rsidP="002E3B3C">
            <w:pPr>
              <w:spacing w:after="0"/>
              <w:jc w:val="both"/>
              <w:cnfStyle w:val="100000000000"/>
              <w:rPr>
                <w:rFonts w:ascii="Times New Roman" w:eastAsia="Times New Roman" w:hAnsi="Times New Roman" w:cs="Times New Roman"/>
                <w:b w:val="0"/>
                <w:color w:val="auto"/>
                <w:sz w:val="24"/>
                <w:szCs w:val="24"/>
              </w:rPr>
            </w:pPr>
            <w:r w:rsidRPr="00700E5B">
              <w:rPr>
                <w:rFonts w:ascii="Times New Roman" w:eastAsia="Times New Roman" w:hAnsi="Times New Roman" w:cs="Times New Roman"/>
                <w:color w:val="auto"/>
                <w:sz w:val="24"/>
                <w:szCs w:val="24"/>
              </w:rPr>
              <w:t>female</w:t>
            </w:r>
          </w:p>
        </w:tc>
        <w:tc>
          <w:tcPr>
            <w:tcW w:w="1694" w:type="dxa"/>
            <w:noWrap/>
            <w:hideMark/>
          </w:tcPr>
          <w:p w:rsidR="00EA680A" w:rsidRPr="00700E5B" w:rsidRDefault="00EA680A" w:rsidP="002E3B3C">
            <w:pPr>
              <w:spacing w:after="0"/>
              <w:jc w:val="both"/>
              <w:cnfStyle w:val="100000000000"/>
              <w:rPr>
                <w:rFonts w:ascii="Times New Roman" w:eastAsia="Times New Roman" w:hAnsi="Times New Roman" w:cs="Times New Roman"/>
                <w:b w:val="0"/>
                <w:color w:val="auto"/>
                <w:sz w:val="24"/>
                <w:szCs w:val="24"/>
              </w:rPr>
            </w:pPr>
            <w:r w:rsidRPr="00700E5B">
              <w:rPr>
                <w:rFonts w:ascii="Times New Roman" w:eastAsia="Times New Roman" w:hAnsi="Times New Roman" w:cs="Times New Roman"/>
                <w:color w:val="auto"/>
                <w:sz w:val="24"/>
                <w:szCs w:val="24"/>
              </w:rPr>
              <w:t>Percentages</w:t>
            </w:r>
          </w:p>
        </w:tc>
      </w:tr>
      <w:tr w:rsidR="00700E5B" w:rsidRPr="00700E5B" w:rsidTr="007A2F10">
        <w:trPr>
          <w:cnfStyle w:val="000000100000"/>
          <w:trHeight w:val="311"/>
        </w:trPr>
        <w:tc>
          <w:tcPr>
            <w:cnfStyle w:val="001000000000"/>
            <w:tcW w:w="2573" w:type="dxa"/>
            <w:noWrap/>
            <w:hideMark/>
          </w:tcPr>
          <w:p w:rsidR="00EA680A" w:rsidRPr="00700E5B" w:rsidRDefault="00EA680A" w:rsidP="002E3B3C">
            <w:pPr>
              <w:spacing w:after="0"/>
              <w:jc w:val="both"/>
              <w:rPr>
                <w:rFonts w:ascii="Times New Roman" w:eastAsia="Times New Roman" w:hAnsi="Times New Roman" w:cs="Times New Roman"/>
                <w:b w:val="0"/>
                <w:sz w:val="24"/>
                <w:szCs w:val="24"/>
              </w:rPr>
            </w:pPr>
            <w:r w:rsidRPr="00700E5B">
              <w:rPr>
                <w:rFonts w:ascii="Times New Roman" w:eastAsia="Times New Roman" w:hAnsi="Times New Roman" w:cs="Times New Roman"/>
                <w:sz w:val="24"/>
                <w:szCs w:val="24"/>
              </w:rPr>
              <w:t>Ovary</w:t>
            </w:r>
          </w:p>
        </w:tc>
        <w:tc>
          <w:tcPr>
            <w:tcW w:w="1774" w:type="dxa"/>
            <w:noWrap/>
            <w:hideMark/>
          </w:tcPr>
          <w:p w:rsidR="00EA680A" w:rsidRPr="00700E5B" w:rsidRDefault="00EA680A" w:rsidP="002E3B3C">
            <w:pPr>
              <w:spacing w:after="0"/>
              <w:jc w:val="both"/>
              <w:cnfStyle w:val="000000100000"/>
              <w:rPr>
                <w:rFonts w:ascii="Times New Roman" w:eastAsia="Times New Roman" w:hAnsi="Times New Roman" w:cs="Times New Roman"/>
                <w:b/>
                <w:sz w:val="24"/>
                <w:szCs w:val="24"/>
              </w:rPr>
            </w:pPr>
            <w:r w:rsidRPr="00700E5B">
              <w:rPr>
                <w:rFonts w:ascii="Times New Roman" w:eastAsia="Times New Roman" w:hAnsi="Times New Roman" w:cs="Times New Roman"/>
                <w:b/>
                <w:sz w:val="24"/>
                <w:szCs w:val="24"/>
              </w:rPr>
              <w:t>0</w:t>
            </w:r>
          </w:p>
        </w:tc>
        <w:tc>
          <w:tcPr>
            <w:tcW w:w="1694" w:type="dxa"/>
            <w:noWrap/>
            <w:hideMark/>
          </w:tcPr>
          <w:p w:rsidR="00EA680A" w:rsidRPr="00700E5B" w:rsidRDefault="00EA680A" w:rsidP="002E3B3C">
            <w:pPr>
              <w:spacing w:after="0"/>
              <w:jc w:val="both"/>
              <w:cnfStyle w:val="000000100000"/>
              <w:rPr>
                <w:rFonts w:ascii="Times New Roman" w:eastAsia="Times New Roman" w:hAnsi="Times New Roman" w:cs="Times New Roman"/>
                <w:b/>
                <w:sz w:val="24"/>
                <w:szCs w:val="24"/>
              </w:rPr>
            </w:pPr>
            <w:r w:rsidRPr="00700E5B">
              <w:rPr>
                <w:rFonts w:ascii="Times New Roman" w:eastAsia="Times New Roman" w:hAnsi="Times New Roman" w:cs="Times New Roman"/>
                <w:b/>
                <w:sz w:val="24"/>
                <w:szCs w:val="24"/>
              </w:rPr>
              <w:t>0</w:t>
            </w:r>
          </w:p>
        </w:tc>
        <w:tc>
          <w:tcPr>
            <w:tcW w:w="1258" w:type="dxa"/>
            <w:noWrap/>
            <w:hideMark/>
          </w:tcPr>
          <w:p w:rsidR="00EA680A" w:rsidRPr="00700E5B" w:rsidRDefault="00EA680A" w:rsidP="002E3B3C">
            <w:pPr>
              <w:spacing w:after="0"/>
              <w:jc w:val="both"/>
              <w:cnfStyle w:val="000000100000"/>
              <w:rPr>
                <w:rFonts w:ascii="Times New Roman" w:eastAsia="Times New Roman" w:hAnsi="Times New Roman" w:cs="Times New Roman"/>
                <w:b/>
                <w:sz w:val="24"/>
                <w:szCs w:val="24"/>
              </w:rPr>
            </w:pPr>
            <w:r w:rsidRPr="00700E5B">
              <w:rPr>
                <w:rFonts w:ascii="Times New Roman" w:eastAsia="Times New Roman" w:hAnsi="Times New Roman" w:cs="Times New Roman"/>
                <w:b/>
                <w:sz w:val="24"/>
                <w:szCs w:val="24"/>
              </w:rPr>
              <w:t>8</w:t>
            </w:r>
          </w:p>
        </w:tc>
        <w:tc>
          <w:tcPr>
            <w:tcW w:w="1694" w:type="dxa"/>
            <w:noWrap/>
            <w:hideMark/>
          </w:tcPr>
          <w:p w:rsidR="00EA680A" w:rsidRPr="00700E5B" w:rsidRDefault="00EA680A" w:rsidP="002E3B3C">
            <w:pPr>
              <w:spacing w:after="0"/>
              <w:jc w:val="both"/>
              <w:cnfStyle w:val="000000100000"/>
              <w:rPr>
                <w:rFonts w:ascii="Times New Roman" w:eastAsia="Times New Roman" w:hAnsi="Times New Roman" w:cs="Times New Roman"/>
                <w:b/>
                <w:sz w:val="24"/>
                <w:szCs w:val="24"/>
              </w:rPr>
            </w:pPr>
            <w:r w:rsidRPr="00700E5B">
              <w:rPr>
                <w:rFonts w:ascii="Times New Roman" w:eastAsia="Times New Roman" w:hAnsi="Times New Roman" w:cs="Times New Roman"/>
                <w:b/>
                <w:sz w:val="24"/>
                <w:szCs w:val="24"/>
              </w:rPr>
              <w:t>26%</w:t>
            </w:r>
          </w:p>
        </w:tc>
      </w:tr>
      <w:tr w:rsidR="00700E5B" w:rsidRPr="00700E5B" w:rsidTr="007A2F10">
        <w:trPr>
          <w:trHeight w:val="311"/>
        </w:trPr>
        <w:tc>
          <w:tcPr>
            <w:cnfStyle w:val="001000000000"/>
            <w:tcW w:w="2573" w:type="dxa"/>
            <w:noWrap/>
            <w:hideMark/>
          </w:tcPr>
          <w:p w:rsidR="00EA680A" w:rsidRPr="00700E5B" w:rsidRDefault="00EA680A" w:rsidP="002E3B3C">
            <w:pPr>
              <w:spacing w:after="0"/>
              <w:jc w:val="both"/>
              <w:rPr>
                <w:rFonts w:ascii="Times New Roman" w:eastAsia="Times New Roman" w:hAnsi="Times New Roman" w:cs="Times New Roman"/>
                <w:b w:val="0"/>
                <w:sz w:val="24"/>
                <w:szCs w:val="24"/>
              </w:rPr>
            </w:pPr>
            <w:r w:rsidRPr="00700E5B">
              <w:rPr>
                <w:rFonts w:ascii="Times New Roman" w:eastAsia="Times New Roman" w:hAnsi="Times New Roman" w:cs="Times New Roman"/>
                <w:sz w:val="24"/>
                <w:szCs w:val="24"/>
              </w:rPr>
              <w:t>Breast</w:t>
            </w:r>
          </w:p>
        </w:tc>
        <w:tc>
          <w:tcPr>
            <w:tcW w:w="1774" w:type="dxa"/>
            <w:noWrap/>
            <w:hideMark/>
          </w:tcPr>
          <w:p w:rsidR="00EA680A" w:rsidRPr="00700E5B" w:rsidRDefault="00EA680A" w:rsidP="002E3B3C">
            <w:pPr>
              <w:spacing w:after="0"/>
              <w:jc w:val="both"/>
              <w:cnfStyle w:val="000000000000"/>
              <w:rPr>
                <w:rFonts w:ascii="Times New Roman" w:eastAsia="Times New Roman" w:hAnsi="Times New Roman" w:cs="Times New Roman"/>
                <w:b/>
                <w:sz w:val="24"/>
                <w:szCs w:val="24"/>
              </w:rPr>
            </w:pPr>
            <w:r w:rsidRPr="00700E5B">
              <w:rPr>
                <w:rFonts w:ascii="Times New Roman" w:eastAsia="Times New Roman" w:hAnsi="Times New Roman" w:cs="Times New Roman"/>
                <w:b/>
                <w:sz w:val="24"/>
                <w:szCs w:val="24"/>
              </w:rPr>
              <w:t>0</w:t>
            </w:r>
          </w:p>
        </w:tc>
        <w:tc>
          <w:tcPr>
            <w:tcW w:w="1694" w:type="dxa"/>
            <w:noWrap/>
            <w:hideMark/>
          </w:tcPr>
          <w:p w:rsidR="00EA680A" w:rsidRPr="00700E5B" w:rsidRDefault="00EA680A" w:rsidP="002E3B3C">
            <w:pPr>
              <w:spacing w:after="0"/>
              <w:jc w:val="both"/>
              <w:cnfStyle w:val="000000000000"/>
              <w:rPr>
                <w:rFonts w:ascii="Times New Roman" w:eastAsia="Times New Roman" w:hAnsi="Times New Roman" w:cs="Times New Roman"/>
                <w:b/>
                <w:sz w:val="24"/>
                <w:szCs w:val="24"/>
              </w:rPr>
            </w:pPr>
            <w:r w:rsidRPr="00700E5B">
              <w:rPr>
                <w:rFonts w:ascii="Times New Roman" w:eastAsia="Times New Roman" w:hAnsi="Times New Roman" w:cs="Times New Roman"/>
                <w:b/>
                <w:sz w:val="24"/>
                <w:szCs w:val="24"/>
              </w:rPr>
              <w:t>0</w:t>
            </w:r>
          </w:p>
        </w:tc>
        <w:tc>
          <w:tcPr>
            <w:tcW w:w="1258" w:type="dxa"/>
            <w:noWrap/>
            <w:hideMark/>
          </w:tcPr>
          <w:p w:rsidR="00EA680A" w:rsidRPr="00700E5B" w:rsidRDefault="00EA680A" w:rsidP="002E3B3C">
            <w:pPr>
              <w:spacing w:after="0"/>
              <w:jc w:val="both"/>
              <w:cnfStyle w:val="000000000000"/>
              <w:rPr>
                <w:rFonts w:ascii="Times New Roman" w:eastAsia="Times New Roman" w:hAnsi="Times New Roman" w:cs="Times New Roman"/>
                <w:b/>
                <w:sz w:val="24"/>
                <w:szCs w:val="24"/>
              </w:rPr>
            </w:pPr>
            <w:r w:rsidRPr="00700E5B">
              <w:rPr>
                <w:rFonts w:ascii="Times New Roman" w:eastAsia="Times New Roman" w:hAnsi="Times New Roman" w:cs="Times New Roman"/>
                <w:b/>
                <w:sz w:val="24"/>
                <w:szCs w:val="24"/>
              </w:rPr>
              <w:t>9</w:t>
            </w:r>
          </w:p>
        </w:tc>
        <w:tc>
          <w:tcPr>
            <w:tcW w:w="1694" w:type="dxa"/>
            <w:noWrap/>
            <w:hideMark/>
          </w:tcPr>
          <w:p w:rsidR="00EA680A" w:rsidRPr="00700E5B" w:rsidRDefault="00EA680A" w:rsidP="002E3B3C">
            <w:pPr>
              <w:spacing w:after="0"/>
              <w:jc w:val="both"/>
              <w:cnfStyle w:val="000000000000"/>
              <w:rPr>
                <w:rFonts w:ascii="Times New Roman" w:eastAsia="Times New Roman" w:hAnsi="Times New Roman" w:cs="Times New Roman"/>
                <w:b/>
                <w:sz w:val="24"/>
                <w:szCs w:val="24"/>
              </w:rPr>
            </w:pPr>
            <w:r w:rsidRPr="00700E5B">
              <w:rPr>
                <w:rFonts w:ascii="Times New Roman" w:eastAsia="Times New Roman" w:hAnsi="Times New Roman" w:cs="Times New Roman"/>
                <w:b/>
                <w:sz w:val="24"/>
                <w:szCs w:val="24"/>
              </w:rPr>
              <w:t>29%</w:t>
            </w:r>
          </w:p>
        </w:tc>
      </w:tr>
      <w:tr w:rsidR="00700E5B" w:rsidRPr="00700E5B" w:rsidTr="007A2F10">
        <w:trPr>
          <w:cnfStyle w:val="000000100000"/>
          <w:trHeight w:val="311"/>
        </w:trPr>
        <w:tc>
          <w:tcPr>
            <w:cnfStyle w:val="001000000000"/>
            <w:tcW w:w="2573" w:type="dxa"/>
            <w:noWrap/>
            <w:hideMark/>
          </w:tcPr>
          <w:p w:rsidR="00EA680A" w:rsidRPr="00700E5B" w:rsidRDefault="00EA680A" w:rsidP="002E3B3C">
            <w:pPr>
              <w:spacing w:after="0"/>
              <w:jc w:val="both"/>
              <w:rPr>
                <w:rFonts w:ascii="Times New Roman" w:eastAsia="Times New Roman" w:hAnsi="Times New Roman" w:cs="Times New Roman"/>
                <w:b w:val="0"/>
                <w:sz w:val="24"/>
                <w:szCs w:val="24"/>
              </w:rPr>
            </w:pPr>
            <w:r w:rsidRPr="00700E5B">
              <w:rPr>
                <w:rFonts w:ascii="Times New Roman" w:eastAsia="Times New Roman" w:hAnsi="Times New Roman" w:cs="Times New Roman"/>
                <w:sz w:val="24"/>
                <w:szCs w:val="24"/>
              </w:rPr>
              <w:t>Thyroid</w:t>
            </w:r>
          </w:p>
        </w:tc>
        <w:tc>
          <w:tcPr>
            <w:tcW w:w="1774" w:type="dxa"/>
            <w:noWrap/>
            <w:hideMark/>
          </w:tcPr>
          <w:p w:rsidR="00EA680A" w:rsidRPr="00700E5B" w:rsidRDefault="00EA680A" w:rsidP="002E3B3C">
            <w:pPr>
              <w:spacing w:after="0"/>
              <w:jc w:val="both"/>
              <w:cnfStyle w:val="000000100000"/>
              <w:rPr>
                <w:rFonts w:ascii="Times New Roman" w:eastAsia="Times New Roman" w:hAnsi="Times New Roman" w:cs="Times New Roman"/>
                <w:b/>
                <w:sz w:val="24"/>
                <w:szCs w:val="24"/>
              </w:rPr>
            </w:pPr>
            <w:r w:rsidRPr="00700E5B">
              <w:rPr>
                <w:rFonts w:ascii="Times New Roman" w:eastAsia="Times New Roman" w:hAnsi="Times New Roman" w:cs="Times New Roman"/>
                <w:b/>
                <w:sz w:val="24"/>
                <w:szCs w:val="24"/>
              </w:rPr>
              <w:t>8</w:t>
            </w:r>
          </w:p>
        </w:tc>
        <w:tc>
          <w:tcPr>
            <w:tcW w:w="1694" w:type="dxa"/>
            <w:noWrap/>
            <w:hideMark/>
          </w:tcPr>
          <w:p w:rsidR="00EA680A" w:rsidRPr="00700E5B" w:rsidRDefault="00EA680A" w:rsidP="002E3B3C">
            <w:pPr>
              <w:spacing w:after="0"/>
              <w:jc w:val="both"/>
              <w:cnfStyle w:val="000000100000"/>
              <w:rPr>
                <w:rFonts w:ascii="Times New Roman" w:eastAsia="Times New Roman" w:hAnsi="Times New Roman" w:cs="Times New Roman"/>
                <w:b/>
                <w:sz w:val="24"/>
                <w:szCs w:val="24"/>
              </w:rPr>
            </w:pPr>
            <w:r w:rsidRPr="00700E5B">
              <w:rPr>
                <w:rFonts w:ascii="Times New Roman" w:eastAsia="Times New Roman" w:hAnsi="Times New Roman" w:cs="Times New Roman"/>
                <w:b/>
                <w:sz w:val="24"/>
                <w:szCs w:val="24"/>
              </w:rPr>
              <w:t>26%</w:t>
            </w:r>
          </w:p>
        </w:tc>
        <w:tc>
          <w:tcPr>
            <w:tcW w:w="1258" w:type="dxa"/>
            <w:noWrap/>
            <w:hideMark/>
          </w:tcPr>
          <w:p w:rsidR="00EA680A" w:rsidRPr="00700E5B" w:rsidRDefault="00EA680A" w:rsidP="002E3B3C">
            <w:pPr>
              <w:spacing w:after="0"/>
              <w:jc w:val="both"/>
              <w:cnfStyle w:val="000000100000"/>
              <w:rPr>
                <w:rFonts w:ascii="Times New Roman" w:eastAsia="Times New Roman" w:hAnsi="Times New Roman" w:cs="Times New Roman"/>
                <w:b/>
                <w:sz w:val="24"/>
                <w:szCs w:val="24"/>
              </w:rPr>
            </w:pPr>
            <w:r w:rsidRPr="00700E5B">
              <w:rPr>
                <w:rFonts w:ascii="Times New Roman" w:eastAsia="Times New Roman" w:hAnsi="Times New Roman" w:cs="Times New Roman"/>
                <w:b/>
                <w:sz w:val="24"/>
                <w:szCs w:val="24"/>
              </w:rPr>
              <w:t>0</w:t>
            </w:r>
          </w:p>
        </w:tc>
        <w:tc>
          <w:tcPr>
            <w:tcW w:w="1694" w:type="dxa"/>
            <w:noWrap/>
            <w:hideMark/>
          </w:tcPr>
          <w:p w:rsidR="00EA680A" w:rsidRPr="00700E5B" w:rsidRDefault="00EA680A" w:rsidP="002E3B3C">
            <w:pPr>
              <w:spacing w:after="0"/>
              <w:jc w:val="both"/>
              <w:cnfStyle w:val="000000100000"/>
              <w:rPr>
                <w:rFonts w:ascii="Times New Roman" w:eastAsia="Times New Roman" w:hAnsi="Times New Roman" w:cs="Times New Roman"/>
                <w:b/>
                <w:sz w:val="24"/>
                <w:szCs w:val="24"/>
              </w:rPr>
            </w:pPr>
            <w:r w:rsidRPr="00700E5B">
              <w:rPr>
                <w:rFonts w:ascii="Times New Roman" w:eastAsia="Times New Roman" w:hAnsi="Times New Roman" w:cs="Times New Roman"/>
                <w:b/>
                <w:sz w:val="24"/>
                <w:szCs w:val="24"/>
              </w:rPr>
              <w:t>0</w:t>
            </w:r>
          </w:p>
        </w:tc>
      </w:tr>
      <w:tr w:rsidR="00700E5B" w:rsidRPr="00700E5B" w:rsidTr="007A2F10">
        <w:trPr>
          <w:trHeight w:val="311"/>
        </w:trPr>
        <w:tc>
          <w:tcPr>
            <w:cnfStyle w:val="001000000000"/>
            <w:tcW w:w="2573" w:type="dxa"/>
            <w:noWrap/>
            <w:hideMark/>
          </w:tcPr>
          <w:p w:rsidR="00EA680A" w:rsidRPr="00700E5B" w:rsidRDefault="00EA680A" w:rsidP="002E3B3C">
            <w:pPr>
              <w:spacing w:after="0"/>
              <w:jc w:val="both"/>
              <w:rPr>
                <w:rFonts w:ascii="Times New Roman" w:eastAsia="Times New Roman" w:hAnsi="Times New Roman" w:cs="Times New Roman"/>
                <w:b w:val="0"/>
                <w:sz w:val="24"/>
                <w:szCs w:val="24"/>
              </w:rPr>
            </w:pPr>
            <w:r w:rsidRPr="00700E5B">
              <w:rPr>
                <w:rFonts w:ascii="Times New Roman" w:eastAsia="Times New Roman" w:hAnsi="Times New Roman" w:cs="Times New Roman"/>
                <w:sz w:val="24"/>
                <w:szCs w:val="24"/>
              </w:rPr>
              <w:t>Lung &amp; Stomach</w:t>
            </w:r>
          </w:p>
        </w:tc>
        <w:tc>
          <w:tcPr>
            <w:tcW w:w="1774" w:type="dxa"/>
            <w:noWrap/>
            <w:hideMark/>
          </w:tcPr>
          <w:p w:rsidR="00EA680A" w:rsidRPr="00700E5B" w:rsidRDefault="00EA680A" w:rsidP="002E3B3C">
            <w:pPr>
              <w:spacing w:after="0"/>
              <w:jc w:val="both"/>
              <w:cnfStyle w:val="000000000000"/>
              <w:rPr>
                <w:rFonts w:ascii="Times New Roman" w:eastAsia="Times New Roman" w:hAnsi="Times New Roman" w:cs="Times New Roman"/>
                <w:b/>
                <w:sz w:val="24"/>
                <w:szCs w:val="24"/>
              </w:rPr>
            </w:pPr>
            <w:r w:rsidRPr="00700E5B">
              <w:rPr>
                <w:rFonts w:ascii="Times New Roman" w:eastAsia="Times New Roman" w:hAnsi="Times New Roman" w:cs="Times New Roman"/>
                <w:b/>
                <w:sz w:val="24"/>
                <w:szCs w:val="24"/>
              </w:rPr>
              <w:t>4</w:t>
            </w:r>
          </w:p>
        </w:tc>
        <w:tc>
          <w:tcPr>
            <w:tcW w:w="1694" w:type="dxa"/>
            <w:noWrap/>
            <w:hideMark/>
          </w:tcPr>
          <w:p w:rsidR="00EA680A" w:rsidRPr="00700E5B" w:rsidRDefault="00EA680A" w:rsidP="002E3B3C">
            <w:pPr>
              <w:spacing w:after="0"/>
              <w:jc w:val="both"/>
              <w:cnfStyle w:val="000000000000"/>
              <w:rPr>
                <w:rFonts w:ascii="Times New Roman" w:eastAsia="Times New Roman" w:hAnsi="Times New Roman" w:cs="Times New Roman"/>
                <w:b/>
                <w:sz w:val="24"/>
                <w:szCs w:val="24"/>
              </w:rPr>
            </w:pPr>
            <w:r w:rsidRPr="00700E5B">
              <w:rPr>
                <w:rFonts w:ascii="Times New Roman" w:eastAsia="Times New Roman" w:hAnsi="Times New Roman" w:cs="Times New Roman"/>
                <w:b/>
                <w:sz w:val="24"/>
                <w:szCs w:val="24"/>
              </w:rPr>
              <w:t>13%</w:t>
            </w:r>
          </w:p>
        </w:tc>
        <w:tc>
          <w:tcPr>
            <w:tcW w:w="1258" w:type="dxa"/>
            <w:noWrap/>
            <w:hideMark/>
          </w:tcPr>
          <w:p w:rsidR="00EA680A" w:rsidRPr="00700E5B" w:rsidRDefault="00EA680A" w:rsidP="002E3B3C">
            <w:pPr>
              <w:spacing w:after="0"/>
              <w:jc w:val="both"/>
              <w:cnfStyle w:val="000000000000"/>
              <w:rPr>
                <w:rFonts w:ascii="Times New Roman" w:eastAsia="Times New Roman" w:hAnsi="Times New Roman" w:cs="Times New Roman"/>
                <w:b/>
                <w:sz w:val="24"/>
                <w:szCs w:val="24"/>
              </w:rPr>
            </w:pPr>
            <w:r w:rsidRPr="00700E5B">
              <w:rPr>
                <w:rFonts w:ascii="Times New Roman" w:eastAsia="Times New Roman" w:hAnsi="Times New Roman" w:cs="Times New Roman"/>
                <w:b/>
                <w:sz w:val="24"/>
                <w:szCs w:val="24"/>
              </w:rPr>
              <w:t>1</w:t>
            </w:r>
          </w:p>
        </w:tc>
        <w:tc>
          <w:tcPr>
            <w:tcW w:w="1694" w:type="dxa"/>
            <w:noWrap/>
            <w:hideMark/>
          </w:tcPr>
          <w:p w:rsidR="00EA680A" w:rsidRPr="00700E5B" w:rsidRDefault="00EA680A" w:rsidP="002E3B3C">
            <w:pPr>
              <w:spacing w:after="0"/>
              <w:jc w:val="both"/>
              <w:cnfStyle w:val="000000000000"/>
              <w:rPr>
                <w:rFonts w:ascii="Times New Roman" w:eastAsia="Times New Roman" w:hAnsi="Times New Roman" w:cs="Times New Roman"/>
                <w:b/>
                <w:sz w:val="24"/>
                <w:szCs w:val="24"/>
              </w:rPr>
            </w:pPr>
            <w:r w:rsidRPr="00700E5B">
              <w:rPr>
                <w:rFonts w:ascii="Times New Roman" w:eastAsia="Times New Roman" w:hAnsi="Times New Roman" w:cs="Times New Roman"/>
                <w:b/>
                <w:sz w:val="24"/>
                <w:szCs w:val="24"/>
              </w:rPr>
              <w:t>3%</w:t>
            </w:r>
          </w:p>
        </w:tc>
      </w:tr>
      <w:tr w:rsidR="00700E5B" w:rsidRPr="00700E5B" w:rsidTr="007A2F10">
        <w:trPr>
          <w:cnfStyle w:val="000000100000"/>
          <w:trHeight w:val="311"/>
        </w:trPr>
        <w:tc>
          <w:tcPr>
            <w:cnfStyle w:val="001000000000"/>
            <w:tcW w:w="2573" w:type="dxa"/>
            <w:noWrap/>
            <w:hideMark/>
          </w:tcPr>
          <w:p w:rsidR="00EA680A" w:rsidRPr="00700E5B" w:rsidRDefault="00EA680A" w:rsidP="002E3B3C">
            <w:pPr>
              <w:spacing w:after="0"/>
              <w:jc w:val="both"/>
              <w:rPr>
                <w:rFonts w:ascii="Times New Roman" w:eastAsia="Times New Roman" w:hAnsi="Times New Roman" w:cs="Times New Roman"/>
                <w:b w:val="0"/>
                <w:sz w:val="24"/>
                <w:szCs w:val="24"/>
              </w:rPr>
            </w:pPr>
            <w:r w:rsidRPr="00700E5B">
              <w:rPr>
                <w:rFonts w:ascii="Times New Roman" w:eastAsia="Times New Roman" w:hAnsi="Times New Roman" w:cs="Times New Roman"/>
                <w:sz w:val="24"/>
                <w:szCs w:val="24"/>
              </w:rPr>
              <w:t>Eye</w:t>
            </w:r>
          </w:p>
        </w:tc>
        <w:tc>
          <w:tcPr>
            <w:tcW w:w="1774" w:type="dxa"/>
            <w:noWrap/>
            <w:hideMark/>
          </w:tcPr>
          <w:p w:rsidR="00EA680A" w:rsidRPr="00700E5B" w:rsidRDefault="00EA680A" w:rsidP="002E3B3C">
            <w:pPr>
              <w:spacing w:after="0"/>
              <w:jc w:val="both"/>
              <w:cnfStyle w:val="000000100000"/>
              <w:rPr>
                <w:rFonts w:ascii="Times New Roman" w:eastAsia="Times New Roman" w:hAnsi="Times New Roman" w:cs="Times New Roman"/>
                <w:b/>
                <w:sz w:val="24"/>
                <w:szCs w:val="24"/>
              </w:rPr>
            </w:pPr>
            <w:r w:rsidRPr="00700E5B">
              <w:rPr>
                <w:rFonts w:ascii="Times New Roman" w:eastAsia="Times New Roman" w:hAnsi="Times New Roman" w:cs="Times New Roman"/>
                <w:b/>
                <w:sz w:val="24"/>
                <w:szCs w:val="24"/>
              </w:rPr>
              <w:t>1</w:t>
            </w:r>
          </w:p>
        </w:tc>
        <w:tc>
          <w:tcPr>
            <w:tcW w:w="1694" w:type="dxa"/>
            <w:noWrap/>
            <w:hideMark/>
          </w:tcPr>
          <w:p w:rsidR="00EA680A" w:rsidRPr="00700E5B" w:rsidRDefault="00EA680A" w:rsidP="002E3B3C">
            <w:pPr>
              <w:spacing w:after="0"/>
              <w:jc w:val="both"/>
              <w:cnfStyle w:val="000000100000"/>
              <w:rPr>
                <w:rFonts w:ascii="Times New Roman" w:eastAsia="Times New Roman" w:hAnsi="Times New Roman" w:cs="Times New Roman"/>
                <w:b/>
                <w:sz w:val="24"/>
                <w:szCs w:val="24"/>
              </w:rPr>
            </w:pPr>
            <w:r w:rsidRPr="00700E5B">
              <w:rPr>
                <w:rFonts w:ascii="Times New Roman" w:eastAsia="Times New Roman" w:hAnsi="Times New Roman" w:cs="Times New Roman"/>
                <w:b/>
                <w:sz w:val="24"/>
                <w:szCs w:val="24"/>
              </w:rPr>
              <w:t>3%</w:t>
            </w:r>
          </w:p>
        </w:tc>
        <w:tc>
          <w:tcPr>
            <w:tcW w:w="1258" w:type="dxa"/>
            <w:noWrap/>
            <w:hideMark/>
          </w:tcPr>
          <w:p w:rsidR="00EA680A" w:rsidRPr="00700E5B" w:rsidRDefault="00EA680A" w:rsidP="002E3B3C">
            <w:pPr>
              <w:spacing w:after="0"/>
              <w:jc w:val="both"/>
              <w:cnfStyle w:val="000000100000"/>
              <w:rPr>
                <w:rFonts w:ascii="Times New Roman" w:eastAsia="Times New Roman" w:hAnsi="Times New Roman" w:cs="Times New Roman"/>
                <w:b/>
                <w:sz w:val="24"/>
                <w:szCs w:val="24"/>
              </w:rPr>
            </w:pPr>
            <w:r w:rsidRPr="00700E5B">
              <w:rPr>
                <w:rFonts w:ascii="Times New Roman" w:eastAsia="Times New Roman" w:hAnsi="Times New Roman" w:cs="Times New Roman"/>
                <w:b/>
                <w:sz w:val="24"/>
                <w:szCs w:val="24"/>
              </w:rPr>
              <w:t>0</w:t>
            </w:r>
          </w:p>
        </w:tc>
        <w:tc>
          <w:tcPr>
            <w:tcW w:w="1694" w:type="dxa"/>
            <w:noWrap/>
            <w:hideMark/>
          </w:tcPr>
          <w:p w:rsidR="00EA680A" w:rsidRPr="00700E5B" w:rsidRDefault="00EA680A" w:rsidP="002E3B3C">
            <w:pPr>
              <w:spacing w:after="0"/>
              <w:jc w:val="both"/>
              <w:cnfStyle w:val="000000100000"/>
              <w:rPr>
                <w:rFonts w:ascii="Times New Roman" w:eastAsia="Times New Roman" w:hAnsi="Times New Roman" w:cs="Times New Roman"/>
                <w:b/>
                <w:sz w:val="24"/>
                <w:szCs w:val="24"/>
              </w:rPr>
            </w:pPr>
            <w:r w:rsidRPr="00700E5B">
              <w:rPr>
                <w:rFonts w:ascii="Times New Roman" w:eastAsia="Times New Roman" w:hAnsi="Times New Roman" w:cs="Times New Roman"/>
                <w:b/>
                <w:sz w:val="24"/>
                <w:szCs w:val="24"/>
              </w:rPr>
              <w:t>0</w:t>
            </w:r>
          </w:p>
        </w:tc>
      </w:tr>
    </w:tbl>
    <w:p w:rsidR="00EA680A" w:rsidRPr="00700E5B" w:rsidRDefault="00EA680A" w:rsidP="002E3B3C">
      <w:pPr>
        <w:spacing w:after="0"/>
        <w:jc w:val="both"/>
        <w:rPr>
          <w:rFonts w:ascii="Times New Roman" w:hAnsi="Times New Roman" w:cs="Times New Roman"/>
          <w:sz w:val="24"/>
          <w:szCs w:val="24"/>
        </w:rPr>
      </w:pPr>
    </w:p>
    <w:p w:rsidR="00EA680A" w:rsidRPr="00700E5B" w:rsidRDefault="00EA680A" w:rsidP="002E3B3C">
      <w:pPr>
        <w:spacing w:after="0"/>
        <w:jc w:val="both"/>
        <w:rPr>
          <w:rFonts w:ascii="Times New Roman" w:hAnsi="Times New Roman" w:cs="Times New Roman"/>
          <w:sz w:val="24"/>
          <w:szCs w:val="24"/>
        </w:rPr>
      </w:pPr>
      <w:r w:rsidRPr="00700E5B">
        <w:rPr>
          <w:rFonts w:ascii="Times New Roman" w:hAnsi="Times New Roman" w:cs="Times New Roman"/>
          <w:noProof/>
          <w:sz w:val="24"/>
          <w:szCs w:val="24"/>
        </w:rPr>
        <w:drawing>
          <wp:inline distT="0" distB="0" distL="0" distR="0">
            <wp:extent cx="5637471" cy="2817628"/>
            <wp:effectExtent l="19050" t="0" r="20379" b="1772"/>
            <wp:docPr id="1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A680A" w:rsidRPr="00700E5B" w:rsidRDefault="00EA680A" w:rsidP="002E3B3C">
      <w:pPr>
        <w:spacing w:after="0"/>
        <w:jc w:val="both"/>
        <w:rPr>
          <w:rFonts w:ascii="Times New Roman" w:hAnsi="Times New Roman" w:cs="Times New Roman"/>
          <w:sz w:val="24"/>
          <w:szCs w:val="24"/>
        </w:rPr>
      </w:pPr>
      <w:r w:rsidRPr="00700E5B">
        <w:rPr>
          <w:rFonts w:ascii="Times New Roman" w:hAnsi="Times New Roman" w:cs="Times New Roman"/>
          <w:sz w:val="24"/>
          <w:szCs w:val="24"/>
        </w:rPr>
        <w:t>Figure</w:t>
      </w:r>
      <w:r w:rsidR="00700E5B" w:rsidRPr="00700E5B">
        <w:rPr>
          <w:rFonts w:ascii="Times New Roman" w:hAnsi="Times New Roman" w:cs="Times New Roman"/>
          <w:sz w:val="24"/>
          <w:szCs w:val="24"/>
        </w:rPr>
        <w:t xml:space="preserve"> 3</w:t>
      </w:r>
      <w:r w:rsidRPr="00700E5B">
        <w:rPr>
          <w:rFonts w:ascii="Times New Roman" w:hAnsi="Times New Roman" w:cs="Times New Roman"/>
          <w:sz w:val="24"/>
          <w:szCs w:val="24"/>
        </w:rPr>
        <w:t xml:space="preserve">: Types of cancer in both male and </w:t>
      </w:r>
      <w:commentRangeEnd w:id="18"/>
      <w:r w:rsidR="005C4CC1">
        <w:rPr>
          <w:rStyle w:val="CommentReference"/>
        </w:rPr>
        <w:commentReference w:id="18"/>
      </w:r>
      <w:r w:rsidRPr="00700E5B">
        <w:rPr>
          <w:rFonts w:ascii="Times New Roman" w:hAnsi="Times New Roman" w:cs="Times New Roman"/>
          <w:sz w:val="24"/>
          <w:szCs w:val="24"/>
        </w:rPr>
        <w:t>female patients</w:t>
      </w:r>
    </w:p>
    <w:p w:rsidR="00EA680A" w:rsidRPr="00700E5B" w:rsidRDefault="00EA680A" w:rsidP="002E3B3C">
      <w:pPr>
        <w:spacing w:after="0"/>
        <w:jc w:val="both"/>
        <w:rPr>
          <w:rFonts w:ascii="Times New Roman" w:hAnsi="Times New Roman" w:cs="Times New Roman"/>
          <w:b/>
          <w:sz w:val="24"/>
          <w:szCs w:val="24"/>
        </w:rPr>
      </w:pPr>
      <w:r w:rsidRPr="00700E5B">
        <w:rPr>
          <w:rFonts w:ascii="Times New Roman" w:hAnsi="Times New Roman" w:cs="Times New Roman"/>
          <w:b/>
          <w:sz w:val="24"/>
          <w:szCs w:val="24"/>
        </w:rPr>
        <w:t>Comment :</w:t>
      </w:r>
    </w:p>
    <w:p w:rsidR="00EA680A" w:rsidRPr="00700E5B" w:rsidRDefault="00EA680A" w:rsidP="002E3B3C">
      <w:pPr>
        <w:spacing w:after="0"/>
        <w:jc w:val="both"/>
        <w:rPr>
          <w:rFonts w:ascii="Times New Roman" w:hAnsi="Times New Roman" w:cs="Times New Roman"/>
          <w:sz w:val="24"/>
          <w:szCs w:val="24"/>
        </w:rPr>
      </w:pPr>
      <w:r w:rsidRPr="00700E5B">
        <w:rPr>
          <w:rFonts w:ascii="Times New Roman" w:hAnsi="Times New Roman" w:cs="Times New Roman"/>
          <w:sz w:val="24"/>
          <w:szCs w:val="24"/>
        </w:rPr>
        <w:lastRenderedPageBreak/>
        <w:t>Most of the female are bearing Ovary cancer (26%) &amp; Breast cancer (29%) and also male are affected by Thyroid cancer (26%).</w:t>
      </w:r>
    </w:p>
    <w:p w:rsidR="00EA680A" w:rsidRPr="00700E5B" w:rsidRDefault="00EA680A" w:rsidP="002E3B3C">
      <w:pPr>
        <w:spacing w:after="0"/>
        <w:jc w:val="both"/>
        <w:rPr>
          <w:rFonts w:ascii="Times New Roman" w:hAnsi="Times New Roman" w:cs="Times New Roman"/>
          <w:sz w:val="24"/>
          <w:szCs w:val="24"/>
        </w:rPr>
      </w:pPr>
    </w:p>
    <w:p w:rsidR="00EA680A" w:rsidRPr="00700E5B" w:rsidRDefault="00EA680A" w:rsidP="002E3B3C">
      <w:pPr>
        <w:spacing w:after="0"/>
        <w:jc w:val="both"/>
        <w:rPr>
          <w:rFonts w:ascii="Times New Roman" w:hAnsi="Times New Roman" w:cs="Times New Roman"/>
          <w:b/>
          <w:sz w:val="24"/>
          <w:szCs w:val="24"/>
        </w:rPr>
      </w:pPr>
      <w:r w:rsidRPr="00700E5B">
        <w:rPr>
          <w:rFonts w:ascii="Times New Roman" w:hAnsi="Times New Roman" w:cs="Times New Roman"/>
          <w:b/>
          <w:sz w:val="24"/>
          <w:szCs w:val="24"/>
        </w:rPr>
        <w:t>Treatment</w:t>
      </w:r>
    </w:p>
    <w:p w:rsidR="00EA680A" w:rsidRPr="00700E5B" w:rsidRDefault="00EA680A" w:rsidP="002E3B3C">
      <w:pPr>
        <w:spacing w:after="0"/>
        <w:jc w:val="both"/>
        <w:rPr>
          <w:rFonts w:ascii="Times New Roman" w:hAnsi="Times New Roman" w:cs="Times New Roman"/>
          <w:b/>
          <w:sz w:val="24"/>
          <w:szCs w:val="24"/>
        </w:rPr>
      </w:pPr>
      <w:r w:rsidRPr="00700E5B">
        <w:rPr>
          <w:rFonts w:ascii="Times New Roman" w:hAnsi="Times New Roman" w:cs="Times New Roman"/>
          <w:b/>
          <w:sz w:val="24"/>
          <w:szCs w:val="24"/>
        </w:rPr>
        <w:t xml:space="preserve"> Table</w:t>
      </w:r>
      <w:r w:rsidR="00700E5B" w:rsidRPr="00700E5B">
        <w:rPr>
          <w:rFonts w:ascii="Times New Roman" w:hAnsi="Times New Roman" w:cs="Times New Roman"/>
          <w:b/>
          <w:sz w:val="24"/>
          <w:szCs w:val="24"/>
        </w:rPr>
        <w:t xml:space="preserve"> </w:t>
      </w:r>
      <w:commentRangeStart w:id="19"/>
      <w:r w:rsidR="00700E5B" w:rsidRPr="00700E5B">
        <w:rPr>
          <w:rFonts w:ascii="Times New Roman" w:hAnsi="Times New Roman" w:cs="Times New Roman"/>
          <w:b/>
          <w:sz w:val="24"/>
          <w:szCs w:val="24"/>
        </w:rPr>
        <w:t>4</w:t>
      </w:r>
      <w:r w:rsidRPr="00700E5B">
        <w:rPr>
          <w:rFonts w:ascii="Times New Roman" w:hAnsi="Times New Roman" w:cs="Times New Roman"/>
          <w:b/>
          <w:sz w:val="24"/>
          <w:szCs w:val="24"/>
        </w:rPr>
        <w:t xml:space="preserve">: </w:t>
      </w:r>
      <w:r w:rsidRPr="00700E5B">
        <w:rPr>
          <w:rFonts w:ascii="Times New Roman" w:hAnsi="Times New Roman" w:cs="Times New Roman"/>
          <w:sz w:val="24"/>
          <w:szCs w:val="24"/>
        </w:rPr>
        <w:t>Strategies of cancer treatment</w:t>
      </w:r>
    </w:p>
    <w:tbl>
      <w:tblPr>
        <w:tblStyle w:val="TableGrid"/>
        <w:tblpPr w:leftFromText="180" w:rightFromText="180" w:vertAnchor="text" w:tblpX="198" w:tblpY="1"/>
        <w:tblW w:w="8370" w:type="dxa"/>
        <w:tblLook w:val="04A0"/>
      </w:tblPr>
      <w:tblGrid>
        <w:gridCol w:w="4608"/>
        <w:gridCol w:w="3762"/>
      </w:tblGrid>
      <w:tr w:rsidR="00700E5B" w:rsidRPr="00700E5B" w:rsidTr="007A2F10">
        <w:trPr>
          <w:trHeight w:val="300"/>
        </w:trPr>
        <w:tc>
          <w:tcPr>
            <w:tcW w:w="4608" w:type="dxa"/>
            <w:noWrap/>
            <w:hideMark/>
          </w:tcPr>
          <w:p w:rsidR="00EA680A" w:rsidRPr="00700E5B" w:rsidRDefault="00EA680A" w:rsidP="002E3B3C">
            <w:pPr>
              <w:spacing w:after="0"/>
              <w:jc w:val="both"/>
              <w:rPr>
                <w:rFonts w:ascii="Times New Roman" w:eastAsia="Times New Roman" w:hAnsi="Times New Roman" w:cs="Times New Roman"/>
                <w:b/>
                <w:sz w:val="24"/>
                <w:szCs w:val="24"/>
              </w:rPr>
            </w:pPr>
            <w:r w:rsidRPr="00700E5B">
              <w:rPr>
                <w:rFonts w:ascii="Times New Roman" w:eastAsia="Times New Roman" w:hAnsi="Times New Roman" w:cs="Times New Roman"/>
                <w:b/>
                <w:sz w:val="24"/>
                <w:szCs w:val="24"/>
              </w:rPr>
              <w:t>Strategies</w:t>
            </w:r>
          </w:p>
        </w:tc>
        <w:tc>
          <w:tcPr>
            <w:tcW w:w="3762" w:type="dxa"/>
            <w:noWrap/>
            <w:hideMark/>
          </w:tcPr>
          <w:p w:rsidR="00EA680A" w:rsidRPr="00700E5B" w:rsidRDefault="00EA680A" w:rsidP="002E3B3C">
            <w:pPr>
              <w:spacing w:after="0"/>
              <w:jc w:val="both"/>
              <w:rPr>
                <w:rFonts w:ascii="Times New Roman" w:eastAsia="Times New Roman" w:hAnsi="Times New Roman" w:cs="Times New Roman"/>
                <w:b/>
                <w:sz w:val="24"/>
                <w:szCs w:val="24"/>
              </w:rPr>
            </w:pPr>
            <w:r w:rsidRPr="00700E5B">
              <w:rPr>
                <w:rFonts w:ascii="Times New Roman" w:eastAsia="Times New Roman" w:hAnsi="Times New Roman" w:cs="Times New Roman"/>
                <w:b/>
                <w:sz w:val="24"/>
                <w:szCs w:val="24"/>
              </w:rPr>
              <w:t>Percentages</w:t>
            </w:r>
          </w:p>
        </w:tc>
      </w:tr>
      <w:tr w:rsidR="00700E5B" w:rsidRPr="00700E5B" w:rsidTr="007A2F10">
        <w:trPr>
          <w:trHeight w:val="300"/>
        </w:trPr>
        <w:tc>
          <w:tcPr>
            <w:tcW w:w="4608" w:type="dxa"/>
            <w:noWrap/>
            <w:hideMark/>
          </w:tcPr>
          <w:p w:rsidR="00EA680A" w:rsidRPr="00700E5B" w:rsidRDefault="00EA680A" w:rsidP="002E3B3C">
            <w:pPr>
              <w:spacing w:after="0"/>
              <w:jc w:val="both"/>
              <w:rPr>
                <w:rFonts w:ascii="Times New Roman" w:eastAsia="Times New Roman" w:hAnsi="Times New Roman" w:cs="Times New Roman"/>
                <w:sz w:val="24"/>
                <w:szCs w:val="24"/>
              </w:rPr>
            </w:pPr>
            <w:r w:rsidRPr="00700E5B">
              <w:rPr>
                <w:rFonts w:ascii="Times New Roman" w:eastAsia="Times New Roman" w:hAnsi="Times New Roman" w:cs="Times New Roman"/>
                <w:sz w:val="24"/>
                <w:szCs w:val="24"/>
              </w:rPr>
              <w:t>Chemotherapy</w:t>
            </w:r>
          </w:p>
        </w:tc>
        <w:tc>
          <w:tcPr>
            <w:tcW w:w="3762" w:type="dxa"/>
            <w:noWrap/>
            <w:hideMark/>
          </w:tcPr>
          <w:p w:rsidR="00EA680A" w:rsidRPr="00700E5B" w:rsidRDefault="00EA680A" w:rsidP="002E3B3C">
            <w:pPr>
              <w:spacing w:after="0"/>
              <w:jc w:val="both"/>
              <w:rPr>
                <w:rFonts w:ascii="Times New Roman" w:eastAsia="Times New Roman" w:hAnsi="Times New Roman" w:cs="Times New Roman"/>
                <w:sz w:val="24"/>
                <w:szCs w:val="24"/>
              </w:rPr>
            </w:pPr>
            <w:r w:rsidRPr="00700E5B">
              <w:rPr>
                <w:rFonts w:ascii="Times New Roman" w:eastAsia="Times New Roman" w:hAnsi="Times New Roman" w:cs="Times New Roman"/>
                <w:sz w:val="24"/>
                <w:szCs w:val="24"/>
              </w:rPr>
              <w:t>60%</w:t>
            </w:r>
          </w:p>
        </w:tc>
      </w:tr>
      <w:tr w:rsidR="00700E5B" w:rsidRPr="00700E5B" w:rsidTr="007A2F10">
        <w:trPr>
          <w:trHeight w:val="300"/>
        </w:trPr>
        <w:tc>
          <w:tcPr>
            <w:tcW w:w="4608" w:type="dxa"/>
            <w:noWrap/>
            <w:hideMark/>
          </w:tcPr>
          <w:p w:rsidR="00EA680A" w:rsidRPr="00700E5B" w:rsidRDefault="00EA680A" w:rsidP="002E3B3C">
            <w:pPr>
              <w:spacing w:after="0"/>
              <w:jc w:val="both"/>
              <w:rPr>
                <w:rFonts w:ascii="Times New Roman" w:eastAsia="Times New Roman" w:hAnsi="Times New Roman" w:cs="Times New Roman"/>
                <w:sz w:val="24"/>
                <w:szCs w:val="24"/>
              </w:rPr>
            </w:pPr>
            <w:r w:rsidRPr="00700E5B">
              <w:rPr>
                <w:rFonts w:ascii="Times New Roman" w:eastAsia="Times New Roman" w:hAnsi="Times New Roman" w:cs="Times New Roman"/>
                <w:sz w:val="24"/>
                <w:szCs w:val="24"/>
              </w:rPr>
              <w:t>Radiotherapy</w:t>
            </w:r>
          </w:p>
        </w:tc>
        <w:tc>
          <w:tcPr>
            <w:tcW w:w="3762" w:type="dxa"/>
            <w:noWrap/>
            <w:hideMark/>
          </w:tcPr>
          <w:p w:rsidR="00EA680A" w:rsidRPr="00700E5B" w:rsidRDefault="00EA680A" w:rsidP="002E3B3C">
            <w:pPr>
              <w:spacing w:after="0"/>
              <w:jc w:val="both"/>
              <w:rPr>
                <w:rFonts w:ascii="Times New Roman" w:eastAsia="Times New Roman" w:hAnsi="Times New Roman" w:cs="Times New Roman"/>
                <w:sz w:val="24"/>
                <w:szCs w:val="24"/>
              </w:rPr>
            </w:pPr>
            <w:r w:rsidRPr="00700E5B">
              <w:rPr>
                <w:rFonts w:ascii="Times New Roman" w:eastAsia="Times New Roman" w:hAnsi="Times New Roman" w:cs="Times New Roman"/>
                <w:sz w:val="24"/>
                <w:szCs w:val="24"/>
              </w:rPr>
              <w:t>8%</w:t>
            </w:r>
          </w:p>
        </w:tc>
      </w:tr>
      <w:tr w:rsidR="00700E5B" w:rsidRPr="00700E5B" w:rsidTr="007A2F10">
        <w:trPr>
          <w:trHeight w:val="900"/>
        </w:trPr>
        <w:tc>
          <w:tcPr>
            <w:tcW w:w="4608" w:type="dxa"/>
            <w:hideMark/>
          </w:tcPr>
          <w:p w:rsidR="00EA680A" w:rsidRPr="00700E5B" w:rsidRDefault="00EA680A" w:rsidP="002E3B3C">
            <w:pPr>
              <w:spacing w:after="0"/>
              <w:jc w:val="both"/>
              <w:rPr>
                <w:rFonts w:ascii="Times New Roman" w:eastAsia="Times New Roman" w:hAnsi="Times New Roman" w:cs="Times New Roman"/>
                <w:sz w:val="24"/>
                <w:szCs w:val="24"/>
              </w:rPr>
            </w:pPr>
            <w:r w:rsidRPr="00700E5B">
              <w:rPr>
                <w:rFonts w:ascii="Times New Roman" w:eastAsia="Times New Roman" w:hAnsi="Times New Roman" w:cs="Times New Roman"/>
                <w:sz w:val="24"/>
                <w:szCs w:val="24"/>
              </w:rPr>
              <w:t>Both Chemo-&amp;</w:t>
            </w:r>
            <w:r w:rsidRPr="00700E5B">
              <w:rPr>
                <w:rFonts w:ascii="Times New Roman" w:eastAsia="Times New Roman" w:hAnsi="Times New Roman" w:cs="Times New Roman"/>
                <w:sz w:val="24"/>
                <w:szCs w:val="24"/>
              </w:rPr>
              <w:br/>
              <w:t>Radio-therapy</w:t>
            </w:r>
          </w:p>
        </w:tc>
        <w:tc>
          <w:tcPr>
            <w:tcW w:w="3762" w:type="dxa"/>
            <w:noWrap/>
            <w:hideMark/>
          </w:tcPr>
          <w:p w:rsidR="00EA680A" w:rsidRPr="00700E5B" w:rsidRDefault="00EA680A" w:rsidP="002E3B3C">
            <w:pPr>
              <w:spacing w:after="0"/>
              <w:jc w:val="both"/>
              <w:rPr>
                <w:rFonts w:ascii="Times New Roman" w:eastAsia="Times New Roman" w:hAnsi="Times New Roman" w:cs="Times New Roman"/>
                <w:sz w:val="24"/>
                <w:szCs w:val="24"/>
              </w:rPr>
            </w:pPr>
            <w:r w:rsidRPr="00700E5B">
              <w:rPr>
                <w:rFonts w:ascii="Times New Roman" w:eastAsia="Times New Roman" w:hAnsi="Times New Roman" w:cs="Times New Roman"/>
                <w:sz w:val="24"/>
                <w:szCs w:val="24"/>
              </w:rPr>
              <w:t>19%</w:t>
            </w:r>
          </w:p>
        </w:tc>
      </w:tr>
      <w:tr w:rsidR="00700E5B" w:rsidRPr="00700E5B" w:rsidTr="007A2F10">
        <w:trPr>
          <w:trHeight w:val="870"/>
        </w:trPr>
        <w:tc>
          <w:tcPr>
            <w:tcW w:w="4608" w:type="dxa"/>
            <w:hideMark/>
          </w:tcPr>
          <w:p w:rsidR="00EA680A" w:rsidRPr="00700E5B" w:rsidRDefault="00EA680A" w:rsidP="002E3B3C">
            <w:pPr>
              <w:spacing w:after="0"/>
              <w:jc w:val="both"/>
              <w:rPr>
                <w:rFonts w:ascii="Times New Roman" w:eastAsia="Times New Roman" w:hAnsi="Times New Roman" w:cs="Times New Roman"/>
                <w:sz w:val="24"/>
                <w:szCs w:val="24"/>
              </w:rPr>
            </w:pPr>
            <w:r w:rsidRPr="00700E5B">
              <w:rPr>
                <w:rFonts w:ascii="Times New Roman" w:eastAsia="Times New Roman" w:hAnsi="Times New Roman" w:cs="Times New Roman"/>
                <w:sz w:val="24"/>
                <w:szCs w:val="24"/>
              </w:rPr>
              <w:t>Chemo-,radio-</w:t>
            </w:r>
            <w:r w:rsidRPr="00700E5B">
              <w:rPr>
                <w:rFonts w:ascii="Times New Roman" w:eastAsia="Times New Roman" w:hAnsi="Times New Roman" w:cs="Times New Roman"/>
                <w:sz w:val="24"/>
                <w:szCs w:val="24"/>
              </w:rPr>
              <w:br/>
              <w:t>Therapy &amp;</w:t>
            </w:r>
          </w:p>
          <w:p w:rsidR="00EA680A" w:rsidRPr="00700E5B" w:rsidRDefault="00EA680A" w:rsidP="002E3B3C">
            <w:pPr>
              <w:spacing w:after="0"/>
              <w:jc w:val="both"/>
              <w:rPr>
                <w:rFonts w:ascii="Times New Roman" w:eastAsia="Times New Roman" w:hAnsi="Times New Roman" w:cs="Times New Roman"/>
                <w:sz w:val="24"/>
                <w:szCs w:val="24"/>
              </w:rPr>
            </w:pPr>
            <w:r w:rsidRPr="00700E5B">
              <w:rPr>
                <w:rFonts w:ascii="Times New Roman" w:eastAsia="Times New Roman" w:hAnsi="Times New Roman" w:cs="Times New Roman"/>
                <w:sz w:val="24"/>
                <w:szCs w:val="24"/>
              </w:rPr>
              <w:t>surgery</w:t>
            </w:r>
          </w:p>
        </w:tc>
        <w:tc>
          <w:tcPr>
            <w:tcW w:w="3762" w:type="dxa"/>
            <w:noWrap/>
            <w:hideMark/>
          </w:tcPr>
          <w:p w:rsidR="00EA680A" w:rsidRPr="00700E5B" w:rsidRDefault="00EA680A" w:rsidP="002E3B3C">
            <w:pPr>
              <w:spacing w:after="0"/>
              <w:jc w:val="both"/>
              <w:rPr>
                <w:rFonts w:ascii="Times New Roman" w:eastAsia="Times New Roman" w:hAnsi="Times New Roman" w:cs="Times New Roman"/>
                <w:sz w:val="24"/>
                <w:szCs w:val="24"/>
              </w:rPr>
            </w:pPr>
            <w:r w:rsidRPr="00700E5B">
              <w:rPr>
                <w:rFonts w:ascii="Times New Roman" w:eastAsia="Times New Roman" w:hAnsi="Times New Roman" w:cs="Times New Roman"/>
                <w:sz w:val="24"/>
                <w:szCs w:val="24"/>
              </w:rPr>
              <w:t>13%</w:t>
            </w:r>
          </w:p>
        </w:tc>
      </w:tr>
    </w:tbl>
    <w:p w:rsidR="00EA680A" w:rsidRPr="00700E5B" w:rsidRDefault="00EA680A" w:rsidP="002E3B3C">
      <w:pPr>
        <w:spacing w:after="0"/>
        <w:jc w:val="both"/>
        <w:rPr>
          <w:rFonts w:ascii="Times New Roman" w:hAnsi="Times New Roman" w:cs="Times New Roman"/>
          <w:sz w:val="24"/>
          <w:szCs w:val="24"/>
        </w:rPr>
      </w:pPr>
      <w:r w:rsidRPr="00700E5B">
        <w:rPr>
          <w:rFonts w:ascii="Times New Roman" w:hAnsi="Times New Roman" w:cs="Times New Roman"/>
          <w:noProof/>
          <w:sz w:val="24"/>
          <w:szCs w:val="24"/>
        </w:rPr>
        <w:br w:type="textWrapping" w:clear="all"/>
      </w:r>
    </w:p>
    <w:p w:rsidR="00EA680A" w:rsidRPr="00700E5B" w:rsidRDefault="00EA680A" w:rsidP="002E3B3C">
      <w:pPr>
        <w:spacing w:after="0"/>
        <w:jc w:val="both"/>
        <w:rPr>
          <w:rFonts w:ascii="Times New Roman" w:hAnsi="Times New Roman" w:cs="Times New Roman"/>
          <w:sz w:val="24"/>
          <w:szCs w:val="24"/>
        </w:rPr>
      </w:pPr>
      <w:r w:rsidRPr="00700E5B">
        <w:rPr>
          <w:rFonts w:ascii="Times New Roman" w:hAnsi="Times New Roman" w:cs="Times New Roman"/>
          <w:noProof/>
          <w:sz w:val="24"/>
          <w:szCs w:val="24"/>
        </w:rPr>
        <w:drawing>
          <wp:inline distT="0" distB="0" distL="0" distR="0">
            <wp:extent cx="5504003" cy="2573079"/>
            <wp:effectExtent l="19050" t="0" r="20497" b="0"/>
            <wp:docPr id="2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A680A" w:rsidRPr="00700E5B" w:rsidRDefault="00EA680A" w:rsidP="002E3B3C">
      <w:pPr>
        <w:spacing w:after="0"/>
        <w:jc w:val="both"/>
        <w:rPr>
          <w:rFonts w:ascii="Times New Roman" w:hAnsi="Times New Roman" w:cs="Times New Roman"/>
          <w:bCs/>
          <w:sz w:val="24"/>
          <w:szCs w:val="24"/>
        </w:rPr>
      </w:pPr>
      <w:r w:rsidRPr="00700E5B">
        <w:rPr>
          <w:rFonts w:ascii="Times New Roman" w:hAnsi="Times New Roman" w:cs="Times New Roman"/>
          <w:bCs/>
          <w:sz w:val="24"/>
          <w:szCs w:val="24"/>
        </w:rPr>
        <w:t>Figure</w:t>
      </w:r>
      <w:r w:rsidR="00700E5B" w:rsidRPr="00700E5B">
        <w:rPr>
          <w:rFonts w:ascii="Times New Roman" w:hAnsi="Times New Roman" w:cs="Times New Roman"/>
          <w:bCs/>
          <w:sz w:val="24"/>
          <w:szCs w:val="24"/>
        </w:rPr>
        <w:t xml:space="preserve"> 4</w:t>
      </w:r>
      <w:r w:rsidRPr="00700E5B">
        <w:rPr>
          <w:rFonts w:ascii="Times New Roman" w:hAnsi="Times New Roman" w:cs="Times New Roman"/>
          <w:bCs/>
          <w:sz w:val="24"/>
          <w:szCs w:val="24"/>
        </w:rPr>
        <w:t>:</w:t>
      </w:r>
      <w:r w:rsidRPr="00700E5B">
        <w:rPr>
          <w:rFonts w:ascii="Times New Roman" w:hAnsi="Times New Roman" w:cs="Times New Roman"/>
          <w:sz w:val="24"/>
          <w:szCs w:val="24"/>
        </w:rPr>
        <w:t xml:space="preserve"> Strategies of cancer treatment</w:t>
      </w:r>
    </w:p>
    <w:commentRangeEnd w:id="19"/>
    <w:p w:rsidR="00EA680A" w:rsidRPr="00700E5B" w:rsidRDefault="005C4CC1" w:rsidP="002E3B3C">
      <w:pPr>
        <w:spacing w:after="0"/>
        <w:jc w:val="both"/>
        <w:rPr>
          <w:rFonts w:ascii="Times New Roman" w:hAnsi="Times New Roman" w:cs="Times New Roman"/>
          <w:sz w:val="24"/>
          <w:szCs w:val="24"/>
        </w:rPr>
      </w:pPr>
      <w:r>
        <w:rPr>
          <w:rStyle w:val="CommentReference"/>
        </w:rPr>
        <w:commentReference w:id="19"/>
      </w:r>
      <w:r w:rsidR="00EA680A" w:rsidRPr="00700E5B">
        <w:rPr>
          <w:rFonts w:ascii="Times New Roman" w:hAnsi="Times New Roman" w:cs="Times New Roman"/>
          <w:b/>
          <w:bCs/>
          <w:sz w:val="24"/>
          <w:szCs w:val="24"/>
        </w:rPr>
        <w:t>Comment:</w:t>
      </w:r>
    </w:p>
    <w:p w:rsidR="00EA680A" w:rsidRPr="00700E5B" w:rsidRDefault="00EA680A" w:rsidP="002E3B3C">
      <w:pPr>
        <w:spacing w:after="0"/>
        <w:jc w:val="both"/>
        <w:rPr>
          <w:rFonts w:ascii="Times New Roman" w:hAnsi="Times New Roman" w:cs="Times New Roman"/>
          <w:bCs/>
          <w:sz w:val="24"/>
          <w:szCs w:val="24"/>
        </w:rPr>
      </w:pPr>
      <w:r w:rsidRPr="00700E5B">
        <w:rPr>
          <w:rFonts w:ascii="Times New Roman" w:hAnsi="Times New Roman" w:cs="Times New Roman"/>
          <w:bCs/>
          <w:sz w:val="24"/>
          <w:szCs w:val="24"/>
        </w:rPr>
        <w:t xml:space="preserve">The main approaches of cancer treatment were surgery, chemotherapy and /or radiotherapy, used alone or in combination.  We found that 60% of patients were being treated with chemotherapy alone. In 19% of cancer cases chemotherapy was followed by radiotherapy and 13% cases were being treated with radiotherapy whether triple therapy (chemotherapy, radiotherapy &amp; surgery) treated cancer patient were insignificant in the study. </w:t>
      </w:r>
    </w:p>
    <w:p w:rsidR="00EA680A" w:rsidRPr="00700E5B" w:rsidRDefault="00EA680A" w:rsidP="002E3B3C">
      <w:pPr>
        <w:spacing w:after="0"/>
        <w:jc w:val="both"/>
        <w:rPr>
          <w:rFonts w:ascii="Times New Roman" w:hAnsi="Times New Roman" w:cs="Times New Roman"/>
          <w:b/>
          <w:sz w:val="24"/>
          <w:szCs w:val="24"/>
        </w:rPr>
      </w:pPr>
    </w:p>
    <w:p w:rsidR="00EA680A" w:rsidRPr="00700E5B" w:rsidRDefault="00EA680A" w:rsidP="002E3B3C">
      <w:pPr>
        <w:spacing w:after="0"/>
        <w:jc w:val="both"/>
        <w:rPr>
          <w:rFonts w:ascii="Times New Roman" w:hAnsi="Times New Roman" w:cs="Times New Roman"/>
          <w:b/>
          <w:sz w:val="24"/>
          <w:szCs w:val="24"/>
        </w:rPr>
      </w:pPr>
      <w:r w:rsidRPr="00700E5B">
        <w:rPr>
          <w:rFonts w:ascii="Times New Roman" w:hAnsi="Times New Roman" w:cs="Times New Roman"/>
          <w:b/>
          <w:sz w:val="24"/>
          <w:szCs w:val="24"/>
        </w:rPr>
        <w:t>Chemo drugs</w:t>
      </w:r>
    </w:p>
    <w:p w:rsidR="00EA680A" w:rsidRPr="00700E5B" w:rsidRDefault="00EA680A" w:rsidP="002E3B3C">
      <w:pPr>
        <w:spacing w:after="0"/>
        <w:jc w:val="both"/>
        <w:rPr>
          <w:rFonts w:ascii="Times New Roman" w:hAnsi="Times New Roman" w:cs="Times New Roman"/>
          <w:b/>
          <w:sz w:val="24"/>
          <w:szCs w:val="24"/>
        </w:rPr>
      </w:pPr>
      <w:r w:rsidRPr="00700E5B">
        <w:rPr>
          <w:rFonts w:ascii="Times New Roman" w:hAnsi="Times New Roman" w:cs="Times New Roman"/>
          <w:b/>
          <w:sz w:val="24"/>
          <w:szCs w:val="24"/>
        </w:rPr>
        <w:t>Table</w:t>
      </w:r>
      <w:r w:rsidR="00700E5B" w:rsidRPr="00700E5B">
        <w:rPr>
          <w:rFonts w:ascii="Times New Roman" w:hAnsi="Times New Roman" w:cs="Times New Roman"/>
          <w:b/>
          <w:sz w:val="24"/>
          <w:szCs w:val="24"/>
        </w:rPr>
        <w:t xml:space="preserve"> 5</w:t>
      </w:r>
      <w:r w:rsidRPr="00700E5B">
        <w:rPr>
          <w:rFonts w:ascii="Times New Roman" w:hAnsi="Times New Roman" w:cs="Times New Roman"/>
          <w:b/>
          <w:sz w:val="24"/>
          <w:szCs w:val="24"/>
        </w:rPr>
        <w:t xml:space="preserve">: </w:t>
      </w:r>
      <w:commentRangeStart w:id="20"/>
      <w:r w:rsidRPr="00700E5B">
        <w:rPr>
          <w:rFonts w:ascii="Times New Roman" w:hAnsi="Times New Roman" w:cs="Times New Roman"/>
          <w:sz w:val="24"/>
          <w:szCs w:val="24"/>
        </w:rPr>
        <w:t>Commonly prescribed of five Chemo drugs</w:t>
      </w:r>
    </w:p>
    <w:tbl>
      <w:tblPr>
        <w:tblStyle w:val="TableGrid"/>
        <w:tblW w:w="8467" w:type="dxa"/>
        <w:tblInd w:w="198" w:type="dxa"/>
        <w:tblLook w:val="04A0"/>
      </w:tblPr>
      <w:tblGrid>
        <w:gridCol w:w="4931"/>
        <w:gridCol w:w="3536"/>
      </w:tblGrid>
      <w:tr w:rsidR="00700E5B" w:rsidRPr="00700E5B" w:rsidTr="007A2F10">
        <w:trPr>
          <w:trHeight w:val="317"/>
        </w:trPr>
        <w:tc>
          <w:tcPr>
            <w:tcW w:w="4931" w:type="dxa"/>
            <w:noWrap/>
            <w:hideMark/>
          </w:tcPr>
          <w:p w:rsidR="00EA680A" w:rsidRPr="00700E5B" w:rsidRDefault="00EA680A" w:rsidP="002E3B3C">
            <w:pPr>
              <w:spacing w:after="0"/>
              <w:jc w:val="both"/>
              <w:rPr>
                <w:rFonts w:ascii="Times New Roman" w:eastAsia="Times New Roman" w:hAnsi="Times New Roman" w:cs="Times New Roman"/>
                <w:b/>
                <w:sz w:val="24"/>
                <w:szCs w:val="24"/>
              </w:rPr>
            </w:pPr>
            <w:r w:rsidRPr="00700E5B">
              <w:rPr>
                <w:rFonts w:ascii="Times New Roman" w:eastAsia="Times New Roman" w:hAnsi="Times New Roman" w:cs="Times New Roman"/>
                <w:b/>
                <w:sz w:val="24"/>
                <w:szCs w:val="24"/>
              </w:rPr>
              <w:t>Drugs</w:t>
            </w:r>
          </w:p>
        </w:tc>
        <w:tc>
          <w:tcPr>
            <w:tcW w:w="3536" w:type="dxa"/>
            <w:noWrap/>
            <w:hideMark/>
          </w:tcPr>
          <w:p w:rsidR="00EA680A" w:rsidRPr="00700E5B" w:rsidRDefault="00EA680A" w:rsidP="002E3B3C">
            <w:pPr>
              <w:spacing w:after="0"/>
              <w:jc w:val="both"/>
              <w:rPr>
                <w:rFonts w:ascii="Times New Roman" w:eastAsia="Times New Roman" w:hAnsi="Times New Roman" w:cs="Times New Roman"/>
                <w:b/>
                <w:sz w:val="24"/>
                <w:szCs w:val="24"/>
              </w:rPr>
            </w:pPr>
            <w:r w:rsidRPr="00700E5B">
              <w:rPr>
                <w:rFonts w:ascii="Times New Roman" w:eastAsia="Times New Roman" w:hAnsi="Times New Roman" w:cs="Times New Roman"/>
                <w:b/>
                <w:sz w:val="24"/>
                <w:szCs w:val="24"/>
              </w:rPr>
              <w:t>Percentages</w:t>
            </w:r>
          </w:p>
        </w:tc>
      </w:tr>
      <w:tr w:rsidR="00700E5B" w:rsidRPr="00700E5B" w:rsidTr="007A2F10">
        <w:trPr>
          <w:trHeight w:val="602"/>
        </w:trPr>
        <w:tc>
          <w:tcPr>
            <w:tcW w:w="4931" w:type="dxa"/>
            <w:hideMark/>
          </w:tcPr>
          <w:p w:rsidR="00EA680A" w:rsidRPr="00700E5B" w:rsidRDefault="00EA680A" w:rsidP="002E3B3C">
            <w:pPr>
              <w:spacing w:after="0"/>
              <w:jc w:val="both"/>
              <w:rPr>
                <w:rFonts w:ascii="Times New Roman" w:eastAsia="Times New Roman" w:hAnsi="Times New Roman" w:cs="Times New Roman"/>
                <w:sz w:val="24"/>
                <w:szCs w:val="24"/>
              </w:rPr>
            </w:pPr>
            <w:r w:rsidRPr="00700E5B">
              <w:rPr>
                <w:rFonts w:ascii="Times New Roman" w:eastAsia="Times New Roman" w:hAnsi="Times New Roman" w:cs="Times New Roman"/>
                <w:sz w:val="24"/>
                <w:szCs w:val="24"/>
              </w:rPr>
              <w:t>Cisplatin</w:t>
            </w:r>
          </w:p>
        </w:tc>
        <w:tc>
          <w:tcPr>
            <w:tcW w:w="3536" w:type="dxa"/>
            <w:noWrap/>
            <w:hideMark/>
          </w:tcPr>
          <w:p w:rsidR="00EA680A" w:rsidRPr="00700E5B" w:rsidRDefault="00EA680A" w:rsidP="002E3B3C">
            <w:pPr>
              <w:spacing w:after="0"/>
              <w:jc w:val="both"/>
              <w:rPr>
                <w:rFonts w:ascii="Times New Roman" w:eastAsia="Times New Roman" w:hAnsi="Times New Roman" w:cs="Times New Roman"/>
                <w:sz w:val="24"/>
                <w:szCs w:val="24"/>
              </w:rPr>
            </w:pPr>
            <w:r w:rsidRPr="00700E5B">
              <w:rPr>
                <w:rFonts w:ascii="Times New Roman" w:eastAsia="Times New Roman" w:hAnsi="Times New Roman" w:cs="Times New Roman"/>
                <w:sz w:val="24"/>
                <w:szCs w:val="24"/>
              </w:rPr>
              <w:t>21%</w:t>
            </w:r>
          </w:p>
        </w:tc>
      </w:tr>
      <w:tr w:rsidR="00700E5B" w:rsidRPr="00700E5B" w:rsidTr="007A2F10">
        <w:trPr>
          <w:trHeight w:val="634"/>
        </w:trPr>
        <w:tc>
          <w:tcPr>
            <w:tcW w:w="4931" w:type="dxa"/>
            <w:hideMark/>
          </w:tcPr>
          <w:p w:rsidR="00EA680A" w:rsidRPr="00700E5B" w:rsidRDefault="00EA680A" w:rsidP="002E3B3C">
            <w:pPr>
              <w:spacing w:after="0"/>
              <w:jc w:val="both"/>
              <w:rPr>
                <w:rFonts w:ascii="Times New Roman" w:eastAsia="Times New Roman" w:hAnsi="Times New Roman" w:cs="Times New Roman"/>
                <w:sz w:val="24"/>
                <w:szCs w:val="24"/>
              </w:rPr>
            </w:pPr>
            <w:r w:rsidRPr="00700E5B">
              <w:rPr>
                <w:rFonts w:ascii="Times New Roman" w:eastAsia="Times New Roman" w:hAnsi="Times New Roman" w:cs="Times New Roman"/>
                <w:sz w:val="24"/>
                <w:szCs w:val="24"/>
              </w:rPr>
              <w:t>Etoposide</w:t>
            </w:r>
          </w:p>
        </w:tc>
        <w:tc>
          <w:tcPr>
            <w:tcW w:w="3536" w:type="dxa"/>
            <w:noWrap/>
            <w:hideMark/>
          </w:tcPr>
          <w:p w:rsidR="00EA680A" w:rsidRPr="00700E5B" w:rsidRDefault="00EA680A" w:rsidP="002E3B3C">
            <w:pPr>
              <w:spacing w:after="0"/>
              <w:jc w:val="both"/>
              <w:rPr>
                <w:rFonts w:ascii="Times New Roman" w:eastAsia="Times New Roman" w:hAnsi="Times New Roman" w:cs="Times New Roman"/>
                <w:sz w:val="24"/>
                <w:szCs w:val="24"/>
              </w:rPr>
            </w:pPr>
            <w:r w:rsidRPr="00700E5B">
              <w:rPr>
                <w:rFonts w:ascii="Times New Roman" w:eastAsia="Times New Roman" w:hAnsi="Times New Roman" w:cs="Times New Roman"/>
                <w:sz w:val="24"/>
                <w:szCs w:val="24"/>
              </w:rPr>
              <w:t>19%</w:t>
            </w:r>
          </w:p>
        </w:tc>
      </w:tr>
      <w:tr w:rsidR="00700E5B" w:rsidRPr="00700E5B" w:rsidTr="007A2F10">
        <w:trPr>
          <w:trHeight w:val="634"/>
        </w:trPr>
        <w:tc>
          <w:tcPr>
            <w:tcW w:w="4931" w:type="dxa"/>
            <w:hideMark/>
          </w:tcPr>
          <w:p w:rsidR="00EA680A" w:rsidRPr="00700E5B" w:rsidRDefault="00EA680A" w:rsidP="002E3B3C">
            <w:pPr>
              <w:spacing w:after="0"/>
              <w:jc w:val="both"/>
              <w:rPr>
                <w:rFonts w:ascii="Times New Roman" w:eastAsia="Times New Roman" w:hAnsi="Times New Roman" w:cs="Times New Roman"/>
                <w:sz w:val="24"/>
                <w:szCs w:val="24"/>
              </w:rPr>
            </w:pPr>
            <w:r w:rsidRPr="00700E5B">
              <w:rPr>
                <w:rFonts w:ascii="Times New Roman" w:eastAsia="Times New Roman" w:hAnsi="Times New Roman" w:cs="Times New Roman"/>
                <w:sz w:val="24"/>
                <w:szCs w:val="24"/>
              </w:rPr>
              <w:t>Paclitaxel</w:t>
            </w:r>
          </w:p>
        </w:tc>
        <w:tc>
          <w:tcPr>
            <w:tcW w:w="3536" w:type="dxa"/>
            <w:noWrap/>
            <w:hideMark/>
          </w:tcPr>
          <w:p w:rsidR="00EA680A" w:rsidRPr="00700E5B" w:rsidRDefault="00EA680A" w:rsidP="002E3B3C">
            <w:pPr>
              <w:spacing w:after="0"/>
              <w:jc w:val="both"/>
              <w:rPr>
                <w:rFonts w:ascii="Times New Roman" w:eastAsia="Times New Roman" w:hAnsi="Times New Roman" w:cs="Times New Roman"/>
                <w:sz w:val="24"/>
                <w:szCs w:val="24"/>
              </w:rPr>
            </w:pPr>
            <w:r w:rsidRPr="00700E5B">
              <w:rPr>
                <w:rFonts w:ascii="Times New Roman" w:eastAsia="Times New Roman" w:hAnsi="Times New Roman" w:cs="Times New Roman"/>
                <w:sz w:val="24"/>
                <w:szCs w:val="24"/>
              </w:rPr>
              <w:t>14%</w:t>
            </w:r>
          </w:p>
        </w:tc>
      </w:tr>
      <w:tr w:rsidR="00700E5B" w:rsidRPr="00700E5B" w:rsidTr="007A2F10">
        <w:trPr>
          <w:trHeight w:val="634"/>
        </w:trPr>
        <w:tc>
          <w:tcPr>
            <w:tcW w:w="4931" w:type="dxa"/>
            <w:hideMark/>
          </w:tcPr>
          <w:p w:rsidR="00EA680A" w:rsidRPr="00700E5B" w:rsidRDefault="00EA680A" w:rsidP="002E3B3C">
            <w:pPr>
              <w:spacing w:after="0"/>
              <w:jc w:val="both"/>
              <w:rPr>
                <w:rFonts w:ascii="Times New Roman" w:eastAsia="Times New Roman" w:hAnsi="Times New Roman" w:cs="Times New Roman"/>
                <w:sz w:val="24"/>
                <w:szCs w:val="24"/>
              </w:rPr>
            </w:pPr>
            <w:r w:rsidRPr="00700E5B">
              <w:rPr>
                <w:rFonts w:ascii="Times New Roman" w:eastAsia="Times New Roman" w:hAnsi="Times New Roman" w:cs="Times New Roman"/>
                <w:sz w:val="24"/>
                <w:szCs w:val="24"/>
              </w:rPr>
              <w:lastRenderedPageBreak/>
              <w:t>Cyclophosphamide</w:t>
            </w:r>
          </w:p>
        </w:tc>
        <w:tc>
          <w:tcPr>
            <w:tcW w:w="3536" w:type="dxa"/>
            <w:noWrap/>
            <w:hideMark/>
          </w:tcPr>
          <w:p w:rsidR="00EA680A" w:rsidRPr="00700E5B" w:rsidRDefault="00EA680A" w:rsidP="002E3B3C">
            <w:pPr>
              <w:spacing w:after="0"/>
              <w:jc w:val="both"/>
              <w:rPr>
                <w:rFonts w:ascii="Times New Roman" w:eastAsia="Times New Roman" w:hAnsi="Times New Roman" w:cs="Times New Roman"/>
                <w:sz w:val="24"/>
                <w:szCs w:val="24"/>
              </w:rPr>
            </w:pPr>
            <w:r w:rsidRPr="00700E5B">
              <w:rPr>
                <w:rFonts w:ascii="Times New Roman" w:eastAsia="Times New Roman" w:hAnsi="Times New Roman" w:cs="Times New Roman"/>
                <w:sz w:val="24"/>
                <w:szCs w:val="24"/>
              </w:rPr>
              <w:t>17%</w:t>
            </w:r>
          </w:p>
        </w:tc>
      </w:tr>
      <w:tr w:rsidR="00700E5B" w:rsidRPr="00700E5B" w:rsidTr="007A2F10">
        <w:trPr>
          <w:trHeight w:val="634"/>
        </w:trPr>
        <w:tc>
          <w:tcPr>
            <w:tcW w:w="4931" w:type="dxa"/>
            <w:hideMark/>
          </w:tcPr>
          <w:p w:rsidR="00EA680A" w:rsidRPr="00700E5B" w:rsidRDefault="00EA680A" w:rsidP="002E3B3C">
            <w:pPr>
              <w:spacing w:after="0"/>
              <w:jc w:val="both"/>
              <w:rPr>
                <w:rFonts w:ascii="Times New Roman" w:eastAsia="Times New Roman" w:hAnsi="Times New Roman" w:cs="Times New Roman"/>
                <w:sz w:val="24"/>
                <w:szCs w:val="24"/>
              </w:rPr>
            </w:pPr>
            <w:r w:rsidRPr="00700E5B">
              <w:rPr>
                <w:rFonts w:ascii="Times New Roman" w:eastAsia="Times New Roman" w:hAnsi="Times New Roman" w:cs="Times New Roman"/>
                <w:sz w:val="24"/>
                <w:szCs w:val="24"/>
              </w:rPr>
              <w:t>Folinic acid</w:t>
            </w:r>
          </w:p>
        </w:tc>
        <w:tc>
          <w:tcPr>
            <w:tcW w:w="3536" w:type="dxa"/>
            <w:noWrap/>
            <w:hideMark/>
          </w:tcPr>
          <w:p w:rsidR="00EA680A" w:rsidRPr="00700E5B" w:rsidRDefault="00EA680A" w:rsidP="002E3B3C">
            <w:pPr>
              <w:spacing w:after="0"/>
              <w:jc w:val="both"/>
              <w:rPr>
                <w:rFonts w:ascii="Times New Roman" w:eastAsia="Times New Roman" w:hAnsi="Times New Roman" w:cs="Times New Roman"/>
                <w:sz w:val="24"/>
                <w:szCs w:val="24"/>
              </w:rPr>
            </w:pPr>
            <w:r w:rsidRPr="00700E5B">
              <w:rPr>
                <w:rFonts w:ascii="Times New Roman" w:eastAsia="Times New Roman" w:hAnsi="Times New Roman" w:cs="Times New Roman"/>
                <w:sz w:val="24"/>
                <w:szCs w:val="24"/>
              </w:rPr>
              <w:t>29%</w:t>
            </w:r>
          </w:p>
        </w:tc>
      </w:tr>
    </w:tbl>
    <w:commentRangeEnd w:id="20"/>
    <w:p w:rsidR="00EA680A" w:rsidRPr="00700E5B" w:rsidRDefault="005C4CC1" w:rsidP="002E3B3C">
      <w:pPr>
        <w:spacing w:after="0"/>
        <w:jc w:val="both"/>
        <w:rPr>
          <w:rFonts w:ascii="Times New Roman" w:hAnsi="Times New Roman" w:cs="Times New Roman"/>
          <w:sz w:val="24"/>
          <w:szCs w:val="24"/>
        </w:rPr>
      </w:pPr>
      <w:r>
        <w:rPr>
          <w:rStyle w:val="CommentReference"/>
        </w:rPr>
        <w:commentReference w:id="20"/>
      </w:r>
    </w:p>
    <w:p w:rsidR="00EA680A" w:rsidRPr="00700E5B" w:rsidRDefault="00EA680A" w:rsidP="002E3B3C">
      <w:pPr>
        <w:spacing w:after="0"/>
        <w:jc w:val="both"/>
        <w:rPr>
          <w:rFonts w:ascii="Times New Roman" w:hAnsi="Times New Roman" w:cs="Times New Roman"/>
          <w:sz w:val="24"/>
          <w:szCs w:val="24"/>
        </w:rPr>
      </w:pPr>
      <w:commentRangeStart w:id="21"/>
      <w:r w:rsidRPr="00700E5B">
        <w:rPr>
          <w:rFonts w:ascii="Times New Roman" w:hAnsi="Times New Roman" w:cs="Times New Roman"/>
          <w:noProof/>
          <w:sz w:val="24"/>
          <w:szCs w:val="24"/>
        </w:rPr>
        <w:drawing>
          <wp:inline distT="0" distB="0" distL="0" distR="0">
            <wp:extent cx="5446085" cy="2743200"/>
            <wp:effectExtent l="19050" t="0" r="21265" b="0"/>
            <wp:docPr id="2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A680A" w:rsidRPr="00700E5B" w:rsidRDefault="00EA680A" w:rsidP="002E3B3C">
      <w:pPr>
        <w:spacing w:after="0"/>
        <w:jc w:val="both"/>
        <w:rPr>
          <w:rFonts w:ascii="Times New Roman" w:hAnsi="Times New Roman" w:cs="Times New Roman"/>
          <w:sz w:val="24"/>
          <w:szCs w:val="24"/>
        </w:rPr>
      </w:pPr>
      <w:r w:rsidRPr="00700E5B">
        <w:rPr>
          <w:rFonts w:ascii="Times New Roman" w:hAnsi="Times New Roman" w:cs="Times New Roman"/>
          <w:sz w:val="24"/>
          <w:szCs w:val="24"/>
        </w:rPr>
        <w:t>Figure</w:t>
      </w:r>
      <w:r w:rsidR="00700E5B" w:rsidRPr="00700E5B">
        <w:rPr>
          <w:rFonts w:ascii="Times New Roman" w:hAnsi="Times New Roman" w:cs="Times New Roman"/>
          <w:sz w:val="24"/>
          <w:szCs w:val="24"/>
        </w:rPr>
        <w:t xml:space="preserve"> 5</w:t>
      </w:r>
      <w:r w:rsidRPr="00700E5B">
        <w:rPr>
          <w:rFonts w:ascii="Times New Roman" w:hAnsi="Times New Roman" w:cs="Times New Roman"/>
          <w:sz w:val="24"/>
          <w:szCs w:val="24"/>
        </w:rPr>
        <w:t>: Percentages of chemo drugs</w:t>
      </w:r>
    </w:p>
    <w:commentRangeEnd w:id="21"/>
    <w:p w:rsidR="00EA680A" w:rsidRPr="00700E5B" w:rsidRDefault="005C4CC1" w:rsidP="002E3B3C">
      <w:pPr>
        <w:spacing w:after="0"/>
        <w:jc w:val="both"/>
        <w:rPr>
          <w:rFonts w:ascii="Times New Roman" w:hAnsi="Times New Roman" w:cs="Times New Roman"/>
          <w:b/>
          <w:sz w:val="24"/>
          <w:szCs w:val="24"/>
        </w:rPr>
      </w:pPr>
      <w:r>
        <w:rPr>
          <w:rStyle w:val="CommentReference"/>
        </w:rPr>
        <w:commentReference w:id="21"/>
      </w:r>
      <w:r w:rsidR="00EA680A" w:rsidRPr="00700E5B">
        <w:rPr>
          <w:rFonts w:ascii="Times New Roman" w:hAnsi="Times New Roman" w:cs="Times New Roman"/>
          <w:b/>
          <w:sz w:val="24"/>
          <w:szCs w:val="24"/>
        </w:rPr>
        <w:t>Comment:</w:t>
      </w:r>
    </w:p>
    <w:p w:rsidR="00EA680A" w:rsidRPr="00700E5B" w:rsidRDefault="00EA680A" w:rsidP="002E3B3C">
      <w:pPr>
        <w:spacing w:after="0"/>
        <w:jc w:val="both"/>
        <w:rPr>
          <w:rFonts w:ascii="Times New Roman" w:hAnsi="Times New Roman" w:cs="Times New Roman"/>
          <w:sz w:val="24"/>
          <w:szCs w:val="24"/>
        </w:rPr>
      </w:pPr>
      <w:r w:rsidRPr="00700E5B">
        <w:rPr>
          <w:rFonts w:ascii="Times New Roman" w:hAnsi="Times New Roman" w:cs="Times New Roman"/>
          <w:sz w:val="24"/>
          <w:szCs w:val="24"/>
        </w:rPr>
        <w:t>Doctors were commonly prescribed of chemo drugs Cisplatin (21%) &amp;Folinic acid (29%).</w:t>
      </w:r>
    </w:p>
    <w:p w:rsidR="00EA680A" w:rsidRPr="00700E5B" w:rsidRDefault="00EA680A" w:rsidP="002E3B3C">
      <w:pPr>
        <w:spacing w:after="0"/>
        <w:jc w:val="both"/>
        <w:rPr>
          <w:rFonts w:ascii="Times New Roman" w:hAnsi="Times New Roman" w:cs="Times New Roman"/>
          <w:sz w:val="24"/>
          <w:szCs w:val="24"/>
        </w:rPr>
      </w:pPr>
    </w:p>
    <w:p w:rsidR="00EA680A" w:rsidRPr="00700E5B" w:rsidRDefault="00EA680A" w:rsidP="002E3B3C">
      <w:pPr>
        <w:spacing w:after="0"/>
        <w:jc w:val="both"/>
        <w:rPr>
          <w:rFonts w:ascii="Times New Roman" w:hAnsi="Times New Roman" w:cs="Times New Roman"/>
          <w:sz w:val="24"/>
          <w:szCs w:val="24"/>
        </w:rPr>
      </w:pPr>
    </w:p>
    <w:p w:rsidR="00EA680A" w:rsidRPr="00700E5B" w:rsidRDefault="00EA680A" w:rsidP="002E3B3C">
      <w:pPr>
        <w:spacing w:after="0"/>
        <w:jc w:val="both"/>
        <w:rPr>
          <w:rFonts w:ascii="Times New Roman" w:hAnsi="Times New Roman" w:cs="Times New Roman"/>
          <w:sz w:val="24"/>
          <w:szCs w:val="24"/>
        </w:rPr>
      </w:pPr>
    </w:p>
    <w:p w:rsidR="00EA680A" w:rsidRPr="00700E5B" w:rsidRDefault="00EA680A" w:rsidP="002E3B3C">
      <w:pPr>
        <w:spacing w:after="0"/>
        <w:jc w:val="both"/>
        <w:rPr>
          <w:rFonts w:ascii="Times New Roman" w:hAnsi="Times New Roman" w:cs="Times New Roman"/>
          <w:sz w:val="24"/>
          <w:szCs w:val="24"/>
        </w:rPr>
      </w:pPr>
      <w:r w:rsidRPr="00700E5B">
        <w:rPr>
          <w:rFonts w:ascii="Times New Roman" w:hAnsi="Times New Roman" w:cs="Times New Roman"/>
          <w:b/>
          <w:sz w:val="24"/>
          <w:szCs w:val="24"/>
        </w:rPr>
        <w:t>Table</w:t>
      </w:r>
      <w:r w:rsidR="00700E5B" w:rsidRPr="00700E5B">
        <w:rPr>
          <w:rFonts w:ascii="Times New Roman" w:hAnsi="Times New Roman" w:cs="Times New Roman"/>
          <w:b/>
          <w:sz w:val="24"/>
          <w:szCs w:val="24"/>
        </w:rPr>
        <w:t xml:space="preserve"> 6</w:t>
      </w:r>
      <w:r w:rsidRPr="00700E5B">
        <w:rPr>
          <w:rFonts w:ascii="Times New Roman" w:hAnsi="Times New Roman" w:cs="Times New Roman"/>
          <w:b/>
          <w:sz w:val="24"/>
          <w:szCs w:val="24"/>
        </w:rPr>
        <w:t>:</w:t>
      </w:r>
      <w:r w:rsidRPr="00700E5B">
        <w:rPr>
          <w:rFonts w:ascii="Times New Roman" w:hAnsi="Times New Roman" w:cs="Times New Roman"/>
          <w:sz w:val="24"/>
          <w:szCs w:val="24"/>
        </w:rPr>
        <w:t xml:space="preserve">   Anticancer drugs manufactured by Bangladeshi companies</w:t>
      </w:r>
    </w:p>
    <w:tbl>
      <w:tblPr>
        <w:tblStyle w:val="LightList-Accent5"/>
        <w:tblW w:w="9270" w:type="dxa"/>
        <w:tblLook w:val="04A0"/>
      </w:tblPr>
      <w:tblGrid>
        <w:gridCol w:w="1203"/>
        <w:gridCol w:w="2732"/>
        <w:gridCol w:w="2415"/>
        <w:gridCol w:w="1257"/>
        <w:gridCol w:w="224"/>
        <w:gridCol w:w="1439"/>
      </w:tblGrid>
      <w:tr w:rsidR="00700E5B" w:rsidRPr="00700E5B" w:rsidTr="007A2F10">
        <w:trPr>
          <w:cnfStyle w:val="100000000000"/>
          <w:trHeight w:val="437"/>
        </w:trPr>
        <w:tc>
          <w:tcPr>
            <w:cnfStyle w:val="001000000000"/>
            <w:tcW w:w="1203" w:type="dxa"/>
            <w:tcBorders>
              <w:right w:val="single" w:sz="4" w:space="0" w:color="auto"/>
            </w:tcBorders>
            <w:hideMark/>
          </w:tcPr>
          <w:p w:rsidR="00EA680A" w:rsidRPr="00700E5B" w:rsidRDefault="00EA680A" w:rsidP="002E3B3C">
            <w:pPr>
              <w:spacing w:after="0" w:line="240" w:lineRule="auto"/>
              <w:jc w:val="both"/>
              <w:rPr>
                <w:rFonts w:ascii="Times New Roman" w:eastAsia="Times New Roman" w:hAnsi="Times New Roman" w:cs="Times New Roman"/>
                <w:b w:val="0"/>
                <w:color w:val="auto"/>
                <w:sz w:val="24"/>
                <w:szCs w:val="24"/>
              </w:rPr>
            </w:pPr>
            <w:r w:rsidRPr="00700E5B">
              <w:rPr>
                <w:rFonts w:ascii="Times New Roman" w:eastAsia="Times New Roman" w:hAnsi="Times New Roman" w:cs="Times New Roman"/>
                <w:b w:val="0"/>
                <w:color w:val="auto"/>
                <w:kern w:val="24"/>
                <w:sz w:val="24"/>
                <w:szCs w:val="24"/>
              </w:rPr>
              <w:t xml:space="preserve">Serial No. </w:t>
            </w:r>
          </w:p>
        </w:tc>
        <w:tc>
          <w:tcPr>
            <w:tcW w:w="2733" w:type="dxa"/>
            <w:tcBorders>
              <w:left w:val="single" w:sz="4" w:space="0" w:color="auto"/>
              <w:right w:val="single" w:sz="4" w:space="0" w:color="auto"/>
            </w:tcBorders>
            <w:hideMark/>
          </w:tcPr>
          <w:p w:rsidR="00EA680A" w:rsidRPr="00700E5B" w:rsidRDefault="00EA680A" w:rsidP="002E3B3C">
            <w:pPr>
              <w:spacing w:after="0" w:line="240" w:lineRule="auto"/>
              <w:jc w:val="both"/>
              <w:cnfStyle w:val="100000000000"/>
              <w:rPr>
                <w:rFonts w:ascii="Times New Roman" w:eastAsia="Times New Roman" w:hAnsi="Times New Roman" w:cs="Times New Roman"/>
                <w:b w:val="0"/>
                <w:color w:val="auto"/>
                <w:sz w:val="24"/>
                <w:szCs w:val="24"/>
              </w:rPr>
            </w:pPr>
            <w:r w:rsidRPr="00700E5B">
              <w:rPr>
                <w:rFonts w:ascii="Times New Roman" w:eastAsia="Times New Roman" w:hAnsi="Times New Roman" w:cs="Times New Roman"/>
                <w:b w:val="0"/>
                <w:color w:val="auto"/>
                <w:kern w:val="24"/>
                <w:sz w:val="24"/>
                <w:szCs w:val="24"/>
              </w:rPr>
              <w:t xml:space="preserve">Generic name </w:t>
            </w:r>
          </w:p>
        </w:tc>
        <w:tc>
          <w:tcPr>
            <w:tcW w:w="2416" w:type="dxa"/>
            <w:tcBorders>
              <w:left w:val="single" w:sz="4" w:space="0" w:color="auto"/>
              <w:right w:val="single" w:sz="4" w:space="0" w:color="auto"/>
            </w:tcBorders>
            <w:hideMark/>
          </w:tcPr>
          <w:p w:rsidR="00EA680A" w:rsidRPr="00700E5B" w:rsidRDefault="00EA680A" w:rsidP="002E3B3C">
            <w:pPr>
              <w:spacing w:after="0" w:line="240" w:lineRule="auto"/>
              <w:jc w:val="both"/>
              <w:cnfStyle w:val="100000000000"/>
              <w:rPr>
                <w:rFonts w:ascii="Times New Roman" w:eastAsia="Times New Roman" w:hAnsi="Times New Roman" w:cs="Times New Roman"/>
                <w:b w:val="0"/>
                <w:color w:val="auto"/>
                <w:sz w:val="24"/>
                <w:szCs w:val="24"/>
              </w:rPr>
            </w:pPr>
            <w:r w:rsidRPr="00700E5B">
              <w:rPr>
                <w:rFonts w:ascii="Times New Roman" w:eastAsia="Times New Roman" w:hAnsi="Times New Roman" w:cs="Times New Roman"/>
                <w:b w:val="0"/>
                <w:color w:val="auto"/>
                <w:kern w:val="24"/>
                <w:sz w:val="24"/>
                <w:szCs w:val="24"/>
              </w:rPr>
              <w:t xml:space="preserve">Brand name </w:t>
            </w:r>
          </w:p>
        </w:tc>
        <w:tc>
          <w:tcPr>
            <w:tcW w:w="1257" w:type="dxa"/>
            <w:tcBorders>
              <w:left w:val="single" w:sz="4" w:space="0" w:color="auto"/>
            </w:tcBorders>
            <w:hideMark/>
          </w:tcPr>
          <w:p w:rsidR="00EA680A" w:rsidRPr="00700E5B" w:rsidRDefault="00EA680A" w:rsidP="002E3B3C">
            <w:pPr>
              <w:spacing w:after="0" w:line="240" w:lineRule="auto"/>
              <w:jc w:val="both"/>
              <w:cnfStyle w:val="100000000000"/>
              <w:rPr>
                <w:rFonts w:ascii="Times New Roman" w:eastAsia="Times New Roman" w:hAnsi="Times New Roman" w:cs="Times New Roman"/>
                <w:b w:val="0"/>
                <w:color w:val="auto"/>
                <w:sz w:val="24"/>
                <w:szCs w:val="24"/>
              </w:rPr>
            </w:pPr>
            <w:r w:rsidRPr="00700E5B">
              <w:rPr>
                <w:rFonts w:ascii="Times New Roman" w:eastAsia="Times New Roman" w:hAnsi="Times New Roman" w:cs="Times New Roman"/>
                <w:b w:val="0"/>
                <w:color w:val="auto"/>
                <w:kern w:val="24"/>
                <w:sz w:val="24"/>
                <w:szCs w:val="24"/>
              </w:rPr>
              <w:t xml:space="preserve">Potency </w:t>
            </w:r>
          </w:p>
        </w:tc>
        <w:tc>
          <w:tcPr>
            <w:tcW w:w="222" w:type="dxa"/>
            <w:tcBorders>
              <w:right w:val="single" w:sz="4" w:space="0" w:color="auto"/>
            </w:tcBorders>
            <w:hideMark/>
          </w:tcPr>
          <w:p w:rsidR="00EA680A" w:rsidRPr="00700E5B" w:rsidRDefault="00EA680A" w:rsidP="002E3B3C">
            <w:pPr>
              <w:spacing w:after="0" w:line="240" w:lineRule="auto"/>
              <w:jc w:val="both"/>
              <w:cnfStyle w:val="100000000000"/>
              <w:rPr>
                <w:rFonts w:ascii="Times New Roman" w:eastAsia="Times New Roman" w:hAnsi="Times New Roman" w:cs="Times New Roman"/>
                <w:b w:val="0"/>
                <w:color w:val="auto"/>
                <w:sz w:val="24"/>
                <w:szCs w:val="24"/>
              </w:rPr>
            </w:pPr>
          </w:p>
        </w:tc>
        <w:tc>
          <w:tcPr>
            <w:tcW w:w="1439" w:type="dxa"/>
            <w:tcBorders>
              <w:left w:val="single" w:sz="4" w:space="0" w:color="auto"/>
            </w:tcBorders>
          </w:tcPr>
          <w:p w:rsidR="00EA680A" w:rsidRPr="00700E5B" w:rsidRDefault="00EA680A" w:rsidP="002E3B3C">
            <w:pPr>
              <w:spacing w:after="0" w:line="240" w:lineRule="auto"/>
              <w:jc w:val="both"/>
              <w:cnfStyle w:val="100000000000"/>
              <w:rPr>
                <w:rFonts w:ascii="Times New Roman" w:eastAsia="Times New Roman" w:hAnsi="Times New Roman" w:cs="Times New Roman"/>
                <w:bCs w:val="0"/>
                <w:color w:val="auto"/>
                <w:sz w:val="24"/>
                <w:szCs w:val="24"/>
              </w:rPr>
            </w:pPr>
            <w:r w:rsidRPr="00700E5B">
              <w:rPr>
                <w:rFonts w:ascii="Times New Roman" w:eastAsia="Times New Roman" w:hAnsi="Times New Roman" w:cs="Times New Roman"/>
                <w:b w:val="0"/>
                <w:color w:val="auto"/>
                <w:kern w:val="24"/>
                <w:sz w:val="24"/>
                <w:szCs w:val="24"/>
              </w:rPr>
              <w:t xml:space="preserve">Price </w:t>
            </w:r>
          </w:p>
        </w:tc>
      </w:tr>
      <w:tr w:rsidR="00700E5B" w:rsidRPr="00700E5B" w:rsidTr="007A2F10">
        <w:trPr>
          <w:cnfStyle w:val="000000100000"/>
          <w:trHeight w:val="903"/>
        </w:trPr>
        <w:tc>
          <w:tcPr>
            <w:cnfStyle w:val="001000000000"/>
            <w:tcW w:w="1203" w:type="dxa"/>
            <w:tcBorders>
              <w:right w:val="single" w:sz="4" w:space="0" w:color="auto"/>
            </w:tcBorders>
            <w:hideMark/>
          </w:tcPr>
          <w:p w:rsidR="00EA680A" w:rsidRPr="00700E5B" w:rsidRDefault="00EA680A" w:rsidP="002E3B3C">
            <w:pPr>
              <w:spacing w:after="0" w:line="240" w:lineRule="auto"/>
              <w:jc w:val="both"/>
              <w:rPr>
                <w:rFonts w:ascii="Times New Roman" w:eastAsia="Times New Roman" w:hAnsi="Times New Roman" w:cs="Times New Roman"/>
                <w:b w:val="0"/>
                <w:sz w:val="24"/>
                <w:szCs w:val="24"/>
              </w:rPr>
            </w:pPr>
            <w:r w:rsidRPr="00700E5B">
              <w:rPr>
                <w:rFonts w:ascii="Times New Roman" w:eastAsia="Times New Roman" w:hAnsi="Times New Roman" w:cs="Times New Roman"/>
                <w:b w:val="0"/>
                <w:kern w:val="24"/>
                <w:sz w:val="24"/>
                <w:szCs w:val="24"/>
              </w:rPr>
              <w:t xml:space="preserve">1 </w:t>
            </w:r>
          </w:p>
        </w:tc>
        <w:tc>
          <w:tcPr>
            <w:tcW w:w="2733" w:type="dxa"/>
            <w:tcBorders>
              <w:left w:val="single" w:sz="4" w:space="0" w:color="auto"/>
              <w:right w:val="single" w:sz="4" w:space="0" w:color="auto"/>
            </w:tcBorders>
            <w:hideMark/>
          </w:tcPr>
          <w:p w:rsidR="00EA680A" w:rsidRPr="00700E5B" w:rsidRDefault="00EA680A" w:rsidP="002E3B3C">
            <w:pPr>
              <w:spacing w:after="0" w:line="240" w:lineRule="auto"/>
              <w:jc w:val="both"/>
              <w:cnfStyle w:val="0000001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 xml:space="preserve">Cisplatin </w:t>
            </w:r>
          </w:p>
        </w:tc>
        <w:tc>
          <w:tcPr>
            <w:tcW w:w="2416" w:type="dxa"/>
            <w:tcBorders>
              <w:left w:val="single" w:sz="4" w:space="0" w:color="auto"/>
              <w:right w:val="single" w:sz="4" w:space="0" w:color="auto"/>
            </w:tcBorders>
            <w:hideMark/>
          </w:tcPr>
          <w:p w:rsidR="00EA680A" w:rsidRPr="00700E5B" w:rsidRDefault="00EA680A" w:rsidP="002E3B3C">
            <w:pPr>
              <w:spacing w:after="0" w:line="240" w:lineRule="auto"/>
              <w:jc w:val="both"/>
              <w:cnfStyle w:val="0000001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Platinex / Cigalin</w:t>
            </w:r>
          </w:p>
        </w:tc>
        <w:tc>
          <w:tcPr>
            <w:tcW w:w="1257" w:type="dxa"/>
            <w:tcBorders>
              <w:left w:val="single" w:sz="4" w:space="0" w:color="auto"/>
            </w:tcBorders>
            <w:hideMark/>
          </w:tcPr>
          <w:p w:rsidR="00EA680A" w:rsidRPr="00700E5B" w:rsidRDefault="00EA680A" w:rsidP="002E3B3C">
            <w:pPr>
              <w:spacing w:after="0" w:line="240" w:lineRule="auto"/>
              <w:jc w:val="both"/>
              <w:cnfStyle w:val="0000001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10mg</w:t>
            </w:r>
          </w:p>
          <w:p w:rsidR="00EA680A" w:rsidRPr="00700E5B" w:rsidRDefault="00EA680A" w:rsidP="002E3B3C">
            <w:pPr>
              <w:spacing w:after="0" w:line="240" w:lineRule="auto"/>
              <w:jc w:val="both"/>
              <w:cnfStyle w:val="0000001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 xml:space="preserve">50mg </w:t>
            </w:r>
          </w:p>
        </w:tc>
        <w:tc>
          <w:tcPr>
            <w:tcW w:w="222" w:type="dxa"/>
            <w:tcBorders>
              <w:right w:val="single" w:sz="4" w:space="0" w:color="auto"/>
            </w:tcBorders>
            <w:hideMark/>
          </w:tcPr>
          <w:p w:rsidR="00EA680A" w:rsidRPr="00700E5B" w:rsidRDefault="00EA680A" w:rsidP="002E3B3C">
            <w:pPr>
              <w:spacing w:after="0" w:line="240" w:lineRule="auto"/>
              <w:jc w:val="both"/>
              <w:cnfStyle w:val="000000100000"/>
              <w:rPr>
                <w:rFonts w:ascii="Times New Roman" w:eastAsia="Times New Roman" w:hAnsi="Times New Roman" w:cs="Times New Roman"/>
                <w:bCs/>
                <w:kern w:val="24"/>
                <w:sz w:val="24"/>
                <w:szCs w:val="24"/>
              </w:rPr>
            </w:pPr>
          </w:p>
          <w:p w:rsidR="00EA680A" w:rsidRPr="00700E5B" w:rsidRDefault="00EA680A" w:rsidP="002E3B3C">
            <w:pPr>
              <w:spacing w:after="0" w:line="240" w:lineRule="auto"/>
              <w:jc w:val="both"/>
              <w:cnfStyle w:val="000000100000"/>
              <w:rPr>
                <w:rFonts w:ascii="Times New Roman" w:eastAsia="Times New Roman" w:hAnsi="Times New Roman" w:cs="Times New Roman"/>
                <w:sz w:val="24"/>
                <w:szCs w:val="24"/>
              </w:rPr>
            </w:pPr>
          </w:p>
        </w:tc>
        <w:tc>
          <w:tcPr>
            <w:tcW w:w="1439" w:type="dxa"/>
            <w:tcBorders>
              <w:left w:val="single" w:sz="4" w:space="0" w:color="auto"/>
            </w:tcBorders>
          </w:tcPr>
          <w:p w:rsidR="00EA680A" w:rsidRPr="00700E5B" w:rsidRDefault="00EA680A" w:rsidP="002E3B3C">
            <w:pPr>
              <w:spacing w:after="0" w:line="240" w:lineRule="auto"/>
              <w:jc w:val="both"/>
              <w:cnfStyle w:val="0000001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250 taka</w:t>
            </w:r>
          </w:p>
          <w:p w:rsidR="00EA680A" w:rsidRPr="00700E5B" w:rsidRDefault="00EA680A" w:rsidP="002E3B3C">
            <w:pPr>
              <w:spacing w:after="0" w:line="240" w:lineRule="auto"/>
              <w:jc w:val="both"/>
              <w:cnfStyle w:val="0000001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 xml:space="preserve">750taka </w:t>
            </w:r>
          </w:p>
        </w:tc>
      </w:tr>
      <w:tr w:rsidR="00700E5B" w:rsidRPr="00700E5B" w:rsidTr="007A2F10">
        <w:trPr>
          <w:trHeight w:val="903"/>
        </w:trPr>
        <w:tc>
          <w:tcPr>
            <w:cnfStyle w:val="001000000000"/>
            <w:tcW w:w="1203" w:type="dxa"/>
            <w:tcBorders>
              <w:right w:val="single" w:sz="4" w:space="0" w:color="auto"/>
            </w:tcBorders>
            <w:hideMark/>
          </w:tcPr>
          <w:p w:rsidR="00EA680A" w:rsidRPr="00700E5B" w:rsidRDefault="00EA680A" w:rsidP="002E3B3C">
            <w:pPr>
              <w:spacing w:after="0" w:line="240" w:lineRule="auto"/>
              <w:jc w:val="both"/>
              <w:rPr>
                <w:rFonts w:ascii="Times New Roman" w:eastAsia="Times New Roman" w:hAnsi="Times New Roman" w:cs="Times New Roman"/>
                <w:b w:val="0"/>
                <w:sz w:val="24"/>
                <w:szCs w:val="24"/>
              </w:rPr>
            </w:pPr>
            <w:r w:rsidRPr="00700E5B">
              <w:rPr>
                <w:rFonts w:ascii="Times New Roman" w:eastAsia="Times New Roman" w:hAnsi="Times New Roman" w:cs="Times New Roman"/>
                <w:b w:val="0"/>
                <w:kern w:val="24"/>
                <w:sz w:val="24"/>
                <w:szCs w:val="24"/>
              </w:rPr>
              <w:t xml:space="preserve">2 </w:t>
            </w:r>
          </w:p>
        </w:tc>
        <w:tc>
          <w:tcPr>
            <w:tcW w:w="2733" w:type="dxa"/>
            <w:tcBorders>
              <w:left w:val="single" w:sz="4" w:space="0" w:color="auto"/>
              <w:right w:val="single" w:sz="4" w:space="0" w:color="auto"/>
            </w:tcBorders>
            <w:hideMark/>
          </w:tcPr>
          <w:p w:rsidR="00EA680A" w:rsidRPr="00700E5B" w:rsidRDefault="00EA680A" w:rsidP="002E3B3C">
            <w:pPr>
              <w:spacing w:after="0" w:line="240" w:lineRule="auto"/>
              <w:jc w:val="both"/>
              <w:cnfStyle w:val="0000000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 xml:space="preserve">Carboplatin </w:t>
            </w:r>
          </w:p>
        </w:tc>
        <w:tc>
          <w:tcPr>
            <w:tcW w:w="2416" w:type="dxa"/>
            <w:tcBorders>
              <w:left w:val="single" w:sz="4" w:space="0" w:color="auto"/>
              <w:right w:val="single" w:sz="4" w:space="0" w:color="auto"/>
            </w:tcBorders>
            <w:hideMark/>
          </w:tcPr>
          <w:p w:rsidR="00EA680A" w:rsidRPr="00700E5B" w:rsidRDefault="00EA680A" w:rsidP="002E3B3C">
            <w:pPr>
              <w:spacing w:after="0" w:line="240" w:lineRule="auto"/>
              <w:jc w:val="both"/>
              <w:cnfStyle w:val="0000000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Carboplat</w:t>
            </w:r>
          </w:p>
        </w:tc>
        <w:tc>
          <w:tcPr>
            <w:tcW w:w="1257" w:type="dxa"/>
            <w:tcBorders>
              <w:left w:val="single" w:sz="4" w:space="0" w:color="auto"/>
            </w:tcBorders>
            <w:hideMark/>
          </w:tcPr>
          <w:p w:rsidR="00EA680A" w:rsidRPr="00700E5B" w:rsidRDefault="00EA680A" w:rsidP="002E3B3C">
            <w:pPr>
              <w:spacing w:after="0" w:line="240" w:lineRule="auto"/>
              <w:jc w:val="both"/>
              <w:cnfStyle w:val="0000000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150mg</w:t>
            </w:r>
          </w:p>
          <w:p w:rsidR="00EA680A" w:rsidRPr="00700E5B" w:rsidRDefault="00EA680A" w:rsidP="002E3B3C">
            <w:pPr>
              <w:spacing w:after="0" w:line="240" w:lineRule="auto"/>
              <w:jc w:val="both"/>
              <w:cnfStyle w:val="0000000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 xml:space="preserve">450mg </w:t>
            </w:r>
          </w:p>
        </w:tc>
        <w:tc>
          <w:tcPr>
            <w:tcW w:w="222" w:type="dxa"/>
            <w:tcBorders>
              <w:right w:val="single" w:sz="4" w:space="0" w:color="auto"/>
            </w:tcBorders>
            <w:hideMark/>
          </w:tcPr>
          <w:p w:rsidR="00EA680A" w:rsidRPr="00700E5B" w:rsidRDefault="00EA680A" w:rsidP="002E3B3C">
            <w:pPr>
              <w:spacing w:after="0" w:line="240" w:lineRule="auto"/>
              <w:jc w:val="both"/>
              <w:cnfStyle w:val="000000000000"/>
              <w:rPr>
                <w:rFonts w:ascii="Times New Roman" w:eastAsia="Times New Roman" w:hAnsi="Times New Roman" w:cs="Times New Roman"/>
                <w:bCs/>
                <w:kern w:val="24"/>
                <w:sz w:val="24"/>
                <w:szCs w:val="24"/>
              </w:rPr>
            </w:pPr>
          </w:p>
          <w:p w:rsidR="00EA680A" w:rsidRPr="00700E5B" w:rsidRDefault="00EA680A" w:rsidP="002E3B3C">
            <w:pPr>
              <w:spacing w:after="0" w:line="240" w:lineRule="auto"/>
              <w:jc w:val="both"/>
              <w:cnfStyle w:val="000000000000"/>
              <w:rPr>
                <w:rFonts w:ascii="Times New Roman" w:eastAsia="Times New Roman" w:hAnsi="Times New Roman" w:cs="Times New Roman"/>
                <w:sz w:val="24"/>
                <w:szCs w:val="24"/>
              </w:rPr>
            </w:pPr>
          </w:p>
        </w:tc>
        <w:tc>
          <w:tcPr>
            <w:tcW w:w="1439" w:type="dxa"/>
            <w:tcBorders>
              <w:left w:val="single" w:sz="4" w:space="0" w:color="auto"/>
            </w:tcBorders>
          </w:tcPr>
          <w:p w:rsidR="00EA680A" w:rsidRPr="00700E5B" w:rsidRDefault="00EA680A" w:rsidP="002E3B3C">
            <w:pPr>
              <w:spacing w:after="0" w:line="240" w:lineRule="auto"/>
              <w:jc w:val="both"/>
              <w:cnfStyle w:val="0000000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 xml:space="preserve">2100taka </w:t>
            </w:r>
          </w:p>
          <w:p w:rsidR="00EA680A" w:rsidRPr="00700E5B" w:rsidRDefault="00EA680A" w:rsidP="002E3B3C">
            <w:pPr>
              <w:spacing w:after="0" w:line="240" w:lineRule="auto"/>
              <w:jc w:val="both"/>
              <w:cnfStyle w:val="0000000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 xml:space="preserve">3800taka </w:t>
            </w:r>
          </w:p>
        </w:tc>
      </w:tr>
      <w:tr w:rsidR="00700E5B" w:rsidRPr="00700E5B" w:rsidTr="007A2F10">
        <w:trPr>
          <w:cnfStyle w:val="000000100000"/>
          <w:trHeight w:val="903"/>
        </w:trPr>
        <w:tc>
          <w:tcPr>
            <w:cnfStyle w:val="001000000000"/>
            <w:tcW w:w="1203" w:type="dxa"/>
            <w:tcBorders>
              <w:right w:val="single" w:sz="4" w:space="0" w:color="auto"/>
            </w:tcBorders>
            <w:hideMark/>
          </w:tcPr>
          <w:p w:rsidR="00EA680A" w:rsidRPr="00700E5B" w:rsidRDefault="00EA680A" w:rsidP="002E3B3C">
            <w:pPr>
              <w:spacing w:after="0" w:line="240" w:lineRule="auto"/>
              <w:jc w:val="both"/>
              <w:rPr>
                <w:rFonts w:ascii="Times New Roman" w:eastAsia="Times New Roman" w:hAnsi="Times New Roman" w:cs="Times New Roman"/>
                <w:b w:val="0"/>
                <w:sz w:val="24"/>
                <w:szCs w:val="24"/>
              </w:rPr>
            </w:pPr>
            <w:r w:rsidRPr="00700E5B">
              <w:rPr>
                <w:rFonts w:ascii="Times New Roman" w:eastAsia="Times New Roman" w:hAnsi="Times New Roman" w:cs="Times New Roman"/>
                <w:b w:val="0"/>
                <w:kern w:val="24"/>
                <w:sz w:val="24"/>
                <w:szCs w:val="24"/>
              </w:rPr>
              <w:t xml:space="preserve">3 </w:t>
            </w:r>
          </w:p>
        </w:tc>
        <w:tc>
          <w:tcPr>
            <w:tcW w:w="2733" w:type="dxa"/>
            <w:tcBorders>
              <w:left w:val="single" w:sz="4" w:space="0" w:color="auto"/>
              <w:right w:val="single" w:sz="4" w:space="0" w:color="auto"/>
            </w:tcBorders>
            <w:hideMark/>
          </w:tcPr>
          <w:p w:rsidR="00EA680A" w:rsidRPr="00700E5B" w:rsidRDefault="00EA680A" w:rsidP="002E3B3C">
            <w:pPr>
              <w:spacing w:after="0" w:line="240" w:lineRule="auto"/>
              <w:jc w:val="both"/>
              <w:cnfStyle w:val="0000001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 xml:space="preserve">Etoposide </w:t>
            </w:r>
          </w:p>
        </w:tc>
        <w:tc>
          <w:tcPr>
            <w:tcW w:w="2416" w:type="dxa"/>
            <w:tcBorders>
              <w:left w:val="single" w:sz="4" w:space="0" w:color="auto"/>
              <w:right w:val="single" w:sz="4" w:space="0" w:color="auto"/>
            </w:tcBorders>
            <w:hideMark/>
          </w:tcPr>
          <w:p w:rsidR="00EA680A" w:rsidRPr="00700E5B" w:rsidRDefault="00EA680A" w:rsidP="002E3B3C">
            <w:pPr>
              <w:spacing w:after="0" w:line="240" w:lineRule="auto"/>
              <w:jc w:val="both"/>
              <w:cnfStyle w:val="0000001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Topoxin /Eposide</w:t>
            </w:r>
          </w:p>
        </w:tc>
        <w:tc>
          <w:tcPr>
            <w:tcW w:w="1257" w:type="dxa"/>
            <w:tcBorders>
              <w:left w:val="single" w:sz="4" w:space="0" w:color="auto"/>
            </w:tcBorders>
            <w:hideMark/>
          </w:tcPr>
          <w:p w:rsidR="00EA680A" w:rsidRPr="00700E5B" w:rsidRDefault="00EA680A" w:rsidP="002E3B3C">
            <w:pPr>
              <w:spacing w:after="0" w:line="240" w:lineRule="auto"/>
              <w:jc w:val="both"/>
              <w:cnfStyle w:val="0000001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 xml:space="preserve">100mg </w:t>
            </w:r>
          </w:p>
        </w:tc>
        <w:tc>
          <w:tcPr>
            <w:tcW w:w="222" w:type="dxa"/>
            <w:tcBorders>
              <w:right w:val="single" w:sz="4" w:space="0" w:color="auto"/>
            </w:tcBorders>
            <w:hideMark/>
          </w:tcPr>
          <w:p w:rsidR="00EA680A" w:rsidRPr="00700E5B" w:rsidRDefault="00EA680A" w:rsidP="002E3B3C">
            <w:pPr>
              <w:spacing w:after="0" w:line="240" w:lineRule="auto"/>
              <w:jc w:val="both"/>
              <w:cnfStyle w:val="000000100000"/>
              <w:rPr>
                <w:rFonts w:ascii="Times New Roman" w:eastAsia="Times New Roman" w:hAnsi="Times New Roman" w:cs="Times New Roman"/>
                <w:sz w:val="24"/>
                <w:szCs w:val="24"/>
              </w:rPr>
            </w:pPr>
          </w:p>
        </w:tc>
        <w:tc>
          <w:tcPr>
            <w:tcW w:w="1439" w:type="dxa"/>
            <w:tcBorders>
              <w:left w:val="single" w:sz="4" w:space="0" w:color="auto"/>
            </w:tcBorders>
          </w:tcPr>
          <w:p w:rsidR="00EA680A" w:rsidRPr="00700E5B" w:rsidRDefault="00EA680A" w:rsidP="002E3B3C">
            <w:pPr>
              <w:spacing w:after="0" w:line="240" w:lineRule="auto"/>
              <w:jc w:val="both"/>
              <w:cnfStyle w:val="0000001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 xml:space="preserve">400taka </w:t>
            </w:r>
          </w:p>
        </w:tc>
      </w:tr>
      <w:tr w:rsidR="00700E5B" w:rsidRPr="00700E5B" w:rsidTr="007A2F10">
        <w:trPr>
          <w:trHeight w:val="903"/>
        </w:trPr>
        <w:tc>
          <w:tcPr>
            <w:cnfStyle w:val="001000000000"/>
            <w:tcW w:w="1203" w:type="dxa"/>
            <w:tcBorders>
              <w:right w:val="single" w:sz="4" w:space="0" w:color="auto"/>
            </w:tcBorders>
            <w:hideMark/>
          </w:tcPr>
          <w:p w:rsidR="00EA680A" w:rsidRPr="00700E5B" w:rsidRDefault="00EA680A" w:rsidP="002E3B3C">
            <w:pPr>
              <w:spacing w:after="0" w:line="240" w:lineRule="auto"/>
              <w:jc w:val="both"/>
              <w:rPr>
                <w:rFonts w:ascii="Times New Roman" w:eastAsia="Times New Roman" w:hAnsi="Times New Roman" w:cs="Times New Roman"/>
                <w:b w:val="0"/>
                <w:sz w:val="24"/>
                <w:szCs w:val="24"/>
              </w:rPr>
            </w:pPr>
            <w:r w:rsidRPr="00700E5B">
              <w:rPr>
                <w:rFonts w:ascii="Times New Roman" w:eastAsia="Times New Roman" w:hAnsi="Times New Roman" w:cs="Times New Roman"/>
                <w:b w:val="0"/>
                <w:kern w:val="24"/>
                <w:sz w:val="24"/>
                <w:szCs w:val="24"/>
              </w:rPr>
              <w:t xml:space="preserve">4 </w:t>
            </w:r>
          </w:p>
        </w:tc>
        <w:tc>
          <w:tcPr>
            <w:tcW w:w="2733" w:type="dxa"/>
            <w:tcBorders>
              <w:left w:val="single" w:sz="4" w:space="0" w:color="auto"/>
              <w:right w:val="single" w:sz="4" w:space="0" w:color="auto"/>
            </w:tcBorders>
            <w:hideMark/>
          </w:tcPr>
          <w:p w:rsidR="00EA680A" w:rsidRPr="00700E5B" w:rsidRDefault="00EA680A" w:rsidP="002E3B3C">
            <w:pPr>
              <w:spacing w:after="0" w:line="240" w:lineRule="auto"/>
              <w:jc w:val="both"/>
              <w:cnfStyle w:val="0000000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Vincristine sulphate</w:t>
            </w:r>
          </w:p>
        </w:tc>
        <w:tc>
          <w:tcPr>
            <w:tcW w:w="2416" w:type="dxa"/>
            <w:tcBorders>
              <w:left w:val="single" w:sz="4" w:space="0" w:color="auto"/>
              <w:right w:val="single" w:sz="4" w:space="0" w:color="auto"/>
            </w:tcBorders>
            <w:hideMark/>
          </w:tcPr>
          <w:p w:rsidR="00EA680A" w:rsidRPr="00700E5B" w:rsidRDefault="00EA680A" w:rsidP="002E3B3C">
            <w:pPr>
              <w:spacing w:after="0" w:line="240" w:lineRule="auto"/>
              <w:jc w:val="both"/>
              <w:cnfStyle w:val="0000000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Criston/ Vincrist</w:t>
            </w:r>
          </w:p>
        </w:tc>
        <w:tc>
          <w:tcPr>
            <w:tcW w:w="1257" w:type="dxa"/>
            <w:tcBorders>
              <w:left w:val="single" w:sz="4" w:space="0" w:color="auto"/>
            </w:tcBorders>
            <w:hideMark/>
          </w:tcPr>
          <w:p w:rsidR="00EA680A" w:rsidRPr="00700E5B" w:rsidRDefault="00EA680A" w:rsidP="002E3B3C">
            <w:pPr>
              <w:spacing w:after="0" w:line="240" w:lineRule="auto"/>
              <w:jc w:val="both"/>
              <w:cnfStyle w:val="0000000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1mg</w:t>
            </w:r>
          </w:p>
          <w:p w:rsidR="00EA680A" w:rsidRPr="00700E5B" w:rsidRDefault="00EA680A" w:rsidP="002E3B3C">
            <w:pPr>
              <w:spacing w:after="0" w:line="240" w:lineRule="auto"/>
              <w:jc w:val="both"/>
              <w:cnfStyle w:val="0000000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 xml:space="preserve">2mg </w:t>
            </w:r>
          </w:p>
        </w:tc>
        <w:tc>
          <w:tcPr>
            <w:tcW w:w="222" w:type="dxa"/>
            <w:tcBorders>
              <w:right w:val="single" w:sz="4" w:space="0" w:color="auto"/>
            </w:tcBorders>
            <w:hideMark/>
          </w:tcPr>
          <w:p w:rsidR="00EA680A" w:rsidRPr="00700E5B" w:rsidRDefault="00EA680A" w:rsidP="002E3B3C">
            <w:pPr>
              <w:spacing w:after="0" w:line="240" w:lineRule="auto"/>
              <w:jc w:val="both"/>
              <w:cnfStyle w:val="000000000000"/>
              <w:rPr>
                <w:rFonts w:ascii="Times New Roman" w:eastAsia="Times New Roman" w:hAnsi="Times New Roman" w:cs="Times New Roman"/>
                <w:bCs/>
                <w:kern w:val="24"/>
                <w:sz w:val="24"/>
                <w:szCs w:val="24"/>
              </w:rPr>
            </w:pPr>
          </w:p>
          <w:p w:rsidR="00EA680A" w:rsidRPr="00700E5B" w:rsidRDefault="00EA680A" w:rsidP="002E3B3C">
            <w:pPr>
              <w:spacing w:after="0" w:line="240" w:lineRule="auto"/>
              <w:jc w:val="both"/>
              <w:cnfStyle w:val="000000000000"/>
              <w:rPr>
                <w:rFonts w:ascii="Times New Roman" w:eastAsia="Times New Roman" w:hAnsi="Times New Roman" w:cs="Times New Roman"/>
                <w:sz w:val="24"/>
                <w:szCs w:val="24"/>
              </w:rPr>
            </w:pPr>
          </w:p>
        </w:tc>
        <w:tc>
          <w:tcPr>
            <w:tcW w:w="1439" w:type="dxa"/>
            <w:tcBorders>
              <w:left w:val="single" w:sz="4" w:space="0" w:color="auto"/>
            </w:tcBorders>
          </w:tcPr>
          <w:p w:rsidR="00EA680A" w:rsidRPr="00700E5B" w:rsidRDefault="00EA680A" w:rsidP="002E3B3C">
            <w:pPr>
              <w:spacing w:after="0" w:line="240" w:lineRule="auto"/>
              <w:jc w:val="both"/>
              <w:cnfStyle w:val="0000000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350taka</w:t>
            </w:r>
          </w:p>
          <w:p w:rsidR="00EA680A" w:rsidRPr="00700E5B" w:rsidRDefault="00EA680A" w:rsidP="002E3B3C">
            <w:pPr>
              <w:spacing w:after="0" w:line="240" w:lineRule="auto"/>
              <w:jc w:val="both"/>
              <w:cnfStyle w:val="0000000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 xml:space="preserve">550taka </w:t>
            </w:r>
          </w:p>
        </w:tc>
      </w:tr>
      <w:tr w:rsidR="00700E5B" w:rsidRPr="00700E5B" w:rsidTr="007A2F10">
        <w:trPr>
          <w:cnfStyle w:val="000000100000"/>
          <w:trHeight w:val="903"/>
        </w:trPr>
        <w:tc>
          <w:tcPr>
            <w:cnfStyle w:val="001000000000"/>
            <w:tcW w:w="1203" w:type="dxa"/>
            <w:tcBorders>
              <w:right w:val="single" w:sz="4" w:space="0" w:color="auto"/>
            </w:tcBorders>
            <w:hideMark/>
          </w:tcPr>
          <w:p w:rsidR="00EA680A" w:rsidRPr="00700E5B" w:rsidRDefault="00EA680A" w:rsidP="002E3B3C">
            <w:pPr>
              <w:spacing w:after="0" w:line="240" w:lineRule="auto"/>
              <w:jc w:val="both"/>
              <w:rPr>
                <w:rFonts w:ascii="Times New Roman" w:eastAsia="Times New Roman" w:hAnsi="Times New Roman" w:cs="Times New Roman"/>
                <w:b w:val="0"/>
                <w:sz w:val="24"/>
                <w:szCs w:val="24"/>
              </w:rPr>
            </w:pPr>
            <w:r w:rsidRPr="00700E5B">
              <w:rPr>
                <w:rFonts w:ascii="Times New Roman" w:eastAsia="Times New Roman" w:hAnsi="Times New Roman" w:cs="Times New Roman"/>
                <w:b w:val="0"/>
                <w:kern w:val="24"/>
                <w:sz w:val="24"/>
                <w:szCs w:val="24"/>
              </w:rPr>
              <w:t xml:space="preserve">5 </w:t>
            </w:r>
          </w:p>
        </w:tc>
        <w:tc>
          <w:tcPr>
            <w:tcW w:w="2733" w:type="dxa"/>
            <w:tcBorders>
              <w:left w:val="single" w:sz="4" w:space="0" w:color="auto"/>
              <w:right w:val="single" w:sz="4" w:space="0" w:color="auto"/>
            </w:tcBorders>
            <w:hideMark/>
          </w:tcPr>
          <w:p w:rsidR="00EA680A" w:rsidRPr="00700E5B" w:rsidRDefault="00EA680A" w:rsidP="002E3B3C">
            <w:pPr>
              <w:spacing w:after="0" w:line="240" w:lineRule="auto"/>
              <w:jc w:val="both"/>
              <w:cnfStyle w:val="0000001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 xml:space="preserve">Paclitaxel </w:t>
            </w:r>
          </w:p>
        </w:tc>
        <w:tc>
          <w:tcPr>
            <w:tcW w:w="2416" w:type="dxa"/>
            <w:tcBorders>
              <w:left w:val="single" w:sz="4" w:space="0" w:color="auto"/>
              <w:right w:val="single" w:sz="4" w:space="0" w:color="auto"/>
            </w:tcBorders>
            <w:hideMark/>
          </w:tcPr>
          <w:p w:rsidR="00EA680A" w:rsidRPr="00700E5B" w:rsidRDefault="00EA680A" w:rsidP="002E3B3C">
            <w:pPr>
              <w:spacing w:after="0" w:line="240" w:lineRule="auto"/>
              <w:jc w:val="both"/>
              <w:cnfStyle w:val="0000001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Gelpac/ Paclitexin</w:t>
            </w:r>
          </w:p>
        </w:tc>
        <w:tc>
          <w:tcPr>
            <w:tcW w:w="1257" w:type="dxa"/>
            <w:tcBorders>
              <w:left w:val="single" w:sz="4" w:space="0" w:color="auto"/>
            </w:tcBorders>
            <w:hideMark/>
          </w:tcPr>
          <w:p w:rsidR="00EA680A" w:rsidRPr="00700E5B" w:rsidRDefault="00EA680A" w:rsidP="002E3B3C">
            <w:pPr>
              <w:spacing w:after="0" w:line="240" w:lineRule="auto"/>
              <w:jc w:val="both"/>
              <w:cnfStyle w:val="0000001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30mg</w:t>
            </w:r>
          </w:p>
          <w:p w:rsidR="00EA680A" w:rsidRPr="00700E5B" w:rsidRDefault="00EA680A" w:rsidP="002E3B3C">
            <w:pPr>
              <w:spacing w:after="0" w:line="240" w:lineRule="auto"/>
              <w:jc w:val="both"/>
              <w:cnfStyle w:val="0000001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 xml:space="preserve">100mg </w:t>
            </w:r>
          </w:p>
        </w:tc>
        <w:tc>
          <w:tcPr>
            <w:tcW w:w="222" w:type="dxa"/>
            <w:tcBorders>
              <w:right w:val="single" w:sz="4" w:space="0" w:color="auto"/>
            </w:tcBorders>
            <w:hideMark/>
          </w:tcPr>
          <w:p w:rsidR="00EA680A" w:rsidRPr="00700E5B" w:rsidRDefault="00EA680A" w:rsidP="002E3B3C">
            <w:pPr>
              <w:spacing w:after="0" w:line="240" w:lineRule="auto"/>
              <w:jc w:val="both"/>
              <w:cnfStyle w:val="000000100000"/>
              <w:rPr>
                <w:rFonts w:ascii="Times New Roman" w:eastAsia="Times New Roman" w:hAnsi="Times New Roman" w:cs="Times New Roman"/>
                <w:bCs/>
                <w:kern w:val="24"/>
                <w:sz w:val="24"/>
                <w:szCs w:val="24"/>
              </w:rPr>
            </w:pPr>
          </w:p>
          <w:p w:rsidR="00EA680A" w:rsidRPr="00700E5B" w:rsidRDefault="00EA680A" w:rsidP="002E3B3C">
            <w:pPr>
              <w:spacing w:after="0" w:line="240" w:lineRule="auto"/>
              <w:jc w:val="both"/>
              <w:cnfStyle w:val="000000100000"/>
              <w:rPr>
                <w:rFonts w:ascii="Times New Roman" w:eastAsia="Times New Roman" w:hAnsi="Times New Roman" w:cs="Times New Roman"/>
                <w:sz w:val="24"/>
                <w:szCs w:val="24"/>
              </w:rPr>
            </w:pPr>
          </w:p>
        </w:tc>
        <w:tc>
          <w:tcPr>
            <w:tcW w:w="1439" w:type="dxa"/>
            <w:tcBorders>
              <w:left w:val="single" w:sz="4" w:space="0" w:color="auto"/>
            </w:tcBorders>
          </w:tcPr>
          <w:p w:rsidR="00EA680A" w:rsidRPr="00700E5B" w:rsidRDefault="00EA680A" w:rsidP="002E3B3C">
            <w:pPr>
              <w:spacing w:after="0" w:line="240" w:lineRule="auto"/>
              <w:jc w:val="both"/>
              <w:cnfStyle w:val="0000001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 xml:space="preserve">1700taka </w:t>
            </w:r>
          </w:p>
          <w:p w:rsidR="00EA680A" w:rsidRPr="00700E5B" w:rsidRDefault="00EA680A" w:rsidP="002E3B3C">
            <w:pPr>
              <w:spacing w:after="0" w:line="240" w:lineRule="auto"/>
              <w:jc w:val="both"/>
              <w:cnfStyle w:val="0000001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 xml:space="preserve">4500taka </w:t>
            </w:r>
          </w:p>
        </w:tc>
      </w:tr>
      <w:tr w:rsidR="00700E5B" w:rsidRPr="00700E5B" w:rsidTr="007A2F10">
        <w:trPr>
          <w:trHeight w:val="903"/>
        </w:trPr>
        <w:tc>
          <w:tcPr>
            <w:cnfStyle w:val="001000000000"/>
            <w:tcW w:w="1203" w:type="dxa"/>
            <w:tcBorders>
              <w:right w:val="single" w:sz="4" w:space="0" w:color="auto"/>
            </w:tcBorders>
            <w:hideMark/>
          </w:tcPr>
          <w:p w:rsidR="00EA680A" w:rsidRPr="00700E5B" w:rsidRDefault="00EA680A" w:rsidP="002E3B3C">
            <w:pPr>
              <w:spacing w:after="0" w:line="240" w:lineRule="auto"/>
              <w:jc w:val="both"/>
              <w:rPr>
                <w:rFonts w:ascii="Times New Roman" w:eastAsia="Times New Roman" w:hAnsi="Times New Roman" w:cs="Times New Roman"/>
                <w:b w:val="0"/>
                <w:sz w:val="24"/>
                <w:szCs w:val="24"/>
              </w:rPr>
            </w:pPr>
            <w:r w:rsidRPr="00700E5B">
              <w:rPr>
                <w:rFonts w:ascii="Times New Roman" w:eastAsia="Times New Roman" w:hAnsi="Times New Roman" w:cs="Times New Roman"/>
                <w:b w:val="0"/>
                <w:kern w:val="24"/>
                <w:sz w:val="24"/>
                <w:szCs w:val="24"/>
              </w:rPr>
              <w:t xml:space="preserve">6 </w:t>
            </w:r>
          </w:p>
        </w:tc>
        <w:tc>
          <w:tcPr>
            <w:tcW w:w="2733" w:type="dxa"/>
            <w:tcBorders>
              <w:left w:val="single" w:sz="4" w:space="0" w:color="auto"/>
              <w:right w:val="single" w:sz="4" w:space="0" w:color="auto"/>
            </w:tcBorders>
            <w:hideMark/>
          </w:tcPr>
          <w:p w:rsidR="00EA680A" w:rsidRPr="00700E5B" w:rsidRDefault="00EA680A" w:rsidP="002E3B3C">
            <w:pPr>
              <w:spacing w:after="0" w:line="240" w:lineRule="auto"/>
              <w:jc w:val="both"/>
              <w:cnfStyle w:val="0000000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 xml:space="preserve">Doxorubicin </w:t>
            </w:r>
          </w:p>
        </w:tc>
        <w:tc>
          <w:tcPr>
            <w:tcW w:w="2416" w:type="dxa"/>
            <w:tcBorders>
              <w:left w:val="single" w:sz="4" w:space="0" w:color="auto"/>
              <w:right w:val="single" w:sz="4" w:space="0" w:color="auto"/>
            </w:tcBorders>
            <w:hideMark/>
          </w:tcPr>
          <w:p w:rsidR="00EA680A" w:rsidRPr="00700E5B" w:rsidRDefault="00EA680A" w:rsidP="002E3B3C">
            <w:pPr>
              <w:spacing w:after="0" w:line="240" w:lineRule="auto"/>
              <w:jc w:val="both"/>
              <w:cnfStyle w:val="0000000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Jorobin/ Doxorub</w:t>
            </w:r>
          </w:p>
        </w:tc>
        <w:tc>
          <w:tcPr>
            <w:tcW w:w="1257" w:type="dxa"/>
            <w:tcBorders>
              <w:left w:val="single" w:sz="4" w:space="0" w:color="auto"/>
            </w:tcBorders>
            <w:hideMark/>
          </w:tcPr>
          <w:p w:rsidR="00EA680A" w:rsidRPr="00700E5B" w:rsidRDefault="00EA680A" w:rsidP="002E3B3C">
            <w:pPr>
              <w:spacing w:after="0" w:line="240" w:lineRule="auto"/>
              <w:jc w:val="both"/>
              <w:cnfStyle w:val="0000000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10mg</w:t>
            </w:r>
          </w:p>
          <w:p w:rsidR="00EA680A" w:rsidRPr="00700E5B" w:rsidRDefault="00EA680A" w:rsidP="002E3B3C">
            <w:pPr>
              <w:spacing w:after="0" w:line="240" w:lineRule="auto"/>
              <w:jc w:val="both"/>
              <w:cnfStyle w:val="0000000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 xml:space="preserve">50mg </w:t>
            </w:r>
          </w:p>
        </w:tc>
        <w:tc>
          <w:tcPr>
            <w:tcW w:w="224" w:type="dxa"/>
            <w:tcBorders>
              <w:right w:val="single" w:sz="4" w:space="0" w:color="auto"/>
            </w:tcBorders>
            <w:hideMark/>
          </w:tcPr>
          <w:p w:rsidR="00EA680A" w:rsidRPr="00700E5B" w:rsidRDefault="00EA680A" w:rsidP="002E3B3C">
            <w:pPr>
              <w:spacing w:after="0" w:line="240" w:lineRule="auto"/>
              <w:jc w:val="both"/>
              <w:cnfStyle w:val="000000000000"/>
              <w:rPr>
                <w:rFonts w:ascii="Times New Roman" w:eastAsia="Times New Roman" w:hAnsi="Times New Roman" w:cs="Times New Roman"/>
                <w:bCs/>
                <w:kern w:val="24"/>
                <w:sz w:val="24"/>
                <w:szCs w:val="24"/>
              </w:rPr>
            </w:pPr>
          </w:p>
          <w:p w:rsidR="00EA680A" w:rsidRPr="00700E5B" w:rsidRDefault="00EA680A" w:rsidP="002E3B3C">
            <w:pPr>
              <w:spacing w:after="0" w:line="240" w:lineRule="auto"/>
              <w:jc w:val="both"/>
              <w:cnfStyle w:val="000000000000"/>
              <w:rPr>
                <w:rFonts w:ascii="Times New Roman" w:eastAsia="Times New Roman" w:hAnsi="Times New Roman" w:cs="Times New Roman"/>
                <w:sz w:val="24"/>
                <w:szCs w:val="24"/>
              </w:rPr>
            </w:pPr>
          </w:p>
        </w:tc>
        <w:tc>
          <w:tcPr>
            <w:tcW w:w="1437" w:type="dxa"/>
            <w:tcBorders>
              <w:left w:val="single" w:sz="4" w:space="0" w:color="auto"/>
            </w:tcBorders>
          </w:tcPr>
          <w:p w:rsidR="00EA680A" w:rsidRPr="00700E5B" w:rsidRDefault="00EA680A" w:rsidP="002E3B3C">
            <w:pPr>
              <w:spacing w:after="0" w:line="240" w:lineRule="auto"/>
              <w:jc w:val="both"/>
              <w:cnfStyle w:val="0000000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100taka</w:t>
            </w:r>
          </w:p>
          <w:p w:rsidR="00EA680A" w:rsidRPr="00700E5B" w:rsidRDefault="00EA680A" w:rsidP="002E3B3C">
            <w:pPr>
              <w:spacing w:after="0" w:line="240" w:lineRule="auto"/>
              <w:jc w:val="both"/>
              <w:cnfStyle w:val="0000000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 xml:space="preserve">300taka </w:t>
            </w:r>
          </w:p>
        </w:tc>
      </w:tr>
      <w:tr w:rsidR="00700E5B" w:rsidRPr="00700E5B" w:rsidTr="007A2F10">
        <w:trPr>
          <w:cnfStyle w:val="000000100000"/>
          <w:trHeight w:val="903"/>
        </w:trPr>
        <w:tc>
          <w:tcPr>
            <w:cnfStyle w:val="001000000000"/>
            <w:tcW w:w="1203" w:type="dxa"/>
            <w:tcBorders>
              <w:right w:val="single" w:sz="4" w:space="0" w:color="auto"/>
            </w:tcBorders>
            <w:hideMark/>
          </w:tcPr>
          <w:p w:rsidR="00EA680A" w:rsidRPr="00700E5B" w:rsidRDefault="00EA680A" w:rsidP="002E3B3C">
            <w:pPr>
              <w:spacing w:after="0" w:line="240" w:lineRule="auto"/>
              <w:jc w:val="both"/>
              <w:rPr>
                <w:rFonts w:ascii="Times New Roman" w:eastAsia="Times New Roman" w:hAnsi="Times New Roman" w:cs="Times New Roman"/>
                <w:b w:val="0"/>
                <w:sz w:val="24"/>
                <w:szCs w:val="24"/>
              </w:rPr>
            </w:pPr>
            <w:r w:rsidRPr="00700E5B">
              <w:rPr>
                <w:rFonts w:ascii="Times New Roman" w:eastAsia="Times New Roman" w:hAnsi="Times New Roman" w:cs="Times New Roman"/>
                <w:b w:val="0"/>
                <w:kern w:val="24"/>
                <w:sz w:val="24"/>
                <w:szCs w:val="24"/>
              </w:rPr>
              <w:lastRenderedPageBreak/>
              <w:t xml:space="preserve">7 </w:t>
            </w:r>
          </w:p>
        </w:tc>
        <w:tc>
          <w:tcPr>
            <w:tcW w:w="2733" w:type="dxa"/>
            <w:tcBorders>
              <w:left w:val="single" w:sz="4" w:space="0" w:color="auto"/>
              <w:right w:val="single" w:sz="4" w:space="0" w:color="auto"/>
            </w:tcBorders>
            <w:hideMark/>
          </w:tcPr>
          <w:p w:rsidR="00EA680A" w:rsidRPr="00700E5B" w:rsidRDefault="00EA680A" w:rsidP="002E3B3C">
            <w:pPr>
              <w:spacing w:after="0" w:line="240" w:lineRule="auto"/>
              <w:jc w:val="both"/>
              <w:cnfStyle w:val="0000001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 xml:space="preserve">Cyclophosphamide </w:t>
            </w:r>
          </w:p>
        </w:tc>
        <w:tc>
          <w:tcPr>
            <w:tcW w:w="2416" w:type="dxa"/>
            <w:tcBorders>
              <w:left w:val="single" w:sz="4" w:space="0" w:color="auto"/>
              <w:right w:val="single" w:sz="4" w:space="0" w:color="auto"/>
            </w:tcBorders>
            <w:hideMark/>
          </w:tcPr>
          <w:p w:rsidR="00EA680A" w:rsidRPr="00700E5B" w:rsidRDefault="00EA680A" w:rsidP="002E3B3C">
            <w:pPr>
              <w:spacing w:after="0" w:line="240" w:lineRule="auto"/>
              <w:jc w:val="both"/>
              <w:cnfStyle w:val="0000001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Cyclotox / Cyclomide</w:t>
            </w:r>
          </w:p>
        </w:tc>
        <w:tc>
          <w:tcPr>
            <w:tcW w:w="1257" w:type="dxa"/>
            <w:tcBorders>
              <w:left w:val="single" w:sz="4" w:space="0" w:color="auto"/>
            </w:tcBorders>
            <w:hideMark/>
          </w:tcPr>
          <w:p w:rsidR="00EA680A" w:rsidRPr="00700E5B" w:rsidRDefault="00EA680A" w:rsidP="002E3B3C">
            <w:pPr>
              <w:spacing w:after="0" w:line="240" w:lineRule="auto"/>
              <w:jc w:val="both"/>
              <w:cnfStyle w:val="0000001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200mg</w:t>
            </w:r>
          </w:p>
          <w:p w:rsidR="00EA680A" w:rsidRPr="00700E5B" w:rsidRDefault="00EA680A" w:rsidP="002E3B3C">
            <w:pPr>
              <w:spacing w:after="0" w:line="240" w:lineRule="auto"/>
              <w:jc w:val="both"/>
              <w:cnfStyle w:val="0000001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 xml:space="preserve">1gm </w:t>
            </w:r>
          </w:p>
        </w:tc>
        <w:tc>
          <w:tcPr>
            <w:tcW w:w="224" w:type="dxa"/>
            <w:tcBorders>
              <w:right w:val="single" w:sz="4" w:space="0" w:color="auto"/>
            </w:tcBorders>
            <w:hideMark/>
          </w:tcPr>
          <w:p w:rsidR="00EA680A" w:rsidRPr="00700E5B" w:rsidRDefault="00EA680A" w:rsidP="002E3B3C">
            <w:pPr>
              <w:spacing w:after="0" w:line="240" w:lineRule="auto"/>
              <w:jc w:val="both"/>
              <w:cnfStyle w:val="000000100000"/>
              <w:rPr>
                <w:rFonts w:ascii="Times New Roman" w:eastAsia="Times New Roman" w:hAnsi="Times New Roman" w:cs="Times New Roman"/>
                <w:bCs/>
                <w:kern w:val="24"/>
                <w:sz w:val="24"/>
                <w:szCs w:val="24"/>
              </w:rPr>
            </w:pPr>
          </w:p>
          <w:p w:rsidR="00EA680A" w:rsidRPr="00700E5B" w:rsidRDefault="00EA680A" w:rsidP="002E3B3C">
            <w:pPr>
              <w:spacing w:after="0" w:line="240" w:lineRule="auto"/>
              <w:jc w:val="both"/>
              <w:cnfStyle w:val="000000100000"/>
              <w:rPr>
                <w:rFonts w:ascii="Times New Roman" w:eastAsia="Times New Roman" w:hAnsi="Times New Roman" w:cs="Times New Roman"/>
                <w:sz w:val="24"/>
                <w:szCs w:val="24"/>
              </w:rPr>
            </w:pPr>
          </w:p>
        </w:tc>
        <w:tc>
          <w:tcPr>
            <w:tcW w:w="1437" w:type="dxa"/>
            <w:tcBorders>
              <w:left w:val="single" w:sz="4" w:space="0" w:color="auto"/>
            </w:tcBorders>
          </w:tcPr>
          <w:p w:rsidR="00EA680A" w:rsidRPr="00700E5B" w:rsidRDefault="00EA680A" w:rsidP="002E3B3C">
            <w:pPr>
              <w:spacing w:after="0" w:line="240" w:lineRule="auto"/>
              <w:jc w:val="both"/>
              <w:cnfStyle w:val="0000001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180taka</w:t>
            </w:r>
          </w:p>
          <w:p w:rsidR="00EA680A" w:rsidRPr="00700E5B" w:rsidRDefault="00EA680A" w:rsidP="002E3B3C">
            <w:pPr>
              <w:spacing w:after="0" w:line="240" w:lineRule="auto"/>
              <w:jc w:val="both"/>
              <w:cnfStyle w:val="0000001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 xml:space="preserve">650taka </w:t>
            </w:r>
          </w:p>
        </w:tc>
      </w:tr>
      <w:tr w:rsidR="00700E5B" w:rsidRPr="00700E5B" w:rsidTr="007A2F10">
        <w:trPr>
          <w:trHeight w:val="437"/>
        </w:trPr>
        <w:tc>
          <w:tcPr>
            <w:cnfStyle w:val="001000000000"/>
            <w:tcW w:w="1203" w:type="dxa"/>
            <w:tcBorders>
              <w:right w:val="single" w:sz="4" w:space="0" w:color="auto"/>
            </w:tcBorders>
            <w:hideMark/>
          </w:tcPr>
          <w:p w:rsidR="00EA680A" w:rsidRPr="00700E5B" w:rsidRDefault="00EA680A" w:rsidP="002E3B3C">
            <w:pPr>
              <w:spacing w:after="0" w:line="240" w:lineRule="auto"/>
              <w:jc w:val="both"/>
              <w:rPr>
                <w:rFonts w:ascii="Times New Roman" w:eastAsia="Times New Roman" w:hAnsi="Times New Roman" w:cs="Times New Roman"/>
                <w:b w:val="0"/>
                <w:sz w:val="24"/>
                <w:szCs w:val="24"/>
              </w:rPr>
            </w:pPr>
            <w:r w:rsidRPr="00700E5B">
              <w:rPr>
                <w:rFonts w:ascii="Times New Roman" w:eastAsia="Times New Roman" w:hAnsi="Times New Roman" w:cs="Times New Roman"/>
                <w:b w:val="0"/>
                <w:kern w:val="24"/>
                <w:sz w:val="24"/>
                <w:szCs w:val="24"/>
              </w:rPr>
              <w:t xml:space="preserve">8 </w:t>
            </w:r>
          </w:p>
        </w:tc>
        <w:tc>
          <w:tcPr>
            <w:tcW w:w="2733" w:type="dxa"/>
            <w:tcBorders>
              <w:left w:val="single" w:sz="4" w:space="0" w:color="auto"/>
              <w:right w:val="single" w:sz="4" w:space="0" w:color="auto"/>
            </w:tcBorders>
            <w:hideMark/>
          </w:tcPr>
          <w:p w:rsidR="00EA680A" w:rsidRPr="00700E5B" w:rsidRDefault="00EA680A" w:rsidP="002E3B3C">
            <w:pPr>
              <w:spacing w:after="0" w:line="240" w:lineRule="auto"/>
              <w:jc w:val="both"/>
              <w:cnfStyle w:val="0000000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 xml:space="preserve">5-Fu </w:t>
            </w:r>
          </w:p>
        </w:tc>
        <w:tc>
          <w:tcPr>
            <w:tcW w:w="2416" w:type="dxa"/>
            <w:tcBorders>
              <w:left w:val="single" w:sz="4" w:space="0" w:color="auto"/>
              <w:right w:val="single" w:sz="4" w:space="0" w:color="auto"/>
            </w:tcBorders>
            <w:hideMark/>
          </w:tcPr>
          <w:p w:rsidR="00EA680A" w:rsidRPr="00700E5B" w:rsidRDefault="00EA680A" w:rsidP="002E3B3C">
            <w:pPr>
              <w:spacing w:after="0" w:line="240" w:lineRule="auto"/>
              <w:jc w:val="both"/>
              <w:cnfStyle w:val="0000000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Fluroxen/Flurine</w:t>
            </w:r>
          </w:p>
        </w:tc>
        <w:tc>
          <w:tcPr>
            <w:tcW w:w="1257" w:type="dxa"/>
            <w:tcBorders>
              <w:left w:val="single" w:sz="4" w:space="0" w:color="auto"/>
            </w:tcBorders>
            <w:hideMark/>
          </w:tcPr>
          <w:p w:rsidR="00EA680A" w:rsidRPr="00700E5B" w:rsidRDefault="00EA680A" w:rsidP="002E3B3C">
            <w:pPr>
              <w:spacing w:after="0" w:line="240" w:lineRule="auto"/>
              <w:jc w:val="both"/>
              <w:cnfStyle w:val="0000000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 xml:space="preserve">500mg </w:t>
            </w:r>
          </w:p>
        </w:tc>
        <w:tc>
          <w:tcPr>
            <w:tcW w:w="224" w:type="dxa"/>
            <w:tcBorders>
              <w:right w:val="single" w:sz="4" w:space="0" w:color="auto"/>
            </w:tcBorders>
            <w:hideMark/>
          </w:tcPr>
          <w:p w:rsidR="00EA680A" w:rsidRPr="00700E5B" w:rsidRDefault="00EA680A" w:rsidP="002E3B3C">
            <w:pPr>
              <w:spacing w:after="0" w:line="240" w:lineRule="auto"/>
              <w:jc w:val="both"/>
              <w:cnfStyle w:val="000000000000"/>
              <w:rPr>
                <w:rFonts w:ascii="Times New Roman" w:eastAsia="Times New Roman" w:hAnsi="Times New Roman" w:cs="Times New Roman"/>
                <w:sz w:val="24"/>
                <w:szCs w:val="24"/>
              </w:rPr>
            </w:pPr>
          </w:p>
        </w:tc>
        <w:tc>
          <w:tcPr>
            <w:tcW w:w="1437" w:type="dxa"/>
            <w:tcBorders>
              <w:left w:val="single" w:sz="4" w:space="0" w:color="auto"/>
            </w:tcBorders>
          </w:tcPr>
          <w:p w:rsidR="00EA680A" w:rsidRPr="00700E5B" w:rsidRDefault="00EA680A" w:rsidP="002E3B3C">
            <w:pPr>
              <w:spacing w:after="0" w:line="240" w:lineRule="auto"/>
              <w:jc w:val="both"/>
              <w:cnfStyle w:val="0000000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 xml:space="preserve">100taka </w:t>
            </w:r>
          </w:p>
        </w:tc>
      </w:tr>
      <w:tr w:rsidR="00700E5B" w:rsidRPr="00700E5B" w:rsidTr="007A2F10">
        <w:trPr>
          <w:cnfStyle w:val="000000100000"/>
          <w:trHeight w:val="903"/>
        </w:trPr>
        <w:tc>
          <w:tcPr>
            <w:cnfStyle w:val="001000000000"/>
            <w:tcW w:w="1203" w:type="dxa"/>
            <w:tcBorders>
              <w:right w:val="single" w:sz="4" w:space="0" w:color="auto"/>
            </w:tcBorders>
            <w:hideMark/>
          </w:tcPr>
          <w:p w:rsidR="00EA680A" w:rsidRPr="00700E5B" w:rsidRDefault="00EA680A" w:rsidP="002E3B3C">
            <w:pPr>
              <w:spacing w:after="0" w:line="240" w:lineRule="auto"/>
              <w:jc w:val="both"/>
              <w:rPr>
                <w:rFonts w:ascii="Times New Roman" w:eastAsia="Times New Roman" w:hAnsi="Times New Roman" w:cs="Times New Roman"/>
                <w:b w:val="0"/>
                <w:sz w:val="24"/>
                <w:szCs w:val="24"/>
              </w:rPr>
            </w:pPr>
            <w:r w:rsidRPr="00700E5B">
              <w:rPr>
                <w:rFonts w:ascii="Times New Roman" w:eastAsia="Times New Roman" w:hAnsi="Times New Roman" w:cs="Times New Roman"/>
                <w:b w:val="0"/>
                <w:kern w:val="24"/>
                <w:sz w:val="24"/>
                <w:szCs w:val="24"/>
              </w:rPr>
              <w:t xml:space="preserve">9 </w:t>
            </w:r>
          </w:p>
        </w:tc>
        <w:tc>
          <w:tcPr>
            <w:tcW w:w="2733" w:type="dxa"/>
            <w:tcBorders>
              <w:left w:val="single" w:sz="4" w:space="0" w:color="auto"/>
              <w:right w:val="single" w:sz="4" w:space="0" w:color="auto"/>
            </w:tcBorders>
            <w:hideMark/>
          </w:tcPr>
          <w:p w:rsidR="00EA680A" w:rsidRPr="00700E5B" w:rsidRDefault="00EA680A" w:rsidP="002E3B3C">
            <w:pPr>
              <w:spacing w:after="0" w:line="240" w:lineRule="auto"/>
              <w:jc w:val="both"/>
              <w:cnfStyle w:val="0000001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Oxaliplatin</w:t>
            </w:r>
          </w:p>
        </w:tc>
        <w:tc>
          <w:tcPr>
            <w:tcW w:w="2416" w:type="dxa"/>
            <w:tcBorders>
              <w:left w:val="single" w:sz="4" w:space="0" w:color="auto"/>
              <w:right w:val="single" w:sz="4" w:space="0" w:color="auto"/>
            </w:tcBorders>
            <w:hideMark/>
          </w:tcPr>
          <w:p w:rsidR="00EA680A" w:rsidRPr="00700E5B" w:rsidRDefault="00EA680A" w:rsidP="002E3B3C">
            <w:pPr>
              <w:spacing w:after="0" w:line="240" w:lineRule="auto"/>
              <w:jc w:val="both"/>
              <w:cnfStyle w:val="0000001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Xaloplat</w:t>
            </w:r>
          </w:p>
          <w:p w:rsidR="00EA680A" w:rsidRPr="00700E5B" w:rsidRDefault="00EA680A" w:rsidP="002E3B3C">
            <w:pPr>
              <w:spacing w:after="0" w:line="240" w:lineRule="auto"/>
              <w:jc w:val="both"/>
              <w:cnfStyle w:val="0000001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/Oxalotin</w:t>
            </w:r>
          </w:p>
        </w:tc>
        <w:tc>
          <w:tcPr>
            <w:tcW w:w="1257" w:type="dxa"/>
            <w:tcBorders>
              <w:left w:val="single" w:sz="4" w:space="0" w:color="auto"/>
            </w:tcBorders>
            <w:hideMark/>
          </w:tcPr>
          <w:p w:rsidR="00EA680A" w:rsidRPr="00700E5B" w:rsidRDefault="00EA680A" w:rsidP="002E3B3C">
            <w:pPr>
              <w:spacing w:after="0" w:line="240" w:lineRule="auto"/>
              <w:jc w:val="both"/>
              <w:cnfStyle w:val="0000001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50mg</w:t>
            </w:r>
          </w:p>
          <w:p w:rsidR="00EA680A" w:rsidRPr="00700E5B" w:rsidRDefault="00EA680A" w:rsidP="002E3B3C">
            <w:pPr>
              <w:spacing w:after="0" w:line="240" w:lineRule="auto"/>
              <w:jc w:val="both"/>
              <w:cnfStyle w:val="0000001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 xml:space="preserve">100mg </w:t>
            </w:r>
          </w:p>
        </w:tc>
        <w:tc>
          <w:tcPr>
            <w:tcW w:w="224" w:type="dxa"/>
            <w:tcBorders>
              <w:right w:val="single" w:sz="4" w:space="0" w:color="auto"/>
            </w:tcBorders>
            <w:hideMark/>
          </w:tcPr>
          <w:p w:rsidR="00EA680A" w:rsidRPr="00700E5B" w:rsidRDefault="00EA680A" w:rsidP="002E3B3C">
            <w:pPr>
              <w:spacing w:after="0" w:line="240" w:lineRule="auto"/>
              <w:jc w:val="both"/>
              <w:cnfStyle w:val="000000100000"/>
              <w:rPr>
                <w:rFonts w:ascii="Times New Roman" w:eastAsia="Times New Roman" w:hAnsi="Times New Roman" w:cs="Times New Roman"/>
                <w:bCs/>
                <w:kern w:val="24"/>
                <w:sz w:val="24"/>
                <w:szCs w:val="24"/>
              </w:rPr>
            </w:pPr>
          </w:p>
          <w:p w:rsidR="00EA680A" w:rsidRPr="00700E5B" w:rsidRDefault="00EA680A" w:rsidP="002E3B3C">
            <w:pPr>
              <w:spacing w:after="0" w:line="240" w:lineRule="auto"/>
              <w:jc w:val="both"/>
              <w:cnfStyle w:val="000000100000"/>
              <w:rPr>
                <w:rFonts w:ascii="Times New Roman" w:eastAsia="Times New Roman" w:hAnsi="Times New Roman" w:cs="Times New Roman"/>
                <w:sz w:val="24"/>
                <w:szCs w:val="24"/>
              </w:rPr>
            </w:pPr>
          </w:p>
        </w:tc>
        <w:tc>
          <w:tcPr>
            <w:tcW w:w="1437" w:type="dxa"/>
            <w:tcBorders>
              <w:left w:val="single" w:sz="4" w:space="0" w:color="auto"/>
            </w:tcBorders>
          </w:tcPr>
          <w:p w:rsidR="00EA680A" w:rsidRPr="00700E5B" w:rsidRDefault="00EA680A" w:rsidP="002E3B3C">
            <w:pPr>
              <w:spacing w:after="0" w:line="240" w:lineRule="auto"/>
              <w:jc w:val="both"/>
              <w:cnfStyle w:val="0000001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3000taka</w:t>
            </w:r>
          </w:p>
          <w:p w:rsidR="00EA680A" w:rsidRPr="00700E5B" w:rsidRDefault="00EA680A" w:rsidP="002E3B3C">
            <w:pPr>
              <w:spacing w:after="0" w:line="240" w:lineRule="auto"/>
              <w:jc w:val="both"/>
              <w:cnfStyle w:val="0000001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 xml:space="preserve">5500taka </w:t>
            </w:r>
          </w:p>
        </w:tc>
      </w:tr>
      <w:tr w:rsidR="00700E5B" w:rsidRPr="00700E5B" w:rsidTr="007A2F10">
        <w:trPr>
          <w:trHeight w:val="903"/>
        </w:trPr>
        <w:tc>
          <w:tcPr>
            <w:cnfStyle w:val="001000000000"/>
            <w:tcW w:w="1203" w:type="dxa"/>
            <w:tcBorders>
              <w:right w:val="single" w:sz="4" w:space="0" w:color="auto"/>
            </w:tcBorders>
            <w:hideMark/>
          </w:tcPr>
          <w:p w:rsidR="00EA680A" w:rsidRPr="00700E5B" w:rsidRDefault="00EA680A" w:rsidP="002E3B3C">
            <w:pPr>
              <w:spacing w:after="0" w:line="240" w:lineRule="auto"/>
              <w:jc w:val="both"/>
              <w:rPr>
                <w:rFonts w:ascii="Times New Roman" w:eastAsia="Times New Roman" w:hAnsi="Times New Roman" w:cs="Times New Roman"/>
                <w:b w:val="0"/>
                <w:sz w:val="24"/>
                <w:szCs w:val="24"/>
              </w:rPr>
            </w:pPr>
            <w:r w:rsidRPr="00700E5B">
              <w:rPr>
                <w:rFonts w:ascii="Times New Roman" w:eastAsia="Times New Roman" w:hAnsi="Times New Roman" w:cs="Times New Roman"/>
                <w:b w:val="0"/>
                <w:kern w:val="24"/>
                <w:sz w:val="24"/>
                <w:szCs w:val="24"/>
              </w:rPr>
              <w:t xml:space="preserve">10 </w:t>
            </w:r>
          </w:p>
        </w:tc>
        <w:tc>
          <w:tcPr>
            <w:tcW w:w="2733" w:type="dxa"/>
            <w:tcBorders>
              <w:left w:val="single" w:sz="4" w:space="0" w:color="auto"/>
              <w:right w:val="single" w:sz="4" w:space="0" w:color="auto"/>
            </w:tcBorders>
            <w:hideMark/>
          </w:tcPr>
          <w:p w:rsidR="00EA680A" w:rsidRPr="00700E5B" w:rsidRDefault="00EA680A" w:rsidP="002E3B3C">
            <w:pPr>
              <w:spacing w:after="0" w:line="240" w:lineRule="auto"/>
              <w:jc w:val="both"/>
              <w:cnfStyle w:val="0000000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 xml:space="preserve">Folinic acid </w:t>
            </w:r>
          </w:p>
        </w:tc>
        <w:tc>
          <w:tcPr>
            <w:tcW w:w="2416" w:type="dxa"/>
            <w:tcBorders>
              <w:left w:val="single" w:sz="4" w:space="0" w:color="auto"/>
              <w:right w:val="single" w:sz="4" w:space="0" w:color="auto"/>
            </w:tcBorders>
            <w:hideMark/>
          </w:tcPr>
          <w:p w:rsidR="00EA680A" w:rsidRPr="00700E5B" w:rsidRDefault="00EA680A" w:rsidP="002E3B3C">
            <w:pPr>
              <w:spacing w:after="0" w:line="240" w:lineRule="auto"/>
              <w:jc w:val="both"/>
              <w:cnfStyle w:val="0000000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 xml:space="preserve">Folinix injection/-- </w:t>
            </w:r>
          </w:p>
        </w:tc>
        <w:tc>
          <w:tcPr>
            <w:tcW w:w="1257" w:type="dxa"/>
            <w:tcBorders>
              <w:left w:val="single" w:sz="4" w:space="0" w:color="auto"/>
            </w:tcBorders>
            <w:hideMark/>
          </w:tcPr>
          <w:p w:rsidR="00EA680A" w:rsidRPr="00700E5B" w:rsidRDefault="00EA680A" w:rsidP="002E3B3C">
            <w:pPr>
              <w:spacing w:after="0" w:line="240" w:lineRule="auto"/>
              <w:jc w:val="both"/>
              <w:cnfStyle w:val="0000000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 xml:space="preserve">50mg </w:t>
            </w:r>
          </w:p>
        </w:tc>
        <w:tc>
          <w:tcPr>
            <w:tcW w:w="224" w:type="dxa"/>
            <w:tcBorders>
              <w:right w:val="single" w:sz="4" w:space="0" w:color="auto"/>
            </w:tcBorders>
            <w:hideMark/>
          </w:tcPr>
          <w:p w:rsidR="00EA680A" w:rsidRPr="00700E5B" w:rsidRDefault="00EA680A" w:rsidP="002E3B3C">
            <w:pPr>
              <w:spacing w:after="0" w:line="240" w:lineRule="auto"/>
              <w:jc w:val="both"/>
              <w:cnfStyle w:val="000000000000"/>
              <w:rPr>
                <w:rFonts w:ascii="Times New Roman" w:eastAsia="Times New Roman" w:hAnsi="Times New Roman" w:cs="Times New Roman"/>
                <w:sz w:val="24"/>
                <w:szCs w:val="24"/>
              </w:rPr>
            </w:pPr>
          </w:p>
        </w:tc>
        <w:tc>
          <w:tcPr>
            <w:tcW w:w="1437" w:type="dxa"/>
            <w:tcBorders>
              <w:left w:val="single" w:sz="4" w:space="0" w:color="auto"/>
            </w:tcBorders>
          </w:tcPr>
          <w:p w:rsidR="00EA680A" w:rsidRPr="00700E5B" w:rsidRDefault="00EA680A" w:rsidP="002E3B3C">
            <w:pPr>
              <w:spacing w:after="0" w:line="240" w:lineRule="auto"/>
              <w:jc w:val="both"/>
              <w:cnfStyle w:val="000000000000"/>
              <w:rPr>
                <w:rFonts w:ascii="Times New Roman" w:eastAsia="Times New Roman" w:hAnsi="Times New Roman" w:cs="Times New Roman"/>
                <w:sz w:val="24"/>
                <w:szCs w:val="24"/>
              </w:rPr>
            </w:pPr>
            <w:r w:rsidRPr="00700E5B">
              <w:rPr>
                <w:rFonts w:ascii="Times New Roman" w:eastAsia="Times New Roman" w:hAnsi="Times New Roman" w:cs="Times New Roman"/>
                <w:bCs/>
                <w:kern w:val="24"/>
                <w:sz w:val="24"/>
                <w:szCs w:val="24"/>
              </w:rPr>
              <w:t xml:space="preserve">500taka </w:t>
            </w:r>
          </w:p>
        </w:tc>
      </w:tr>
    </w:tbl>
    <w:p w:rsidR="00EA680A" w:rsidRPr="00700E5B" w:rsidRDefault="00EA680A" w:rsidP="002E3B3C">
      <w:pPr>
        <w:spacing w:after="0"/>
        <w:jc w:val="both"/>
        <w:rPr>
          <w:rFonts w:ascii="Times New Roman" w:hAnsi="Times New Roman" w:cs="Times New Roman"/>
          <w:sz w:val="24"/>
          <w:szCs w:val="24"/>
        </w:rPr>
      </w:pPr>
    </w:p>
    <w:p w:rsidR="00EA680A" w:rsidRPr="00700E5B" w:rsidRDefault="00EA680A" w:rsidP="002E3B3C">
      <w:pPr>
        <w:spacing w:after="0"/>
        <w:jc w:val="both"/>
        <w:rPr>
          <w:rFonts w:ascii="Times New Roman" w:hAnsi="Times New Roman" w:cs="Times New Roman"/>
          <w:sz w:val="24"/>
          <w:szCs w:val="24"/>
        </w:rPr>
      </w:pPr>
    </w:p>
    <w:p w:rsidR="00EA680A" w:rsidRPr="00700E5B" w:rsidRDefault="00EA680A" w:rsidP="002E3B3C">
      <w:pPr>
        <w:spacing w:after="0"/>
        <w:jc w:val="both"/>
        <w:rPr>
          <w:rFonts w:ascii="Times New Roman" w:hAnsi="Times New Roman" w:cs="Times New Roman"/>
          <w:sz w:val="24"/>
          <w:szCs w:val="24"/>
        </w:rPr>
      </w:pPr>
    </w:p>
    <w:p w:rsidR="00EA680A" w:rsidRPr="00700E5B" w:rsidRDefault="00EA680A" w:rsidP="002E3B3C">
      <w:pPr>
        <w:spacing w:after="0"/>
        <w:jc w:val="both"/>
        <w:rPr>
          <w:rFonts w:ascii="Times New Roman" w:hAnsi="Times New Roman" w:cs="Times New Roman"/>
          <w:sz w:val="24"/>
          <w:szCs w:val="24"/>
        </w:rPr>
      </w:pPr>
    </w:p>
    <w:p w:rsidR="00EA680A" w:rsidRPr="00700E5B" w:rsidRDefault="00EA680A" w:rsidP="002E3B3C">
      <w:pPr>
        <w:spacing w:after="0"/>
        <w:jc w:val="both"/>
        <w:rPr>
          <w:rFonts w:ascii="Times New Roman" w:hAnsi="Times New Roman" w:cs="Times New Roman"/>
          <w:sz w:val="24"/>
          <w:szCs w:val="24"/>
        </w:rPr>
      </w:pPr>
    </w:p>
    <w:p w:rsidR="00EA680A" w:rsidRPr="00700E5B" w:rsidRDefault="00EA680A" w:rsidP="002E3B3C">
      <w:pPr>
        <w:spacing w:after="0"/>
        <w:jc w:val="both"/>
        <w:rPr>
          <w:rFonts w:ascii="Times New Roman" w:hAnsi="Times New Roman" w:cs="Times New Roman"/>
          <w:b/>
          <w:sz w:val="24"/>
          <w:szCs w:val="24"/>
        </w:rPr>
      </w:pPr>
      <w:r w:rsidRPr="00700E5B">
        <w:rPr>
          <w:rFonts w:ascii="Times New Roman" w:hAnsi="Times New Roman" w:cs="Times New Roman"/>
          <w:b/>
          <w:sz w:val="24"/>
          <w:szCs w:val="24"/>
        </w:rPr>
        <w:t>Conclusion:</w:t>
      </w:r>
    </w:p>
    <w:p w:rsidR="00EA680A" w:rsidRDefault="00EA680A" w:rsidP="002E3B3C">
      <w:pPr>
        <w:spacing w:after="0"/>
        <w:jc w:val="both"/>
        <w:rPr>
          <w:rFonts w:ascii="Times New Roman" w:hAnsi="Times New Roman" w:cs="Times New Roman"/>
          <w:sz w:val="24"/>
          <w:szCs w:val="24"/>
        </w:rPr>
      </w:pPr>
      <w:r w:rsidRPr="00700E5B">
        <w:rPr>
          <w:rFonts w:ascii="Times New Roman" w:hAnsi="Times New Roman" w:cs="Times New Roman"/>
          <w:bCs/>
          <w:sz w:val="24"/>
          <w:szCs w:val="24"/>
        </w:rPr>
        <w:t xml:space="preserve">Cancer treatment is a long </w:t>
      </w:r>
      <w:commentRangeStart w:id="22"/>
      <w:r w:rsidRPr="00700E5B">
        <w:rPr>
          <w:rFonts w:ascii="Times New Roman" w:hAnsi="Times New Roman" w:cs="Times New Roman"/>
          <w:bCs/>
          <w:sz w:val="24"/>
          <w:szCs w:val="24"/>
        </w:rPr>
        <w:t>process and very much expensive. This survey reflects</w:t>
      </w:r>
      <w:r w:rsidR="00700E5B" w:rsidRPr="00700E5B">
        <w:rPr>
          <w:rFonts w:ascii="Times New Roman" w:hAnsi="Times New Roman" w:cs="Times New Roman"/>
          <w:bCs/>
          <w:sz w:val="24"/>
          <w:szCs w:val="24"/>
        </w:rPr>
        <w:t xml:space="preserve"> the overall picture of cancer </w:t>
      </w:r>
      <w:commentRangeStart w:id="23"/>
      <w:r w:rsidR="00700E5B">
        <w:rPr>
          <w:rFonts w:ascii="Times New Roman" w:hAnsi="Times New Roman" w:cs="Times New Roman"/>
          <w:bCs/>
          <w:sz w:val="24"/>
          <w:szCs w:val="24"/>
        </w:rPr>
        <w:t>and</w:t>
      </w:r>
      <w:r w:rsidRPr="00700E5B">
        <w:rPr>
          <w:rFonts w:ascii="Times New Roman" w:hAnsi="Times New Roman" w:cs="Times New Roman"/>
          <w:bCs/>
          <w:sz w:val="24"/>
          <w:szCs w:val="24"/>
        </w:rPr>
        <w:t>its</w:t>
      </w:r>
      <w:commentRangeEnd w:id="23"/>
      <w:r w:rsidR="003D144E">
        <w:rPr>
          <w:rStyle w:val="CommentReference"/>
        </w:rPr>
        <w:commentReference w:id="23"/>
      </w:r>
      <w:r w:rsidRPr="00700E5B">
        <w:rPr>
          <w:rFonts w:ascii="Times New Roman" w:hAnsi="Times New Roman" w:cs="Times New Roman"/>
          <w:bCs/>
          <w:sz w:val="24"/>
          <w:szCs w:val="24"/>
        </w:rPr>
        <w:t xml:space="preserve">  treatment  in  Bangladesh  which  include  patients’  condition  (age,  sex), types of cancer, strategies of treatment and the cost of the treatment. </w:t>
      </w:r>
      <w:r w:rsidRPr="00700E5B">
        <w:rPr>
          <w:rFonts w:ascii="Times New Roman" w:hAnsi="Times New Roman" w:cs="Times New Roman"/>
          <w:sz w:val="24"/>
          <w:szCs w:val="24"/>
        </w:rPr>
        <w:t>We need to some step such as treatment, management, safe care, in my research work data from Chittagong medical college we found 13(42%) were male and female were 18(58%) total count of 31 patients. In the age 41-50 years (30%) patients are suffering from the cancer. Most of the female are bearing Ovary cancer (26%) &amp; Breast cancer (29%) and also male are affected by Thyroid cancer (26%). We found that 60% of patients were being treated with chemotherapy alone. Doctors were commonly prescribed of chemo drugs Cisplatin (21%) &amp;Folinic acid (29%).</w:t>
      </w:r>
    </w:p>
    <w:p w:rsidR="00CD24A8" w:rsidRPr="00700E5B" w:rsidRDefault="00CD24A8" w:rsidP="002E3B3C">
      <w:pPr>
        <w:spacing w:after="0"/>
        <w:jc w:val="both"/>
        <w:rPr>
          <w:rFonts w:ascii="Times New Roman" w:hAnsi="Times New Roman" w:cs="Times New Roman"/>
          <w:sz w:val="24"/>
          <w:szCs w:val="24"/>
        </w:rPr>
      </w:pPr>
      <w:commentRangeStart w:id="24"/>
      <w:r>
        <w:rPr>
          <w:rFonts w:ascii="Times New Roman" w:hAnsi="Times New Roman" w:cs="Times New Roman"/>
          <w:sz w:val="24"/>
          <w:szCs w:val="24"/>
        </w:rPr>
        <w:t>Conflict of interest</w:t>
      </w:r>
      <w:commentRangeEnd w:id="24"/>
      <w:r>
        <w:rPr>
          <w:rStyle w:val="CommentReference"/>
        </w:rPr>
        <w:commentReference w:id="24"/>
      </w:r>
    </w:p>
    <w:commentRangeEnd w:id="22"/>
    <w:p w:rsidR="00EA680A" w:rsidRPr="00700E5B" w:rsidRDefault="001C0E34" w:rsidP="002E3B3C">
      <w:pPr>
        <w:spacing w:after="0"/>
        <w:jc w:val="both"/>
        <w:rPr>
          <w:rFonts w:ascii="Times New Roman" w:hAnsi="Times New Roman" w:cs="Times New Roman"/>
          <w:sz w:val="24"/>
          <w:szCs w:val="24"/>
        </w:rPr>
      </w:pPr>
      <w:r>
        <w:rPr>
          <w:rStyle w:val="CommentReference"/>
        </w:rPr>
        <w:commentReference w:id="22"/>
      </w:r>
    </w:p>
    <w:p w:rsidR="00EA680A" w:rsidRPr="00700E5B" w:rsidRDefault="00EA680A" w:rsidP="002E3B3C">
      <w:pPr>
        <w:spacing w:after="0"/>
        <w:jc w:val="both"/>
        <w:rPr>
          <w:rFonts w:ascii="Times New Roman" w:hAnsi="Times New Roman" w:cs="Times New Roman"/>
          <w:iCs/>
          <w:sz w:val="24"/>
          <w:szCs w:val="24"/>
        </w:rPr>
      </w:pPr>
      <w:commentRangeStart w:id="25"/>
      <w:r w:rsidRPr="00700E5B">
        <w:rPr>
          <w:rStyle w:val="Emphasis"/>
          <w:rFonts w:ascii="Times New Roman" w:hAnsi="Times New Roman" w:cs="Times New Roman"/>
          <w:sz w:val="24"/>
          <w:szCs w:val="24"/>
        </w:rPr>
        <w:t>Refe</w:t>
      </w:r>
      <w:commentRangeStart w:id="26"/>
      <w:r w:rsidRPr="00700E5B">
        <w:rPr>
          <w:rStyle w:val="Emphasis"/>
          <w:rFonts w:ascii="Times New Roman" w:hAnsi="Times New Roman" w:cs="Times New Roman"/>
          <w:sz w:val="24"/>
          <w:szCs w:val="24"/>
        </w:rPr>
        <w:t>re</w:t>
      </w:r>
      <w:commentRangeEnd w:id="26"/>
      <w:r w:rsidR="003D144E">
        <w:rPr>
          <w:rStyle w:val="CommentReference"/>
        </w:rPr>
        <w:commentReference w:id="26"/>
      </w:r>
      <w:r w:rsidRPr="00700E5B">
        <w:rPr>
          <w:rStyle w:val="Emphasis"/>
          <w:rFonts w:ascii="Times New Roman" w:hAnsi="Times New Roman" w:cs="Times New Roman"/>
          <w:sz w:val="24"/>
          <w:szCs w:val="24"/>
        </w:rPr>
        <w:t>nce</w:t>
      </w:r>
      <w:r w:rsidRPr="00700E5B">
        <w:rPr>
          <w:rStyle w:val="Emphasis"/>
          <w:rFonts w:ascii="Times New Roman" w:hAnsi="Times New Roman" w:cs="Times New Roman"/>
          <w:i w:val="0"/>
          <w:sz w:val="24"/>
          <w:szCs w:val="24"/>
        </w:rPr>
        <w:t>:</w:t>
      </w:r>
      <w:commentRangeEnd w:id="25"/>
      <w:r w:rsidR="003D144E">
        <w:rPr>
          <w:rStyle w:val="CommentReference"/>
        </w:rPr>
        <w:commentReference w:id="25"/>
      </w:r>
    </w:p>
    <w:p w:rsidR="00EA680A" w:rsidRPr="00700E5B" w:rsidRDefault="00EA680A" w:rsidP="002E3B3C">
      <w:pPr>
        <w:pStyle w:val="ListParagraph"/>
        <w:spacing w:after="0"/>
        <w:jc w:val="both"/>
        <w:rPr>
          <w:rFonts w:ascii="Times New Roman" w:eastAsia="Times New Roman" w:hAnsi="Times New Roman" w:cs="Times New Roman"/>
          <w:sz w:val="24"/>
          <w:szCs w:val="24"/>
        </w:rPr>
      </w:pPr>
    </w:p>
    <w:p w:rsidR="00EA680A" w:rsidRPr="00700E5B" w:rsidRDefault="00EA680A" w:rsidP="002E3B3C">
      <w:pPr>
        <w:pStyle w:val="ListParagraph"/>
        <w:numPr>
          <w:ilvl w:val="0"/>
          <w:numId w:val="1"/>
        </w:numPr>
        <w:spacing w:after="0"/>
        <w:jc w:val="both"/>
        <w:rPr>
          <w:rFonts w:ascii="Times New Roman" w:hAnsi="Times New Roman" w:cs="Times New Roman"/>
          <w:sz w:val="24"/>
          <w:szCs w:val="24"/>
        </w:rPr>
      </w:pPr>
      <w:r w:rsidRPr="00700E5B">
        <w:rPr>
          <w:rFonts w:ascii="Times New Roman" w:hAnsi="Times New Roman" w:cs="Times New Roman"/>
          <w:sz w:val="24"/>
          <w:szCs w:val="24"/>
        </w:rPr>
        <w:t xml:space="preserve">  R. </w:t>
      </w:r>
      <w:commentRangeStart w:id="27"/>
      <w:r w:rsidRPr="00700E5B">
        <w:rPr>
          <w:rFonts w:ascii="Times New Roman" w:hAnsi="Times New Roman" w:cs="Times New Roman"/>
          <w:sz w:val="24"/>
          <w:szCs w:val="24"/>
        </w:rPr>
        <w:t>Dikshit, P. C. Gupta, C. Ramasundarahettige, V. Gajalakshmi, L. Aleksandrowicz, R. Badw</w:t>
      </w:r>
      <w:commentRangeEnd w:id="27"/>
      <w:r w:rsidR="00FA601D">
        <w:rPr>
          <w:rStyle w:val="CommentReference"/>
        </w:rPr>
        <w:commentReference w:id="27"/>
      </w:r>
      <w:r w:rsidRPr="00700E5B">
        <w:rPr>
          <w:rFonts w:ascii="Times New Roman" w:hAnsi="Times New Roman" w:cs="Times New Roman"/>
          <w:sz w:val="24"/>
          <w:szCs w:val="24"/>
        </w:rPr>
        <w:t>e, R. Kumar, S. Roy, W. Suraweera, F. Bray, M. Mallath, P. K. Singh, D. N. Sinha, A. S. Shet, H. Gelband and P. Jha, Cancer mortality in India: a nationally representative survey, Available on www.thelancet.com Published online March 28, 2012 DOI: 10.1016/S0140-6736(12)60358-4.</w:t>
      </w:r>
    </w:p>
    <w:p w:rsidR="00EA680A" w:rsidRPr="00700E5B" w:rsidRDefault="00EA680A" w:rsidP="002E3B3C">
      <w:pPr>
        <w:pStyle w:val="ListParagraph"/>
        <w:numPr>
          <w:ilvl w:val="0"/>
          <w:numId w:val="1"/>
        </w:numPr>
        <w:spacing w:after="0"/>
        <w:jc w:val="both"/>
        <w:rPr>
          <w:rFonts w:ascii="Times New Roman" w:hAnsi="Times New Roman" w:cs="Times New Roman"/>
          <w:sz w:val="24"/>
          <w:szCs w:val="24"/>
        </w:rPr>
      </w:pPr>
      <w:r w:rsidRPr="00700E5B">
        <w:rPr>
          <w:rFonts w:ascii="Times New Roman" w:hAnsi="Times New Roman" w:cs="Times New Roman"/>
          <w:sz w:val="24"/>
          <w:szCs w:val="24"/>
        </w:rPr>
        <w:t>C. de Martel, J. Ferlay, S. Franceschi, J. Vignat, F. Bray, D. Forman and M. Plummer,  Global burden of cancers attributable to infections in 2008: a review and synthetic analysis, Lancet Oncolology, 13(6), 2012, 607-615.</w:t>
      </w:r>
    </w:p>
    <w:p w:rsidR="00EA680A" w:rsidRPr="00700E5B" w:rsidRDefault="00EA680A" w:rsidP="002E3B3C">
      <w:pPr>
        <w:spacing w:after="0"/>
        <w:jc w:val="both"/>
        <w:rPr>
          <w:rFonts w:ascii="Times New Roman" w:eastAsia="Times New Roman" w:hAnsi="Times New Roman" w:cs="Times New Roman"/>
          <w:sz w:val="24"/>
          <w:szCs w:val="24"/>
        </w:rPr>
      </w:pPr>
    </w:p>
    <w:p w:rsidR="00EA680A" w:rsidRPr="00700E5B" w:rsidRDefault="00EA680A" w:rsidP="002E3B3C">
      <w:pPr>
        <w:pStyle w:val="ListParagraph"/>
        <w:numPr>
          <w:ilvl w:val="0"/>
          <w:numId w:val="1"/>
        </w:numPr>
        <w:spacing w:after="0"/>
        <w:jc w:val="both"/>
        <w:rPr>
          <w:rFonts w:ascii="Times New Roman" w:eastAsia="Times New Roman" w:hAnsi="Times New Roman" w:cs="Times New Roman"/>
          <w:sz w:val="24"/>
          <w:szCs w:val="24"/>
        </w:rPr>
      </w:pPr>
      <w:r w:rsidRPr="00700E5B">
        <w:rPr>
          <w:rFonts w:ascii="Times New Roman" w:eastAsia="Times New Roman" w:hAnsi="Times New Roman" w:cs="Times New Roman"/>
          <w:i/>
          <w:iCs/>
          <w:sz w:val="24"/>
          <w:szCs w:val="24"/>
        </w:rPr>
        <w:t xml:space="preserve">GBD 2015 </w:t>
      </w:r>
      <w:commentRangeStart w:id="28"/>
      <w:r w:rsidRPr="00700E5B">
        <w:rPr>
          <w:rFonts w:ascii="Times New Roman" w:eastAsia="Times New Roman" w:hAnsi="Times New Roman" w:cs="Times New Roman"/>
          <w:i/>
          <w:iCs/>
          <w:sz w:val="24"/>
          <w:szCs w:val="24"/>
        </w:rPr>
        <w:t xml:space="preserve">Disease and Injury Incidence and Prevalence Collaborators (October 2016). </w:t>
      </w:r>
      <w:hyperlink r:id="rId14" w:history="1">
        <w:r w:rsidRPr="00700E5B">
          <w:rPr>
            <w:rFonts w:ascii="Times New Roman" w:eastAsia="Times New Roman" w:hAnsi="Times New Roman" w:cs="Times New Roman"/>
            <w:i/>
            <w:iCs/>
            <w:sz w:val="24"/>
            <w:szCs w:val="24"/>
          </w:rPr>
          <w:t>"Global, regional, and national incidence, prevalence, and years lived with disability for 310 diseases and injuries, 1990-2015: a systematic analysis for the Global Burden of Disease Study 2015"</w:t>
        </w:r>
      </w:hyperlink>
      <w:r w:rsidRPr="00700E5B">
        <w:rPr>
          <w:rFonts w:ascii="Times New Roman" w:eastAsia="Times New Roman" w:hAnsi="Times New Roman" w:cs="Times New Roman"/>
          <w:i/>
          <w:iCs/>
          <w:sz w:val="24"/>
          <w:szCs w:val="24"/>
        </w:rPr>
        <w:t xml:space="preserve">. Lancet. </w:t>
      </w:r>
      <w:r w:rsidRPr="00700E5B">
        <w:rPr>
          <w:rFonts w:ascii="Times New Roman" w:eastAsia="Times New Roman" w:hAnsi="Times New Roman" w:cs="Times New Roman"/>
          <w:b/>
          <w:bCs/>
          <w:i/>
          <w:iCs/>
          <w:sz w:val="24"/>
          <w:szCs w:val="24"/>
        </w:rPr>
        <w:t>388</w:t>
      </w:r>
      <w:r w:rsidRPr="00700E5B">
        <w:rPr>
          <w:rFonts w:ascii="Times New Roman" w:eastAsia="Times New Roman" w:hAnsi="Times New Roman" w:cs="Times New Roman"/>
          <w:i/>
          <w:iCs/>
          <w:sz w:val="24"/>
          <w:szCs w:val="24"/>
        </w:rPr>
        <w:t xml:space="preserve"> (10053): 1545–1602. </w:t>
      </w:r>
      <w:hyperlink r:id="rId15" w:tooltip="Digital object identifier" w:history="1">
        <w:r w:rsidRPr="00700E5B">
          <w:rPr>
            <w:rFonts w:ascii="Times New Roman" w:eastAsia="Times New Roman" w:hAnsi="Times New Roman" w:cs="Times New Roman"/>
            <w:i/>
            <w:iCs/>
            <w:sz w:val="24"/>
            <w:szCs w:val="24"/>
          </w:rPr>
          <w:t>doi</w:t>
        </w:r>
      </w:hyperlink>
      <w:r w:rsidRPr="00700E5B">
        <w:rPr>
          <w:rFonts w:ascii="Times New Roman" w:eastAsia="Times New Roman" w:hAnsi="Times New Roman" w:cs="Times New Roman"/>
          <w:i/>
          <w:iCs/>
          <w:sz w:val="24"/>
          <w:szCs w:val="24"/>
        </w:rPr>
        <w:t>:</w:t>
      </w:r>
      <w:hyperlink r:id="rId16" w:history="1">
        <w:r w:rsidRPr="00700E5B">
          <w:rPr>
            <w:rFonts w:ascii="Times New Roman" w:eastAsia="Times New Roman" w:hAnsi="Times New Roman" w:cs="Times New Roman"/>
            <w:i/>
            <w:iCs/>
            <w:sz w:val="24"/>
            <w:szCs w:val="24"/>
          </w:rPr>
          <w:t>10.1016/S0140-6736(16)31678-6</w:t>
        </w:r>
      </w:hyperlink>
      <w:r w:rsidRPr="00700E5B">
        <w:rPr>
          <w:rFonts w:ascii="Times New Roman" w:eastAsia="Times New Roman" w:hAnsi="Times New Roman" w:cs="Times New Roman"/>
          <w:i/>
          <w:iCs/>
          <w:sz w:val="24"/>
          <w:szCs w:val="24"/>
        </w:rPr>
        <w:t xml:space="preserve">. </w:t>
      </w:r>
      <w:hyperlink r:id="rId17" w:tooltip="PubMed Central" w:history="1">
        <w:r w:rsidRPr="00700E5B">
          <w:rPr>
            <w:rFonts w:ascii="Times New Roman" w:eastAsia="Times New Roman" w:hAnsi="Times New Roman" w:cs="Times New Roman"/>
            <w:i/>
            <w:iCs/>
            <w:sz w:val="24"/>
            <w:szCs w:val="24"/>
          </w:rPr>
          <w:t>PMC</w:t>
        </w:r>
      </w:hyperlink>
      <w:r w:rsidRPr="00700E5B">
        <w:rPr>
          <w:rFonts w:ascii="Times New Roman" w:eastAsia="Times New Roman" w:hAnsi="Times New Roman" w:cs="Times New Roman"/>
          <w:i/>
          <w:iCs/>
          <w:sz w:val="24"/>
          <w:szCs w:val="24"/>
        </w:rPr>
        <w:t> </w:t>
      </w:r>
      <w:hyperlink r:id="rId18" w:history="1">
        <w:r w:rsidRPr="00700E5B">
          <w:rPr>
            <w:rFonts w:ascii="Times New Roman" w:eastAsia="Times New Roman" w:hAnsi="Times New Roman" w:cs="Times New Roman"/>
            <w:i/>
            <w:iCs/>
            <w:sz w:val="24"/>
            <w:szCs w:val="24"/>
          </w:rPr>
          <w:t>5055577</w:t>
        </w:r>
      </w:hyperlink>
      <w:r w:rsidRPr="00700E5B">
        <w:rPr>
          <w:rFonts w:ascii="Times New Roman" w:eastAsia="Times New Roman" w:hAnsi="Times New Roman" w:cs="Times New Roman"/>
          <w:i/>
          <w:iCs/>
          <w:sz w:val="24"/>
          <w:szCs w:val="24"/>
        </w:rPr>
        <w:t xml:space="preserve">. </w:t>
      </w:r>
      <w:hyperlink r:id="rId19" w:tooltip="PubMed Identifier" w:history="1">
        <w:r w:rsidRPr="00700E5B">
          <w:rPr>
            <w:rFonts w:ascii="Times New Roman" w:eastAsia="Times New Roman" w:hAnsi="Times New Roman" w:cs="Times New Roman"/>
            <w:i/>
            <w:iCs/>
            <w:sz w:val="24"/>
            <w:szCs w:val="24"/>
          </w:rPr>
          <w:t>PMID</w:t>
        </w:r>
      </w:hyperlink>
      <w:r w:rsidRPr="00700E5B">
        <w:rPr>
          <w:rFonts w:ascii="Times New Roman" w:eastAsia="Times New Roman" w:hAnsi="Times New Roman" w:cs="Times New Roman"/>
          <w:i/>
          <w:iCs/>
          <w:sz w:val="24"/>
          <w:szCs w:val="24"/>
        </w:rPr>
        <w:t> </w:t>
      </w:r>
      <w:hyperlink r:id="rId20" w:history="1">
        <w:r w:rsidRPr="00700E5B">
          <w:rPr>
            <w:rFonts w:ascii="Times New Roman" w:eastAsia="Times New Roman" w:hAnsi="Times New Roman" w:cs="Times New Roman"/>
            <w:i/>
            <w:iCs/>
            <w:sz w:val="24"/>
            <w:szCs w:val="24"/>
          </w:rPr>
          <w:t>27733282</w:t>
        </w:r>
      </w:hyperlink>
      <w:r w:rsidRPr="00700E5B">
        <w:rPr>
          <w:rFonts w:ascii="Times New Roman" w:eastAsia="Times New Roman" w:hAnsi="Times New Roman" w:cs="Times New Roman"/>
          <w:i/>
          <w:iCs/>
          <w:sz w:val="24"/>
          <w:szCs w:val="24"/>
        </w:rPr>
        <w:t>.</w:t>
      </w:r>
      <w:commentRangeEnd w:id="28"/>
      <w:r w:rsidR="003D144E">
        <w:rPr>
          <w:rStyle w:val="CommentReference"/>
        </w:rPr>
        <w:commentReference w:id="28"/>
      </w:r>
    </w:p>
    <w:p w:rsidR="00EA680A" w:rsidRPr="00700E5B" w:rsidRDefault="00EA680A" w:rsidP="002E3B3C">
      <w:pPr>
        <w:spacing w:after="0"/>
        <w:jc w:val="both"/>
        <w:rPr>
          <w:rFonts w:ascii="Times New Roman" w:eastAsia="Times New Roman" w:hAnsi="Times New Roman" w:cs="Times New Roman"/>
          <w:sz w:val="24"/>
          <w:szCs w:val="24"/>
        </w:rPr>
      </w:pPr>
    </w:p>
    <w:p w:rsidR="00EA680A" w:rsidRPr="00700E5B" w:rsidRDefault="00EA680A" w:rsidP="002E3B3C">
      <w:pPr>
        <w:pStyle w:val="ListParagraph"/>
        <w:numPr>
          <w:ilvl w:val="0"/>
          <w:numId w:val="1"/>
        </w:numPr>
        <w:spacing w:after="0"/>
        <w:jc w:val="both"/>
        <w:rPr>
          <w:rFonts w:ascii="Times New Roman" w:eastAsia="Times New Roman" w:hAnsi="Times New Roman" w:cs="Times New Roman"/>
          <w:sz w:val="24"/>
          <w:szCs w:val="24"/>
        </w:rPr>
      </w:pPr>
      <w:commentRangeStart w:id="29"/>
      <w:r w:rsidRPr="00700E5B">
        <w:rPr>
          <w:rFonts w:ascii="Times New Roman" w:eastAsia="Times New Roman" w:hAnsi="Times New Roman" w:cs="Times New Roman"/>
          <w:i/>
          <w:iCs/>
          <w:sz w:val="24"/>
          <w:szCs w:val="24"/>
        </w:rPr>
        <w:lastRenderedPageBreak/>
        <w:t xml:space="preserve">GBD 2015 Mortality and Causes of Death Collaborators (October 2016). </w:t>
      </w:r>
      <w:hyperlink r:id="rId21" w:history="1">
        <w:r w:rsidRPr="00700E5B">
          <w:rPr>
            <w:rFonts w:ascii="Times New Roman" w:eastAsia="Times New Roman" w:hAnsi="Times New Roman" w:cs="Times New Roman"/>
            <w:i/>
            <w:iCs/>
            <w:sz w:val="24"/>
            <w:szCs w:val="24"/>
          </w:rPr>
          <w:t>"Global, regional, and national life expectancy, all-cause mortality, and cause-specific mortality for 249 causes of death, 1980-2015: a systematic analysis for the Global Burden of Disease Study 2015"</w:t>
        </w:r>
      </w:hyperlink>
      <w:r w:rsidRPr="00700E5B">
        <w:rPr>
          <w:rFonts w:ascii="Times New Roman" w:eastAsia="Times New Roman" w:hAnsi="Times New Roman" w:cs="Times New Roman"/>
          <w:i/>
          <w:iCs/>
          <w:sz w:val="24"/>
          <w:szCs w:val="24"/>
        </w:rPr>
        <w:t xml:space="preserve">. Lancet. </w:t>
      </w:r>
      <w:commentRangeEnd w:id="29"/>
      <w:r w:rsidR="003D144E">
        <w:rPr>
          <w:rStyle w:val="CommentReference"/>
        </w:rPr>
        <w:commentReference w:id="29"/>
      </w:r>
      <w:r w:rsidRPr="00700E5B">
        <w:rPr>
          <w:rFonts w:ascii="Times New Roman" w:eastAsia="Times New Roman" w:hAnsi="Times New Roman" w:cs="Times New Roman"/>
          <w:b/>
          <w:bCs/>
          <w:i/>
          <w:iCs/>
          <w:sz w:val="24"/>
          <w:szCs w:val="24"/>
        </w:rPr>
        <w:t>388</w:t>
      </w:r>
      <w:r w:rsidRPr="00700E5B">
        <w:rPr>
          <w:rFonts w:ascii="Times New Roman" w:eastAsia="Times New Roman" w:hAnsi="Times New Roman" w:cs="Times New Roman"/>
          <w:i/>
          <w:iCs/>
          <w:sz w:val="24"/>
          <w:szCs w:val="24"/>
        </w:rPr>
        <w:t xml:space="preserve"> (10053): 1459–1544. </w:t>
      </w:r>
      <w:hyperlink r:id="rId22" w:tooltip="Digital object identifier" w:history="1">
        <w:r w:rsidRPr="00700E5B">
          <w:rPr>
            <w:rFonts w:ascii="Times New Roman" w:eastAsia="Times New Roman" w:hAnsi="Times New Roman" w:cs="Times New Roman"/>
            <w:i/>
            <w:iCs/>
            <w:sz w:val="24"/>
            <w:szCs w:val="24"/>
          </w:rPr>
          <w:t>doi</w:t>
        </w:r>
      </w:hyperlink>
      <w:r w:rsidRPr="00700E5B">
        <w:rPr>
          <w:rFonts w:ascii="Times New Roman" w:eastAsia="Times New Roman" w:hAnsi="Times New Roman" w:cs="Times New Roman"/>
          <w:i/>
          <w:iCs/>
          <w:sz w:val="24"/>
          <w:szCs w:val="24"/>
        </w:rPr>
        <w:t>:</w:t>
      </w:r>
      <w:hyperlink r:id="rId23" w:history="1">
        <w:r w:rsidRPr="00700E5B">
          <w:rPr>
            <w:rFonts w:ascii="Times New Roman" w:eastAsia="Times New Roman" w:hAnsi="Times New Roman" w:cs="Times New Roman"/>
            <w:i/>
            <w:iCs/>
            <w:sz w:val="24"/>
            <w:szCs w:val="24"/>
          </w:rPr>
          <w:t>10.1016/S0140-6736(16)31012-1</w:t>
        </w:r>
      </w:hyperlink>
      <w:r w:rsidRPr="00700E5B">
        <w:rPr>
          <w:rFonts w:ascii="Times New Roman" w:eastAsia="Times New Roman" w:hAnsi="Times New Roman" w:cs="Times New Roman"/>
          <w:i/>
          <w:iCs/>
          <w:sz w:val="24"/>
          <w:szCs w:val="24"/>
        </w:rPr>
        <w:t xml:space="preserve">. </w:t>
      </w:r>
      <w:hyperlink r:id="rId24" w:tooltip="PubMed Central" w:history="1">
        <w:r w:rsidRPr="00700E5B">
          <w:rPr>
            <w:rFonts w:ascii="Times New Roman" w:eastAsia="Times New Roman" w:hAnsi="Times New Roman" w:cs="Times New Roman"/>
            <w:i/>
            <w:iCs/>
            <w:sz w:val="24"/>
            <w:szCs w:val="24"/>
          </w:rPr>
          <w:t>PMC</w:t>
        </w:r>
      </w:hyperlink>
      <w:r w:rsidRPr="00700E5B">
        <w:rPr>
          <w:rFonts w:ascii="Times New Roman" w:eastAsia="Times New Roman" w:hAnsi="Times New Roman" w:cs="Times New Roman"/>
          <w:i/>
          <w:iCs/>
          <w:sz w:val="24"/>
          <w:szCs w:val="24"/>
        </w:rPr>
        <w:t> </w:t>
      </w:r>
      <w:hyperlink r:id="rId25" w:history="1">
        <w:r w:rsidRPr="00700E5B">
          <w:rPr>
            <w:rFonts w:ascii="Times New Roman" w:eastAsia="Times New Roman" w:hAnsi="Times New Roman" w:cs="Times New Roman"/>
            <w:i/>
            <w:iCs/>
            <w:sz w:val="24"/>
            <w:szCs w:val="24"/>
          </w:rPr>
          <w:t>5388903</w:t>
        </w:r>
      </w:hyperlink>
      <w:r w:rsidRPr="00700E5B">
        <w:rPr>
          <w:rFonts w:ascii="Times New Roman" w:eastAsia="Times New Roman" w:hAnsi="Times New Roman" w:cs="Times New Roman"/>
          <w:i/>
          <w:iCs/>
          <w:sz w:val="24"/>
          <w:szCs w:val="24"/>
        </w:rPr>
        <w:t xml:space="preserve">. </w:t>
      </w:r>
      <w:hyperlink r:id="rId26" w:tooltip="PubMed Identifier" w:history="1">
        <w:r w:rsidRPr="00700E5B">
          <w:rPr>
            <w:rFonts w:ascii="Times New Roman" w:eastAsia="Times New Roman" w:hAnsi="Times New Roman" w:cs="Times New Roman"/>
            <w:i/>
            <w:iCs/>
            <w:sz w:val="24"/>
            <w:szCs w:val="24"/>
          </w:rPr>
          <w:t>PMID</w:t>
        </w:r>
      </w:hyperlink>
      <w:r w:rsidRPr="00700E5B">
        <w:rPr>
          <w:rFonts w:ascii="Times New Roman" w:eastAsia="Times New Roman" w:hAnsi="Times New Roman" w:cs="Times New Roman"/>
          <w:i/>
          <w:iCs/>
          <w:sz w:val="24"/>
          <w:szCs w:val="24"/>
        </w:rPr>
        <w:t> </w:t>
      </w:r>
      <w:hyperlink r:id="rId27" w:history="1">
        <w:r w:rsidRPr="00700E5B">
          <w:rPr>
            <w:rFonts w:ascii="Times New Roman" w:eastAsia="Times New Roman" w:hAnsi="Times New Roman" w:cs="Times New Roman"/>
            <w:i/>
            <w:iCs/>
            <w:sz w:val="24"/>
            <w:szCs w:val="24"/>
          </w:rPr>
          <w:t>27733281</w:t>
        </w:r>
      </w:hyperlink>
      <w:r w:rsidRPr="00700E5B">
        <w:rPr>
          <w:rFonts w:ascii="Times New Roman" w:eastAsia="Times New Roman" w:hAnsi="Times New Roman" w:cs="Times New Roman"/>
          <w:i/>
          <w:iCs/>
          <w:sz w:val="24"/>
          <w:szCs w:val="24"/>
        </w:rPr>
        <w:t>.</w:t>
      </w:r>
    </w:p>
    <w:p w:rsidR="00EA680A" w:rsidRPr="00700E5B" w:rsidRDefault="00EA680A" w:rsidP="002E3B3C">
      <w:pPr>
        <w:spacing w:after="0"/>
        <w:jc w:val="both"/>
        <w:rPr>
          <w:rFonts w:ascii="Times New Roman" w:eastAsia="Times New Roman" w:hAnsi="Times New Roman" w:cs="Times New Roman"/>
          <w:sz w:val="24"/>
          <w:szCs w:val="24"/>
        </w:rPr>
      </w:pPr>
    </w:p>
    <w:p w:rsidR="00EA680A" w:rsidRPr="00700E5B" w:rsidRDefault="00EA680A" w:rsidP="002E3B3C">
      <w:pPr>
        <w:pStyle w:val="ListParagraph"/>
        <w:numPr>
          <w:ilvl w:val="0"/>
          <w:numId w:val="1"/>
        </w:numPr>
        <w:spacing w:after="0"/>
        <w:jc w:val="both"/>
        <w:rPr>
          <w:rFonts w:ascii="Times New Roman" w:eastAsia="Times New Roman" w:hAnsi="Times New Roman" w:cs="Times New Roman"/>
          <w:sz w:val="24"/>
          <w:szCs w:val="24"/>
        </w:rPr>
      </w:pPr>
      <w:commentRangeStart w:id="30"/>
      <w:r w:rsidRPr="00700E5B">
        <w:rPr>
          <w:rFonts w:ascii="Times New Roman" w:eastAsia="Times New Roman" w:hAnsi="Times New Roman" w:cs="Times New Roman"/>
          <w:i/>
          <w:iCs/>
          <w:sz w:val="24"/>
          <w:szCs w:val="24"/>
        </w:rPr>
        <w:t xml:space="preserve">Seiden, Michael (2015). </w:t>
      </w:r>
      <w:hyperlink r:id="rId28" w:history="1">
        <w:r w:rsidRPr="00700E5B">
          <w:rPr>
            <w:rFonts w:ascii="Times New Roman" w:eastAsia="Times New Roman" w:hAnsi="Times New Roman" w:cs="Times New Roman"/>
            <w:i/>
            <w:iCs/>
            <w:sz w:val="24"/>
            <w:szCs w:val="24"/>
          </w:rPr>
          <w:t>"Gynecologic Malignancies, Chapter 117"</w:t>
        </w:r>
      </w:hyperlink>
      <w:r w:rsidRPr="00700E5B">
        <w:rPr>
          <w:rFonts w:ascii="Times New Roman" w:eastAsia="Times New Roman" w:hAnsi="Times New Roman" w:cs="Times New Roman"/>
          <w:i/>
          <w:iCs/>
          <w:sz w:val="24"/>
          <w:szCs w:val="24"/>
        </w:rPr>
        <w:t xml:space="preserve">. MGraw-Hill Medical. </w:t>
      </w:r>
      <w:hyperlink r:id="rId29" w:history="1">
        <w:r w:rsidRPr="00700E5B">
          <w:rPr>
            <w:rFonts w:ascii="Times New Roman" w:eastAsia="Times New Roman" w:hAnsi="Times New Roman" w:cs="Times New Roman"/>
            <w:i/>
            <w:iCs/>
            <w:sz w:val="24"/>
            <w:szCs w:val="24"/>
          </w:rPr>
          <w:t>Archived</w:t>
        </w:r>
      </w:hyperlink>
      <w:r w:rsidRPr="00700E5B">
        <w:rPr>
          <w:rFonts w:ascii="Times New Roman" w:eastAsia="Times New Roman" w:hAnsi="Times New Roman" w:cs="Times New Roman"/>
          <w:i/>
          <w:iCs/>
          <w:sz w:val="24"/>
          <w:szCs w:val="24"/>
        </w:rPr>
        <w:t xml:space="preserve"> from the original on September 10, 2017. Retrieved June 24, 2017.</w:t>
      </w:r>
    </w:p>
    <w:p w:rsidR="00EA680A" w:rsidRPr="00700E5B" w:rsidRDefault="00EA680A" w:rsidP="002E3B3C">
      <w:pPr>
        <w:spacing w:after="0"/>
        <w:jc w:val="both"/>
        <w:rPr>
          <w:rFonts w:ascii="Times New Roman" w:eastAsia="Times New Roman" w:hAnsi="Times New Roman" w:cs="Times New Roman"/>
          <w:sz w:val="24"/>
          <w:szCs w:val="24"/>
        </w:rPr>
      </w:pPr>
    </w:p>
    <w:p w:rsidR="00EA680A" w:rsidRPr="00700E5B" w:rsidRDefault="00EA680A" w:rsidP="002E3B3C">
      <w:pPr>
        <w:spacing w:after="0"/>
        <w:jc w:val="both"/>
        <w:rPr>
          <w:rFonts w:ascii="Times New Roman" w:eastAsia="Times New Roman" w:hAnsi="Times New Roman" w:cs="Times New Roman"/>
          <w:sz w:val="24"/>
          <w:szCs w:val="24"/>
        </w:rPr>
      </w:pPr>
    </w:p>
    <w:p w:rsidR="00EA680A" w:rsidRPr="00700E5B" w:rsidRDefault="00EA680A" w:rsidP="002E3B3C">
      <w:pPr>
        <w:pStyle w:val="ListParagraph"/>
        <w:numPr>
          <w:ilvl w:val="0"/>
          <w:numId w:val="1"/>
        </w:numPr>
        <w:spacing w:after="0"/>
        <w:jc w:val="both"/>
        <w:rPr>
          <w:rFonts w:ascii="Times New Roman" w:eastAsia="Times New Roman" w:hAnsi="Times New Roman" w:cs="Times New Roman"/>
          <w:sz w:val="24"/>
          <w:szCs w:val="24"/>
        </w:rPr>
      </w:pPr>
      <w:r w:rsidRPr="00700E5B">
        <w:rPr>
          <w:rFonts w:ascii="Times New Roman" w:eastAsia="Times New Roman" w:hAnsi="Times New Roman" w:cs="Times New Roman"/>
          <w:i/>
          <w:iCs/>
          <w:sz w:val="24"/>
          <w:szCs w:val="24"/>
        </w:rPr>
        <w:t xml:space="preserve">Ebell MH, Culp MB, Radke TJ (March 2016). "A Systematic Review of Symptoms for the Diagnosis of Ovarian Cancer". American Journal of Preventive Medicine. </w:t>
      </w:r>
      <w:r w:rsidRPr="00700E5B">
        <w:rPr>
          <w:rFonts w:ascii="Times New Roman" w:eastAsia="Times New Roman" w:hAnsi="Times New Roman" w:cs="Times New Roman"/>
          <w:b/>
          <w:bCs/>
          <w:i/>
          <w:iCs/>
          <w:sz w:val="24"/>
          <w:szCs w:val="24"/>
        </w:rPr>
        <w:t>50</w:t>
      </w:r>
      <w:r w:rsidRPr="00700E5B">
        <w:rPr>
          <w:rFonts w:ascii="Times New Roman" w:eastAsia="Times New Roman" w:hAnsi="Times New Roman" w:cs="Times New Roman"/>
          <w:i/>
          <w:iCs/>
          <w:sz w:val="24"/>
          <w:szCs w:val="24"/>
        </w:rPr>
        <w:t xml:space="preserve"> (3): 384–394. </w:t>
      </w:r>
      <w:hyperlink r:id="rId30" w:tooltip="Digital object identifier" w:history="1">
        <w:r w:rsidRPr="00700E5B">
          <w:rPr>
            <w:rFonts w:ascii="Times New Roman" w:eastAsia="Times New Roman" w:hAnsi="Times New Roman" w:cs="Times New Roman"/>
            <w:i/>
            <w:iCs/>
            <w:sz w:val="24"/>
            <w:szCs w:val="24"/>
          </w:rPr>
          <w:t>doi</w:t>
        </w:r>
      </w:hyperlink>
      <w:r w:rsidRPr="00700E5B">
        <w:rPr>
          <w:rFonts w:ascii="Times New Roman" w:eastAsia="Times New Roman" w:hAnsi="Times New Roman" w:cs="Times New Roman"/>
          <w:i/>
          <w:iCs/>
          <w:sz w:val="24"/>
          <w:szCs w:val="24"/>
        </w:rPr>
        <w:t>:</w:t>
      </w:r>
      <w:hyperlink r:id="rId31" w:history="1">
        <w:r w:rsidRPr="00700E5B">
          <w:rPr>
            <w:rFonts w:ascii="Times New Roman" w:eastAsia="Times New Roman" w:hAnsi="Times New Roman" w:cs="Times New Roman"/>
            <w:i/>
            <w:iCs/>
            <w:sz w:val="24"/>
            <w:szCs w:val="24"/>
          </w:rPr>
          <w:t>10.1016/j.amepre.2015.09.023</w:t>
        </w:r>
      </w:hyperlink>
      <w:r w:rsidRPr="00700E5B">
        <w:rPr>
          <w:rFonts w:ascii="Times New Roman" w:eastAsia="Times New Roman" w:hAnsi="Times New Roman" w:cs="Times New Roman"/>
          <w:i/>
          <w:iCs/>
          <w:sz w:val="24"/>
          <w:szCs w:val="24"/>
        </w:rPr>
        <w:t xml:space="preserve">. </w:t>
      </w:r>
      <w:hyperlink r:id="rId32" w:tooltip="PubMed Identifier" w:history="1">
        <w:r w:rsidRPr="00700E5B">
          <w:rPr>
            <w:rFonts w:ascii="Times New Roman" w:eastAsia="Times New Roman" w:hAnsi="Times New Roman" w:cs="Times New Roman"/>
            <w:i/>
            <w:iCs/>
            <w:sz w:val="24"/>
            <w:szCs w:val="24"/>
          </w:rPr>
          <w:t>PMID</w:t>
        </w:r>
      </w:hyperlink>
      <w:r w:rsidRPr="00700E5B">
        <w:rPr>
          <w:rFonts w:ascii="Times New Roman" w:eastAsia="Times New Roman" w:hAnsi="Times New Roman" w:cs="Times New Roman"/>
          <w:i/>
          <w:iCs/>
          <w:sz w:val="24"/>
          <w:szCs w:val="24"/>
        </w:rPr>
        <w:t> </w:t>
      </w:r>
      <w:hyperlink r:id="rId33" w:history="1">
        <w:r w:rsidRPr="00700E5B">
          <w:rPr>
            <w:rFonts w:ascii="Times New Roman" w:eastAsia="Times New Roman" w:hAnsi="Times New Roman" w:cs="Times New Roman"/>
            <w:i/>
            <w:iCs/>
            <w:sz w:val="24"/>
            <w:szCs w:val="24"/>
          </w:rPr>
          <w:t>26541098</w:t>
        </w:r>
      </w:hyperlink>
      <w:r w:rsidRPr="00700E5B">
        <w:rPr>
          <w:rFonts w:ascii="Times New Roman" w:eastAsia="Times New Roman" w:hAnsi="Times New Roman" w:cs="Times New Roman"/>
          <w:i/>
          <w:iCs/>
          <w:sz w:val="24"/>
          <w:szCs w:val="24"/>
        </w:rPr>
        <w:t>.</w:t>
      </w:r>
    </w:p>
    <w:p w:rsidR="00EA680A" w:rsidRPr="00700E5B" w:rsidRDefault="00EA680A" w:rsidP="002E3B3C">
      <w:pPr>
        <w:spacing w:after="0"/>
        <w:jc w:val="both"/>
        <w:rPr>
          <w:rFonts w:ascii="Times New Roman" w:eastAsia="Times New Roman" w:hAnsi="Times New Roman" w:cs="Times New Roman"/>
          <w:sz w:val="24"/>
          <w:szCs w:val="24"/>
        </w:rPr>
      </w:pPr>
    </w:p>
    <w:p w:rsidR="00EA680A" w:rsidRPr="00700E5B" w:rsidRDefault="00EA680A" w:rsidP="002E3B3C">
      <w:pPr>
        <w:spacing w:after="0"/>
        <w:jc w:val="both"/>
        <w:rPr>
          <w:rFonts w:ascii="Times New Roman" w:eastAsia="Times New Roman" w:hAnsi="Times New Roman" w:cs="Times New Roman"/>
          <w:sz w:val="24"/>
          <w:szCs w:val="24"/>
        </w:rPr>
      </w:pPr>
    </w:p>
    <w:p w:rsidR="00EA680A" w:rsidRPr="00700E5B" w:rsidRDefault="00EA680A" w:rsidP="002E3B3C">
      <w:pPr>
        <w:pStyle w:val="ListParagraph"/>
        <w:numPr>
          <w:ilvl w:val="0"/>
          <w:numId w:val="1"/>
        </w:numPr>
        <w:spacing w:after="0"/>
        <w:jc w:val="both"/>
        <w:rPr>
          <w:rFonts w:ascii="Times New Roman" w:eastAsia="Times New Roman" w:hAnsi="Times New Roman" w:cs="Times New Roman"/>
          <w:sz w:val="24"/>
          <w:szCs w:val="24"/>
        </w:rPr>
      </w:pPr>
      <w:r w:rsidRPr="00700E5B">
        <w:rPr>
          <w:rFonts w:ascii="Times New Roman" w:eastAsia="Times New Roman" w:hAnsi="Times New Roman" w:cs="Times New Roman"/>
          <w:i/>
          <w:iCs/>
          <w:sz w:val="24"/>
          <w:szCs w:val="24"/>
        </w:rPr>
        <w:t xml:space="preserve">Piek JM, van Diest PJ, Verheijen RH (2008). </w:t>
      </w:r>
      <w:hyperlink r:id="rId34" w:history="1">
        <w:r w:rsidRPr="00700E5B">
          <w:rPr>
            <w:rFonts w:ascii="Times New Roman" w:eastAsia="Times New Roman" w:hAnsi="Times New Roman" w:cs="Times New Roman"/>
            <w:i/>
            <w:iCs/>
            <w:sz w:val="24"/>
            <w:szCs w:val="24"/>
          </w:rPr>
          <w:t>Ovarian carcinogenesis: an alternative hypothesis</w:t>
        </w:r>
      </w:hyperlink>
      <w:r w:rsidRPr="00700E5B">
        <w:rPr>
          <w:rFonts w:ascii="Times New Roman" w:eastAsia="Times New Roman" w:hAnsi="Times New Roman" w:cs="Times New Roman"/>
          <w:i/>
          <w:iCs/>
          <w:sz w:val="24"/>
          <w:szCs w:val="24"/>
        </w:rPr>
        <w:t xml:space="preserve">. Adv. Exp. Med. Biol. Advances in Experimental Medicine and Biology. </w:t>
      </w:r>
      <w:r w:rsidRPr="00700E5B">
        <w:rPr>
          <w:rFonts w:ascii="Times New Roman" w:eastAsia="Times New Roman" w:hAnsi="Times New Roman" w:cs="Times New Roman"/>
          <w:b/>
          <w:bCs/>
          <w:i/>
          <w:iCs/>
          <w:sz w:val="24"/>
          <w:szCs w:val="24"/>
        </w:rPr>
        <w:t>622</w:t>
      </w:r>
      <w:r w:rsidRPr="00700E5B">
        <w:rPr>
          <w:rFonts w:ascii="Times New Roman" w:eastAsia="Times New Roman" w:hAnsi="Times New Roman" w:cs="Times New Roman"/>
          <w:i/>
          <w:iCs/>
          <w:sz w:val="24"/>
          <w:szCs w:val="24"/>
        </w:rPr>
        <w:t>. pp. </w:t>
      </w:r>
      <w:hyperlink r:id="rId35" w:history="1">
        <w:r w:rsidRPr="00700E5B">
          <w:rPr>
            <w:rFonts w:ascii="Times New Roman" w:eastAsia="Times New Roman" w:hAnsi="Times New Roman" w:cs="Times New Roman"/>
            <w:i/>
            <w:iCs/>
            <w:sz w:val="24"/>
            <w:szCs w:val="24"/>
          </w:rPr>
          <w:t>79–87</w:t>
        </w:r>
      </w:hyperlink>
      <w:r w:rsidRPr="00700E5B">
        <w:rPr>
          <w:rFonts w:ascii="Times New Roman" w:eastAsia="Times New Roman" w:hAnsi="Times New Roman" w:cs="Times New Roman"/>
          <w:i/>
          <w:iCs/>
          <w:sz w:val="24"/>
          <w:szCs w:val="24"/>
        </w:rPr>
        <w:t xml:space="preserve">. </w:t>
      </w:r>
      <w:hyperlink r:id="rId36" w:tooltip="Digital object identifier" w:history="1">
        <w:r w:rsidRPr="00700E5B">
          <w:rPr>
            <w:rFonts w:ascii="Times New Roman" w:eastAsia="Times New Roman" w:hAnsi="Times New Roman" w:cs="Times New Roman"/>
            <w:i/>
            <w:iCs/>
            <w:sz w:val="24"/>
            <w:szCs w:val="24"/>
          </w:rPr>
          <w:t>doi</w:t>
        </w:r>
      </w:hyperlink>
      <w:r w:rsidRPr="00700E5B">
        <w:rPr>
          <w:rFonts w:ascii="Times New Roman" w:eastAsia="Times New Roman" w:hAnsi="Times New Roman" w:cs="Times New Roman"/>
          <w:i/>
          <w:iCs/>
          <w:sz w:val="24"/>
          <w:szCs w:val="24"/>
        </w:rPr>
        <w:t>:</w:t>
      </w:r>
      <w:hyperlink r:id="rId37" w:history="1">
        <w:r w:rsidRPr="00700E5B">
          <w:rPr>
            <w:rFonts w:ascii="Times New Roman" w:eastAsia="Times New Roman" w:hAnsi="Times New Roman" w:cs="Times New Roman"/>
            <w:i/>
            <w:iCs/>
            <w:sz w:val="24"/>
            <w:szCs w:val="24"/>
          </w:rPr>
          <w:t>10.1007/978-0-387-68969-2_7</w:t>
        </w:r>
      </w:hyperlink>
      <w:r w:rsidRPr="00700E5B">
        <w:rPr>
          <w:rFonts w:ascii="Times New Roman" w:eastAsia="Times New Roman" w:hAnsi="Times New Roman" w:cs="Times New Roman"/>
          <w:i/>
          <w:iCs/>
          <w:sz w:val="24"/>
          <w:szCs w:val="24"/>
        </w:rPr>
        <w:t xml:space="preserve">. </w:t>
      </w:r>
      <w:hyperlink r:id="rId38" w:tooltip="International Standard Book Number" w:history="1">
        <w:r w:rsidRPr="00700E5B">
          <w:rPr>
            <w:rFonts w:ascii="Times New Roman" w:eastAsia="Times New Roman" w:hAnsi="Times New Roman" w:cs="Times New Roman"/>
            <w:i/>
            <w:iCs/>
            <w:sz w:val="24"/>
            <w:szCs w:val="24"/>
          </w:rPr>
          <w:t>ISBN</w:t>
        </w:r>
      </w:hyperlink>
      <w:r w:rsidRPr="00700E5B">
        <w:rPr>
          <w:rFonts w:ascii="Times New Roman" w:eastAsia="Times New Roman" w:hAnsi="Times New Roman" w:cs="Times New Roman"/>
          <w:i/>
          <w:iCs/>
          <w:sz w:val="24"/>
          <w:szCs w:val="24"/>
        </w:rPr>
        <w:t> </w:t>
      </w:r>
      <w:hyperlink r:id="rId39" w:tooltip="Special:BookSources/978-0-387-68966-1" w:history="1">
        <w:r w:rsidRPr="00700E5B">
          <w:rPr>
            <w:rFonts w:ascii="Times New Roman" w:eastAsia="Times New Roman" w:hAnsi="Times New Roman" w:cs="Times New Roman"/>
            <w:i/>
            <w:iCs/>
            <w:sz w:val="24"/>
            <w:szCs w:val="24"/>
          </w:rPr>
          <w:t>978-0-387-68966-1</w:t>
        </w:r>
      </w:hyperlink>
      <w:r w:rsidRPr="00700E5B">
        <w:rPr>
          <w:rFonts w:ascii="Times New Roman" w:eastAsia="Times New Roman" w:hAnsi="Times New Roman" w:cs="Times New Roman"/>
          <w:i/>
          <w:iCs/>
          <w:sz w:val="24"/>
          <w:szCs w:val="24"/>
        </w:rPr>
        <w:t xml:space="preserve">. </w:t>
      </w:r>
      <w:hyperlink r:id="rId40" w:tooltip="PubMed Identifier" w:history="1">
        <w:r w:rsidRPr="00700E5B">
          <w:rPr>
            <w:rFonts w:ascii="Times New Roman" w:eastAsia="Times New Roman" w:hAnsi="Times New Roman" w:cs="Times New Roman"/>
            <w:i/>
            <w:iCs/>
            <w:sz w:val="24"/>
            <w:szCs w:val="24"/>
          </w:rPr>
          <w:t>PMID</w:t>
        </w:r>
      </w:hyperlink>
      <w:r w:rsidRPr="00700E5B">
        <w:rPr>
          <w:rFonts w:ascii="Times New Roman" w:eastAsia="Times New Roman" w:hAnsi="Times New Roman" w:cs="Times New Roman"/>
          <w:i/>
          <w:iCs/>
          <w:sz w:val="24"/>
          <w:szCs w:val="24"/>
        </w:rPr>
        <w:t> </w:t>
      </w:r>
      <w:hyperlink r:id="rId41" w:history="1">
        <w:r w:rsidRPr="00700E5B">
          <w:rPr>
            <w:rFonts w:ascii="Times New Roman" w:eastAsia="Times New Roman" w:hAnsi="Times New Roman" w:cs="Times New Roman"/>
            <w:i/>
            <w:iCs/>
            <w:sz w:val="24"/>
            <w:szCs w:val="24"/>
          </w:rPr>
          <w:t>18546620</w:t>
        </w:r>
      </w:hyperlink>
      <w:r w:rsidRPr="00700E5B">
        <w:rPr>
          <w:rFonts w:ascii="Times New Roman" w:eastAsia="Times New Roman" w:hAnsi="Times New Roman" w:cs="Times New Roman"/>
          <w:i/>
          <w:iCs/>
          <w:sz w:val="24"/>
          <w:szCs w:val="24"/>
        </w:rPr>
        <w:t>.</w:t>
      </w:r>
      <w:r w:rsidRPr="00700E5B">
        <w:rPr>
          <w:rFonts w:ascii="Times New Roman" w:eastAsia="Times New Roman" w:hAnsi="Times New Roman" w:cs="Times New Roman"/>
          <w:noProof/>
          <w:sz w:val="24"/>
          <w:szCs w:val="24"/>
        </w:rPr>
        <w:drawing>
          <wp:inline distT="0" distB="0" distL="0" distR="0">
            <wp:extent cx="83185" cy="130810"/>
            <wp:effectExtent l="19050" t="0" r="0" b="0"/>
            <wp:docPr id="23" name="Picture 1" descr="closed access">
              <a:hlinkClick xmlns:a="http://schemas.openxmlformats.org/drawingml/2006/main" r:id="rId42" tooltip="&quot;closed access publication – behind paywa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sed access">
                      <a:hlinkClick r:id="rId42" tooltip="&quot;closed access publication – behind paywall&quot;"/>
                    </pic:cNvPr>
                    <pic:cNvPicPr>
                      <a:picLocks noChangeAspect="1" noChangeArrowheads="1"/>
                    </pic:cNvPicPr>
                  </pic:nvPicPr>
                  <pic:blipFill>
                    <a:blip r:embed="rId43"/>
                    <a:srcRect/>
                    <a:stretch>
                      <a:fillRect/>
                    </a:stretch>
                  </pic:blipFill>
                  <pic:spPr bwMode="auto">
                    <a:xfrm>
                      <a:off x="0" y="0"/>
                      <a:ext cx="83185" cy="130810"/>
                    </a:xfrm>
                    <a:prstGeom prst="rect">
                      <a:avLst/>
                    </a:prstGeom>
                    <a:noFill/>
                    <a:ln w="9525">
                      <a:noFill/>
                      <a:miter lim="800000"/>
                      <a:headEnd/>
                      <a:tailEnd/>
                    </a:ln>
                  </pic:spPr>
                </pic:pic>
              </a:graphicData>
            </a:graphic>
          </wp:inline>
        </w:drawing>
      </w:r>
    </w:p>
    <w:p w:rsidR="00EA680A" w:rsidRPr="00700E5B" w:rsidRDefault="00EA680A" w:rsidP="002E3B3C">
      <w:pPr>
        <w:spacing w:after="0"/>
        <w:jc w:val="both"/>
        <w:rPr>
          <w:rFonts w:ascii="Times New Roman" w:eastAsia="Times New Roman" w:hAnsi="Times New Roman" w:cs="Times New Roman"/>
          <w:sz w:val="24"/>
          <w:szCs w:val="24"/>
        </w:rPr>
      </w:pPr>
    </w:p>
    <w:p w:rsidR="00EA680A" w:rsidRPr="00700E5B" w:rsidRDefault="00EA680A" w:rsidP="002E3B3C">
      <w:pPr>
        <w:pStyle w:val="ListParagraph"/>
        <w:numPr>
          <w:ilvl w:val="0"/>
          <w:numId w:val="1"/>
        </w:numPr>
        <w:spacing w:after="0"/>
        <w:jc w:val="both"/>
        <w:rPr>
          <w:rFonts w:ascii="Times New Roman" w:eastAsia="Times New Roman" w:hAnsi="Times New Roman" w:cs="Times New Roman"/>
          <w:sz w:val="24"/>
          <w:szCs w:val="24"/>
        </w:rPr>
      </w:pPr>
      <w:r w:rsidRPr="00700E5B">
        <w:rPr>
          <w:rFonts w:ascii="Times New Roman" w:eastAsia="Times New Roman" w:hAnsi="Times New Roman" w:cs="Times New Roman"/>
          <w:i/>
          <w:iCs/>
          <w:sz w:val="24"/>
          <w:szCs w:val="24"/>
        </w:rPr>
        <w:t xml:space="preserve">Grossman DC, Curry SJ, Owens DK, Barry MJ, Davidson KW, Doubeni CA, et al. (February 2018). "Screening for Ovarian Cancer: US Preventive Services Task Force Recommendation Statement". JAMA. </w:t>
      </w:r>
      <w:r w:rsidRPr="00700E5B">
        <w:rPr>
          <w:rFonts w:ascii="Times New Roman" w:eastAsia="Times New Roman" w:hAnsi="Times New Roman" w:cs="Times New Roman"/>
          <w:b/>
          <w:bCs/>
          <w:i/>
          <w:iCs/>
          <w:sz w:val="24"/>
          <w:szCs w:val="24"/>
        </w:rPr>
        <w:t>319</w:t>
      </w:r>
      <w:r w:rsidRPr="00700E5B">
        <w:rPr>
          <w:rFonts w:ascii="Times New Roman" w:eastAsia="Times New Roman" w:hAnsi="Times New Roman" w:cs="Times New Roman"/>
          <w:i/>
          <w:iCs/>
          <w:sz w:val="24"/>
          <w:szCs w:val="24"/>
        </w:rPr>
        <w:t xml:space="preserve"> (6): 588–594. </w:t>
      </w:r>
      <w:hyperlink r:id="rId44" w:tooltip="Digital object identifier" w:history="1">
        <w:r w:rsidRPr="00700E5B">
          <w:rPr>
            <w:rFonts w:ascii="Times New Roman" w:eastAsia="Times New Roman" w:hAnsi="Times New Roman" w:cs="Times New Roman"/>
            <w:i/>
            <w:iCs/>
            <w:sz w:val="24"/>
            <w:szCs w:val="24"/>
          </w:rPr>
          <w:t>doi</w:t>
        </w:r>
      </w:hyperlink>
      <w:r w:rsidRPr="00700E5B">
        <w:rPr>
          <w:rFonts w:ascii="Times New Roman" w:eastAsia="Times New Roman" w:hAnsi="Times New Roman" w:cs="Times New Roman"/>
          <w:i/>
          <w:iCs/>
          <w:sz w:val="24"/>
          <w:szCs w:val="24"/>
        </w:rPr>
        <w:t>:</w:t>
      </w:r>
      <w:hyperlink r:id="rId45" w:history="1">
        <w:r w:rsidRPr="00700E5B">
          <w:rPr>
            <w:rFonts w:ascii="Times New Roman" w:eastAsia="Times New Roman" w:hAnsi="Times New Roman" w:cs="Times New Roman"/>
            <w:i/>
            <w:iCs/>
            <w:sz w:val="24"/>
            <w:szCs w:val="24"/>
          </w:rPr>
          <w:t>10.1001/jama.2017.21926</w:t>
        </w:r>
      </w:hyperlink>
      <w:r w:rsidRPr="00700E5B">
        <w:rPr>
          <w:rFonts w:ascii="Times New Roman" w:eastAsia="Times New Roman" w:hAnsi="Times New Roman" w:cs="Times New Roman"/>
          <w:i/>
          <w:iCs/>
          <w:sz w:val="24"/>
          <w:szCs w:val="24"/>
        </w:rPr>
        <w:t xml:space="preserve">. </w:t>
      </w:r>
      <w:hyperlink r:id="rId46" w:tooltip="PubMed Identifier" w:history="1">
        <w:r w:rsidRPr="00700E5B">
          <w:rPr>
            <w:rFonts w:ascii="Times New Roman" w:eastAsia="Times New Roman" w:hAnsi="Times New Roman" w:cs="Times New Roman"/>
            <w:i/>
            <w:iCs/>
            <w:sz w:val="24"/>
            <w:szCs w:val="24"/>
          </w:rPr>
          <w:t>PMID</w:t>
        </w:r>
      </w:hyperlink>
      <w:r w:rsidRPr="00700E5B">
        <w:rPr>
          <w:rFonts w:ascii="Times New Roman" w:eastAsia="Times New Roman" w:hAnsi="Times New Roman" w:cs="Times New Roman"/>
          <w:i/>
          <w:iCs/>
          <w:sz w:val="24"/>
          <w:szCs w:val="24"/>
        </w:rPr>
        <w:t> </w:t>
      </w:r>
      <w:hyperlink r:id="rId47" w:history="1">
        <w:r w:rsidRPr="00700E5B">
          <w:rPr>
            <w:rFonts w:ascii="Times New Roman" w:eastAsia="Times New Roman" w:hAnsi="Times New Roman" w:cs="Times New Roman"/>
            <w:i/>
            <w:iCs/>
            <w:sz w:val="24"/>
            <w:szCs w:val="24"/>
          </w:rPr>
          <w:t>29450531</w:t>
        </w:r>
      </w:hyperlink>
      <w:r w:rsidRPr="00700E5B">
        <w:rPr>
          <w:rFonts w:ascii="Times New Roman" w:eastAsia="Times New Roman" w:hAnsi="Times New Roman" w:cs="Times New Roman"/>
          <w:i/>
          <w:iCs/>
          <w:sz w:val="24"/>
          <w:szCs w:val="24"/>
        </w:rPr>
        <w:t>.</w:t>
      </w:r>
    </w:p>
    <w:p w:rsidR="00EA680A" w:rsidRPr="00700E5B" w:rsidRDefault="00EA680A" w:rsidP="002E3B3C">
      <w:pPr>
        <w:spacing w:after="0"/>
        <w:jc w:val="both"/>
        <w:rPr>
          <w:rFonts w:ascii="Times New Roman" w:eastAsia="Times New Roman" w:hAnsi="Times New Roman" w:cs="Times New Roman"/>
          <w:sz w:val="24"/>
          <w:szCs w:val="24"/>
        </w:rPr>
      </w:pPr>
    </w:p>
    <w:p w:rsidR="00EA680A" w:rsidRPr="00700E5B" w:rsidRDefault="00EA680A" w:rsidP="002E3B3C">
      <w:pPr>
        <w:pStyle w:val="ListParagraph"/>
        <w:numPr>
          <w:ilvl w:val="0"/>
          <w:numId w:val="1"/>
        </w:numPr>
        <w:spacing w:after="0"/>
        <w:jc w:val="both"/>
        <w:rPr>
          <w:rFonts w:ascii="Times New Roman" w:eastAsia="Times New Roman" w:hAnsi="Times New Roman" w:cs="Times New Roman"/>
          <w:i/>
          <w:iCs/>
          <w:sz w:val="24"/>
          <w:szCs w:val="24"/>
        </w:rPr>
      </w:pPr>
      <w:r w:rsidRPr="00700E5B">
        <w:rPr>
          <w:rFonts w:ascii="Times New Roman" w:eastAsia="Times New Roman" w:hAnsi="Times New Roman" w:cs="Times New Roman"/>
          <w:i/>
          <w:iCs/>
          <w:sz w:val="24"/>
          <w:szCs w:val="24"/>
        </w:rPr>
        <w:t xml:space="preserve">Gibson SJ, Fleming GF, Temkin SM, Chase DM (2016). </w:t>
      </w:r>
      <w:hyperlink r:id="rId48" w:history="1">
        <w:r w:rsidRPr="00700E5B">
          <w:rPr>
            <w:rFonts w:ascii="Times New Roman" w:eastAsia="Times New Roman" w:hAnsi="Times New Roman" w:cs="Times New Roman"/>
            <w:i/>
            <w:iCs/>
            <w:sz w:val="24"/>
            <w:szCs w:val="24"/>
          </w:rPr>
          <w:t>"The Application and Outcome of Standard of Care Treatment in Elderly Women with Ovarian Cancer: A Literature Review over the Last 10 Years"</w:t>
        </w:r>
      </w:hyperlink>
      <w:r w:rsidRPr="00700E5B">
        <w:rPr>
          <w:rFonts w:ascii="Times New Roman" w:eastAsia="Times New Roman" w:hAnsi="Times New Roman" w:cs="Times New Roman"/>
          <w:i/>
          <w:iCs/>
          <w:sz w:val="24"/>
          <w:szCs w:val="24"/>
        </w:rPr>
        <w:t xml:space="preserve">. Frontiers in Oncology. </w:t>
      </w:r>
      <w:r w:rsidRPr="00700E5B">
        <w:rPr>
          <w:rFonts w:ascii="Times New Roman" w:eastAsia="Times New Roman" w:hAnsi="Times New Roman" w:cs="Times New Roman"/>
          <w:b/>
          <w:bCs/>
          <w:i/>
          <w:iCs/>
          <w:sz w:val="24"/>
          <w:szCs w:val="24"/>
        </w:rPr>
        <w:t>6</w:t>
      </w:r>
      <w:r w:rsidRPr="00700E5B">
        <w:rPr>
          <w:rFonts w:ascii="Times New Roman" w:eastAsia="Times New Roman" w:hAnsi="Times New Roman" w:cs="Times New Roman"/>
          <w:i/>
          <w:iCs/>
          <w:sz w:val="24"/>
          <w:szCs w:val="24"/>
        </w:rPr>
        <w:t xml:space="preserve">: 63. </w:t>
      </w:r>
      <w:hyperlink r:id="rId49" w:tooltip="Digital object identifier" w:history="1">
        <w:r w:rsidRPr="00700E5B">
          <w:rPr>
            <w:rFonts w:ascii="Times New Roman" w:eastAsia="Times New Roman" w:hAnsi="Times New Roman" w:cs="Times New Roman"/>
            <w:i/>
            <w:iCs/>
            <w:sz w:val="24"/>
            <w:szCs w:val="24"/>
          </w:rPr>
          <w:t>doi</w:t>
        </w:r>
      </w:hyperlink>
      <w:r w:rsidRPr="00700E5B">
        <w:rPr>
          <w:rFonts w:ascii="Times New Roman" w:eastAsia="Times New Roman" w:hAnsi="Times New Roman" w:cs="Times New Roman"/>
          <w:i/>
          <w:iCs/>
          <w:sz w:val="24"/>
          <w:szCs w:val="24"/>
        </w:rPr>
        <w:t>:</w:t>
      </w:r>
      <w:hyperlink r:id="rId50" w:history="1">
        <w:r w:rsidRPr="00700E5B">
          <w:rPr>
            <w:rFonts w:ascii="Times New Roman" w:eastAsia="Times New Roman" w:hAnsi="Times New Roman" w:cs="Times New Roman"/>
            <w:i/>
            <w:iCs/>
            <w:sz w:val="24"/>
            <w:szCs w:val="24"/>
          </w:rPr>
          <w:t>10.3389/fonc.2016.00063</w:t>
        </w:r>
      </w:hyperlink>
      <w:r w:rsidRPr="00700E5B">
        <w:rPr>
          <w:rFonts w:ascii="Times New Roman" w:eastAsia="Times New Roman" w:hAnsi="Times New Roman" w:cs="Times New Roman"/>
          <w:i/>
          <w:iCs/>
          <w:sz w:val="24"/>
          <w:szCs w:val="24"/>
        </w:rPr>
        <w:t xml:space="preserve">. </w:t>
      </w:r>
      <w:hyperlink r:id="rId51" w:tooltip="PubMed Central" w:history="1">
        <w:r w:rsidRPr="00700E5B">
          <w:rPr>
            <w:rFonts w:ascii="Times New Roman" w:eastAsia="Times New Roman" w:hAnsi="Times New Roman" w:cs="Times New Roman"/>
            <w:i/>
            <w:iCs/>
            <w:sz w:val="24"/>
            <w:szCs w:val="24"/>
          </w:rPr>
          <w:t>PMC</w:t>
        </w:r>
      </w:hyperlink>
      <w:r w:rsidRPr="00700E5B">
        <w:rPr>
          <w:rFonts w:ascii="Times New Roman" w:eastAsia="Times New Roman" w:hAnsi="Times New Roman" w:cs="Times New Roman"/>
          <w:i/>
          <w:iCs/>
          <w:sz w:val="24"/>
          <w:szCs w:val="24"/>
        </w:rPr>
        <w:t> </w:t>
      </w:r>
      <w:hyperlink r:id="rId52" w:history="1">
        <w:r w:rsidRPr="00700E5B">
          <w:rPr>
            <w:rFonts w:ascii="Times New Roman" w:eastAsia="Times New Roman" w:hAnsi="Times New Roman" w:cs="Times New Roman"/>
            <w:i/>
            <w:iCs/>
            <w:sz w:val="24"/>
            <w:szCs w:val="24"/>
          </w:rPr>
          <w:t>4805611</w:t>
        </w:r>
      </w:hyperlink>
      <w:r w:rsidRPr="00700E5B">
        <w:rPr>
          <w:rFonts w:ascii="Times New Roman" w:eastAsia="Times New Roman" w:hAnsi="Times New Roman" w:cs="Times New Roman"/>
          <w:i/>
          <w:iCs/>
          <w:sz w:val="24"/>
          <w:szCs w:val="24"/>
        </w:rPr>
        <w:t xml:space="preserve">. </w:t>
      </w:r>
      <w:hyperlink r:id="rId53" w:tooltip="PubMed Identifier" w:history="1">
        <w:r w:rsidRPr="00700E5B">
          <w:rPr>
            <w:rFonts w:ascii="Times New Roman" w:eastAsia="Times New Roman" w:hAnsi="Times New Roman" w:cs="Times New Roman"/>
            <w:i/>
            <w:iCs/>
            <w:sz w:val="24"/>
            <w:szCs w:val="24"/>
          </w:rPr>
          <w:t>PMID</w:t>
        </w:r>
      </w:hyperlink>
      <w:r w:rsidRPr="00700E5B">
        <w:rPr>
          <w:rFonts w:ascii="Times New Roman" w:eastAsia="Times New Roman" w:hAnsi="Times New Roman" w:cs="Times New Roman"/>
          <w:i/>
          <w:iCs/>
          <w:sz w:val="24"/>
          <w:szCs w:val="24"/>
        </w:rPr>
        <w:t> </w:t>
      </w:r>
      <w:hyperlink r:id="rId54" w:history="1">
        <w:r w:rsidRPr="00700E5B">
          <w:rPr>
            <w:rFonts w:ascii="Times New Roman" w:eastAsia="Times New Roman" w:hAnsi="Times New Roman" w:cs="Times New Roman"/>
            <w:i/>
            <w:iCs/>
            <w:sz w:val="24"/>
            <w:szCs w:val="24"/>
          </w:rPr>
          <w:t>27047797</w:t>
        </w:r>
      </w:hyperlink>
      <w:r w:rsidRPr="00700E5B">
        <w:rPr>
          <w:rFonts w:ascii="Times New Roman" w:eastAsia="Times New Roman" w:hAnsi="Times New Roman" w:cs="Times New Roman"/>
          <w:i/>
          <w:iCs/>
          <w:sz w:val="24"/>
          <w:szCs w:val="24"/>
        </w:rPr>
        <w:t>.</w:t>
      </w:r>
    </w:p>
    <w:commentRangeEnd w:id="30"/>
    <w:p w:rsidR="00EA680A" w:rsidRPr="00700E5B" w:rsidRDefault="003D144E" w:rsidP="002E3B3C">
      <w:pPr>
        <w:spacing w:after="0"/>
        <w:jc w:val="both"/>
        <w:rPr>
          <w:rFonts w:ascii="Times New Roman" w:hAnsi="Times New Roman" w:cs="Times New Roman"/>
          <w:sz w:val="24"/>
          <w:szCs w:val="24"/>
        </w:rPr>
      </w:pPr>
      <w:r>
        <w:rPr>
          <w:rStyle w:val="CommentReference"/>
        </w:rPr>
        <w:commentReference w:id="30"/>
      </w:r>
    </w:p>
    <w:p w:rsidR="00EA680A" w:rsidRPr="00700E5B" w:rsidRDefault="00EA680A" w:rsidP="002E3B3C">
      <w:pPr>
        <w:spacing w:after="0"/>
        <w:jc w:val="both"/>
        <w:rPr>
          <w:rFonts w:ascii="Times New Roman" w:hAnsi="Times New Roman" w:cs="Times New Roman"/>
          <w:sz w:val="24"/>
          <w:szCs w:val="24"/>
        </w:rPr>
      </w:pPr>
    </w:p>
    <w:p w:rsidR="00EA680A" w:rsidRPr="00700E5B" w:rsidRDefault="00EA680A" w:rsidP="002E3B3C">
      <w:pPr>
        <w:spacing w:after="0"/>
        <w:jc w:val="both"/>
        <w:rPr>
          <w:rFonts w:ascii="Times New Roman" w:hAnsi="Times New Roman" w:cs="Times New Roman"/>
          <w:sz w:val="24"/>
          <w:szCs w:val="24"/>
        </w:rPr>
      </w:pPr>
    </w:p>
    <w:p w:rsidR="00EA680A" w:rsidRPr="00700E5B" w:rsidRDefault="00EA680A" w:rsidP="002E3B3C">
      <w:pPr>
        <w:spacing w:after="0"/>
        <w:jc w:val="both"/>
        <w:rPr>
          <w:rFonts w:ascii="Times New Roman" w:hAnsi="Times New Roman" w:cs="Times New Roman"/>
          <w:sz w:val="24"/>
          <w:szCs w:val="24"/>
        </w:rPr>
      </w:pPr>
    </w:p>
    <w:p w:rsidR="00EA680A" w:rsidRPr="00700E5B" w:rsidRDefault="00EA680A" w:rsidP="002E3B3C">
      <w:pPr>
        <w:spacing w:after="0"/>
        <w:jc w:val="both"/>
        <w:rPr>
          <w:rFonts w:ascii="Times New Roman" w:hAnsi="Times New Roman" w:cs="Times New Roman"/>
          <w:sz w:val="24"/>
          <w:szCs w:val="24"/>
        </w:rPr>
      </w:pPr>
    </w:p>
    <w:p w:rsidR="00EA680A" w:rsidRPr="00700E5B" w:rsidRDefault="00EA680A" w:rsidP="002E3B3C">
      <w:pPr>
        <w:spacing w:after="0"/>
        <w:jc w:val="both"/>
        <w:rPr>
          <w:rFonts w:ascii="Times New Roman" w:hAnsi="Times New Roman" w:cs="Times New Roman"/>
          <w:sz w:val="24"/>
          <w:szCs w:val="24"/>
        </w:rPr>
      </w:pPr>
    </w:p>
    <w:p w:rsidR="009166AD" w:rsidRPr="00700E5B" w:rsidRDefault="009166AD" w:rsidP="002E3B3C">
      <w:pPr>
        <w:spacing w:after="0"/>
        <w:jc w:val="both"/>
        <w:rPr>
          <w:rFonts w:ascii="Times New Roman" w:hAnsi="Times New Roman" w:cs="Times New Roman"/>
          <w:sz w:val="24"/>
          <w:szCs w:val="24"/>
        </w:rPr>
      </w:pPr>
    </w:p>
    <w:p w:rsidR="00D82928" w:rsidRPr="00700E5B" w:rsidRDefault="00D82928" w:rsidP="002E3B3C">
      <w:pPr>
        <w:spacing w:after="0"/>
        <w:jc w:val="both"/>
        <w:rPr>
          <w:rFonts w:ascii="Times New Roman" w:hAnsi="Times New Roman" w:cs="Times New Roman"/>
          <w:sz w:val="24"/>
          <w:szCs w:val="24"/>
        </w:rPr>
      </w:pPr>
    </w:p>
    <w:sectPr w:rsidR="00D82928" w:rsidRPr="00700E5B" w:rsidSect="002E3B3C">
      <w:headerReference w:type="even" r:id="rId55"/>
      <w:headerReference w:type="default" r:id="rId56"/>
      <w:footerReference w:type="even" r:id="rId57"/>
      <w:footerReference w:type="default" r:id="rId58"/>
      <w:headerReference w:type="first" r:id="rId59"/>
      <w:footerReference w:type="first" r:id="rId60"/>
      <w:pgSz w:w="12240" w:h="15840"/>
      <w:pgMar w:top="284" w:right="1440" w:bottom="426" w:left="1440" w:header="294" w:footer="402"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12T12:33:00Z" w:initials="K">
    <w:p w:rsidR="00D75E5E" w:rsidRDefault="00A2431D" w:rsidP="00A2431D">
      <w:pPr>
        <w:rPr>
          <w:rFonts w:ascii="Times New Roman" w:hAnsi="Times New Roman" w:cs="Times New Roman"/>
          <w:highlight w:val="green"/>
        </w:rPr>
      </w:pPr>
      <w:r>
        <w:rPr>
          <w:rStyle w:val="CommentReference"/>
        </w:rPr>
        <w:annotationRef/>
      </w:r>
    </w:p>
    <w:p w:rsidR="00D75E5E" w:rsidRDefault="00D75E5E" w:rsidP="00A2431D">
      <w:pPr>
        <w:rPr>
          <w:rFonts w:ascii="Times New Roman" w:hAnsi="Times New Roman" w:cs="Times New Roman"/>
          <w:highlight w:val="green"/>
        </w:rPr>
      </w:pPr>
      <w:r w:rsidRPr="00D75E5E">
        <w:rPr>
          <w:rFonts w:ascii="Times New Roman" w:hAnsi="Times New Roman" w:cs="Times New Roman"/>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A2431D" w:rsidRPr="00FC2004" w:rsidRDefault="00A2431D" w:rsidP="00A2431D">
      <w:pPr>
        <w:rPr>
          <w:rFonts w:ascii="Times New Roman" w:hAnsi="Times New Roman" w:cs="Times New Roman"/>
        </w:rPr>
      </w:pPr>
      <w:r w:rsidRPr="00FC2004">
        <w:rPr>
          <w:rFonts w:ascii="Times New Roman" w:hAnsi="Times New Roman" w:cs="Times New Roman"/>
          <w:highlight w:val="green"/>
        </w:rPr>
        <w:t xml:space="preserve">Similarity Index detected by </w:t>
      </w:r>
      <w:hyperlink r:id="rId2" w:history="1">
        <w:r w:rsidRPr="00FC2004">
          <w:rPr>
            <w:rStyle w:val="Hyperlink"/>
            <w:rFonts w:ascii="Times New Roman" w:hAnsi="Times New Roman" w:cs="Times New Roman"/>
          </w:rPr>
          <w:t>Turnitin</w:t>
        </w:r>
      </w:hyperlink>
      <w:r>
        <w:rPr>
          <w:rFonts w:ascii="Times New Roman" w:hAnsi="Times New Roman" w:cs="Times New Roman"/>
          <w:highlight w:val="green"/>
        </w:rPr>
        <w:t>=  45</w:t>
      </w:r>
      <w:r w:rsidRPr="00FC2004">
        <w:rPr>
          <w:rFonts w:ascii="Times New Roman" w:hAnsi="Times New Roman" w:cs="Times New Roman"/>
          <w:highlight w:val="green"/>
        </w:rPr>
        <w:t>%</w:t>
      </w:r>
      <w:r w:rsidRPr="00FC2004">
        <w:rPr>
          <w:rFonts w:ascii="Times New Roman" w:hAnsi="Times New Roman" w:cs="Times New Roman"/>
        </w:rPr>
        <w:t xml:space="preserve"> </w:t>
      </w:r>
    </w:p>
    <w:p w:rsidR="00A2431D" w:rsidRPr="00FC2004" w:rsidRDefault="00A2431D" w:rsidP="00A2431D">
      <w:pPr>
        <w:rPr>
          <w:rFonts w:ascii="Times New Roman" w:hAnsi="Times New Roman" w:cs="Times New Roman"/>
        </w:rPr>
      </w:pPr>
    </w:p>
    <w:p w:rsidR="00A2431D" w:rsidRDefault="00A2431D" w:rsidP="00A2431D">
      <w:pPr>
        <w:pStyle w:val="CommentText"/>
      </w:pPr>
      <w:r w:rsidRPr="00FC2004">
        <w:rPr>
          <w:rFonts w:ascii="Times New Roman" w:hAnsi="Times New Roman" w:cs="Times New Roman"/>
          <w:highlight w:val="yellow"/>
        </w:rPr>
        <w:t xml:space="preserve">Please revise your article according to the </w:t>
      </w:r>
      <w:hyperlink r:id="rId3" w:history="1">
        <w:r w:rsidRPr="00FC2004">
          <w:rPr>
            <w:rStyle w:val="Hyperlink"/>
            <w:rFonts w:ascii="Times New Roman" w:hAnsi="Times New Roman" w:cs="Times New Roman"/>
          </w:rPr>
          <w:t>Turnitin</w:t>
        </w:r>
      </w:hyperlink>
      <w:r w:rsidRPr="00FC2004">
        <w:rPr>
          <w:rFonts w:ascii="Times New Roman" w:hAnsi="Times New Roman" w:cs="Times New Roman"/>
          <w:highlight w:val="yellow"/>
        </w:rPr>
        <w:t xml:space="preserve"> report</w:t>
      </w:r>
    </w:p>
    <w:p w:rsidR="00A2431D" w:rsidRDefault="00A2431D">
      <w:pPr>
        <w:pStyle w:val="CommentText"/>
      </w:pPr>
    </w:p>
  </w:comment>
  <w:comment w:id="1" w:author="monu" w:date="2020-03-09T12:51:00Z" w:initials="m">
    <w:p w:rsidR="00CA70FB" w:rsidRDefault="00CA70FB">
      <w:pPr>
        <w:pStyle w:val="CommentText"/>
      </w:pPr>
      <w:r>
        <w:rPr>
          <w:rStyle w:val="CommentReference"/>
        </w:rPr>
        <w:annotationRef/>
      </w:r>
      <w:r>
        <w:t>Article is suitable for publication only after the suggested changes</w:t>
      </w:r>
      <w:r w:rsidR="00E653C2">
        <w:t>.</w:t>
      </w:r>
    </w:p>
    <w:p w:rsidR="00E653C2" w:rsidRDefault="00E653C2">
      <w:pPr>
        <w:pStyle w:val="CommentText"/>
      </w:pPr>
      <w:r>
        <w:t>Content is scanty in some section. Author should take reference of the past studies done on this topic</w:t>
      </w:r>
    </w:p>
  </w:comment>
  <w:comment w:id="4" w:author="monu" w:date="2020-03-09T12:50:00Z" w:initials="m">
    <w:p w:rsidR="00E653C2" w:rsidRDefault="00E653C2">
      <w:pPr>
        <w:pStyle w:val="CommentText"/>
      </w:pPr>
      <w:r>
        <w:rPr>
          <w:rStyle w:val="CommentReference"/>
        </w:rPr>
        <w:annotationRef/>
      </w:r>
      <w:r>
        <w:t>Spacing needed</w:t>
      </w:r>
    </w:p>
  </w:comment>
  <w:comment w:id="2" w:author="Kapil" w:date="2021-05-12T12:47:00Z" w:initials="K">
    <w:p w:rsidR="00D75E5E" w:rsidRDefault="00D75E5E" w:rsidP="00D75E5E">
      <w:pPr>
        <w:pStyle w:val="CommentText"/>
      </w:pPr>
      <w:r>
        <w:rPr>
          <w:rStyle w:val="CommentReference"/>
        </w:rPr>
        <w:annotationRef/>
      </w:r>
      <w:r>
        <w:t xml:space="preserve">Please divide the abstract in below </w:t>
      </w:r>
    </w:p>
    <w:p w:rsidR="00D75E5E" w:rsidRDefault="00D75E5E" w:rsidP="00D75E5E">
      <w:pPr>
        <w:pStyle w:val="CommentText"/>
      </w:pPr>
      <w:r>
        <w:t>Aim and objective</w:t>
      </w:r>
    </w:p>
    <w:p w:rsidR="00D75E5E" w:rsidRDefault="00D75E5E" w:rsidP="00D75E5E">
      <w:pPr>
        <w:pStyle w:val="CommentText"/>
      </w:pPr>
      <w:r>
        <w:t>Methods</w:t>
      </w:r>
    </w:p>
    <w:p w:rsidR="00D75E5E" w:rsidRDefault="00D75E5E" w:rsidP="00D75E5E">
      <w:pPr>
        <w:pStyle w:val="CommentText"/>
      </w:pPr>
      <w:r>
        <w:t>Results</w:t>
      </w:r>
    </w:p>
    <w:p w:rsidR="00D75E5E" w:rsidRDefault="00D75E5E" w:rsidP="00D75E5E">
      <w:pPr>
        <w:pStyle w:val="CommentText"/>
      </w:pPr>
      <w:r>
        <w:t>Contusion</w:t>
      </w:r>
    </w:p>
    <w:p w:rsidR="00D75E5E" w:rsidRDefault="00D75E5E" w:rsidP="00D75E5E">
      <w:pPr>
        <w:pStyle w:val="CommentText"/>
      </w:pPr>
      <w:r>
        <w:t>Keywords</w:t>
      </w:r>
    </w:p>
    <w:p w:rsidR="00D75E5E" w:rsidRDefault="00D75E5E">
      <w:pPr>
        <w:pStyle w:val="CommentText"/>
      </w:pPr>
    </w:p>
  </w:comment>
  <w:comment w:id="5" w:author="monu" w:date="2020-03-09T12:51:00Z" w:initials="m">
    <w:p w:rsidR="001B7CAB" w:rsidRDefault="001B7CAB">
      <w:pPr>
        <w:pStyle w:val="CommentText"/>
      </w:pPr>
      <w:r>
        <w:rPr>
          <w:rStyle w:val="CommentReference"/>
        </w:rPr>
        <w:annotationRef/>
      </w:r>
      <w:r>
        <w:t>Arrange alphabetically</w:t>
      </w:r>
    </w:p>
  </w:comment>
  <w:comment w:id="7" w:author="monu" w:date="2020-03-09T12:49:00Z" w:initials="m">
    <w:p w:rsidR="00CA70FB" w:rsidRDefault="00CA70FB">
      <w:pPr>
        <w:pStyle w:val="CommentText"/>
      </w:pPr>
      <w:r>
        <w:rPr>
          <w:rStyle w:val="CommentReference"/>
        </w:rPr>
        <w:annotationRef/>
      </w:r>
      <w:r>
        <w:t>References should be cited in text in superscripted form</w:t>
      </w:r>
    </w:p>
  </w:comment>
  <w:comment w:id="6" w:author="Kapil" w:date="2021-05-12T12:47:00Z" w:initials="K">
    <w:p w:rsidR="00D75E5E" w:rsidRDefault="00D75E5E" w:rsidP="00D75E5E">
      <w:pPr>
        <w:pStyle w:val="CommentText"/>
      </w:pPr>
      <w:r>
        <w:rPr>
          <w:rStyle w:val="CommentReference"/>
        </w:rPr>
        <w:annotationRef/>
      </w:r>
      <w:r>
        <w:t>Introduction section is very scanty. Please add some more literature to it</w:t>
      </w:r>
    </w:p>
    <w:p w:rsidR="00D75E5E" w:rsidRDefault="00D75E5E">
      <w:pPr>
        <w:pStyle w:val="CommentText"/>
      </w:pPr>
    </w:p>
  </w:comment>
  <w:comment w:id="8" w:author="monu" w:date="2020-03-09T12:52:00Z" w:initials="m">
    <w:p w:rsidR="001B7CAB" w:rsidRDefault="001B7CAB">
      <w:pPr>
        <w:pStyle w:val="CommentText"/>
      </w:pPr>
      <w:r>
        <w:rPr>
          <w:rStyle w:val="CommentReference"/>
        </w:rPr>
        <w:annotationRef/>
      </w:r>
      <w:r>
        <w:t>Spacing needed</w:t>
      </w:r>
    </w:p>
  </w:comment>
  <w:comment w:id="11" w:author="monu" w:date="2020-03-09T12:52:00Z" w:initials="m">
    <w:p w:rsidR="001B7CAB" w:rsidRDefault="001B7CAB">
      <w:pPr>
        <w:pStyle w:val="CommentText"/>
      </w:pPr>
      <w:r>
        <w:rPr>
          <w:rStyle w:val="CommentReference"/>
        </w:rPr>
        <w:annotationRef/>
      </w:r>
      <w:r>
        <w:t>Spacing needed</w:t>
      </w:r>
    </w:p>
  </w:comment>
  <w:comment w:id="9" w:author="Kapil" w:date="2021-05-12T12:48:00Z" w:initials="K">
    <w:p w:rsidR="00D75E5E" w:rsidRDefault="00D75E5E" w:rsidP="00D75E5E">
      <w:pPr>
        <w:spacing w:after="0"/>
        <w:rPr>
          <w:rFonts w:ascii="Bookman Old Style" w:hAnsi="Bookman Old Style" w:cs="Times New Roman"/>
        </w:rPr>
      </w:pPr>
      <w:r>
        <w:rPr>
          <w:rStyle w:val="CommentReference"/>
        </w:rPr>
        <w:annotationRef/>
      </w:r>
      <w:r w:rsidRPr="00CD6B77">
        <w:rPr>
          <w:rFonts w:ascii="Bookman Old Style" w:hAnsi="Bookman Old Style" w:cs="Times New Roman"/>
        </w:rPr>
        <w:t>Author should add some more literature to this section with proper references.</w:t>
      </w:r>
    </w:p>
    <w:p w:rsidR="00D75E5E" w:rsidRDefault="00D75E5E">
      <w:pPr>
        <w:pStyle w:val="CommentText"/>
      </w:pPr>
    </w:p>
  </w:comment>
  <w:comment w:id="10" w:author="Kapil" w:date="2021-03-22T18:51:00Z" w:initials="K">
    <w:p w:rsidR="00134BF7" w:rsidRPr="00EE2A57" w:rsidRDefault="00134BF7" w:rsidP="00134BF7">
      <w:pPr>
        <w:rPr>
          <w:rFonts w:ascii="Bookman Old Style" w:hAnsi="Bookman Old Style" w:cs="Times New Roman"/>
        </w:rPr>
      </w:pPr>
      <w:r>
        <w:rPr>
          <w:rStyle w:val="CommentReference"/>
        </w:rPr>
        <w:annotationRef/>
      </w:r>
      <w:r w:rsidRPr="00EE2A57">
        <w:rPr>
          <w:rFonts w:ascii="Bookman Old Style" w:hAnsi="Bookman Old Style" w:cs="Times New Roman"/>
        </w:rPr>
        <w:t>Content is sufficient and impressive.</w:t>
      </w:r>
    </w:p>
    <w:p w:rsidR="00134BF7" w:rsidRDefault="00134BF7">
      <w:pPr>
        <w:pStyle w:val="CommentText"/>
      </w:pPr>
    </w:p>
  </w:comment>
  <w:comment w:id="12" w:author="Kapil" w:date="2021-03-21T17:47:00Z" w:initials="K">
    <w:p w:rsidR="00FA601D" w:rsidRDefault="00FA601D">
      <w:pPr>
        <w:pStyle w:val="CommentText"/>
      </w:pPr>
      <w:r>
        <w:rPr>
          <w:rStyle w:val="CommentReference"/>
        </w:rPr>
        <w:annotationRef/>
      </w:r>
    </w:p>
  </w:comment>
  <w:comment w:id="14" w:author="monu" w:date="2020-03-09T12:45:00Z" w:initials="m">
    <w:p w:rsidR="003D144E" w:rsidRDefault="003D144E">
      <w:pPr>
        <w:pStyle w:val="CommentText"/>
      </w:pPr>
      <w:r>
        <w:rPr>
          <w:rStyle w:val="CommentReference"/>
        </w:rPr>
        <w:annotationRef/>
      </w:r>
      <w:r>
        <w:t>Spacing needed</w:t>
      </w:r>
    </w:p>
  </w:comment>
  <w:comment w:id="13" w:author="Kapil" w:date="2021-03-22T19:08:00Z" w:initials="K">
    <w:p w:rsidR="00CD24A8" w:rsidRDefault="00CD24A8" w:rsidP="00CD24A8">
      <w:pPr>
        <w:rPr>
          <w:rFonts w:ascii="Bookman Old Style" w:hAnsi="Bookman Old Style" w:cs="Times New Roman"/>
        </w:rPr>
      </w:pPr>
      <w:r>
        <w:rPr>
          <w:rStyle w:val="CommentReference"/>
        </w:rPr>
        <w:annotationRef/>
      </w:r>
      <w:r w:rsidRPr="00EE2A57">
        <w:rPr>
          <w:rFonts w:ascii="Bookman Old Style" w:hAnsi="Bookman Old Style" w:cs="Times New Roman"/>
        </w:rPr>
        <w:t>Content is sufficient and impressive.</w:t>
      </w:r>
    </w:p>
    <w:p w:rsidR="00CD24A8" w:rsidRDefault="00CD24A8">
      <w:pPr>
        <w:pStyle w:val="CommentText"/>
      </w:pPr>
    </w:p>
  </w:comment>
  <w:comment w:id="15" w:author="monu" w:date="2020-03-09T12:45:00Z" w:initials="m">
    <w:p w:rsidR="003D144E" w:rsidRDefault="003D144E">
      <w:pPr>
        <w:pStyle w:val="CommentText"/>
      </w:pPr>
      <w:r>
        <w:rPr>
          <w:rStyle w:val="CommentReference"/>
        </w:rPr>
        <w:annotationRef/>
      </w:r>
      <w:r>
        <w:t>Spacing needed</w:t>
      </w:r>
    </w:p>
  </w:comment>
  <w:comment w:id="16" w:author="monu" w:date="2020-03-09T12:47:00Z" w:initials="m">
    <w:p w:rsidR="003D144E" w:rsidRDefault="003D144E">
      <w:pPr>
        <w:pStyle w:val="CommentText"/>
      </w:pPr>
      <w:r>
        <w:rPr>
          <w:rStyle w:val="CommentReference"/>
        </w:rPr>
        <w:annotationRef/>
      </w:r>
      <w:r>
        <w:t>Results and discussion section is very scanty. Please add some more literature to it</w:t>
      </w:r>
    </w:p>
  </w:comment>
  <w:comment w:id="17" w:author="DELL" w:date="2020-03-12T11:02:00Z" w:initials="D">
    <w:p w:rsidR="005C4CC1" w:rsidRDefault="005C4CC1">
      <w:pPr>
        <w:pStyle w:val="CommentText"/>
      </w:pPr>
      <w:r>
        <w:rPr>
          <w:rStyle w:val="CommentReference"/>
        </w:rPr>
        <w:annotationRef/>
      </w:r>
      <w:r>
        <w:t>Results should be shown either in table or figure, not in both</w:t>
      </w:r>
    </w:p>
  </w:comment>
  <w:comment w:id="18" w:author="DELL" w:date="2020-03-12T11:03:00Z" w:initials="D">
    <w:p w:rsidR="005C4CC1" w:rsidRDefault="005C4CC1">
      <w:pPr>
        <w:pStyle w:val="CommentText"/>
      </w:pPr>
      <w:r>
        <w:rPr>
          <w:rStyle w:val="CommentReference"/>
        </w:rPr>
        <w:annotationRef/>
      </w:r>
      <w:r>
        <w:t>Results should be shown either in table or figure, not in both</w:t>
      </w:r>
    </w:p>
  </w:comment>
  <w:comment w:id="19" w:author="DELL" w:date="2020-03-12T11:03:00Z" w:initials="D">
    <w:p w:rsidR="005C4CC1" w:rsidRDefault="005C4CC1">
      <w:pPr>
        <w:pStyle w:val="CommentText"/>
      </w:pPr>
      <w:r>
        <w:rPr>
          <w:rStyle w:val="CommentReference"/>
        </w:rPr>
        <w:annotationRef/>
      </w:r>
      <w:r>
        <w:t>Results should be shown either in table or figure, not in both</w:t>
      </w:r>
    </w:p>
  </w:comment>
  <w:comment w:id="20" w:author="DELL" w:date="2020-03-12T11:03:00Z" w:initials="D">
    <w:p w:rsidR="005C4CC1" w:rsidRDefault="005C4CC1">
      <w:pPr>
        <w:pStyle w:val="CommentText"/>
      </w:pPr>
      <w:r>
        <w:rPr>
          <w:rStyle w:val="CommentReference"/>
        </w:rPr>
        <w:annotationRef/>
      </w:r>
      <w:r>
        <w:t>Results should be shown either in table or figure, not in both</w:t>
      </w:r>
    </w:p>
  </w:comment>
  <w:comment w:id="21" w:author="DELL" w:date="2020-03-12T11:03:00Z" w:initials="D">
    <w:p w:rsidR="005C4CC1" w:rsidRDefault="005C4CC1">
      <w:pPr>
        <w:pStyle w:val="CommentText"/>
      </w:pPr>
      <w:r>
        <w:rPr>
          <w:rStyle w:val="CommentReference"/>
        </w:rPr>
        <w:annotationRef/>
      </w:r>
      <w:r>
        <w:t>Results should be shown either in table or figure, not in both</w:t>
      </w:r>
    </w:p>
  </w:comment>
  <w:comment w:id="23" w:author="monu" w:date="2021-05-12T16:31:00Z" w:initials="m">
    <w:p w:rsidR="00764B8E" w:rsidRDefault="003D144E" w:rsidP="00764B8E">
      <w:pPr>
        <w:spacing w:after="0"/>
        <w:rPr>
          <w:rFonts w:ascii="Bookman Old Style" w:hAnsi="Bookman Old Style" w:cs="Times New Roman"/>
        </w:rPr>
      </w:pPr>
      <w:r>
        <w:rPr>
          <w:rStyle w:val="CommentReference"/>
        </w:rPr>
        <w:annotationRef/>
      </w:r>
      <w:r w:rsidR="00764B8E" w:rsidRPr="00BB0FA3">
        <w:rPr>
          <w:rFonts w:ascii="Bookman Old Style" w:hAnsi="Bookman Old Style" w:cs="Times New Roman"/>
        </w:rPr>
        <w:t>The contribution of this study in terms of new knowledge is actually innovative and constructive.</w:t>
      </w:r>
    </w:p>
    <w:p w:rsidR="003D144E" w:rsidRDefault="003D144E">
      <w:pPr>
        <w:pStyle w:val="CommentText"/>
      </w:pPr>
    </w:p>
  </w:comment>
  <w:comment w:id="24" w:author="Kapil" w:date="2021-03-22T19:08:00Z" w:initials="K">
    <w:p w:rsidR="00CD24A8" w:rsidRDefault="00CD24A8">
      <w:pPr>
        <w:pStyle w:val="CommentText"/>
      </w:pPr>
      <w:r>
        <w:rPr>
          <w:rStyle w:val="CommentReference"/>
        </w:rPr>
        <w:annotationRef/>
      </w:r>
      <w:r>
        <w:t>Please add this section</w:t>
      </w:r>
    </w:p>
  </w:comment>
  <w:comment w:id="22" w:author="Kapil" w:date="2021-05-12T16:28:00Z" w:initials="K">
    <w:p w:rsidR="001C0E34" w:rsidRDefault="001C0E34">
      <w:pPr>
        <w:pStyle w:val="CommentText"/>
      </w:pPr>
      <w:r>
        <w:rPr>
          <w:rStyle w:val="CommentReference"/>
        </w:rPr>
        <w:annotationRef/>
      </w:r>
      <w:r>
        <w:rPr>
          <w:rFonts w:ascii="Bookman Old Style" w:hAnsi="Bookman Old Style" w:cs="Times New Roman"/>
        </w:rPr>
        <w:t>Scanty. I t can be made impressive by adding some more content</w:t>
      </w:r>
    </w:p>
  </w:comment>
  <w:comment w:id="26" w:author="monu" w:date="2020-03-09T12:45:00Z" w:initials="m">
    <w:p w:rsidR="003D144E" w:rsidRDefault="003D144E">
      <w:pPr>
        <w:pStyle w:val="CommentText"/>
      </w:pPr>
      <w:r>
        <w:rPr>
          <w:rStyle w:val="CommentReference"/>
        </w:rPr>
        <w:annotationRef/>
      </w:r>
      <w:r>
        <w:t>Please add atleast 15 references</w:t>
      </w:r>
    </w:p>
  </w:comment>
  <w:comment w:id="25" w:author="monu" w:date="2020-03-09T12:44:00Z" w:initials="m">
    <w:p w:rsidR="003D144E" w:rsidRPr="00FC2004" w:rsidRDefault="003D144E" w:rsidP="003D144E">
      <w:pPr>
        <w:pStyle w:val="CommentText"/>
        <w:rPr>
          <w:rFonts w:ascii="Times New Roman" w:hAnsi="Times New Roman" w:cs="Times New Roman"/>
        </w:rPr>
      </w:pPr>
      <w:r>
        <w:rPr>
          <w:rStyle w:val="CommentReference"/>
        </w:rPr>
        <w:annotationRef/>
      </w:r>
      <w:r w:rsidRPr="00FC2004">
        <w:rPr>
          <w:rFonts w:ascii="Times New Roman" w:hAnsi="Times New Roman" w:cs="Times New Roman"/>
        </w:rPr>
        <w:t>Please follow journal specifications for it i.e.</w:t>
      </w:r>
    </w:p>
    <w:p w:rsidR="003D144E" w:rsidRPr="00FC2004" w:rsidRDefault="003D144E" w:rsidP="003D144E">
      <w:pPr>
        <w:pStyle w:val="CommentText"/>
        <w:rPr>
          <w:rFonts w:ascii="Times New Roman" w:hAnsi="Times New Roman" w:cs="Times New Roman"/>
        </w:rPr>
      </w:pPr>
      <w:r w:rsidRPr="00FC2004">
        <w:rPr>
          <w:rStyle w:val="fontstyle01"/>
        </w:rPr>
        <w:t>Al-Sharani AA, Al-Hajj W, Al-Shamahy HA, Jaadan BM. The effect of nanosilver and chlorhexidine</w:t>
      </w:r>
      <w:r w:rsidRPr="00FC2004">
        <w:rPr>
          <w:rFonts w:ascii="Times New Roman" w:hAnsi="Times New Roman" w:cs="Times New Roman"/>
          <w:color w:val="000000"/>
          <w:sz w:val="18"/>
        </w:rPr>
        <w:br/>
      </w:r>
      <w:r w:rsidRPr="00FC2004">
        <w:rPr>
          <w:rStyle w:val="fontstyle01"/>
        </w:rPr>
        <w:t>mouthwash on anaerobic periodontal pathogens counts. Univ J Pharm Res 2019;</w:t>
      </w:r>
      <w:r w:rsidRPr="00FC2004">
        <w:rPr>
          <w:rFonts w:ascii="Times New Roman" w:hAnsi="Times New Roman" w:cs="Times New Roman"/>
          <w:color w:val="000000"/>
          <w:sz w:val="18"/>
        </w:rPr>
        <w:br/>
      </w:r>
      <w:r w:rsidRPr="00FC2004">
        <w:rPr>
          <w:rStyle w:val="fontstyle01"/>
        </w:rPr>
        <w:t>4(5): 1-6.</w:t>
      </w:r>
    </w:p>
    <w:p w:rsidR="003D144E" w:rsidRDefault="003D144E" w:rsidP="003D144E">
      <w:pPr>
        <w:pStyle w:val="CommentText"/>
      </w:pPr>
    </w:p>
    <w:p w:rsidR="003D144E" w:rsidRDefault="003D144E">
      <w:pPr>
        <w:pStyle w:val="CommentText"/>
      </w:pPr>
    </w:p>
  </w:comment>
  <w:comment w:id="27" w:author="Kapil" w:date="2021-03-21T17:51:00Z" w:initials="K">
    <w:p w:rsidR="00FA601D" w:rsidRDefault="00FA601D" w:rsidP="00FA601D">
      <w:pPr>
        <w:pStyle w:val="CommentText"/>
      </w:pPr>
      <w:r>
        <w:rPr>
          <w:rStyle w:val="CommentReference"/>
        </w:rPr>
        <w:annotationRef/>
      </w:r>
      <w:r>
        <w:t>Add DOI to articles if available</w:t>
      </w:r>
    </w:p>
    <w:p w:rsidR="00FA601D" w:rsidRDefault="00FA601D">
      <w:pPr>
        <w:pStyle w:val="CommentText"/>
      </w:pPr>
    </w:p>
  </w:comment>
  <w:comment w:id="28" w:author="monu" w:date="2020-03-09T12:48:00Z" w:initials="m">
    <w:p w:rsidR="003D144E" w:rsidRDefault="003D144E">
      <w:pPr>
        <w:pStyle w:val="CommentText"/>
      </w:pPr>
      <w:r>
        <w:rPr>
          <w:rStyle w:val="CommentReference"/>
        </w:rPr>
        <w:annotationRef/>
      </w:r>
      <w:r>
        <w:t>Italic?</w:t>
      </w:r>
    </w:p>
  </w:comment>
  <w:comment w:id="29" w:author="monu" w:date="2020-03-09T12:49:00Z" w:initials="m">
    <w:p w:rsidR="003D144E" w:rsidRDefault="003D144E">
      <w:pPr>
        <w:pStyle w:val="CommentText"/>
      </w:pPr>
      <w:r>
        <w:rPr>
          <w:rStyle w:val="CommentReference"/>
        </w:rPr>
        <w:annotationRef/>
      </w:r>
      <w:r>
        <w:t>Italic?</w:t>
      </w:r>
    </w:p>
  </w:comment>
  <w:comment w:id="30" w:author="monu" w:date="2020-03-09T12:49:00Z" w:initials="m">
    <w:p w:rsidR="003D144E" w:rsidRDefault="003D144E">
      <w:pPr>
        <w:pStyle w:val="CommentText"/>
      </w:pPr>
      <w:r>
        <w:rPr>
          <w:rStyle w:val="CommentReference"/>
        </w:rPr>
        <w:annotationRef/>
      </w:r>
      <w:r>
        <w:t>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1FD" w:rsidRDefault="004841FD" w:rsidP="002E3B3C">
      <w:pPr>
        <w:spacing w:after="0" w:line="240" w:lineRule="auto"/>
      </w:pPr>
      <w:r>
        <w:separator/>
      </w:r>
    </w:p>
  </w:endnote>
  <w:endnote w:type="continuationSeparator" w:id="1">
    <w:p w:rsidR="004841FD" w:rsidRDefault="004841FD" w:rsidP="002E3B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44E" w:rsidRDefault="003D14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44E" w:rsidRDefault="003D14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44E" w:rsidRDefault="003D14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1FD" w:rsidRDefault="004841FD" w:rsidP="002E3B3C">
      <w:pPr>
        <w:spacing w:after="0" w:line="240" w:lineRule="auto"/>
      </w:pPr>
      <w:r>
        <w:separator/>
      </w:r>
    </w:p>
  </w:footnote>
  <w:footnote w:type="continuationSeparator" w:id="1">
    <w:p w:rsidR="004841FD" w:rsidRDefault="004841FD" w:rsidP="002E3B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3C" w:rsidRDefault="00FB7B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57" o:spid="_x0000_s2050" type="#_x0000_t136" style="position:absolute;margin-left:0;margin-top:0;width:398.25pt;height:54pt;rotation:315;z-index:-251654144;mso-position-horizontal:center;mso-position-horizontal-relative:margin;mso-position-vertical:center;mso-position-vertical-relative:margin" o:allowincell="f" fillcolor="#00206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3C" w:rsidRDefault="00FB7B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58" o:spid="_x0000_s2051" type="#_x0000_t136" style="position:absolute;margin-left:0;margin-top:0;width:398.25pt;height:54pt;rotation:315;z-index:-251652096;mso-position-horizontal:center;mso-position-horizontal-relative:margin;mso-position-vertical:center;mso-position-vertical-relative:margin" o:allowincell="f" fillcolor="#00206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3C" w:rsidRDefault="00FB7B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456" o:spid="_x0000_s2049" type="#_x0000_t136" style="position:absolute;margin-left:0;margin-top:0;width:398.25pt;height:54pt;rotation:315;z-index:-251656192;mso-position-horizontal:center;mso-position-horizontal-relative:margin;mso-position-vertical:center;mso-position-vertical-relative:margin" o:allowincell="f" fillcolor="#00206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03235"/>
    <w:multiLevelType w:val="hybridMultilevel"/>
    <w:tmpl w:val="ADF62F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7410"/>
    <o:shapelayout v:ext="edit">
      <o:idmap v:ext="edit" data="2"/>
    </o:shapelayout>
  </w:hdrShapeDefaults>
  <w:footnotePr>
    <w:footnote w:id="0"/>
    <w:footnote w:id="1"/>
  </w:footnotePr>
  <w:endnotePr>
    <w:endnote w:id="0"/>
    <w:endnote w:id="1"/>
  </w:endnotePr>
  <w:compat/>
  <w:rsids>
    <w:rsidRoot w:val="009166AD"/>
    <w:rsid w:val="000131CA"/>
    <w:rsid w:val="0003527A"/>
    <w:rsid w:val="00090A60"/>
    <w:rsid w:val="00134BF7"/>
    <w:rsid w:val="001B7CAB"/>
    <w:rsid w:val="001C0E34"/>
    <w:rsid w:val="001E7A8E"/>
    <w:rsid w:val="00282ACC"/>
    <w:rsid w:val="002946F3"/>
    <w:rsid w:val="002E3B3C"/>
    <w:rsid w:val="00335A4B"/>
    <w:rsid w:val="003D144E"/>
    <w:rsid w:val="00481AB6"/>
    <w:rsid w:val="004841FD"/>
    <w:rsid w:val="00515C73"/>
    <w:rsid w:val="005B6B0F"/>
    <w:rsid w:val="005C4CC1"/>
    <w:rsid w:val="00700E5B"/>
    <w:rsid w:val="00703EE2"/>
    <w:rsid w:val="00736D42"/>
    <w:rsid w:val="00764B8E"/>
    <w:rsid w:val="007F3C7A"/>
    <w:rsid w:val="009166AD"/>
    <w:rsid w:val="00A2431D"/>
    <w:rsid w:val="00A8408C"/>
    <w:rsid w:val="00AD31F4"/>
    <w:rsid w:val="00AD473B"/>
    <w:rsid w:val="00B77574"/>
    <w:rsid w:val="00B969CF"/>
    <w:rsid w:val="00C66C31"/>
    <w:rsid w:val="00C90F60"/>
    <w:rsid w:val="00CA70FB"/>
    <w:rsid w:val="00CD24A8"/>
    <w:rsid w:val="00D75E5E"/>
    <w:rsid w:val="00D815C9"/>
    <w:rsid w:val="00D82928"/>
    <w:rsid w:val="00DF1659"/>
    <w:rsid w:val="00E653C2"/>
    <w:rsid w:val="00EA46F3"/>
    <w:rsid w:val="00EA680A"/>
    <w:rsid w:val="00FA601D"/>
    <w:rsid w:val="00FB7B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6AD"/>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lendar1">
    <w:name w:val="Calendar 1"/>
    <w:basedOn w:val="TableNormal"/>
    <w:uiPriority w:val="99"/>
    <w:qFormat/>
    <w:rsid w:val="00EA680A"/>
    <w:pPr>
      <w:spacing w:after="0" w:line="240" w:lineRule="auto"/>
    </w:pPr>
    <w:rPr>
      <w:rFonts w:eastAsiaTheme="minorEastAsia"/>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TableGrid">
    <w:name w:val="Table Grid"/>
    <w:basedOn w:val="TableNormal"/>
    <w:uiPriority w:val="59"/>
    <w:rsid w:val="00EA680A"/>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Shading1-Accent3">
    <w:name w:val="Medium Shading 1 Accent 3"/>
    <w:basedOn w:val="TableNormal"/>
    <w:uiPriority w:val="63"/>
    <w:rsid w:val="00EA680A"/>
    <w:pPr>
      <w:spacing w:after="0" w:line="240" w:lineRule="auto"/>
    </w:pPr>
    <w:rPr>
      <w:rFonts w:eastAsiaTheme="minorEastAsia"/>
      <w:szCs w:val="22"/>
      <w:lang w:bidi="ar-SA"/>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EA680A"/>
    <w:pPr>
      <w:spacing w:after="0" w:line="240" w:lineRule="auto"/>
    </w:pPr>
    <w:rPr>
      <w:rFonts w:eastAsiaTheme="minorEastAsia"/>
      <w:szCs w:val="22"/>
      <w:lang w:bidi="ar-SA"/>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LightList-Accent11">
    <w:name w:val="Light List - Accent 11"/>
    <w:basedOn w:val="TableNormal"/>
    <w:uiPriority w:val="61"/>
    <w:rsid w:val="00EA680A"/>
    <w:pPr>
      <w:spacing w:after="0" w:line="240" w:lineRule="auto"/>
    </w:pPr>
    <w:rPr>
      <w:rFonts w:eastAsiaTheme="minorEastAsia"/>
      <w:szCs w:val="22"/>
      <w:lang w:bidi="ar-SA"/>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5">
    <w:name w:val="Light List Accent 5"/>
    <w:basedOn w:val="TableNormal"/>
    <w:uiPriority w:val="61"/>
    <w:rsid w:val="00EA680A"/>
    <w:pPr>
      <w:spacing w:after="0" w:line="240" w:lineRule="auto"/>
    </w:pPr>
    <w:rPr>
      <w:rFonts w:eastAsiaTheme="minorEastAsia"/>
      <w:szCs w:val="22"/>
      <w:lang w:bidi="ar-SA"/>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styleId="Emphasis">
    <w:name w:val="Emphasis"/>
    <w:basedOn w:val="DefaultParagraphFont"/>
    <w:uiPriority w:val="20"/>
    <w:qFormat/>
    <w:rsid w:val="00EA680A"/>
    <w:rPr>
      <w:i/>
      <w:iCs/>
    </w:rPr>
  </w:style>
  <w:style w:type="paragraph" w:styleId="ListParagraph">
    <w:name w:val="List Paragraph"/>
    <w:basedOn w:val="Normal"/>
    <w:uiPriority w:val="34"/>
    <w:qFormat/>
    <w:rsid w:val="00EA680A"/>
    <w:pPr>
      <w:ind w:left="720"/>
      <w:contextualSpacing/>
    </w:pPr>
  </w:style>
  <w:style w:type="paragraph" w:styleId="BalloonText">
    <w:name w:val="Balloon Text"/>
    <w:basedOn w:val="Normal"/>
    <w:link w:val="BalloonTextChar"/>
    <w:uiPriority w:val="99"/>
    <w:semiHidden/>
    <w:unhideWhenUsed/>
    <w:rsid w:val="002E3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B3C"/>
    <w:rPr>
      <w:rFonts w:ascii="Tahoma" w:eastAsiaTheme="minorEastAsia" w:hAnsi="Tahoma" w:cs="Tahoma"/>
      <w:sz w:val="16"/>
      <w:szCs w:val="16"/>
      <w:lang w:bidi="ar-SA"/>
    </w:rPr>
  </w:style>
  <w:style w:type="paragraph" w:styleId="Header">
    <w:name w:val="header"/>
    <w:basedOn w:val="Normal"/>
    <w:link w:val="HeaderChar"/>
    <w:uiPriority w:val="99"/>
    <w:semiHidden/>
    <w:unhideWhenUsed/>
    <w:rsid w:val="002E3B3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E3B3C"/>
    <w:rPr>
      <w:rFonts w:eastAsiaTheme="minorEastAsia"/>
      <w:szCs w:val="22"/>
      <w:lang w:bidi="ar-SA"/>
    </w:rPr>
  </w:style>
  <w:style w:type="paragraph" w:styleId="Footer">
    <w:name w:val="footer"/>
    <w:basedOn w:val="Normal"/>
    <w:link w:val="FooterChar"/>
    <w:uiPriority w:val="99"/>
    <w:semiHidden/>
    <w:unhideWhenUsed/>
    <w:rsid w:val="002E3B3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E3B3C"/>
    <w:rPr>
      <w:rFonts w:eastAsiaTheme="minorEastAsia"/>
      <w:szCs w:val="22"/>
      <w:lang w:bidi="ar-SA"/>
    </w:rPr>
  </w:style>
  <w:style w:type="character" w:styleId="CommentReference">
    <w:name w:val="annotation reference"/>
    <w:basedOn w:val="DefaultParagraphFont"/>
    <w:uiPriority w:val="99"/>
    <w:semiHidden/>
    <w:unhideWhenUsed/>
    <w:rsid w:val="003D144E"/>
    <w:rPr>
      <w:sz w:val="16"/>
      <w:szCs w:val="16"/>
    </w:rPr>
  </w:style>
  <w:style w:type="paragraph" w:styleId="CommentText">
    <w:name w:val="annotation text"/>
    <w:basedOn w:val="Normal"/>
    <w:link w:val="CommentTextChar"/>
    <w:uiPriority w:val="99"/>
    <w:unhideWhenUsed/>
    <w:rsid w:val="003D144E"/>
    <w:pPr>
      <w:spacing w:line="240" w:lineRule="auto"/>
    </w:pPr>
    <w:rPr>
      <w:sz w:val="20"/>
      <w:szCs w:val="20"/>
    </w:rPr>
  </w:style>
  <w:style w:type="character" w:customStyle="1" w:styleId="CommentTextChar">
    <w:name w:val="Comment Text Char"/>
    <w:basedOn w:val="DefaultParagraphFont"/>
    <w:link w:val="CommentText"/>
    <w:uiPriority w:val="99"/>
    <w:rsid w:val="003D144E"/>
    <w:rPr>
      <w:rFonts w:eastAsiaTheme="minorEastAsia"/>
      <w:sz w:val="20"/>
      <w:szCs w:val="20"/>
      <w:lang w:bidi="ar-SA"/>
    </w:rPr>
  </w:style>
  <w:style w:type="paragraph" w:styleId="CommentSubject">
    <w:name w:val="annotation subject"/>
    <w:basedOn w:val="CommentText"/>
    <w:next w:val="CommentText"/>
    <w:link w:val="CommentSubjectChar"/>
    <w:uiPriority w:val="99"/>
    <w:semiHidden/>
    <w:unhideWhenUsed/>
    <w:rsid w:val="003D144E"/>
    <w:rPr>
      <w:b/>
      <w:bCs/>
    </w:rPr>
  </w:style>
  <w:style w:type="character" w:customStyle="1" w:styleId="CommentSubjectChar">
    <w:name w:val="Comment Subject Char"/>
    <w:basedOn w:val="CommentTextChar"/>
    <w:link w:val="CommentSubject"/>
    <w:uiPriority w:val="99"/>
    <w:semiHidden/>
    <w:rsid w:val="003D144E"/>
    <w:rPr>
      <w:b/>
      <w:bCs/>
    </w:rPr>
  </w:style>
  <w:style w:type="character" w:styleId="Hyperlink">
    <w:name w:val="Hyperlink"/>
    <w:basedOn w:val="DefaultParagraphFont"/>
    <w:uiPriority w:val="99"/>
    <w:unhideWhenUsed/>
    <w:rsid w:val="003D144E"/>
    <w:rPr>
      <w:color w:val="0563C1" w:themeColor="hyperlink"/>
      <w:u w:val="single"/>
    </w:rPr>
  </w:style>
  <w:style w:type="character" w:customStyle="1" w:styleId="fontstyle01">
    <w:name w:val="fontstyle01"/>
    <w:basedOn w:val="DefaultParagraphFont"/>
    <w:rsid w:val="003D144E"/>
    <w:rPr>
      <w:rFonts w:ascii="Times New Roman" w:hAnsi="Times New Roman" w:cs="Times New Roman" w:hint="default"/>
      <w:b w:val="0"/>
      <w:bCs w:val="0"/>
      <w:i w:val="0"/>
      <w:iCs w:val="0"/>
      <w:color w:val="000000"/>
      <w:sz w:val="18"/>
      <w:szCs w:val="18"/>
      <w:lang w:val="en-US" w:eastAsia="en-US"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turnitin.com/"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hyperlink" Target="https://www.ncbi.nlm.nih.gov/pmc/articles/PMC5055577" TargetMode="External"/><Relationship Id="rId26" Type="http://schemas.openxmlformats.org/officeDocument/2006/relationships/hyperlink" Target="https://en.wikipedia.org/wiki/PubMed_Identifier" TargetMode="External"/><Relationship Id="rId39" Type="http://schemas.openxmlformats.org/officeDocument/2006/relationships/hyperlink" Target="https://en.wikipedia.org/wiki/Special:BookSources/978-0-387-68966-1" TargetMode="External"/><Relationship Id="rId21" Type="http://schemas.openxmlformats.org/officeDocument/2006/relationships/hyperlink" Target="https://www.ncbi.nlm.nih.gov/pmc/articles/PMC5388903" TargetMode="External"/><Relationship Id="rId34" Type="http://schemas.openxmlformats.org/officeDocument/2006/relationships/hyperlink" Target="https://archive.org/details/ovariancancersta00geor/page/79" TargetMode="External"/><Relationship Id="rId42" Type="http://schemas.openxmlformats.org/officeDocument/2006/relationships/hyperlink" Target="https://en.wikipedia.org/wiki/Paywall" TargetMode="External"/><Relationship Id="rId47" Type="http://schemas.openxmlformats.org/officeDocument/2006/relationships/hyperlink" Target="https://pubmed.ncbi.nlm.nih.gov/29450531" TargetMode="External"/><Relationship Id="rId50" Type="http://schemas.openxmlformats.org/officeDocument/2006/relationships/hyperlink" Target="https://doi.org/10.3389%2Ffonc.2016.00063" TargetMode="External"/><Relationship Id="rId55"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1016%2FS0140-6736%2816%2931678-6" TargetMode="External"/><Relationship Id="rId20" Type="http://schemas.openxmlformats.org/officeDocument/2006/relationships/hyperlink" Target="https://pubmed.ncbi.nlm.nih.gov/27733282" TargetMode="External"/><Relationship Id="rId29" Type="http://schemas.openxmlformats.org/officeDocument/2006/relationships/hyperlink" Target="https://web.archive.org/web/20170910175639/https:/accessmedicine.mhmedical.com/content.aspx?bookid=1130&amp;sectionid=79730544" TargetMode="External"/><Relationship Id="rId41" Type="http://schemas.openxmlformats.org/officeDocument/2006/relationships/hyperlink" Target="https://pubmed.ncbi.nlm.nih.gov/18546620" TargetMode="External"/><Relationship Id="rId54" Type="http://schemas.openxmlformats.org/officeDocument/2006/relationships/hyperlink" Target="https://pubmed.ncbi.nlm.nih.gov/27047797"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hyperlink" Target="https://en.wikipedia.org/wiki/PubMed_Central" TargetMode="External"/><Relationship Id="rId32" Type="http://schemas.openxmlformats.org/officeDocument/2006/relationships/hyperlink" Target="https://en.wikipedia.org/wiki/PubMed_Identifier" TargetMode="External"/><Relationship Id="rId37" Type="http://schemas.openxmlformats.org/officeDocument/2006/relationships/hyperlink" Target="https://doi.org/10.1007%2F978-0-387-68969-2_7" TargetMode="External"/><Relationship Id="rId40" Type="http://schemas.openxmlformats.org/officeDocument/2006/relationships/hyperlink" Target="https://en.wikipedia.org/wiki/PubMed_Identifier" TargetMode="External"/><Relationship Id="rId45" Type="http://schemas.openxmlformats.org/officeDocument/2006/relationships/hyperlink" Target="https://doi.org/10.1001%2Fjama.2017.21926" TargetMode="External"/><Relationship Id="rId53" Type="http://schemas.openxmlformats.org/officeDocument/2006/relationships/hyperlink" Target="https://en.wikipedia.org/wiki/PubMed_Identifier" TargetMode="External"/><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en.wikipedia.org/wiki/Digital_object_identifier" TargetMode="External"/><Relationship Id="rId23" Type="http://schemas.openxmlformats.org/officeDocument/2006/relationships/hyperlink" Target="https://doi.org/10.1016%2FS0140-6736%2816%2931012-1" TargetMode="External"/><Relationship Id="rId28" Type="http://schemas.openxmlformats.org/officeDocument/2006/relationships/hyperlink" Target="https://accessmedicine.mhmedical.com/content.aspx?bookid=1130&amp;sectionid=79730544" TargetMode="External"/><Relationship Id="rId36" Type="http://schemas.openxmlformats.org/officeDocument/2006/relationships/hyperlink" Target="https://en.wikipedia.org/wiki/Digital_object_identifier" TargetMode="External"/><Relationship Id="rId49" Type="http://schemas.openxmlformats.org/officeDocument/2006/relationships/hyperlink" Target="https://en.wikipedia.org/wiki/Digital_object_identifier"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s://en.wikipedia.org/wiki/PubMed_Identifier" TargetMode="External"/><Relationship Id="rId31" Type="http://schemas.openxmlformats.org/officeDocument/2006/relationships/hyperlink" Target="https://doi.org/10.1016%2Fj.amepre.2015.09.023" TargetMode="External"/><Relationship Id="rId44" Type="http://schemas.openxmlformats.org/officeDocument/2006/relationships/hyperlink" Target="https://en.wikipedia.org/wiki/Digital_object_identifier" TargetMode="External"/><Relationship Id="rId52" Type="http://schemas.openxmlformats.org/officeDocument/2006/relationships/hyperlink" Target="https://www.ncbi.nlm.nih.gov/pmc/articles/PMC4805611" TargetMode="External"/><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www.ncbi.nlm.nih.gov/pmc/articles/PMC5055577" TargetMode="External"/><Relationship Id="rId22" Type="http://schemas.openxmlformats.org/officeDocument/2006/relationships/hyperlink" Target="https://en.wikipedia.org/wiki/Digital_object_identifier" TargetMode="External"/><Relationship Id="rId27" Type="http://schemas.openxmlformats.org/officeDocument/2006/relationships/hyperlink" Target="https://pubmed.ncbi.nlm.nih.gov/27733281" TargetMode="External"/><Relationship Id="rId30" Type="http://schemas.openxmlformats.org/officeDocument/2006/relationships/hyperlink" Target="https://en.wikipedia.org/wiki/Digital_object_identifier" TargetMode="External"/><Relationship Id="rId35" Type="http://schemas.openxmlformats.org/officeDocument/2006/relationships/hyperlink" Target="https://archive.org/details/ovariancancersta00geor/page/79" TargetMode="External"/><Relationship Id="rId43" Type="http://schemas.openxmlformats.org/officeDocument/2006/relationships/image" Target="media/image3.png"/><Relationship Id="rId48" Type="http://schemas.openxmlformats.org/officeDocument/2006/relationships/hyperlink" Target="https://www.ncbi.nlm.nih.gov/pmc/articles/PMC4805611" TargetMode="External"/><Relationship Id="rId56" Type="http://schemas.openxmlformats.org/officeDocument/2006/relationships/header" Target="header2.xml"/><Relationship Id="rId8" Type="http://schemas.openxmlformats.org/officeDocument/2006/relationships/comments" Target="comments.xml"/><Relationship Id="rId51" Type="http://schemas.openxmlformats.org/officeDocument/2006/relationships/hyperlink" Target="https://en.wikipedia.org/wiki/PubMed_Central" TargetMode="External"/><Relationship Id="rId3" Type="http://schemas.openxmlformats.org/officeDocument/2006/relationships/settings" Target="settings.xml"/><Relationship Id="rId12" Type="http://schemas.openxmlformats.org/officeDocument/2006/relationships/chart" Target="charts/chart4.xml"/><Relationship Id="rId17" Type="http://schemas.openxmlformats.org/officeDocument/2006/relationships/hyperlink" Target="https://en.wikipedia.org/wiki/PubMed_Central" TargetMode="External"/><Relationship Id="rId25" Type="http://schemas.openxmlformats.org/officeDocument/2006/relationships/hyperlink" Target="https://www.ncbi.nlm.nih.gov/pmc/articles/PMC5388903" TargetMode="External"/><Relationship Id="rId33" Type="http://schemas.openxmlformats.org/officeDocument/2006/relationships/hyperlink" Target="https://pubmed.ncbi.nlm.nih.gov/26541098" TargetMode="External"/><Relationship Id="rId38" Type="http://schemas.openxmlformats.org/officeDocument/2006/relationships/hyperlink" Target="https://en.wikipedia.org/wiki/International_Standard_Book_Number" TargetMode="External"/><Relationship Id="rId46" Type="http://schemas.openxmlformats.org/officeDocument/2006/relationships/hyperlink" Target="https://en.wikipedia.org/wiki/PubMed_Identifier" TargetMode="External"/><Relationship Id="rId59"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cance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cance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cance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cancer.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canc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US"/>
          </a:pPr>
          <a:endParaRPr lang="en-US"/>
        </a:p>
      </c:txPr>
    </c:title>
    <c:plotArea>
      <c:layout/>
      <c:pieChart>
        <c:varyColors val="1"/>
        <c:ser>
          <c:idx val="0"/>
          <c:order val="0"/>
          <c:tx>
            <c:strRef>
              <c:f>Sheet1!$E$5</c:f>
              <c:strCache>
                <c:ptCount val="1"/>
                <c:pt idx="0">
                  <c:v>Percentages</c:v>
                </c:pt>
              </c:strCache>
            </c:strRef>
          </c:tx>
          <c:dLbls>
            <c:spPr>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lin ang="2700000" scaled="1"/>
                <a:tileRect/>
              </a:gradFill>
            </c:spPr>
            <c:txPr>
              <a:bodyPr/>
              <a:lstStyle/>
              <a:p>
                <a:pPr>
                  <a:defRPr lang="en-US" sz="1100" b="1"/>
                </a:pPr>
                <a:endParaRPr lang="en-US"/>
              </a:p>
            </c:txPr>
            <c:showCatName val="1"/>
            <c:showPercent val="1"/>
            <c:extLst xmlns:c16r2="http://schemas.microsoft.com/office/drawing/2015/06/chart">
              <c:ext xmlns:c15="http://schemas.microsoft.com/office/drawing/2012/chart" uri="{CE6537A1-D6FC-4f65-9D91-7224C49458BB}"/>
            </c:extLst>
          </c:dLbls>
          <c:cat>
            <c:strRef>
              <c:f>Sheet1!$C$6:$C$7</c:f>
              <c:strCache>
                <c:ptCount val="2"/>
                <c:pt idx="0">
                  <c:v>Male</c:v>
                </c:pt>
                <c:pt idx="1">
                  <c:v>Female</c:v>
                </c:pt>
              </c:strCache>
            </c:strRef>
          </c:cat>
          <c:val>
            <c:numRef>
              <c:f>Sheet1!$E$6:$E$7</c:f>
              <c:numCache>
                <c:formatCode>0%</c:formatCode>
                <c:ptCount val="2"/>
                <c:pt idx="0">
                  <c:v>0.42000000000000032</c:v>
                </c:pt>
                <c:pt idx="1">
                  <c:v>0.58000000000000052</c:v>
                </c:pt>
              </c:numCache>
            </c:numRef>
          </c:val>
          <c:extLst xmlns:c16r2="http://schemas.microsoft.com/office/drawing/2015/06/chart">
            <c:ext xmlns:c16="http://schemas.microsoft.com/office/drawing/2014/chart" uri="{C3380CC4-5D6E-409C-BE32-E72D297353CC}">
              <c16:uniqueId val="{00000000-AD7F-4A20-ABBC-996FC3AE8856}"/>
            </c:ext>
          </c:extLst>
        </c:ser>
        <c:dLbls>
          <c:showCatName val="1"/>
          <c:showPercent val="1"/>
        </c:dLbls>
        <c:firstSliceAng val="0"/>
      </c:pieChart>
    </c:plotArea>
    <c:plotVisOnly val="1"/>
    <c:dispBlanksAs val="zero"/>
  </c:chart>
  <c:spPr>
    <a:solidFill>
      <a:schemeClr val="bg1"/>
    </a:soli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US"/>
          </a:pPr>
          <a:endParaRPr lang="en-US"/>
        </a:p>
      </c:txPr>
    </c:title>
    <c:plotArea>
      <c:layout/>
      <c:pieChart>
        <c:varyColors val="1"/>
        <c:ser>
          <c:idx val="0"/>
          <c:order val="0"/>
          <c:tx>
            <c:strRef>
              <c:f>Sheet1!$D$19</c:f>
              <c:strCache>
                <c:ptCount val="1"/>
                <c:pt idx="0">
                  <c:v>Percentages</c:v>
                </c:pt>
              </c:strCache>
            </c:strRef>
          </c:tx>
          <c:cat>
            <c:strRef>
              <c:f>Sheet1!$C$20:$C$27</c:f>
              <c:strCache>
                <c:ptCount val="8"/>
                <c:pt idx="0">
                  <c:v>0--10</c:v>
                </c:pt>
                <c:pt idx="1">
                  <c:v>11--20</c:v>
                </c:pt>
                <c:pt idx="2">
                  <c:v>21--30</c:v>
                </c:pt>
                <c:pt idx="3">
                  <c:v>31--40</c:v>
                </c:pt>
                <c:pt idx="4">
                  <c:v>41--50</c:v>
                </c:pt>
                <c:pt idx="5">
                  <c:v>51--60</c:v>
                </c:pt>
                <c:pt idx="6">
                  <c:v>61--70</c:v>
                </c:pt>
                <c:pt idx="7">
                  <c:v>71--80</c:v>
                </c:pt>
              </c:strCache>
            </c:strRef>
          </c:cat>
          <c:val>
            <c:numRef>
              <c:f>Sheet1!$D$20:$D$27</c:f>
              <c:numCache>
                <c:formatCode>0%</c:formatCode>
                <c:ptCount val="8"/>
                <c:pt idx="0">
                  <c:v>2.0000000000000011E-2</c:v>
                </c:pt>
                <c:pt idx="1">
                  <c:v>3.0000000000000002E-2</c:v>
                </c:pt>
                <c:pt idx="2">
                  <c:v>7.0000000000000021E-2</c:v>
                </c:pt>
                <c:pt idx="3">
                  <c:v>0.2</c:v>
                </c:pt>
                <c:pt idx="4">
                  <c:v>0.30000000000000032</c:v>
                </c:pt>
                <c:pt idx="5">
                  <c:v>0.22</c:v>
                </c:pt>
                <c:pt idx="6">
                  <c:v>0.13</c:v>
                </c:pt>
                <c:pt idx="7">
                  <c:v>3.0000000000000002E-2</c:v>
                </c:pt>
              </c:numCache>
            </c:numRef>
          </c:val>
          <c:extLst xmlns:c16r2="http://schemas.microsoft.com/office/drawing/2015/06/chart">
            <c:ext xmlns:c16="http://schemas.microsoft.com/office/drawing/2014/chart" uri="{C3380CC4-5D6E-409C-BE32-E72D297353CC}">
              <c16:uniqueId val="{00000000-F7C2-4B0D-9370-3F6240816127}"/>
            </c:ext>
          </c:extLst>
        </c:ser>
        <c:firstSliceAng val="0"/>
      </c:pieChart>
    </c:plotArea>
    <c:legend>
      <c:legendPos val="r"/>
      <c:txPr>
        <a:bodyPr/>
        <a:lstStyle/>
        <a:p>
          <a:pPr>
            <a:defRPr lang="en-US"/>
          </a:pPr>
          <a:endParaRPr lang="en-US"/>
        </a:p>
      </c:txPr>
    </c:legend>
    <c:plotVisOnly val="1"/>
    <c:dispBlanksAs val="zero"/>
  </c:chart>
  <c:spPr>
    <a:solidFill>
      <a:schemeClr val="bg1"/>
    </a:solidFill>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Types</a:t>
            </a:r>
            <a:r>
              <a:rPr lang="en-US" baseline="0"/>
              <a:t> of cancer</a:t>
            </a:r>
          </a:p>
        </c:rich>
      </c:tx>
    </c:title>
    <c:view3D>
      <c:rAngAx val="1"/>
    </c:view3D>
    <c:plotArea>
      <c:layout/>
      <c:bar3DChart>
        <c:barDir val="col"/>
        <c:grouping val="clustered"/>
        <c:ser>
          <c:idx val="0"/>
          <c:order val="0"/>
          <c:tx>
            <c:strRef>
              <c:f>Sheet2!$D$38</c:f>
              <c:strCache>
                <c:ptCount val="1"/>
                <c:pt idx="0">
                  <c:v>Male</c:v>
                </c:pt>
              </c:strCache>
            </c:strRef>
          </c:tx>
          <c:dLbls>
            <c:spPr>
              <a:noFill/>
              <a:ln>
                <a:noFill/>
              </a:ln>
              <a:effectLst/>
            </c:spPr>
            <c:txPr>
              <a:bodyPr/>
              <a:lstStyle/>
              <a:p>
                <a:pPr>
                  <a:defRPr lang="en-US"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Sheet2!$C$39:$C$43</c:f>
              <c:strCache>
                <c:ptCount val="5"/>
                <c:pt idx="0">
                  <c:v>Ovary</c:v>
                </c:pt>
                <c:pt idx="1">
                  <c:v>Breast</c:v>
                </c:pt>
                <c:pt idx="2">
                  <c:v>Thyroid</c:v>
                </c:pt>
                <c:pt idx="3">
                  <c:v>Lung &amp; Stomach</c:v>
                </c:pt>
                <c:pt idx="4">
                  <c:v>Eye</c:v>
                </c:pt>
              </c:strCache>
            </c:strRef>
          </c:cat>
          <c:val>
            <c:numRef>
              <c:f>Sheet2!$D$39:$D$43</c:f>
              <c:numCache>
                <c:formatCode>0%</c:formatCode>
                <c:ptCount val="5"/>
                <c:pt idx="0">
                  <c:v>0</c:v>
                </c:pt>
                <c:pt idx="1">
                  <c:v>0</c:v>
                </c:pt>
                <c:pt idx="2">
                  <c:v>0.26</c:v>
                </c:pt>
                <c:pt idx="3">
                  <c:v>0.13</c:v>
                </c:pt>
                <c:pt idx="4">
                  <c:v>3.0000000000000002E-2</c:v>
                </c:pt>
              </c:numCache>
            </c:numRef>
          </c:val>
          <c:extLst xmlns:c16r2="http://schemas.microsoft.com/office/drawing/2015/06/chart">
            <c:ext xmlns:c16="http://schemas.microsoft.com/office/drawing/2014/chart" uri="{C3380CC4-5D6E-409C-BE32-E72D297353CC}">
              <c16:uniqueId val="{00000000-E08B-4AE2-B840-4F8EF882AB82}"/>
            </c:ext>
          </c:extLst>
        </c:ser>
        <c:ser>
          <c:idx val="1"/>
          <c:order val="1"/>
          <c:tx>
            <c:strRef>
              <c:f>Sheet2!$E$38</c:f>
              <c:strCache>
                <c:ptCount val="1"/>
                <c:pt idx="0">
                  <c:v>Female</c:v>
                </c:pt>
              </c:strCache>
            </c:strRef>
          </c:tx>
          <c:dLbls>
            <c:spPr>
              <a:noFill/>
              <a:ln>
                <a:noFill/>
              </a:ln>
              <a:effectLst/>
            </c:spPr>
            <c:txPr>
              <a:bodyPr/>
              <a:lstStyle/>
              <a:p>
                <a:pPr>
                  <a:defRPr lang="en-US" b="1"/>
                </a:pPr>
                <a:endParaRPr lang="en-US"/>
              </a:p>
            </c:txPr>
            <c:showVal val="1"/>
            <c:extLst xmlns:c16r2="http://schemas.microsoft.com/office/drawing/2015/06/chart">
              <c:ext xmlns:c15="http://schemas.microsoft.com/office/drawing/2012/chart" uri="{CE6537A1-D6FC-4f65-9D91-7224C49458BB}">
                <c15:showLeaderLines val="0"/>
              </c:ext>
            </c:extLst>
          </c:dLbls>
          <c:cat>
            <c:strRef>
              <c:f>Sheet2!$C$39:$C$43</c:f>
              <c:strCache>
                <c:ptCount val="5"/>
                <c:pt idx="0">
                  <c:v>Ovary</c:v>
                </c:pt>
                <c:pt idx="1">
                  <c:v>Breast</c:v>
                </c:pt>
                <c:pt idx="2">
                  <c:v>Thyroid</c:v>
                </c:pt>
                <c:pt idx="3">
                  <c:v>Lung &amp; Stomach</c:v>
                </c:pt>
                <c:pt idx="4">
                  <c:v>Eye</c:v>
                </c:pt>
              </c:strCache>
            </c:strRef>
          </c:cat>
          <c:val>
            <c:numRef>
              <c:f>Sheet2!$E$39:$E$43</c:f>
              <c:numCache>
                <c:formatCode>0%</c:formatCode>
                <c:ptCount val="5"/>
                <c:pt idx="0">
                  <c:v>0.26</c:v>
                </c:pt>
                <c:pt idx="1">
                  <c:v>0.29000000000000031</c:v>
                </c:pt>
                <c:pt idx="2">
                  <c:v>0</c:v>
                </c:pt>
                <c:pt idx="3">
                  <c:v>3.0000000000000002E-2</c:v>
                </c:pt>
                <c:pt idx="4">
                  <c:v>0</c:v>
                </c:pt>
              </c:numCache>
            </c:numRef>
          </c:val>
          <c:extLst xmlns:c16r2="http://schemas.microsoft.com/office/drawing/2015/06/chart">
            <c:ext xmlns:c16="http://schemas.microsoft.com/office/drawing/2014/chart" uri="{C3380CC4-5D6E-409C-BE32-E72D297353CC}">
              <c16:uniqueId val="{00000001-E08B-4AE2-B840-4F8EF882AB82}"/>
            </c:ext>
          </c:extLst>
        </c:ser>
        <c:dLbls>
          <c:showVal val="1"/>
        </c:dLbls>
        <c:shape val="cylinder"/>
        <c:axId val="84353024"/>
        <c:axId val="84354560"/>
        <c:axId val="0"/>
      </c:bar3DChart>
      <c:catAx>
        <c:axId val="84353024"/>
        <c:scaling>
          <c:orientation val="minMax"/>
        </c:scaling>
        <c:axPos val="b"/>
        <c:numFmt formatCode="General" sourceLinked="0"/>
        <c:majorTickMark val="none"/>
        <c:tickLblPos val="nextTo"/>
        <c:txPr>
          <a:bodyPr/>
          <a:lstStyle/>
          <a:p>
            <a:pPr>
              <a:defRPr lang="en-US" sz="1100" b="1"/>
            </a:pPr>
            <a:endParaRPr lang="en-US"/>
          </a:p>
        </c:txPr>
        <c:crossAx val="84354560"/>
        <c:crosses val="autoZero"/>
        <c:auto val="1"/>
        <c:lblAlgn val="ctr"/>
        <c:lblOffset val="100"/>
      </c:catAx>
      <c:valAx>
        <c:axId val="84354560"/>
        <c:scaling>
          <c:orientation val="minMax"/>
        </c:scaling>
        <c:delete val="1"/>
        <c:axPos val="l"/>
        <c:numFmt formatCode="0%" sourceLinked="1"/>
        <c:tickLblPos val="nextTo"/>
        <c:crossAx val="84353024"/>
        <c:crosses val="autoZero"/>
        <c:crossBetween val="between"/>
      </c:valAx>
    </c:plotArea>
    <c:legend>
      <c:legendPos val="t"/>
      <c:txPr>
        <a:bodyPr/>
        <a:lstStyle/>
        <a:p>
          <a:pPr>
            <a:defRPr lang="en-US" b="1"/>
          </a:pPr>
          <a:endParaRPr lang="en-US"/>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lang="en-US"/>
            </a:pPr>
            <a:r>
              <a:rPr lang="en-US"/>
              <a:t>Cancer</a:t>
            </a:r>
            <a:r>
              <a:rPr lang="en-US" baseline="0"/>
              <a:t> treatment</a:t>
            </a:r>
            <a:endParaRPr lang="en-US"/>
          </a:p>
        </c:rich>
      </c:tx>
    </c:title>
    <c:view3D>
      <c:rAngAx val="1"/>
    </c:view3D>
    <c:plotArea>
      <c:layout/>
      <c:bar3DChart>
        <c:barDir val="col"/>
        <c:grouping val="clustered"/>
        <c:ser>
          <c:idx val="0"/>
          <c:order val="0"/>
          <c:tx>
            <c:strRef>
              <c:f>Sheet2!$D$13</c:f>
              <c:strCache>
                <c:ptCount val="1"/>
                <c:pt idx="0">
                  <c:v>Percentages</c:v>
                </c:pt>
              </c:strCache>
            </c:strRef>
          </c:tx>
          <c:dLbls>
            <c:spPr>
              <a:noFill/>
              <a:ln>
                <a:noFill/>
              </a:ln>
              <a:effectLst/>
            </c:spPr>
            <c:txPr>
              <a:bodyPr/>
              <a:lstStyle/>
              <a:p>
                <a:pPr>
                  <a:defRPr lang="en-US" sz="1050" b="1"/>
                </a:pPr>
                <a:endParaRPr lang="en-US"/>
              </a:p>
            </c:txPr>
            <c:showVal val="1"/>
            <c:extLst xmlns:c16r2="http://schemas.microsoft.com/office/drawing/2015/06/chart">
              <c:ext xmlns:c15="http://schemas.microsoft.com/office/drawing/2012/chart" uri="{CE6537A1-D6FC-4f65-9D91-7224C49458BB}">
                <c15:showLeaderLines val="0"/>
              </c:ext>
            </c:extLst>
          </c:dLbls>
          <c:cat>
            <c:strRef>
              <c:f>Sheet2!$C$14:$C$17</c:f>
              <c:strCache>
                <c:ptCount val="4"/>
                <c:pt idx="0">
                  <c:v>Chemotherapy</c:v>
                </c:pt>
                <c:pt idx="1">
                  <c:v>Radiotherapy</c:v>
                </c:pt>
                <c:pt idx="2">
                  <c:v>Both Chemo-&amp;
Radio-therapy
</c:v>
                </c:pt>
                <c:pt idx="3">
                  <c:v>Chemo-,radio-
Therapy &amp; surgery
</c:v>
                </c:pt>
              </c:strCache>
            </c:strRef>
          </c:cat>
          <c:val>
            <c:numRef>
              <c:f>Sheet2!$D$14:$D$17</c:f>
              <c:numCache>
                <c:formatCode>0%</c:formatCode>
                <c:ptCount val="4"/>
                <c:pt idx="0">
                  <c:v>0.60000000000000064</c:v>
                </c:pt>
                <c:pt idx="1">
                  <c:v>8.0000000000000043E-2</c:v>
                </c:pt>
                <c:pt idx="2">
                  <c:v>0.19</c:v>
                </c:pt>
                <c:pt idx="3">
                  <c:v>0.13</c:v>
                </c:pt>
              </c:numCache>
            </c:numRef>
          </c:val>
          <c:extLst xmlns:c16r2="http://schemas.microsoft.com/office/drawing/2015/06/chart">
            <c:ext xmlns:c16="http://schemas.microsoft.com/office/drawing/2014/chart" uri="{C3380CC4-5D6E-409C-BE32-E72D297353CC}">
              <c16:uniqueId val="{00000000-8158-4FD2-B7C2-B531D6B91FAF}"/>
            </c:ext>
          </c:extLst>
        </c:ser>
        <c:dLbls>
          <c:showVal val="1"/>
        </c:dLbls>
        <c:shape val="cylinder"/>
        <c:axId val="123410304"/>
        <c:axId val="123411840"/>
        <c:axId val="0"/>
      </c:bar3DChart>
      <c:catAx>
        <c:axId val="123410304"/>
        <c:scaling>
          <c:orientation val="minMax"/>
        </c:scaling>
        <c:axPos val="b"/>
        <c:numFmt formatCode="General" sourceLinked="0"/>
        <c:majorTickMark val="none"/>
        <c:tickLblPos val="nextTo"/>
        <c:txPr>
          <a:bodyPr/>
          <a:lstStyle/>
          <a:p>
            <a:pPr>
              <a:defRPr lang="en-US" sz="1050" b="1"/>
            </a:pPr>
            <a:endParaRPr lang="en-US"/>
          </a:p>
        </c:txPr>
        <c:crossAx val="123411840"/>
        <c:crosses val="autoZero"/>
        <c:auto val="1"/>
        <c:lblAlgn val="ctr"/>
        <c:lblOffset val="100"/>
      </c:catAx>
      <c:valAx>
        <c:axId val="123411840"/>
        <c:scaling>
          <c:orientation val="minMax"/>
        </c:scaling>
        <c:delete val="1"/>
        <c:axPos val="l"/>
        <c:numFmt formatCode="0%" sourceLinked="1"/>
        <c:majorTickMark val="none"/>
        <c:tickLblPos val="nextTo"/>
        <c:crossAx val="123410304"/>
        <c:crosses val="autoZero"/>
        <c:crossBetween val="between"/>
      </c:valAx>
    </c:plotArea>
    <c:legend>
      <c:legendPos val="t"/>
      <c:txPr>
        <a:bodyPr/>
        <a:lstStyle/>
        <a:p>
          <a:pPr>
            <a:defRPr lang="en-US" b="1"/>
          </a:pPr>
          <a:endParaRPr lang="en-US"/>
        </a:p>
      </c:txPr>
    </c:legend>
    <c:plotVisOnly val="1"/>
    <c:dispBlanksAs val="gap"/>
  </c:chart>
  <c:spPr>
    <a:noFill/>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US"/>
          </a:pPr>
          <a:endParaRPr lang="en-US"/>
        </a:p>
      </c:txPr>
    </c:title>
    <c:view3D>
      <c:rAngAx val="1"/>
    </c:view3D>
    <c:plotArea>
      <c:layout/>
      <c:bar3DChart>
        <c:barDir val="col"/>
        <c:grouping val="clustered"/>
        <c:ser>
          <c:idx val="0"/>
          <c:order val="0"/>
          <c:tx>
            <c:strRef>
              <c:f>Sheet2!$D$46</c:f>
              <c:strCache>
                <c:ptCount val="1"/>
                <c:pt idx="0">
                  <c:v>Percentages</c:v>
                </c:pt>
              </c:strCache>
            </c:strRef>
          </c:tx>
          <c:dLbls>
            <c:spPr>
              <a:noFill/>
              <a:ln>
                <a:noFill/>
              </a:ln>
              <a:effectLst/>
            </c:spPr>
            <c:txPr>
              <a:bodyPr/>
              <a:lstStyle/>
              <a:p>
                <a:pPr>
                  <a:defRPr lang="en-US" b="1"/>
                </a:pPr>
                <a:endParaRPr lang="en-US"/>
              </a:p>
            </c:txPr>
            <c:showVal val="1"/>
            <c:extLst xmlns:c16r2="http://schemas.microsoft.com/office/drawing/2015/06/chart">
              <c:ext xmlns:c15="http://schemas.microsoft.com/office/drawing/2012/chart" uri="{CE6537A1-D6FC-4f65-9D91-7224C49458BB}">
                <c15:showLeaderLines val="0"/>
              </c:ext>
            </c:extLst>
          </c:dLbls>
          <c:cat>
            <c:strRef>
              <c:f>Sheet2!$C$47:$C$51</c:f>
              <c:strCache>
                <c:ptCount val="5"/>
                <c:pt idx="0">
                  <c:v>Cisplatin
</c:v>
                </c:pt>
                <c:pt idx="1">
                  <c:v>Etoposide
</c:v>
                </c:pt>
                <c:pt idx="2">
                  <c:v>Paclitaxel
</c:v>
                </c:pt>
                <c:pt idx="3">
                  <c:v>Cyclophosphamide
</c:v>
                </c:pt>
                <c:pt idx="4">
                  <c:v>Folinic acid
</c:v>
                </c:pt>
              </c:strCache>
            </c:strRef>
          </c:cat>
          <c:val>
            <c:numRef>
              <c:f>Sheet2!$D$47:$D$51</c:f>
              <c:numCache>
                <c:formatCode>0%</c:formatCode>
                <c:ptCount val="5"/>
                <c:pt idx="0">
                  <c:v>0.21000000000000021</c:v>
                </c:pt>
                <c:pt idx="1">
                  <c:v>0.19</c:v>
                </c:pt>
                <c:pt idx="2">
                  <c:v>0.14000000000000001</c:v>
                </c:pt>
                <c:pt idx="3">
                  <c:v>0.17</c:v>
                </c:pt>
                <c:pt idx="4">
                  <c:v>0.29000000000000031</c:v>
                </c:pt>
              </c:numCache>
            </c:numRef>
          </c:val>
          <c:extLst xmlns:c16r2="http://schemas.microsoft.com/office/drawing/2015/06/chart">
            <c:ext xmlns:c16="http://schemas.microsoft.com/office/drawing/2014/chart" uri="{C3380CC4-5D6E-409C-BE32-E72D297353CC}">
              <c16:uniqueId val="{00000000-C71F-4592-8978-0FAAA126BC97}"/>
            </c:ext>
          </c:extLst>
        </c:ser>
        <c:dLbls>
          <c:showVal val="1"/>
        </c:dLbls>
        <c:shape val="cylinder"/>
        <c:axId val="123445248"/>
        <c:axId val="123446784"/>
        <c:axId val="0"/>
      </c:bar3DChart>
      <c:catAx>
        <c:axId val="123445248"/>
        <c:scaling>
          <c:orientation val="minMax"/>
        </c:scaling>
        <c:axPos val="b"/>
        <c:numFmt formatCode="General" sourceLinked="0"/>
        <c:majorTickMark val="none"/>
        <c:tickLblPos val="nextTo"/>
        <c:txPr>
          <a:bodyPr/>
          <a:lstStyle/>
          <a:p>
            <a:pPr>
              <a:defRPr lang="en-US" sz="1000" b="1"/>
            </a:pPr>
            <a:endParaRPr lang="en-US"/>
          </a:p>
        </c:txPr>
        <c:crossAx val="123446784"/>
        <c:crosses val="autoZero"/>
        <c:auto val="1"/>
        <c:lblAlgn val="ctr"/>
        <c:lblOffset val="100"/>
      </c:catAx>
      <c:valAx>
        <c:axId val="123446784"/>
        <c:scaling>
          <c:orientation val="minMax"/>
        </c:scaling>
        <c:delete val="1"/>
        <c:axPos val="l"/>
        <c:numFmt formatCode="0%" sourceLinked="1"/>
        <c:tickLblPos val="nextTo"/>
        <c:crossAx val="123445248"/>
        <c:crosses val="autoZero"/>
        <c:crossBetween val="between"/>
      </c:valAx>
    </c:plotArea>
    <c:legend>
      <c:legendPos val="t"/>
      <c:txPr>
        <a:bodyPr/>
        <a:lstStyle/>
        <a:p>
          <a:pPr>
            <a:defRPr lang="en-US" sz="1200"/>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8</Pages>
  <Words>2101</Words>
  <Characters>11980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 Of Pharmacy</dc:creator>
  <cp:keywords/>
  <dc:description/>
  <cp:lastModifiedBy>Kapil</cp:lastModifiedBy>
  <cp:revision>22</cp:revision>
  <dcterms:created xsi:type="dcterms:W3CDTF">2020-03-05T07:12:00Z</dcterms:created>
  <dcterms:modified xsi:type="dcterms:W3CDTF">2021-05-12T23:31:00Z</dcterms:modified>
</cp:coreProperties>
</file>