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AF" w:rsidRPr="006C1E68" w:rsidRDefault="00246BAF" w:rsidP="00246BAF">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006DD" w:rsidRDefault="00A27ED8" w:rsidP="00B006DD">
      <w:pPr>
        <w:pStyle w:val="Normal1"/>
        <w:spacing w:after="0"/>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noProof/>
          <w:sz w:val="24"/>
          <w:szCs w:val="24"/>
          <w:lang w:val="en-US" w:eastAsia="en-US"/>
        </w:rPr>
        <w:drawing>
          <wp:inline distT="0" distB="0" distL="0" distR="0">
            <wp:extent cx="5731510" cy="2047846"/>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047846"/>
                    </a:xfrm>
                    <a:prstGeom prst="rect">
                      <a:avLst/>
                    </a:prstGeom>
                    <a:noFill/>
                    <a:ln w="9525">
                      <a:noFill/>
                      <a:miter lim="800000"/>
                      <a:headEnd/>
                      <a:tailEnd/>
                    </a:ln>
                  </pic:spPr>
                </pic:pic>
              </a:graphicData>
            </a:graphic>
          </wp:inline>
        </w:drawing>
      </w:r>
      <w:commentRangeEnd w:id="0"/>
      <w:r>
        <w:rPr>
          <w:rStyle w:val="CommentReference"/>
        </w:rPr>
        <w:commentReference w:id="0"/>
      </w:r>
    </w:p>
    <w:p w:rsidR="00273C84" w:rsidRDefault="00E9610A" w:rsidP="00B006DD">
      <w:pPr>
        <w:pStyle w:val="Normal1"/>
        <w:spacing w:after="0"/>
        <w:jc w:val="center"/>
        <w:rPr>
          <w:rFonts w:ascii="Times New Roman" w:eastAsia="Times New Roman" w:hAnsi="Times New Roman" w:cs="Times New Roman"/>
          <w:sz w:val="24"/>
          <w:szCs w:val="24"/>
        </w:rPr>
      </w:pPr>
      <w:commentRangeStart w:id="1"/>
      <w:r>
        <w:rPr>
          <w:rFonts w:ascii="Times New Roman" w:eastAsia="Times New Roman" w:hAnsi="Times New Roman" w:cs="Times New Roman"/>
          <w:b/>
          <w:sz w:val="24"/>
          <w:szCs w:val="24"/>
        </w:rPr>
        <w:t>Green, rapid</w:t>
      </w:r>
      <w:commentRangeEnd w:id="1"/>
      <w:r w:rsidR="00C86530">
        <w:rPr>
          <w:rStyle w:val="CommentReference"/>
        </w:rPr>
        <w:commentReference w:id="1"/>
      </w:r>
      <w:r>
        <w:rPr>
          <w:rFonts w:ascii="Times New Roman" w:eastAsia="Times New Roman" w:hAnsi="Times New Roman" w:cs="Times New Roman"/>
          <w:b/>
          <w:sz w:val="24"/>
          <w:szCs w:val="24"/>
        </w:rPr>
        <w:t>, simple, and an efficient one-pot multicomponent protocol for Synthesis of       novel dihydropyrano[2,3-</w:t>
      </w:r>
      <w:r>
        <w:rPr>
          <w:rFonts w:ascii="Times New Roman" w:eastAsia="Times New Roman" w:hAnsi="Times New Roman" w:cs="Times New Roman"/>
          <w:b/>
          <w:i/>
          <w:sz w:val="24"/>
          <w:szCs w:val="24"/>
        </w:rPr>
        <w:t>c</w:t>
      </w:r>
      <w:r>
        <w:rPr>
          <w:rFonts w:ascii="Times New Roman" w:eastAsia="Times New Roman" w:hAnsi="Times New Roman" w:cs="Times New Roman"/>
          <w:b/>
          <w:sz w:val="24"/>
          <w:szCs w:val="24"/>
        </w:rPr>
        <w:t>]pyrazol-6-amines   in Aqueous Medium</w:t>
      </w:r>
    </w:p>
    <w:p w:rsidR="00273C84" w:rsidRDefault="00273C84" w:rsidP="00B006DD">
      <w:pPr>
        <w:pStyle w:val="Normal1"/>
        <w:spacing w:after="0"/>
        <w:jc w:val="center"/>
        <w:rPr>
          <w:rFonts w:ascii="Times New Roman" w:eastAsia="Times New Roman" w:hAnsi="Times New Roman" w:cs="Times New Roman"/>
          <w:sz w:val="24"/>
          <w:szCs w:val="24"/>
        </w:rPr>
      </w:pPr>
    </w:p>
    <w:p w:rsidR="00273C84" w:rsidRDefault="00273C84"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vertAlign w:val="superscript"/>
        </w:rPr>
      </w:pPr>
    </w:p>
    <w:p w:rsidR="00273C84" w:rsidRDefault="00E9610A" w:rsidP="00B006DD">
      <w:pPr>
        <w:pStyle w:val="Normal1"/>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commentRangeStart w:id="2"/>
      <w:r>
        <w:rPr>
          <w:rFonts w:ascii="Times New Roman" w:eastAsia="Times New Roman" w:hAnsi="Times New Roman" w:cs="Times New Roman"/>
          <w:b/>
          <w:color w:val="222222"/>
          <w:sz w:val="24"/>
          <w:szCs w:val="24"/>
        </w:rPr>
        <w:t xml:space="preserve">Abstract: </w:t>
      </w:r>
      <w:r>
        <w:rPr>
          <w:rFonts w:ascii="Times New Roman" w:eastAsia="Times New Roman" w:hAnsi="Times New Roman" w:cs="Times New Roman"/>
          <w:color w:val="222222"/>
          <w:sz w:val="24"/>
          <w:szCs w:val="24"/>
        </w:rPr>
        <w:t xml:space="preserve">In the </w:t>
      </w:r>
      <w:commentRangeEnd w:id="2"/>
      <w:r w:rsidR="00C86530">
        <w:rPr>
          <w:rStyle w:val="CommentReference"/>
        </w:rPr>
        <w:commentReference w:id="2"/>
      </w:r>
      <w:r>
        <w:rPr>
          <w:rFonts w:ascii="Times New Roman" w:eastAsia="Times New Roman" w:hAnsi="Times New Roman" w:cs="Times New Roman"/>
          <w:color w:val="222222"/>
          <w:sz w:val="24"/>
          <w:szCs w:val="24"/>
        </w:rPr>
        <w:t xml:space="preserve">present study, a series of new </w:t>
      </w:r>
      <w:r>
        <w:rPr>
          <w:rFonts w:ascii="Times New Roman" w:eastAsia="Times New Roman" w:hAnsi="Times New Roman" w:cs="Times New Roman"/>
          <w:color w:val="000000"/>
          <w:sz w:val="24"/>
          <w:szCs w:val="24"/>
        </w:rPr>
        <w:t>dihydropyrano[2,3-</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 xml:space="preserve">]pyrazol-6-amines are synthesized  by a one-pot four component reaction of hydrazine hydrate,  araldehydes, ethyl acetoacetate, and phenylacetonitrile in presence of  Sodium hydrogen sulphate as a catalyst in good yields. All the synthesized compounds were characterized by FT-IR,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H-NMR and </w:t>
      </w:r>
      <w:r>
        <w:rPr>
          <w:rFonts w:ascii="Times New Roman" w:eastAsia="Times New Roman" w:hAnsi="Times New Roman" w:cs="Times New Roman"/>
          <w:color w:val="000000"/>
          <w:sz w:val="24"/>
          <w:szCs w:val="24"/>
          <w:vertAlign w:val="superscript"/>
        </w:rPr>
        <w:t>13</w:t>
      </w:r>
      <w:r>
        <w:rPr>
          <w:rFonts w:ascii="Times New Roman" w:eastAsia="Times New Roman" w:hAnsi="Times New Roman" w:cs="Times New Roman"/>
          <w:color w:val="000000"/>
          <w:sz w:val="24"/>
          <w:szCs w:val="24"/>
        </w:rPr>
        <w:t>C-NMR spectroscopic techniques.</w:t>
      </w:r>
    </w:p>
    <w:p w:rsidR="00273C84" w:rsidRDefault="00E9610A" w:rsidP="00B006DD">
      <w:pPr>
        <w:pStyle w:val="Normal1"/>
        <w:pBdr>
          <w:bottom w:val="single" w:sz="6" w:space="1" w:color="000000"/>
        </w:pBdr>
        <w:spacing w:after="0"/>
        <w:jc w:val="both"/>
        <w:rPr>
          <w:rFonts w:ascii="Times New Roman" w:eastAsia="Times New Roman" w:hAnsi="Times New Roman" w:cs="Times New Roman"/>
          <w:sz w:val="24"/>
          <w:szCs w:val="24"/>
        </w:rPr>
      </w:pPr>
      <w:commentRangeStart w:id="3"/>
      <w:r>
        <w:rPr>
          <w:noProof/>
          <w:lang w:val="en-US" w:eastAsia="en-US"/>
        </w:rPr>
        <w:drawing>
          <wp:anchor distT="0" distB="0" distL="114300" distR="114300" simplePos="0" relativeHeight="251658240" behindDoc="0" locked="0" layoutInCell="1" allowOverlap="1">
            <wp:simplePos x="0" y="0"/>
            <wp:positionH relativeFrom="column">
              <wp:posOffset>292735</wp:posOffset>
            </wp:positionH>
            <wp:positionV relativeFrom="paragraph">
              <wp:posOffset>3175</wp:posOffset>
            </wp:positionV>
            <wp:extent cx="5343525" cy="15989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43525" cy="1598930"/>
                    </a:xfrm>
                    <a:prstGeom prst="rect">
                      <a:avLst/>
                    </a:prstGeom>
                    <a:ln/>
                  </pic:spPr>
                </pic:pic>
              </a:graphicData>
            </a:graphic>
          </wp:anchor>
        </w:drawing>
      </w:r>
      <w:commentRangeEnd w:id="3"/>
      <w:r w:rsidR="00A27ED8">
        <w:rPr>
          <w:rStyle w:val="CommentReference"/>
        </w:rPr>
        <w:commentReference w:id="3"/>
      </w: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E9610A" w:rsidP="00B006DD">
      <w:pPr>
        <w:pStyle w:val="Normal1"/>
        <w:pBdr>
          <w:bottom w:val="single" w:sz="6" w:space="1" w:color="000000"/>
        </w:pBdr>
        <w:spacing w:after="0"/>
        <w:jc w:val="both"/>
        <w:rPr>
          <w:rFonts w:ascii="Times New Roman" w:eastAsia="Times New Roman" w:hAnsi="Times New Roman" w:cs="Times New Roman"/>
          <w:sz w:val="24"/>
          <w:szCs w:val="24"/>
        </w:rPr>
      </w:pPr>
      <w:commentRangeStart w:id="4"/>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Pyrano[2,3-</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]pyrazol-6-amines, Hydrazine hydrate, fluorophenylacetonitrile,  Araldehydes, Ethyl acetoacetate, Water.</w:t>
      </w:r>
      <w:commentRangeEnd w:id="4"/>
      <w:r w:rsidR="00006B9E">
        <w:rPr>
          <w:rStyle w:val="CommentReference"/>
        </w:rPr>
        <w:commentReference w:id="4"/>
      </w:r>
    </w:p>
    <w:p w:rsidR="00D51633" w:rsidRDefault="00D51633" w:rsidP="00B006DD">
      <w:pPr>
        <w:pStyle w:val="Normal1"/>
        <w:pBdr>
          <w:bottom w:val="single" w:sz="6" w:space="1" w:color="000000"/>
        </w:pBdr>
        <w:spacing w:after="0"/>
        <w:jc w:val="both"/>
        <w:rPr>
          <w:rFonts w:ascii="Times New Roman" w:eastAsia="Times New Roman" w:hAnsi="Times New Roman" w:cs="Times New Roman"/>
          <w:sz w:val="24"/>
          <w:szCs w:val="24"/>
        </w:rPr>
      </w:pPr>
    </w:p>
    <w:p w:rsidR="00273C84" w:rsidRDefault="00273C84" w:rsidP="00B006DD">
      <w:pPr>
        <w:pStyle w:val="Normal1"/>
        <w:pBdr>
          <w:top w:val="nil"/>
          <w:left w:val="nil"/>
          <w:bottom w:val="nil"/>
          <w:right w:val="nil"/>
          <w:between w:val="nil"/>
        </w:pBdr>
        <w:shd w:val="clear" w:color="auto" w:fill="FFFFFF"/>
        <w:spacing w:after="0"/>
        <w:jc w:val="both"/>
        <w:rPr>
          <w:rFonts w:ascii="Times New Roman" w:eastAsia="Times New Roman" w:hAnsi="Times New Roman" w:cs="Times New Roman"/>
          <w:color w:val="222222"/>
          <w:sz w:val="24"/>
          <w:szCs w:val="24"/>
        </w:rPr>
      </w:pPr>
    </w:p>
    <w:p w:rsidR="00273C84" w:rsidRDefault="00E9610A" w:rsidP="00B006DD">
      <w:pPr>
        <w:pStyle w:val="Normal1"/>
        <w:pBdr>
          <w:top w:val="nil"/>
          <w:left w:val="nil"/>
          <w:bottom w:val="nil"/>
          <w:right w:val="nil"/>
          <w:between w:val="nil"/>
        </w:pBdr>
        <w:shd w:val="clear" w:color="auto" w:fill="FFFFFF"/>
        <w:spacing w:after="0"/>
        <w:jc w:val="both"/>
        <w:rPr>
          <w:rFonts w:ascii="Times New Roman" w:eastAsia="Times New Roman" w:hAnsi="Times New Roman" w:cs="Times New Roman"/>
          <w:color w:val="222222"/>
          <w:sz w:val="24"/>
          <w:szCs w:val="24"/>
        </w:rPr>
      </w:pPr>
      <w:commentRangeStart w:id="5"/>
      <w:r>
        <w:rPr>
          <w:rFonts w:ascii="Times New Roman" w:eastAsia="Times New Roman" w:hAnsi="Times New Roman" w:cs="Times New Roman"/>
          <w:b/>
          <w:color w:val="222222"/>
          <w:sz w:val="24"/>
          <w:szCs w:val="24"/>
        </w:rPr>
        <w:t>Introduction:</w:t>
      </w:r>
      <w:commentRangeEnd w:id="5"/>
      <w:r w:rsidR="00CA7AC0">
        <w:rPr>
          <w:rStyle w:val="CommentReference"/>
        </w:rPr>
        <w:commentReference w:id="5"/>
      </w:r>
    </w:p>
    <w:p w:rsidR="00273C84" w:rsidRDefault="00E9610A" w:rsidP="00B006DD">
      <w:pPr>
        <w:pStyle w:val="Normal1"/>
        <w:spacing w:after="0"/>
        <w:jc w:val="both"/>
        <w:rPr>
          <w:rFonts w:ascii="Times New Roman" w:eastAsia="Times New Roman" w:hAnsi="Times New Roman" w:cs="Times New Roman"/>
          <w:color w:val="222222"/>
          <w:sz w:val="24"/>
          <w:szCs w:val="24"/>
        </w:rPr>
      </w:pPr>
      <w:commentRangeStart w:id="6"/>
      <w:r>
        <w:rPr>
          <w:rFonts w:ascii="Times New Roman" w:eastAsia="Times New Roman" w:hAnsi="Times New Roman" w:cs="Times New Roman"/>
          <w:color w:val="222222"/>
          <w:sz w:val="24"/>
          <w:szCs w:val="24"/>
        </w:rPr>
        <w:t>In the last two decades, the growing environmental concern in chemistry has turned spotlight on the multicomponent reactions as new trends in organic chemistry.</w:t>
      </w:r>
      <w:r>
        <w:rPr>
          <w:rFonts w:ascii="Times New Roman" w:eastAsia="Times New Roman" w:hAnsi="Times New Roman" w:cs="Times New Roman"/>
          <w:color w:val="222222"/>
          <w:sz w:val="24"/>
          <w:szCs w:val="24"/>
          <w:vertAlign w:val="superscript"/>
        </w:rPr>
        <w:t>1</w:t>
      </w:r>
      <w:r>
        <w:rPr>
          <w:rFonts w:ascii="Times New Roman" w:eastAsia="Times New Roman" w:hAnsi="Times New Roman" w:cs="Times New Roman"/>
          <w:color w:val="222222"/>
          <w:sz w:val="24"/>
          <w:szCs w:val="24"/>
        </w:rPr>
        <w:t xml:space="preserve"> Multicomponent reactions (MCRs) are very important for the construction of many heterocyclic compounds,</w:t>
      </w:r>
      <w:r>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 xml:space="preserve">  using this strategy many biologically active substances and natural products have been synthesized.</w:t>
      </w:r>
      <w:r>
        <w:rPr>
          <w:rFonts w:ascii="Times New Roman" w:eastAsia="Times New Roman" w:hAnsi="Times New Roman" w:cs="Times New Roman"/>
          <w:color w:val="222222"/>
          <w:sz w:val="24"/>
          <w:szCs w:val="24"/>
          <w:vertAlign w:val="superscript"/>
        </w:rPr>
        <w:t>3</w:t>
      </w:r>
      <w:r>
        <w:rPr>
          <w:rFonts w:ascii="Times New Roman" w:eastAsia="Times New Roman" w:hAnsi="Times New Roman" w:cs="Times New Roman"/>
          <w:color w:val="222222"/>
          <w:sz w:val="24"/>
          <w:szCs w:val="24"/>
        </w:rPr>
        <w:t xml:space="preserve">   The synthesis of nitrogen heterocycles is of great interest because they constitute an important class of natural and synthetic products, many of which exhibit useful biological activity and find application in pharmaceutical preparations.</w:t>
      </w:r>
      <w:r>
        <w:rPr>
          <w:rFonts w:ascii="Times New Roman" w:eastAsia="Times New Roman" w:hAnsi="Times New Roman" w:cs="Times New Roman"/>
          <w:color w:val="222222"/>
          <w:sz w:val="24"/>
          <w:szCs w:val="24"/>
          <w:vertAlign w:val="superscript"/>
        </w:rPr>
        <w:t xml:space="preserve">4‒7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of development the concept of green chemistry to help safeguard human life started after the first chemical revolution, which changed modern life with excellent amenities and services, but also created the serious problem of environmental pollution. Thus, The core principle of this concept is to protect the environment, not by cleaning it up, but by discovery of new chemistry and pharmaceutical industries to concern the effect on human life when new chemicals are introduced into our society.</w:t>
      </w:r>
      <w:r>
        <w:rPr>
          <w:rFonts w:ascii="Times New Roman" w:eastAsia="Times New Roman" w:hAnsi="Times New Roman" w:cs="Times New Roman"/>
          <w:sz w:val="24"/>
          <w:szCs w:val="24"/>
          <w:vertAlign w:val="superscript"/>
        </w:rPr>
        <w:t xml:space="preserve">8,9 </w:t>
      </w:r>
      <w:r>
        <w:rPr>
          <w:rFonts w:ascii="Times New Roman" w:eastAsia="Times New Roman" w:hAnsi="Times New Roman" w:cs="Times New Roman"/>
          <w:sz w:val="24"/>
          <w:szCs w:val="24"/>
        </w:rPr>
        <w:t xml:space="preserve">Water appears to be a better option compared to others green solvents because of its abundant, non-toxic, non-corrosive, and non-inflammable nature. In addition, water can be contained because of its relatively high </w:t>
      </w:r>
      <w:r>
        <w:rPr>
          <w:rFonts w:ascii="Times New Roman" w:eastAsia="Times New Roman" w:hAnsi="Times New Roman" w:cs="Times New Roman"/>
          <w:sz w:val="24"/>
          <w:szCs w:val="24"/>
        </w:rPr>
        <w:lastRenderedPageBreak/>
        <w:t>vapour pressure as compared to organic solvents, making it a green and sustainable alternative.</w:t>
      </w:r>
      <w:r>
        <w:rPr>
          <w:rFonts w:ascii="Times New Roman" w:eastAsia="Times New Roman" w:hAnsi="Times New Roman" w:cs="Times New Roman"/>
          <w:sz w:val="24"/>
          <w:szCs w:val="24"/>
          <w:vertAlign w:val="superscript"/>
        </w:rPr>
        <w:t>10, 11</w:t>
      </w:r>
      <w:r>
        <w:rPr>
          <w:rFonts w:ascii="Times New Roman" w:eastAsia="Times New Roman" w:hAnsi="Times New Roman" w:cs="Times New Roman"/>
          <w:sz w:val="24"/>
          <w:szCs w:val="24"/>
        </w:rPr>
        <w:t xml:space="preserve"> Water offers several benefits such as control over exothermic reactions, salting out and salting in, as well as variation of pH.</w:t>
      </w:r>
      <w:r>
        <w:rPr>
          <w:rFonts w:ascii="Times New Roman" w:eastAsia="Times New Roman" w:hAnsi="Times New Roman" w:cs="Times New Roman"/>
          <w:sz w:val="24"/>
          <w:szCs w:val="24"/>
          <w:vertAlign w:val="superscript"/>
        </w:rPr>
        <w:t>12</w:t>
      </w:r>
    </w:p>
    <w:commentRangeEnd w:id="6"/>
    <w:p w:rsidR="00273C84" w:rsidRDefault="00A27ED8" w:rsidP="00B006DD">
      <w:pPr>
        <w:pStyle w:val="Normal1"/>
        <w:spacing w:after="0"/>
        <w:jc w:val="both"/>
        <w:rPr>
          <w:rFonts w:ascii="Times New Roman" w:eastAsia="Times New Roman" w:hAnsi="Times New Roman" w:cs="Times New Roman"/>
          <w:sz w:val="24"/>
          <w:szCs w:val="24"/>
        </w:rPr>
      </w:pPr>
      <w:r>
        <w:rPr>
          <w:rStyle w:val="CommentReference"/>
        </w:rPr>
        <w:commentReference w:id="6"/>
      </w:r>
      <w:r w:rsidR="00E9610A">
        <w:rPr>
          <w:rFonts w:ascii="Times New Roman" w:eastAsia="Times New Roman" w:hAnsi="Times New Roman" w:cs="Times New Roman"/>
          <w:sz w:val="24"/>
          <w:szCs w:val="24"/>
        </w:rPr>
        <w:t>Recently, organic reactions in water without use of harmful organic solvents have drawn much more attention, because water is cheap, safe and environmentally benign solvent.</w:t>
      </w:r>
      <w:r w:rsidR="00E9610A">
        <w:rPr>
          <w:rFonts w:ascii="Times New Roman" w:eastAsia="Times New Roman" w:hAnsi="Times New Roman" w:cs="Times New Roman"/>
          <w:sz w:val="24"/>
          <w:szCs w:val="24"/>
          <w:vertAlign w:val="superscript"/>
        </w:rPr>
        <w:t>13, 14</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Dihydropyrano[2,3-</w:t>
      </w:r>
      <w:r>
        <w:rPr>
          <w:rFonts w:ascii="Times New Roman" w:eastAsia="Times New Roman" w:hAnsi="Times New Roman" w:cs="Times New Roman"/>
          <w:i/>
          <w:color w:val="222222"/>
          <w:sz w:val="24"/>
          <w:szCs w:val="24"/>
        </w:rPr>
        <w:t>c</w:t>
      </w:r>
      <w:r>
        <w:rPr>
          <w:rFonts w:ascii="Times New Roman" w:eastAsia="Times New Roman" w:hAnsi="Times New Roman" w:cs="Times New Roman"/>
          <w:color w:val="222222"/>
          <w:sz w:val="24"/>
          <w:szCs w:val="24"/>
        </w:rPr>
        <w:t xml:space="preserve">]pyrazole scaffold represents an interesting template in medicinal </w:t>
      </w:r>
      <w:commentRangeStart w:id="7"/>
      <w:r>
        <w:rPr>
          <w:rFonts w:ascii="Times New Roman" w:eastAsia="Times New Roman" w:hAnsi="Times New Roman" w:cs="Times New Roman"/>
          <w:color w:val="222222"/>
          <w:sz w:val="24"/>
          <w:szCs w:val="24"/>
        </w:rPr>
        <w:t xml:space="preserve">chemistry, </w:t>
      </w:r>
      <w:commentRangeStart w:id="8"/>
      <w:r>
        <w:rPr>
          <w:rFonts w:ascii="Times New Roman" w:eastAsia="Times New Roman" w:hAnsi="Times New Roman" w:cs="Times New Roman"/>
          <w:sz w:val="24"/>
          <w:szCs w:val="24"/>
        </w:rPr>
        <w:t>and play an essential  role as biological active molecules.</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Many of the pyrano[2,3-</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]pyrazoles are known for their antimicrobial,</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insecticidal,</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anti-inflammatory,</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 anticancer</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and molluscicidal activities.</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 xml:space="preserve"> During the last few years, synthesis of dihydropyrano[2,3-</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]pyrazoles has received great interest.</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Pyranopyrazoles are also used as pharmaceutical ingredients and biodegradable agrochemicals.</w:t>
      </w:r>
      <w:r>
        <w:rPr>
          <w:rFonts w:ascii="Times New Roman" w:eastAsia="Times New Roman" w:hAnsi="Times New Roman" w:cs="Times New Roman"/>
          <w:sz w:val="24"/>
          <w:szCs w:val="24"/>
          <w:vertAlign w:val="superscript"/>
        </w:rPr>
        <w:t xml:space="preserve">22 </w:t>
      </w:r>
    </w:p>
    <w:p w:rsidR="00273C84" w:rsidRDefault="00E9610A" w:rsidP="00B006DD">
      <w:pPr>
        <w:pStyle w:val="Normal1"/>
        <w:pBdr>
          <w:top w:val="nil"/>
          <w:left w:val="nil"/>
          <w:bottom w:val="nil"/>
          <w:right w:val="nil"/>
          <w:between w:val="nil"/>
        </w:pBdr>
        <w:shd w:val="clear" w:color="auto" w:fill="FFFFFF"/>
        <w:spacing w:after="28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Dihydropyrano[2,3-</w:t>
      </w:r>
      <w:r>
        <w:rPr>
          <w:rFonts w:ascii="Times New Roman" w:eastAsia="Times New Roman" w:hAnsi="Times New Roman" w:cs="Times New Roman"/>
          <w:i/>
          <w:color w:val="222222"/>
          <w:sz w:val="24"/>
          <w:szCs w:val="24"/>
        </w:rPr>
        <w:t>c</w:t>
      </w:r>
      <w:r>
        <w:rPr>
          <w:rFonts w:ascii="Times New Roman" w:eastAsia="Times New Roman" w:hAnsi="Times New Roman" w:cs="Times New Roman"/>
          <w:color w:val="222222"/>
          <w:sz w:val="24"/>
          <w:szCs w:val="24"/>
        </w:rPr>
        <w:t xml:space="preserve">]pyrazole derivatives possess useful biological and pharmacological properties </w:t>
      </w:r>
      <w:r>
        <w:rPr>
          <w:rFonts w:ascii="Times New Roman" w:eastAsia="Times New Roman" w:hAnsi="Times New Roman" w:cs="Times New Roman"/>
          <w:color w:val="222222"/>
          <w:sz w:val="24"/>
          <w:szCs w:val="24"/>
          <w:vertAlign w:val="superscript"/>
        </w:rPr>
        <w:t>23</w:t>
      </w:r>
      <w:r>
        <w:rPr>
          <w:rFonts w:ascii="Times New Roman" w:eastAsia="Times New Roman" w:hAnsi="Times New Roman" w:cs="Times New Roman"/>
          <w:color w:val="222222"/>
          <w:sz w:val="24"/>
          <w:szCs w:val="24"/>
        </w:rPr>
        <w:t>. Only a few reports are available on the synthesis of dihydropyrano[2,3-</w:t>
      </w:r>
      <w:r>
        <w:rPr>
          <w:rFonts w:ascii="Times New Roman" w:eastAsia="Times New Roman" w:hAnsi="Times New Roman" w:cs="Times New Roman"/>
          <w:i/>
          <w:color w:val="222222"/>
          <w:sz w:val="24"/>
          <w:szCs w:val="24"/>
        </w:rPr>
        <w:t>c</w:t>
      </w:r>
      <w:r>
        <w:rPr>
          <w:rFonts w:ascii="Times New Roman" w:eastAsia="Times New Roman" w:hAnsi="Times New Roman" w:cs="Times New Roman"/>
          <w:color w:val="222222"/>
          <w:sz w:val="24"/>
          <w:szCs w:val="24"/>
        </w:rPr>
        <w:t xml:space="preserve">]pyrazol-6-amines </w:t>
      </w:r>
      <w:r>
        <w:rPr>
          <w:rFonts w:ascii="Times New Roman" w:eastAsia="Times New Roman" w:hAnsi="Times New Roman" w:cs="Times New Roman"/>
          <w:color w:val="222222"/>
          <w:sz w:val="24"/>
          <w:szCs w:val="24"/>
          <w:vertAlign w:val="superscript"/>
        </w:rPr>
        <w:t>24, 25</w:t>
      </w:r>
      <w:r>
        <w:rPr>
          <w:rFonts w:ascii="Times New Roman" w:eastAsia="Times New Roman" w:hAnsi="Times New Roman" w:cs="Times New Roman"/>
          <w:color w:val="222222"/>
          <w:sz w:val="24"/>
          <w:szCs w:val="24"/>
        </w:rPr>
        <w:t xml:space="preserve">.  A Four-Component Domino Combinatorial Synthesis in presence of DIPEA is reported by Kanchithalaivan et al. </w:t>
      </w:r>
      <w:r>
        <w:rPr>
          <w:rFonts w:ascii="Times New Roman" w:eastAsia="Times New Roman" w:hAnsi="Times New Roman" w:cs="Times New Roman"/>
          <w:color w:val="222222"/>
          <w:sz w:val="24"/>
          <w:szCs w:val="24"/>
          <w:vertAlign w:val="superscript"/>
        </w:rPr>
        <w:t xml:space="preserve">26 </w:t>
      </w:r>
      <w:r>
        <w:rPr>
          <w:rFonts w:ascii="Times New Roman" w:eastAsia="Times New Roman" w:hAnsi="Times New Roman" w:cs="Times New Roman"/>
          <w:color w:val="222222"/>
          <w:sz w:val="24"/>
          <w:szCs w:val="24"/>
        </w:rPr>
        <w:t xml:space="preserve"> In continuation of our efforts to find and develop a new methods for the synthesis of biologically active heterocyclic compounds using inexpensive, readily available, and environment friendly catalysts,</w:t>
      </w:r>
      <w:r>
        <w:rPr>
          <w:rFonts w:ascii="Times New Roman" w:eastAsia="Times New Roman" w:hAnsi="Times New Roman" w:cs="Times New Roman"/>
          <w:color w:val="222222"/>
          <w:sz w:val="24"/>
          <w:szCs w:val="24"/>
          <w:vertAlign w:val="superscript"/>
        </w:rPr>
        <w:t>27‒32</w:t>
      </w:r>
      <w:r>
        <w:rPr>
          <w:rFonts w:ascii="Times New Roman" w:eastAsia="Times New Roman" w:hAnsi="Times New Roman" w:cs="Times New Roman"/>
          <w:color w:val="222222"/>
          <w:sz w:val="24"/>
          <w:szCs w:val="24"/>
        </w:rPr>
        <w:t xml:space="preserve"> herein, we wish to report a mild, efficient method for the synthesis of some novel and simple one-pot four-component synthesis of dihydropyrano [2, 3-</w:t>
      </w:r>
      <w:r>
        <w:rPr>
          <w:rFonts w:ascii="Times New Roman" w:eastAsia="Times New Roman" w:hAnsi="Times New Roman" w:cs="Times New Roman"/>
          <w:i/>
          <w:color w:val="222222"/>
          <w:sz w:val="24"/>
          <w:szCs w:val="24"/>
        </w:rPr>
        <w:t>c</w:t>
      </w:r>
      <w:r>
        <w:rPr>
          <w:rFonts w:ascii="Times New Roman" w:eastAsia="Times New Roman" w:hAnsi="Times New Roman" w:cs="Times New Roman"/>
          <w:color w:val="222222"/>
          <w:sz w:val="24"/>
          <w:szCs w:val="24"/>
        </w:rPr>
        <w:t xml:space="preserve">] pyrazol-6-amines using green chemistry principles. In the present study, a series of novel </w:t>
      </w:r>
      <w:r>
        <w:rPr>
          <w:rFonts w:ascii="Times New Roman" w:eastAsia="Times New Roman" w:hAnsi="Times New Roman" w:cs="Times New Roman"/>
          <w:color w:val="000000"/>
          <w:sz w:val="24"/>
          <w:szCs w:val="24"/>
        </w:rPr>
        <w:t>dihydropyrano[2,3-</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 xml:space="preserve">]pyrazol-6-amines are synthesized  by a one-pot four-component reaction of hydrazine hydrate,  araldehydes, ethyl acetoacetate, and 4-fluoro phenylacetonitrile </w:t>
      </w:r>
      <w:commentRangeEnd w:id="8"/>
      <w:r w:rsidR="00246BAF">
        <w:rPr>
          <w:rStyle w:val="CommentReference"/>
        </w:rPr>
        <w:commentReference w:id="8"/>
      </w:r>
      <w:r>
        <w:rPr>
          <w:rFonts w:ascii="Times New Roman" w:eastAsia="Times New Roman" w:hAnsi="Times New Roman" w:cs="Times New Roman"/>
          <w:color w:val="000000"/>
          <w:sz w:val="24"/>
          <w:szCs w:val="24"/>
        </w:rPr>
        <w:t xml:space="preserve">in water using sodium hydrogen sulphate as a catalyst in good yields as shown in the following </w:t>
      </w:r>
      <w:r>
        <w:rPr>
          <w:rFonts w:ascii="Times New Roman" w:eastAsia="Times New Roman" w:hAnsi="Times New Roman" w:cs="Times New Roman"/>
          <w:b/>
          <w:color w:val="000000"/>
          <w:sz w:val="24"/>
          <w:szCs w:val="24"/>
        </w:rPr>
        <w:t>scheme</w:t>
      </w:r>
      <w:r>
        <w:rPr>
          <w:rFonts w:ascii="Times New Roman" w:eastAsia="Times New Roman" w:hAnsi="Times New Roman" w:cs="Times New Roman"/>
          <w:color w:val="000000"/>
          <w:sz w:val="24"/>
          <w:szCs w:val="24"/>
        </w:rPr>
        <w:t xml:space="preserve">. </w:t>
      </w:r>
      <w:commentRangeStart w:id="9"/>
      <w:r>
        <w:rPr>
          <w:noProof/>
          <w:lang w:val="en-US" w:eastAsia="en-US"/>
        </w:rPr>
        <w:drawing>
          <wp:anchor distT="0" distB="0" distL="114300" distR="114300" simplePos="0" relativeHeight="251659264" behindDoc="0" locked="0" layoutInCell="1" allowOverlap="1">
            <wp:simplePos x="0" y="0"/>
            <wp:positionH relativeFrom="column">
              <wp:posOffset>270510</wp:posOffset>
            </wp:positionH>
            <wp:positionV relativeFrom="paragraph">
              <wp:posOffset>3025140</wp:posOffset>
            </wp:positionV>
            <wp:extent cx="5481320" cy="15989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81320" cy="1598930"/>
                    </a:xfrm>
                    <a:prstGeom prst="rect">
                      <a:avLst/>
                    </a:prstGeom>
                    <a:ln/>
                  </pic:spPr>
                </pic:pic>
              </a:graphicData>
            </a:graphic>
          </wp:anchor>
        </w:drawing>
      </w:r>
      <w:commentRangeEnd w:id="9"/>
      <w:r w:rsidR="00A27ED8">
        <w:rPr>
          <w:rStyle w:val="CommentReference"/>
        </w:rPr>
        <w:commentReference w:id="9"/>
      </w:r>
    </w:p>
    <w:commentRangeEnd w:id="7"/>
    <w:p w:rsidR="00273C84" w:rsidRDefault="00A27ED8" w:rsidP="00B006DD">
      <w:pPr>
        <w:pStyle w:val="Normal1"/>
        <w:jc w:val="both"/>
        <w:rPr>
          <w:rFonts w:ascii="Times New Roman" w:eastAsia="Times New Roman" w:hAnsi="Times New Roman" w:cs="Times New Roman"/>
          <w:sz w:val="24"/>
          <w:szCs w:val="24"/>
        </w:rPr>
      </w:pPr>
      <w:r>
        <w:rPr>
          <w:rStyle w:val="CommentReference"/>
        </w:rPr>
        <w:commentReference w:id="7"/>
      </w:r>
    </w:p>
    <w:p w:rsidR="00273C84" w:rsidRDefault="00273C84" w:rsidP="00B006DD">
      <w:pPr>
        <w:pStyle w:val="Normal1"/>
        <w:jc w:val="both"/>
        <w:rPr>
          <w:rFonts w:ascii="Times New Roman" w:eastAsia="Times New Roman" w:hAnsi="Times New Roman" w:cs="Times New Roman"/>
          <w:sz w:val="24"/>
          <w:szCs w:val="24"/>
        </w:rPr>
      </w:pPr>
    </w:p>
    <w:p w:rsidR="00273C84" w:rsidRDefault="00273C84" w:rsidP="00B006DD">
      <w:pPr>
        <w:pStyle w:val="Normal1"/>
        <w:jc w:val="both"/>
        <w:rPr>
          <w:rFonts w:ascii="Times New Roman" w:eastAsia="Times New Roman" w:hAnsi="Times New Roman" w:cs="Times New Roman"/>
          <w:sz w:val="24"/>
          <w:szCs w:val="24"/>
        </w:rPr>
      </w:pPr>
    </w:p>
    <w:p w:rsidR="00273C84" w:rsidRDefault="00E9610A" w:rsidP="00B006DD">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Scheme 1</w:t>
      </w: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 xml:space="preserve">Methodology: </w:t>
      </w:r>
      <w:commentRangeEnd w:id="10"/>
      <w:r w:rsidR="00006B9E">
        <w:rPr>
          <w:rStyle w:val="CommentReference"/>
        </w:rPr>
        <w:commentReference w:id="10"/>
      </w:r>
    </w:p>
    <w:tbl>
      <w:tblPr>
        <w:tblpPr w:leftFromText="180" w:rightFromText="180" w:topFromText="100" w:bottomFromText="100" w:vertAnchor="text" w:horzAnchor="margin" w:tblpY="257"/>
        <w:tblW w:w="10548" w:type="dxa"/>
        <w:tblBorders>
          <w:top w:val="single" w:sz="12" w:space="0" w:color="008000"/>
          <w:left w:val="single" w:sz="6" w:space="0" w:color="008000"/>
          <w:bottom w:val="single" w:sz="12" w:space="0" w:color="008000"/>
          <w:right w:val="single" w:sz="6" w:space="0" w:color="008000"/>
          <w:insideH w:val="single" w:sz="6" w:space="0" w:color="000000"/>
        </w:tblBorders>
        <w:tblLook w:val="0000"/>
      </w:tblPr>
      <w:tblGrid>
        <w:gridCol w:w="10548"/>
      </w:tblGrid>
      <w:tr w:rsidR="00F72C62" w:rsidRPr="00A87B2C" w:rsidTr="0071364D">
        <w:tc>
          <w:tcPr>
            <w:tcW w:w="7873" w:type="dxa"/>
            <w:shd w:val="pct20" w:color="000000" w:fill="FFFFFF"/>
          </w:tcPr>
          <w:p w:rsidR="00F72C62" w:rsidRPr="00A87B2C" w:rsidRDefault="00F72C62" w:rsidP="0071364D">
            <w:pPr>
              <w:pStyle w:val="NormalWeb"/>
              <w:spacing w:before="0" w:beforeAutospacing="0" w:after="0" w:afterAutospacing="0"/>
              <w:rPr>
                <w:rFonts w:ascii="Arial" w:hAnsi="Arial" w:cs="Arial"/>
                <w:b/>
                <w:bCs/>
              </w:rPr>
            </w:pPr>
          </w:p>
          <w:p w:rsidR="00F72C62" w:rsidRPr="00A87B2C" w:rsidRDefault="00F72C62" w:rsidP="0071364D">
            <w:pPr>
              <w:pStyle w:val="NormalWeb"/>
              <w:spacing w:before="0" w:beforeAutospacing="0" w:after="0" w:afterAutospacing="0"/>
              <w:rPr>
                <w:rFonts w:ascii="Arial" w:hAnsi="Arial" w:cs="Arial"/>
                <w:b/>
                <w:bCs/>
              </w:rPr>
            </w:pPr>
          </w:p>
          <w:p w:rsidR="00F72C62" w:rsidRPr="00A87B2C" w:rsidRDefault="00F72C62" w:rsidP="0071364D">
            <w:pPr>
              <w:pStyle w:val="NormalWeb"/>
              <w:spacing w:before="0" w:beforeAutospacing="0" w:after="0" w:afterAutospacing="0"/>
              <w:rPr>
                <w:rFonts w:ascii="Arial" w:hAnsi="Arial" w:cs="Arial"/>
                <w:b/>
                <w:bCs/>
              </w:rPr>
            </w:pPr>
          </w:p>
          <w:p w:rsidR="00F72C62" w:rsidRPr="00A87B2C" w:rsidRDefault="00F72C62" w:rsidP="0071364D">
            <w:pPr>
              <w:pStyle w:val="NormalWeb"/>
              <w:spacing w:before="0" w:beforeAutospacing="0" w:after="0" w:afterAutospacing="0"/>
              <w:rPr>
                <w:rFonts w:ascii="Arial" w:hAnsi="Arial" w:cs="Arial"/>
                <w:b/>
                <w:bCs/>
              </w:rPr>
            </w:pPr>
          </w:p>
        </w:tc>
      </w:tr>
    </w:tbl>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F72C62" w:rsidRDefault="00F72C62" w:rsidP="00B006DD">
      <w:pPr>
        <w:pStyle w:val="Normal1"/>
        <w:spacing w:after="0"/>
        <w:rPr>
          <w:rFonts w:ascii="Times New Roman" w:eastAsia="Times New Roman" w:hAnsi="Times New Roman" w:cs="Times New Roman"/>
          <w:b/>
          <w:sz w:val="24"/>
          <w:szCs w:val="24"/>
        </w:rPr>
      </w:pPr>
    </w:p>
    <w:p w:rsidR="00273C84" w:rsidRDefault="00E9610A" w:rsidP="00B006DD">
      <w:pPr>
        <w:pStyle w:val="Normal1"/>
        <w:spacing w:after="0"/>
        <w:rPr>
          <w:rFonts w:ascii="Times New Roman" w:eastAsia="Times New Roman" w:hAnsi="Times New Roman" w:cs="Times New Roman"/>
          <w:b/>
          <w:sz w:val="24"/>
          <w:szCs w:val="24"/>
        </w:rPr>
      </w:pPr>
      <w:commentRangeStart w:id="11"/>
      <w:commentRangeStart w:id="12"/>
      <w:r>
        <w:rPr>
          <w:rFonts w:ascii="Times New Roman" w:eastAsia="Times New Roman" w:hAnsi="Times New Roman" w:cs="Times New Roman"/>
          <w:b/>
          <w:sz w:val="24"/>
          <w:szCs w:val="24"/>
        </w:rPr>
        <w:t xml:space="preserve">Results and </w:t>
      </w:r>
      <w:commentRangeEnd w:id="11"/>
      <w:r w:rsidR="00CA7AC0">
        <w:rPr>
          <w:rStyle w:val="CommentReference"/>
        </w:rPr>
        <w:commentReference w:id="11"/>
      </w:r>
      <w:r>
        <w:rPr>
          <w:rFonts w:ascii="Times New Roman" w:eastAsia="Times New Roman" w:hAnsi="Times New Roman" w:cs="Times New Roman"/>
          <w:b/>
          <w:sz w:val="24"/>
          <w:szCs w:val="24"/>
        </w:rPr>
        <w:t>Discussion</w:t>
      </w:r>
      <w:commentRangeEnd w:id="12"/>
      <w:r w:rsidR="00006B9E">
        <w:rPr>
          <w:rStyle w:val="CommentReference"/>
        </w:rPr>
        <w:commentReference w:id="12"/>
      </w:r>
    </w:p>
    <w:p w:rsidR="00D51F9E" w:rsidRDefault="00D51F9E" w:rsidP="00B006DD">
      <w:pPr>
        <w:pStyle w:val="Normal1"/>
        <w:spacing w:after="0"/>
        <w:rPr>
          <w:rFonts w:ascii="Times New Roman" w:eastAsia="Times New Roman" w:hAnsi="Times New Roman" w:cs="Times New Roman"/>
          <w:b/>
          <w:sz w:val="24"/>
          <w:szCs w:val="24"/>
        </w:rPr>
      </w:pPr>
    </w:p>
    <w:p w:rsidR="00D51F9E" w:rsidRDefault="00D51F9E" w:rsidP="00B006DD">
      <w:pPr>
        <w:pStyle w:val="Normal1"/>
        <w:spacing w:after="0"/>
        <w:rPr>
          <w:rFonts w:ascii="Times New Roman" w:eastAsia="Times New Roman" w:hAnsi="Times New Roman" w:cs="Times New Roman"/>
          <w:b/>
          <w:sz w:val="24"/>
          <w:szCs w:val="24"/>
        </w:rPr>
      </w:pPr>
    </w:p>
    <w:p w:rsidR="00D51F9E" w:rsidRDefault="00D51F9E" w:rsidP="00B006DD">
      <w:pPr>
        <w:pStyle w:val="Normal1"/>
        <w:spacing w:after="0"/>
        <w:rPr>
          <w:rFonts w:ascii="Times New Roman" w:eastAsia="Times New Roman" w:hAnsi="Times New Roman" w:cs="Times New Roman"/>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Initially, </w:t>
      </w:r>
      <w:commentRangeStart w:id="13"/>
      <w:r>
        <w:rPr>
          <w:rFonts w:ascii="Times New Roman" w:eastAsia="Times New Roman" w:hAnsi="Times New Roman" w:cs="Times New Roman"/>
          <w:sz w:val="24"/>
          <w:szCs w:val="24"/>
        </w:rPr>
        <w:t>to identify the optimum reaction conditions, a representative reaction between   3-methoxy, 4-hydroxy benzaldehyde (vanillin), ethylacetoacetate, 4-fluoro phenylacetonitrile and hydrazine hydrate (1 m mol each) was considered. To begin with, the reaction was  carried out in the absence of any catalyst in  ethanol, at room temperature, ultrasonic and microwave irradiation which didnot afford desired product. This test reaction was then investigated using different catalysts (</w:t>
      </w: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in refluxing ethanol which gave different product yields. In the presence of NaHSO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the reaction afforded better yield of  % after  when compared to other catalysts (</w:t>
      </w:r>
      <w:r>
        <w:rPr>
          <w:rFonts w:ascii="Times New Roman" w:eastAsia="Times New Roman" w:hAnsi="Times New Roman" w:cs="Times New Roman"/>
          <w:b/>
          <w:sz w:val="24"/>
          <w:szCs w:val="24"/>
        </w:rPr>
        <w:t>Table 1, entry 4</w:t>
      </w:r>
      <w:r>
        <w:rPr>
          <w:rFonts w:ascii="Times New Roman" w:eastAsia="Times New Roman" w:hAnsi="Times New Roman" w:cs="Times New Roman"/>
          <w:sz w:val="24"/>
          <w:szCs w:val="24"/>
        </w:rPr>
        <w:t>).  After selection of catalyst  for the reaction, investigation for an appropriate solvent was performed. The representative reaction was carried out in solvents such as ethanol, water, acetonitrile and water: ethanol (1: 1) mixture (</w:t>
      </w:r>
      <w:r>
        <w:rPr>
          <w:rFonts w:ascii="Times New Roman" w:eastAsia="Times New Roman" w:hAnsi="Times New Roman" w:cs="Times New Roman"/>
          <w:b/>
          <w:sz w:val="24"/>
          <w:szCs w:val="24"/>
        </w:rPr>
        <w:t>Table 1, entries 5-7</w:t>
      </w:r>
      <w:r>
        <w:rPr>
          <w:rFonts w:ascii="Times New Roman" w:eastAsia="Times New Roman" w:hAnsi="Times New Roman" w:cs="Times New Roman"/>
          <w:sz w:val="24"/>
          <w:szCs w:val="24"/>
        </w:rPr>
        <w:t xml:space="preserve">). As seen from the data in Table 1, Water-ethanol(1:1) was found to be the ideal solvent </w:t>
      </w:r>
      <w:commentRangeEnd w:id="13"/>
      <w:r w:rsidR="00A27ED8">
        <w:rPr>
          <w:rStyle w:val="CommentReference"/>
        </w:rPr>
        <w:commentReference w:id="13"/>
      </w:r>
      <w:r>
        <w:rPr>
          <w:rFonts w:ascii="Times New Roman" w:eastAsia="Times New Roman" w:hAnsi="Times New Roman" w:cs="Times New Roman"/>
          <w:sz w:val="24"/>
          <w:szCs w:val="24"/>
        </w:rPr>
        <w:t>for this reaction which afforded maximum yield of the product.</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reaction template, with  NaHSO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as catalyst and  Water-ethanol(1:1) as a solvent system, was applied to a different substituted araldehydes to prepare a library of compounds. The template works well for all the araldehydes to give corresponding products (</w:t>
      </w: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The </w:t>
      </w:r>
      <w:commentRangeStart w:id="14"/>
      <w:r>
        <w:rPr>
          <w:rFonts w:ascii="Times New Roman" w:eastAsia="Times New Roman" w:hAnsi="Times New Roman" w:cs="Times New Roman"/>
          <w:sz w:val="24"/>
          <w:szCs w:val="24"/>
        </w:rPr>
        <w:t xml:space="preserve">template failed for  </w:t>
      </w:r>
      <w:commentRangeEnd w:id="14"/>
      <w:r w:rsidR="00CA7AC0">
        <w:rPr>
          <w:rStyle w:val="CommentReference"/>
        </w:rPr>
        <w:commentReference w:id="14"/>
      </w:r>
      <w:r>
        <w:rPr>
          <w:rFonts w:ascii="Times New Roman" w:eastAsia="Times New Roman" w:hAnsi="Times New Roman" w:cs="Times New Roman"/>
          <w:sz w:val="24"/>
          <w:szCs w:val="24"/>
        </w:rPr>
        <w:t xml:space="preserve">aliphatic aldehydes (Table 3, entries 11-12) and the </w:t>
      </w:r>
      <w:r>
        <w:rPr>
          <w:rFonts w:ascii="Symbol" w:eastAsia="Symbol" w:hAnsi="Symbol" w:cs="Symbol"/>
          <w:sz w:val="24"/>
          <w:szCs w:val="24"/>
        </w:rPr>
        <w:t></w:t>
      </w:r>
      <w:r>
        <w:rPr>
          <w:rFonts w:ascii="Times New Roman" w:eastAsia="Times New Roman" w:hAnsi="Times New Roman" w:cs="Times New Roman"/>
          <w:sz w:val="24"/>
          <w:szCs w:val="24"/>
        </w:rPr>
        <w:t>,</w:t>
      </w:r>
      <w:r>
        <w:rPr>
          <w:rFonts w:ascii="Symbol" w:eastAsia="Symbol" w:hAnsi="Symbol" w:cs="Symbol"/>
          <w:sz w:val="24"/>
          <w:szCs w:val="24"/>
        </w:rPr>
        <w:t></w:t>
      </w:r>
      <w:r>
        <w:rPr>
          <w:rFonts w:ascii="Times New Roman" w:eastAsia="Times New Roman" w:hAnsi="Times New Roman" w:cs="Times New Roman"/>
          <w:sz w:val="24"/>
          <w:szCs w:val="24"/>
        </w:rPr>
        <w:t>-unsaturated aldehydes such as cinnamaldehyde (Table 3, entry 13) did not give any product even after the reaction was carried out for longer duration.</w:t>
      </w:r>
    </w:p>
    <w:p w:rsidR="00273C84" w:rsidRDefault="00E9610A" w:rsidP="00B006DD">
      <w:pPr>
        <w:pStyle w:val="Normal1"/>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Selection of suitable catalyst and solvent for the synthesis of (</w:t>
      </w:r>
      <w:r>
        <w:rPr>
          <w:rFonts w:ascii="Times New Roman" w:eastAsia="Times New Roman" w:hAnsi="Times New Roman" w:cs="Times New Roman"/>
          <w:b/>
          <w:sz w:val="24"/>
          <w:szCs w:val="24"/>
        </w:rPr>
        <w:t>5d)</w:t>
      </w:r>
      <w:r>
        <w:rPr>
          <w:rFonts w:ascii="Times New Roman" w:eastAsia="Times New Roman" w:hAnsi="Times New Roman" w:cs="Times New Roman"/>
          <w:b/>
          <w:sz w:val="24"/>
          <w:szCs w:val="24"/>
          <w:vertAlign w:val="superscript"/>
        </w:rPr>
        <w:t>a</w:t>
      </w:r>
      <w:r>
        <w:rPr>
          <w:rFonts w:ascii="Times New Roman" w:eastAsia="Times New Roman" w:hAnsi="Times New Roman" w:cs="Times New Roman"/>
          <w:b/>
          <w:sz w:val="24"/>
          <w:szCs w:val="24"/>
        </w:rPr>
        <w:t>.</w:t>
      </w:r>
    </w:p>
    <w:tbl>
      <w:tblPr>
        <w:tblStyle w:val="a"/>
        <w:tblW w:w="7928" w:type="dxa"/>
        <w:tblBorders>
          <w:top w:val="single" w:sz="4" w:space="0" w:color="000000"/>
          <w:left w:val="nil"/>
          <w:bottom w:val="single" w:sz="4" w:space="0" w:color="000000"/>
          <w:right w:val="nil"/>
          <w:insideH w:val="nil"/>
          <w:insideV w:val="nil"/>
        </w:tblBorders>
        <w:tblLayout w:type="fixed"/>
        <w:tblLook w:val="0000"/>
      </w:tblPr>
      <w:tblGrid>
        <w:gridCol w:w="1510"/>
        <w:gridCol w:w="1433"/>
        <w:gridCol w:w="2127"/>
        <w:gridCol w:w="1347"/>
        <w:gridCol w:w="1511"/>
      </w:tblGrid>
      <w:tr w:rsidR="00273C84">
        <w:trPr>
          <w:trHeight w:val="823"/>
        </w:trPr>
        <w:tc>
          <w:tcPr>
            <w:tcW w:w="1510" w:type="dxa"/>
            <w:tcBorders>
              <w:top w:val="single" w:sz="4" w:space="0" w:color="000000"/>
              <w:bottom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tc>
        <w:tc>
          <w:tcPr>
            <w:tcW w:w="1433" w:type="dxa"/>
            <w:tcBorders>
              <w:top w:val="single" w:sz="4" w:space="0" w:color="000000"/>
              <w:bottom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Catalyst </w:t>
            </w:r>
          </w:p>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mol%)         </w:t>
            </w:r>
          </w:p>
        </w:tc>
        <w:tc>
          <w:tcPr>
            <w:tcW w:w="2127" w:type="dxa"/>
            <w:tcBorders>
              <w:top w:val="single" w:sz="4" w:space="0" w:color="000000"/>
              <w:bottom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Solvent</w:t>
            </w:r>
          </w:p>
        </w:tc>
        <w:tc>
          <w:tcPr>
            <w:tcW w:w="1347" w:type="dxa"/>
            <w:tcBorders>
              <w:top w:val="single" w:sz="4" w:space="0" w:color="000000"/>
              <w:bottom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w:t>
            </w:r>
          </w:p>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p>
        </w:tc>
        <w:tc>
          <w:tcPr>
            <w:tcW w:w="1511" w:type="dxa"/>
            <w:tcBorders>
              <w:top w:val="single" w:sz="4" w:space="0" w:color="000000"/>
              <w:bottom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Yield</w:t>
            </w:r>
            <w:r>
              <w:rPr>
                <w:rFonts w:ascii="Times New Roman" w:eastAsia="Times New Roman" w:hAnsi="Times New Roman" w:cs="Times New Roman"/>
                <w:color w:val="000000"/>
                <w:sz w:val="24"/>
                <w:szCs w:val="24"/>
                <w:vertAlign w:val="superscript"/>
              </w:rPr>
              <w:t>a</w:t>
            </w:r>
          </w:p>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73C84">
        <w:trPr>
          <w:trHeight w:val="424"/>
        </w:trPr>
        <w:tc>
          <w:tcPr>
            <w:tcW w:w="1510" w:type="dxa"/>
            <w:tcBorders>
              <w:top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3" w:type="dxa"/>
            <w:tcBorders>
              <w:top w:val="single" w:sz="4" w:space="0" w:color="000000"/>
            </w:tcBorders>
          </w:tcPr>
          <w:p w:rsidR="00273C84" w:rsidRDefault="00E9610A" w:rsidP="00B006DD">
            <w:pPr>
              <w:pStyle w:val="Normal1"/>
              <w:keepNext/>
              <w:pBdr>
                <w:top w:val="nil"/>
                <w:left w:val="nil"/>
                <w:bottom w:val="nil"/>
                <w:right w:val="nil"/>
                <w:between w:val="nil"/>
              </w:pBdr>
              <w:tabs>
                <w:tab w:val="center" w:pos="923"/>
              </w:tab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Imidazole</w:t>
            </w:r>
          </w:p>
        </w:tc>
        <w:tc>
          <w:tcPr>
            <w:tcW w:w="2127" w:type="dxa"/>
            <w:tcBorders>
              <w:top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Ethanol</w:t>
            </w:r>
          </w:p>
        </w:tc>
        <w:tc>
          <w:tcPr>
            <w:tcW w:w="1347" w:type="dxa"/>
            <w:tcBorders>
              <w:top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11" w:type="dxa"/>
            <w:tcBorders>
              <w:top w:val="single" w:sz="4" w:space="0" w:color="000000"/>
            </w:tcBorders>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273C84">
        <w:trPr>
          <w:trHeight w:val="412"/>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NaOH</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Ethanol</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273C84">
        <w:trPr>
          <w:trHeight w:val="424"/>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Ba(OH)</w:t>
            </w:r>
            <w:r>
              <w:rPr>
                <w:rFonts w:ascii="Times New Roman" w:eastAsia="Times New Roman" w:hAnsi="Times New Roman" w:cs="Times New Roman"/>
                <w:color w:val="000000"/>
                <w:sz w:val="24"/>
                <w:szCs w:val="24"/>
                <w:vertAlign w:val="subscript"/>
              </w:rPr>
              <w:t>2</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Ethanol</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273C84">
        <w:trPr>
          <w:trHeight w:val="424"/>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NaHSO</w:t>
            </w:r>
            <w:r>
              <w:rPr>
                <w:rFonts w:ascii="Times New Roman" w:eastAsia="Times New Roman" w:hAnsi="Times New Roman" w:cs="Times New Roman"/>
                <w:color w:val="000000"/>
                <w:sz w:val="24"/>
                <w:szCs w:val="24"/>
                <w:vertAlign w:val="subscript"/>
              </w:rPr>
              <w:t>4</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Ethanol</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273C84">
        <w:trPr>
          <w:trHeight w:val="424"/>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NaHSO</w:t>
            </w:r>
            <w:r>
              <w:rPr>
                <w:rFonts w:ascii="Times New Roman" w:eastAsia="Times New Roman" w:hAnsi="Times New Roman" w:cs="Times New Roman"/>
                <w:color w:val="000000"/>
                <w:sz w:val="24"/>
                <w:szCs w:val="24"/>
                <w:vertAlign w:val="subscript"/>
              </w:rPr>
              <w:t>4</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Water</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273C84">
        <w:trPr>
          <w:trHeight w:val="424"/>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NaHSO</w:t>
            </w:r>
            <w:r>
              <w:rPr>
                <w:rFonts w:ascii="Times New Roman" w:eastAsia="Times New Roman" w:hAnsi="Times New Roman" w:cs="Times New Roman"/>
                <w:color w:val="000000"/>
                <w:sz w:val="24"/>
                <w:szCs w:val="24"/>
                <w:vertAlign w:val="subscript"/>
              </w:rPr>
              <w:t>4</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Water-ethanol(1:1)</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273C84">
        <w:trPr>
          <w:trHeight w:val="424"/>
        </w:trPr>
        <w:tc>
          <w:tcPr>
            <w:tcW w:w="1510"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33"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NaHSO</w:t>
            </w:r>
            <w:r>
              <w:rPr>
                <w:rFonts w:ascii="Times New Roman" w:eastAsia="Times New Roman" w:hAnsi="Times New Roman" w:cs="Times New Roman"/>
                <w:color w:val="000000"/>
                <w:sz w:val="24"/>
                <w:szCs w:val="24"/>
                <w:vertAlign w:val="subscript"/>
              </w:rPr>
              <w:t>4</w:t>
            </w:r>
          </w:p>
        </w:tc>
        <w:tc>
          <w:tcPr>
            <w:tcW w:w="212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Acetonitrile</w:t>
            </w:r>
          </w:p>
        </w:tc>
        <w:tc>
          <w:tcPr>
            <w:tcW w:w="1347"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11" w:type="dxa"/>
          </w:tcPr>
          <w:p w:rsidR="00273C84" w:rsidRDefault="00E9610A" w:rsidP="00B006DD">
            <w:pPr>
              <w:pStyle w:val="Normal1"/>
              <w:keepNext/>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273C84" w:rsidRDefault="00273C84" w:rsidP="00B006DD">
      <w:pPr>
        <w:pStyle w:val="Normal1"/>
        <w:spacing w:after="0"/>
        <w:rPr>
          <w:rFonts w:ascii="Times New Roman" w:eastAsia="Times New Roman" w:hAnsi="Times New Roman" w:cs="Times New Roman"/>
          <w:sz w:val="24"/>
          <w:szCs w:val="24"/>
        </w:rPr>
      </w:pPr>
    </w:p>
    <w:p w:rsidR="00273C84" w:rsidRDefault="00E9610A" w:rsidP="00B006DD">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isolated yields</w:t>
      </w:r>
    </w:p>
    <w:p w:rsidR="00273C84" w:rsidRDefault="00273C84" w:rsidP="00B006DD">
      <w:pPr>
        <w:pStyle w:val="Normal1"/>
        <w:spacing w:after="0"/>
        <w:jc w:val="both"/>
        <w:rPr>
          <w:rFonts w:ascii="Times New Roman" w:eastAsia="Times New Roman" w:hAnsi="Times New Roman" w:cs="Times New Roman"/>
          <w:sz w:val="26"/>
          <w:szCs w:val="26"/>
        </w:rPr>
      </w:pPr>
    </w:p>
    <w:p w:rsidR="00273C84" w:rsidRDefault="00E9610A" w:rsidP="00B006DD">
      <w:pPr>
        <w:pStyle w:val="Normal1"/>
        <w:pBdr>
          <w:top w:val="nil"/>
          <w:left w:val="nil"/>
          <w:bottom w:val="nil"/>
          <w:right w:val="nil"/>
          <w:between w:val="nil"/>
        </w:pBdr>
        <w:spacing w:after="120"/>
        <w:jc w:val="both"/>
        <w:rPr>
          <w:rFonts w:ascii="Times New Roman" w:eastAsia="Times New Roman" w:hAnsi="Times New Roman" w:cs="Times New Roman"/>
          <w:color w:val="000000"/>
          <w:sz w:val="24"/>
          <w:szCs w:val="24"/>
        </w:rPr>
      </w:pPr>
      <w:commentRangeStart w:id="15"/>
      <w:r>
        <w:rPr>
          <w:rFonts w:ascii="Times New Roman" w:eastAsia="Times New Roman" w:hAnsi="Times New Roman" w:cs="Times New Roman"/>
          <w:color w:val="000000"/>
          <w:sz w:val="24"/>
          <w:szCs w:val="24"/>
        </w:rPr>
        <w:t xml:space="preserve">To select a best catalyst </w:t>
      </w:r>
      <w:commentRangeEnd w:id="15"/>
      <w:r w:rsidR="00CA7AC0">
        <w:rPr>
          <w:rStyle w:val="CommentReference"/>
        </w:rPr>
        <w:commentReference w:id="15"/>
      </w:r>
      <w:r>
        <w:rPr>
          <w:rFonts w:ascii="Times New Roman" w:eastAsia="Times New Roman" w:hAnsi="Times New Roman" w:cs="Times New Roman"/>
          <w:color w:val="000000"/>
          <w:sz w:val="24"/>
          <w:szCs w:val="24"/>
        </w:rPr>
        <w:t xml:space="preserve">and solvent, we carried out the reaction between 3-methoxy, 4-hydroxy benzaldehyde (vanillin), ethylacetoacetate, 4-fluoro phenylacetonitrile and hydrazine hydrate (1 m mol each) </w:t>
      </w:r>
      <w:commentRangeStart w:id="16"/>
      <w:r>
        <w:rPr>
          <w:rFonts w:ascii="Times New Roman" w:eastAsia="Times New Roman" w:hAnsi="Times New Roman" w:cs="Times New Roman"/>
          <w:color w:val="000000"/>
          <w:sz w:val="24"/>
          <w:szCs w:val="24"/>
        </w:rPr>
        <w:t>was considered in the presence of 10 mol% of  different basic catalysts such as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imidazole, NaOH and NaHSO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ethanol as solvent. We found that, imidazoledid not afford the product in good yield and reaction time was very long, similar results were obtained with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The yield of the desired product improved to a very less extent when NaOH was used as a basic catalyst and the product was a sticky mass. When the same reaction was carried out in the presence of NaHSO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different solvent such as ethanol, water,  water : ethanol in the ratio 1 : 1 and acetonitrile, we found the product  of the desired product improved to a very less extent when ethanol solvent was used but the time still little long  then it was not improved when pure water used as solvent, whilst the product yield obtained in very high yield 87% within 65 mins, when ethanol-water   in the ratio 1 : 1 . In presence of acetonitrile has been used the very poor yield of product has been obtained in long duration time of </w:t>
      </w:r>
      <w:commentRangeEnd w:id="16"/>
      <w:r w:rsidR="009C59B2">
        <w:rPr>
          <w:rStyle w:val="CommentReference"/>
        </w:rPr>
        <w:commentReference w:id="16"/>
      </w:r>
      <w:r>
        <w:rPr>
          <w:rFonts w:ascii="Times New Roman" w:eastAsia="Times New Roman" w:hAnsi="Times New Roman" w:cs="Times New Roman"/>
          <w:color w:val="000000"/>
          <w:sz w:val="24"/>
          <w:szCs w:val="24"/>
        </w:rPr>
        <w:t>the reaction. The results of this study are presented in (</w:t>
      </w:r>
      <w:r>
        <w:rPr>
          <w:rFonts w:ascii="Times New Roman" w:eastAsia="Times New Roman" w:hAnsi="Times New Roman" w:cs="Times New Roman"/>
          <w:b/>
          <w:color w:val="000000"/>
          <w:sz w:val="24"/>
          <w:szCs w:val="24"/>
        </w:rPr>
        <w:t>Table 1</w:t>
      </w:r>
      <w:r>
        <w:rPr>
          <w:rFonts w:ascii="Times New Roman" w:eastAsia="Times New Roman" w:hAnsi="Times New Roman" w:cs="Times New Roman"/>
          <w:color w:val="000000"/>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 have also varied the amount of NaHSO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from 5, 7, 10 to 12 mol% and the results revealed that, 10 mol% gives excellent yield of the product in a short duration as shown in </w:t>
      </w:r>
      <w:r>
        <w:rPr>
          <w:rFonts w:ascii="Times New Roman" w:eastAsia="Times New Roman" w:hAnsi="Times New Roman" w:cs="Times New Roman"/>
          <w:b/>
          <w:color w:val="000000"/>
          <w:sz w:val="24"/>
          <w:szCs w:val="24"/>
        </w:rPr>
        <w:t>Table 2</w:t>
      </w:r>
      <w:r>
        <w:rPr>
          <w:rFonts w:ascii="Times New Roman" w:eastAsia="Times New Roman" w:hAnsi="Times New Roman" w:cs="Times New Roman"/>
          <w:color w:val="000000"/>
          <w:sz w:val="24"/>
          <w:szCs w:val="24"/>
        </w:rPr>
        <w:t>.</w:t>
      </w:r>
    </w:p>
    <w:p w:rsidR="00273C84" w:rsidRDefault="00273C84"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73C84" w:rsidRDefault="00E9610A" w:rsidP="00B006DD">
      <w:pPr>
        <w:pStyle w:val="Normal1"/>
        <w:keepNext/>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2</w:t>
      </w:r>
      <w:r>
        <w:rPr>
          <w:rFonts w:ascii="Times New Roman" w:eastAsia="Times New Roman" w:hAnsi="Times New Roman" w:cs="Times New Roman"/>
          <w:color w:val="000000"/>
          <w:sz w:val="24"/>
          <w:szCs w:val="24"/>
        </w:rPr>
        <w:t xml:space="preserve">  Effect of the amount of NaHSO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on the synthesis of (</w:t>
      </w:r>
      <w:r>
        <w:rPr>
          <w:rFonts w:ascii="Times New Roman" w:eastAsia="Times New Roman" w:hAnsi="Times New Roman" w:cs="Times New Roman"/>
          <w:b/>
          <w:color w:val="000000"/>
          <w:sz w:val="24"/>
          <w:szCs w:val="24"/>
        </w:rPr>
        <w:t>5e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tbl>
      <w:tblPr>
        <w:tblStyle w:val="a0"/>
        <w:tblW w:w="8618" w:type="dxa"/>
        <w:tblInd w:w="380" w:type="dxa"/>
        <w:tblBorders>
          <w:top w:val="single" w:sz="12" w:space="0" w:color="808080"/>
          <w:left w:val="nil"/>
          <w:bottom w:val="single" w:sz="12" w:space="0" w:color="808080"/>
          <w:right w:val="nil"/>
          <w:insideH w:val="nil"/>
          <w:insideV w:val="nil"/>
        </w:tblBorders>
        <w:tblLayout w:type="fixed"/>
        <w:tblLook w:val="0000"/>
      </w:tblPr>
      <w:tblGrid>
        <w:gridCol w:w="2870"/>
        <w:gridCol w:w="2874"/>
        <w:gridCol w:w="2874"/>
      </w:tblGrid>
      <w:tr w:rsidR="00273C84">
        <w:trPr>
          <w:trHeight w:val="506"/>
        </w:trPr>
        <w:tc>
          <w:tcPr>
            <w:tcW w:w="2870" w:type="dxa"/>
            <w:tcBorders>
              <w:top w:val="single" w:sz="4" w:space="0" w:color="000000"/>
              <w:bottom w:val="single" w:sz="4" w:space="0" w:color="000000"/>
            </w:tcBorders>
          </w:tcPr>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tc>
        <w:tc>
          <w:tcPr>
            <w:tcW w:w="2874" w:type="dxa"/>
            <w:tcBorders>
              <w:top w:val="single" w:sz="4" w:space="0" w:color="000000"/>
              <w:bottom w:val="single" w:sz="4" w:space="0" w:color="000000"/>
            </w:tcBorders>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NaHSO</w:t>
            </w:r>
            <w:r>
              <w:rPr>
                <w:rFonts w:ascii="Times New Roman" w:eastAsia="Times New Roman" w:hAnsi="Times New Roman" w:cs="Times New Roman"/>
                <w:color w:val="000000"/>
                <w:sz w:val="24"/>
                <w:szCs w:val="24"/>
                <w:vertAlign w:val="subscript"/>
              </w:rPr>
              <w:t>4</w:t>
            </w:r>
          </w:p>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 %)</w:t>
            </w:r>
          </w:p>
        </w:tc>
        <w:tc>
          <w:tcPr>
            <w:tcW w:w="2874" w:type="dxa"/>
            <w:tcBorders>
              <w:top w:val="single" w:sz="4" w:space="0" w:color="000000"/>
              <w:bottom w:val="single" w:sz="4" w:space="0" w:color="000000"/>
            </w:tcBorders>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Yield</w:t>
            </w:r>
          </w:p>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73C84">
        <w:trPr>
          <w:trHeight w:val="283"/>
        </w:trPr>
        <w:tc>
          <w:tcPr>
            <w:tcW w:w="2870" w:type="dxa"/>
            <w:tcBorders>
              <w:top w:val="single" w:sz="4" w:space="0" w:color="000000"/>
            </w:tcBorders>
          </w:tcPr>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74" w:type="dxa"/>
            <w:tcBorders>
              <w:top w:val="single" w:sz="4" w:space="0" w:color="000000"/>
            </w:tcBorders>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74" w:type="dxa"/>
            <w:tcBorders>
              <w:top w:val="single" w:sz="4" w:space="0" w:color="000000"/>
            </w:tcBorders>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273C84">
        <w:trPr>
          <w:trHeight w:val="299"/>
        </w:trPr>
        <w:tc>
          <w:tcPr>
            <w:tcW w:w="2870" w:type="dxa"/>
          </w:tcPr>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273C84">
        <w:trPr>
          <w:trHeight w:val="309"/>
        </w:trPr>
        <w:tc>
          <w:tcPr>
            <w:tcW w:w="2870" w:type="dxa"/>
          </w:tcPr>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r w:rsidR="00273C84">
        <w:trPr>
          <w:trHeight w:val="289"/>
        </w:trPr>
        <w:tc>
          <w:tcPr>
            <w:tcW w:w="2870" w:type="dxa"/>
          </w:tcPr>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874" w:type="dxa"/>
          </w:tcPr>
          <w:p w:rsidR="00273C84" w:rsidRDefault="00E9610A" w:rsidP="00B006DD">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bl>
    <w:p w:rsidR="00273C84" w:rsidRDefault="00E9610A" w:rsidP="00B006DD">
      <w:pPr>
        <w:pStyle w:val="Normal1"/>
        <w:pBdr>
          <w:top w:val="nil"/>
          <w:left w:val="nil"/>
          <w:bottom w:val="nil"/>
          <w:right w:val="nil"/>
          <w:between w:val="nil"/>
        </w:pBdr>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vertAlign w:val="superscript"/>
        </w:rPr>
        <w:t>a</w:t>
      </w:r>
      <w:r>
        <w:rPr>
          <w:rFonts w:ascii="Times New Roman" w:eastAsia="Times New Roman" w:hAnsi="Times New Roman" w:cs="Times New Roman"/>
          <w:color w:val="000000"/>
          <w:sz w:val="16"/>
          <w:szCs w:val="16"/>
        </w:rPr>
        <w:t>Reactions are performed on  a 1 mmol  scale of the reactants.</w:t>
      </w:r>
    </w:p>
    <w:p w:rsidR="00273C84" w:rsidRDefault="00273C84" w:rsidP="00B006DD">
      <w:pPr>
        <w:pStyle w:val="Normal1"/>
        <w:pBdr>
          <w:top w:val="nil"/>
          <w:left w:val="nil"/>
          <w:bottom w:val="nil"/>
          <w:right w:val="nil"/>
          <w:between w:val="nil"/>
        </w:pBdr>
        <w:spacing w:after="0"/>
        <w:rPr>
          <w:rFonts w:ascii="Times New Roman" w:eastAsia="Times New Roman" w:hAnsi="Times New Roman" w:cs="Times New Roman"/>
          <w:color w:val="000000"/>
          <w:sz w:val="16"/>
          <w:szCs w:val="16"/>
        </w:rPr>
      </w:pPr>
    </w:p>
    <w:p w:rsidR="00273C84" w:rsidRDefault="00E9610A" w:rsidP="00B006DD">
      <w:pPr>
        <w:pStyle w:val="Norm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optimizing the conditions, the generality of this method was examined by the reaction of different substituted aldehydes with ethyl acetoacetate, meldrums acid and hydrazine hydrate in the presence of 10 mol% NaHSO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in ethanol-water (1:1) under reflux; and the results of this study are shown in the </w:t>
      </w:r>
      <w:commentRangeStart w:id="17"/>
      <w:r>
        <w:rPr>
          <w:rFonts w:ascii="Times New Roman" w:eastAsia="Times New Roman" w:hAnsi="Times New Roman" w:cs="Times New Roman"/>
          <w:color w:val="000000"/>
          <w:sz w:val="24"/>
          <w:szCs w:val="24"/>
        </w:rPr>
        <w:t>table</w:t>
      </w:r>
      <w:commentRangeEnd w:id="17"/>
      <w:r w:rsidR="001E4802">
        <w:rPr>
          <w:rStyle w:val="CommentReference"/>
        </w:rPr>
        <w:commentReference w:id="17"/>
      </w:r>
      <w:r>
        <w:rPr>
          <w:rFonts w:ascii="Times New Roman" w:eastAsia="Times New Roman" w:hAnsi="Times New Roman" w:cs="Times New Roman"/>
          <w:color w:val="000000"/>
          <w:sz w:val="24"/>
          <w:szCs w:val="24"/>
        </w:rPr>
        <w:t xml:space="preserve"> 3.</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3: Synthesis of novel dihydropyrano [2,3-</w:t>
      </w:r>
      <w:r>
        <w:rPr>
          <w:rFonts w:ascii="Times New Roman" w:eastAsia="Times New Roman" w:hAnsi="Times New Roman" w:cs="Times New Roman"/>
          <w:b/>
          <w:i/>
          <w:sz w:val="24"/>
          <w:szCs w:val="24"/>
        </w:rPr>
        <w:t>c</w:t>
      </w:r>
      <w:r>
        <w:rPr>
          <w:rFonts w:ascii="Times New Roman" w:eastAsia="Times New Roman" w:hAnsi="Times New Roman" w:cs="Times New Roman"/>
          <w:b/>
          <w:sz w:val="24"/>
          <w:szCs w:val="24"/>
        </w:rPr>
        <w:t>]pyrazol-6-amines from various aldehydes,hydrazine hydrate, ethyl acetoacetate, and 4-chloro phenylacetonitrile and NaHSO</w:t>
      </w:r>
      <w:r>
        <w:rPr>
          <w:rFonts w:ascii="Times New Roman" w:eastAsia="Times New Roman" w:hAnsi="Times New Roman" w:cs="Times New Roman"/>
          <w:b/>
          <w:sz w:val="24"/>
          <w:szCs w:val="24"/>
          <w:vertAlign w:val="subscript"/>
        </w:rPr>
        <w:t>4</w:t>
      </w:r>
      <w:r>
        <w:rPr>
          <w:rFonts w:ascii="Times New Roman" w:eastAsia="Times New Roman" w:hAnsi="Times New Roman" w:cs="Times New Roman"/>
          <w:b/>
          <w:sz w:val="24"/>
          <w:szCs w:val="24"/>
        </w:rPr>
        <w:t xml:space="preserve"> in ethanol-water (1:1)  solvent .</w:t>
      </w:r>
    </w:p>
    <w:tbl>
      <w:tblPr>
        <w:tblStyle w:val="a1"/>
        <w:tblW w:w="8613" w:type="dxa"/>
        <w:tblLayout w:type="fixed"/>
        <w:tblLook w:val="0000"/>
      </w:tblPr>
      <w:tblGrid>
        <w:gridCol w:w="816"/>
        <w:gridCol w:w="2789"/>
        <w:gridCol w:w="1043"/>
        <w:gridCol w:w="963"/>
        <w:gridCol w:w="946"/>
        <w:gridCol w:w="2056"/>
      </w:tblGrid>
      <w:tr w:rsidR="00273C84" w:rsidRPr="00B006DD">
        <w:tc>
          <w:tcPr>
            <w:tcW w:w="816" w:type="dxa"/>
            <w:vMerge w:val="restart"/>
            <w:tcBorders>
              <w:top w:val="single" w:sz="4" w:space="0" w:color="000000"/>
            </w:tcBorders>
          </w:tcPr>
          <w:p w:rsidR="00273C84" w:rsidRPr="00B006DD" w:rsidRDefault="00E9610A" w:rsidP="00B006DD">
            <w:pPr>
              <w:pStyle w:val="Normal1"/>
              <w:spacing w:after="0"/>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Entry</w:t>
            </w:r>
          </w:p>
        </w:tc>
        <w:tc>
          <w:tcPr>
            <w:tcW w:w="2789" w:type="dxa"/>
            <w:vMerge w:val="restart"/>
            <w:tcBorders>
              <w:top w:val="single" w:sz="4" w:space="0" w:color="000000"/>
            </w:tcBorders>
          </w:tcPr>
          <w:p w:rsidR="00273C84" w:rsidRPr="00B006DD" w:rsidRDefault="00E9610A" w:rsidP="00B006DD">
            <w:pPr>
              <w:pStyle w:val="Normal1"/>
              <w:spacing w:after="0"/>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Aldehyde (1)</w:t>
            </w:r>
          </w:p>
        </w:tc>
        <w:tc>
          <w:tcPr>
            <w:tcW w:w="1043" w:type="dxa"/>
            <w:vMerge w:val="restart"/>
            <w:tcBorders>
              <w:top w:val="single" w:sz="4" w:space="0" w:color="000000"/>
            </w:tcBorders>
          </w:tcPr>
          <w:p w:rsidR="00273C84" w:rsidRPr="00B006DD" w:rsidRDefault="00E9610A" w:rsidP="00B006DD">
            <w:pPr>
              <w:pStyle w:val="Normal1"/>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Product</w:t>
            </w:r>
          </w:p>
        </w:tc>
        <w:tc>
          <w:tcPr>
            <w:tcW w:w="963" w:type="dxa"/>
            <w:vMerge w:val="restart"/>
            <w:tcBorders>
              <w:top w:val="single" w:sz="4" w:space="0" w:color="000000"/>
            </w:tcBorders>
          </w:tcPr>
          <w:p w:rsidR="00273C84" w:rsidRPr="00B006DD" w:rsidRDefault="00E9610A" w:rsidP="00B006DD">
            <w:pPr>
              <w:pStyle w:val="Normal1"/>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Time   (min)</w:t>
            </w:r>
          </w:p>
        </w:tc>
        <w:tc>
          <w:tcPr>
            <w:tcW w:w="946" w:type="dxa"/>
            <w:vMerge w:val="restart"/>
            <w:tcBorders>
              <w:top w:val="single" w:sz="4" w:space="0" w:color="000000"/>
            </w:tcBorders>
          </w:tcPr>
          <w:p w:rsidR="00273C84" w:rsidRPr="00B006DD" w:rsidRDefault="00E9610A" w:rsidP="00B006DD">
            <w:pPr>
              <w:pStyle w:val="Normal1"/>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Yield</w:t>
            </w:r>
            <w:r w:rsidRPr="00B006DD">
              <w:rPr>
                <w:rFonts w:ascii="Times New Roman" w:eastAsia="Times New Roman" w:hAnsi="Times New Roman" w:cs="Times New Roman"/>
                <w:b/>
                <w:sz w:val="20"/>
                <w:szCs w:val="20"/>
                <w:vertAlign w:val="superscript"/>
              </w:rPr>
              <w:t>a</w:t>
            </w:r>
            <w:r w:rsidRPr="00B006DD">
              <w:rPr>
                <w:rFonts w:ascii="Times New Roman" w:eastAsia="Times New Roman" w:hAnsi="Times New Roman" w:cs="Times New Roman"/>
                <w:b/>
                <w:sz w:val="20"/>
                <w:szCs w:val="20"/>
              </w:rPr>
              <w:t xml:space="preserve">    (%)</w:t>
            </w:r>
          </w:p>
        </w:tc>
        <w:tc>
          <w:tcPr>
            <w:tcW w:w="2056" w:type="dxa"/>
            <w:tcBorders>
              <w:top w:val="single" w:sz="4" w:space="0" w:color="000000"/>
            </w:tcBorders>
          </w:tcPr>
          <w:p w:rsidR="00273C84" w:rsidRPr="00B006DD" w:rsidRDefault="00E9610A" w:rsidP="00B006DD">
            <w:pPr>
              <w:pStyle w:val="Normal1"/>
              <w:pBdr>
                <w:top w:val="single" w:sz="4" w:space="1" w:color="000000"/>
              </w:pBdr>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MP(</w:t>
            </w:r>
            <w:r w:rsidRPr="00B006DD">
              <w:rPr>
                <w:rFonts w:ascii="Symbol" w:eastAsia="Symbol" w:hAnsi="Symbol" w:cs="Symbol"/>
                <w:b/>
                <w:sz w:val="20"/>
                <w:szCs w:val="20"/>
                <w:vertAlign w:val="superscript"/>
              </w:rPr>
              <w:t></w:t>
            </w:r>
            <w:r w:rsidRPr="00B006DD">
              <w:rPr>
                <w:rFonts w:ascii="Times New Roman" w:eastAsia="Times New Roman" w:hAnsi="Times New Roman" w:cs="Times New Roman"/>
                <w:b/>
                <w:sz w:val="20"/>
                <w:szCs w:val="20"/>
              </w:rPr>
              <w:t>C)</w:t>
            </w:r>
          </w:p>
        </w:tc>
      </w:tr>
      <w:tr w:rsidR="00273C84" w:rsidRPr="00B006DD">
        <w:trPr>
          <w:trHeight w:val="363"/>
        </w:trPr>
        <w:tc>
          <w:tcPr>
            <w:tcW w:w="816" w:type="dxa"/>
            <w:vMerge/>
            <w:tcBorders>
              <w:top w:val="single" w:sz="4" w:space="0" w:color="000000"/>
            </w:tcBorders>
          </w:tcPr>
          <w:p w:rsidR="00273C84" w:rsidRPr="00B006DD" w:rsidRDefault="00273C84" w:rsidP="00B006DD">
            <w:pPr>
              <w:pStyle w:val="Normal1"/>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89" w:type="dxa"/>
            <w:vMerge/>
            <w:tcBorders>
              <w:top w:val="single" w:sz="4" w:space="0" w:color="000000"/>
            </w:tcBorders>
          </w:tcPr>
          <w:p w:rsidR="00273C84" w:rsidRPr="00B006DD" w:rsidRDefault="00273C84" w:rsidP="00B006DD">
            <w:pPr>
              <w:pStyle w:val="Normal1"/>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43" w:type="dxa"/>
            <w:vMerge/>
            <w:tcBorders>
              <w:top w:val="single" w:sz="4" w:space="0" w:color="000000"/>
            </w:tcBorders>
          </w:tcPr>
          <w:p w:rsidR="00273C84" w:rsidRPr="00B006DD" w:rsidRDefault="00273C84" w:rsidP="00B006DD">
            <w:pPr>
              <w:pStyle w:val="Normal1"/>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63" w:type="dxa"/>
            <w:vMerge/>
            <w:tcBorders>
              <w:top w:val="single" w:sz="4" w:space="0" w:color="000000"/>
            </w:tcBorders>
          </w:tcPr>
          <w:p w:rsidR="00273C84" w:rsidRPr="00B006DD" w:rsidRDefault="00273C84" w:rsidP="00B006DD">
            <w:pPr>
              <w:pStyle w:val="Normal1"/>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46" w:type="dxa"/>
            <w:vMerge/>
            <w:tcBorders>
              <w:top w:val="single" w:sz="4" w:space="0" w:color="000000"/>
            </w:tcBorders>
          </w:tcPr>
          <w:p w:rsidR="00273C84" w:rsidRPr="00B006DD" w:rsidRDefault="00273C84" w:rsidP="00B006DD">
            <w:pPr>
              <w:pStyle w:val="Normal1"/>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056" w:type="dxa"/>
            <w:tcBorders>
              <w:bottom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found</w:t>
            </w:r>
          </w:p>
        </w:tc>
      </w:tr>
      <w:tr w:rsidR="00273C84" w:rsidRPr="00B006DD">
        <w:tc>
          <w:tcPr>
            <w:tcW w:w="816" w:type="dxa"/>
            <w:tcBorders>
              <w:top w:val="single" w:sz="4" w:space="0" w:color="000000"/>
            </w:tcBorders>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w:t>
            </w:r>
          </w:p>
        </w:tc>
        <w:tc>
          <w:tcPr>
            <w:tcW w:w="2789" w:type="dxa"/>
            <w:tcBorders>
              <w:top w:val="single" w:sz="4" w:space="0" w:color="000000"/>
            </w:tcBorders>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3-NO</w:t>
            </w:r>
            <w:r w:rsidRPr="00B006DD">
              <w:rPr>
                <w:rFonts w:ascii="Times New Roman" w:eastAsia="Times New Roman" w:hAnsi="Times New Roman" w:cs="Times New Roman"/>
                <w:sz w:val="20"/>
                <w:szCs w:val="20"/>
                <w:vertAlign w:val="subscript"/>
              </w:rPr>
              <w:t>2</w:t>
            </w: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CHO</w:t>
            </w:r>
          </w:p>
        </w:tc>
        <w:tc>
          <w:tcPr>
            <w:tcW w:w="1043" w:type="dxa"/>
            <w:tcBorders>
              <w:top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5a</w:t>
            </w:r>
          </w:p>
        </w:tc>
        <w:tc>
          <w:tcPr>
            <w:tcW w:w="963" w:type="dxa"/>
            <w:tcBorders>
              <w:top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120</w:t>
            </w:r>
          </w:p>
        </w:tc>
        <w:tc>
          <w:tcPr>
            <w:tcW w:w="946" w:type="dxa"/>
            <w:tcBorders>
              <w:top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85</w:t>
            </w:r>
          </w:p>
        </w:tc>
        <w:tc>
          <w:tcPr>
            <w:tcW w:w="2056" w:type="dxa"/>
            <w:tcBorders>
              <w:top w:val="single" w:sz="4" w:space="0" w:color="000000"/>
            </w:tcBorders>
          </w:tcPr>
          <w:p w:rsidR="00273C84" w:rsidRPr="00B006DD" w:rsidRDefault="00E9610A" w:rsidP="00B006DD">
            <w:pPr>
              <w:pStyle w:val="Normal1"/>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185</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187</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4-HOC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5b</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82</w:t>
            </w:r>
          </w:p>
        </w:tc>
        <w:tc>
          <w:tcPr>
            <w:tcW w:w="2056" w:type="dxa"/>
          </w:tcPr>
          <w:p w:rsidR="00273C84" w:rsidRPr="00B006DD" w:rsidRDefault="00E9610A" w:rsidP="00B006DD">
            <w:pPr>
              <w:pStyle w:val="Normal1"/>
              <w:spacing w:after="0"/>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236</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239</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4-ClC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5c</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199</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200</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4.</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3-MeO,4-HOC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3</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5d</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87</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260</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263</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5.</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3-MeOC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 xml:space="preserve">CHO  </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5e</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89</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195</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197</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6.</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3,4,5-(MeO)</w:t>
            </w:r>
            <w:r w:rsidRPr="00B006DD">
              <w:rPr>
                <w:rFonts w:ascii="Times New Roman" w:eastAsia="Times New Roman" w:hAnsi="Times New Roman" w:cs="Times New Roman"/>
                <w:sz w:val="20"/>
                <w:szCs w:val="20"/>
                <w:vertAlign w:val="subscript"/>
              </w:rPr>
              <w:t>3</w:t>
            </w: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2</w:t>
            </w:r>
            <w:r w:rsidRPr="00B006DD">
              <w:rPr>
                <w:rFonts w:ascii="Times New Roman" w:eastAsia="Times New Roman" w:hAnsi="Times New Roman" w:cs="Times New Roman"/>
                <w:sz w:val="20"/>
                <w:szCs w:val="20"/>
              </w:rPr>
              <w:t xml:space="preserve">CHO   </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5f</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90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180</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184</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7.</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4-NO</w:t>
            </w:r>
            <w:r w:rsidRPr="00B006DD">
              <w:rPr>
                <w:rFonts w:ascii="Times New Roman" w:eastAsia="Times New Roman" w:hAnsi="Times New Roman" w:cs="Times New Roman"/>
                <w:sz w:val="20"/>
                <w:szCs w:val="20"/>
                <w:vertAlign w:val="subscript"/>
              </w:rPr>
              <w:t>2</w:t>
            </w: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5g</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90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82</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271</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273</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2,4-Cl</w:t>
            </w:r>
            <w:r w:rsidRPr="00B006DD">
              <w:rPr>
                <w:rFonts w:ascii="Times New Roman" w:eastAsia="Times New Roman" w:hAnsi="Times New Roman" w:cs="Times New Roman"/>
                <w:sz w:val="20"/>
                <w:szCs w:val="20"/>
                <w:vertAlign w:val="subscript"/>
              </w:rPr>
              <w:t>2</w:t>
            </w: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3</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5h</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205</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207</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9.</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3,4-(MeO)</w:t>
            </w:r>
            <w:r w:rsidRPr="00B006DD">
              <w:rPr>
                <w:rFonts w:ascii="Times New Roman" w:eastAsia="Times New Roman" w:hAnsi="Times New Roman" w:cs="Times New Roman"/>
                <w:sz w:val="20"/>
                <w:szCs w:val="20"/>
                <w:vertAlign w:val="subscript"/>
              </w:rPr>
              <w:t>2</w:t>
            </w: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3</w:t>
            </w:r>
            <w:r w:rsidRPr="00B006DD">
              <w:rPr>
                <w:rFonts w:ascii="Times New Roman" w:eastAsia="Times New Roman" w:hAnsi="Times New Roman" w:cs="Times New Roman"/>
                <w:sz w:val="20"/>
                <w:szCs w:val="20"/>
              </w:rPr>
              <w:t xml:space="preserve">CHO   </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5i</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80</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175</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178</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10.</w:t>
            </w:r>
          </w:p>
        </w:tc>
        <w:tc>
          <w:tcPr>
            <w:tcW w:w="2789" w:type="dxa"/>
          </w:tcPr>
          <w:p w:rsidR="00273C84" w:rsidRPr="00B006DD" w:rsidRDefault="00E9610A" w:rsidP="00B006DD">
            <w:pPr>
              <w:pStyle w:val="Normal1"/>
              <w:tabs>
                <w:tab w:val="left" w:pos="1020"/>
              </w:tabs>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2-HOC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4</w:t>
            </w:r>
            <w:r w:rsidRPr="00B006DD">
              <w:rPr>
                <w:rFonts w:ascii="Times New Roman" w:eastAsia="Times New Roman" w:hAnsi="Times New Roman" w:cs="Times New Roman"/>
                <w:sz w:val="20"/>
                <w:szCs w:val="20"/>
              </w:rPr>
              <w:t xml:space="preserve">CHO </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5j</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90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82</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200</w:t>
            </w:r>
            <w:r w:rsidRPr="00B006DD">
              <w:rPr>
                <w:rFonts w:ascii="Symbol" w:eastAsia="Symbol" w:hAnsi="Symbol" w:cs="Symbol"/>
                <w:sz w:val="20"/>
                <w:szCs w:val="20"/>
              </w:rPr>
              <w:t>−</w:t>
            </w:r>
            <w:r w:rsidRPr="00B006DD">
              <w:rPr>
                <w:rFonts w:ascii="Times New Roman" w:eastAsia="Times New Roman" w:hAnsi="Times New Roman" w:cs="Times New Roman"/>
                <w:sz w:val="20"/>
                <w:szCs w:val="20"/>
              </w:rPr>
              <w:t>204</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11.</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HCHO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5k</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240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ND</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w:t>
            </w:r>
          </w:p>
        </w:tc>
      </w:tr>
      <w:tr w:rsidR="00273C84" w:rsidRPr="00B006DD">
        <w:tc>
          <w:tcPr>
            <w:tcW w:w="816"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12.</w:t>
            </w:r>
          </w:p>
        </w:tc>
        <w:tc>
          <w:tcPr>
            <w:tcW w:w="2789" w:type="dxa"/>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CH</w:t>
            </w:r>
            <w:r w:rsidRPr="00B006DD">
              <w:rPr>
                <w:rFonts w:ascii="Times New Roman" w:eastAsia="Times New Roman" w:hAnsi="Times New Roman" w:cs="Times New Roman"/>
                <w:sz w:val="20"/>
                <w:szCs w:val="20"/>
                <w:vertAlign w:val="subscript"/>
              </w:rPr>
              <w:t>3</w:t>
            </w:r>
            <w:r w:rsidRPr="00B006DD">
              <w:rPr>
                <w:rFonts w:ascii="Times New Roman" w:eastAsia="Times New Roman" w:hAnsi="Times New Roman" w:cs="Times New Roman"/>
                <w:sz w:val="20"/>
                <w:szCs w:val="20"/>
              </w:rPr>
              <w:t>CHO</w:t>
            </w:r>
          </w:p>
        </w:tc>
        <w:tc>
          <w:tcPr>
            <w:tcW w:w="104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5l</w:t>
            </w:r>
          </w:p>
        </w:tc>
        <w:tc>
          <w:tcPr>
            <w:tcW w:w="963"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240</w:t>
            </w:r>
          </w:p>
        </w:tc>
        <w:tc>
          <w:tcPr>
            <w:tcW w:w="94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ND</w:t>
            </w:r>
          </w:p>
        </w:tc>
        <w:tc>
          <w:tcPr>
            <w:tcW w:w="2056" w:type="dxa"/>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w:t>
            </w:r>
          </w:p>
        </w:tc>
      </w:tr>
      <w:tr w:rsidR="00273C84" w:rsidRPr="00B006DD">
        <w:tc>
          <w:tcPr>
            <w:tcW w:w="816" w:type="dxa"/>
            <w:tcBorders>
              <w:bottom w:val="single" w:sz="4" w:space="0" w:color="000000"/>
            </w:tcBorders>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13.</w:t>
            </w:r>
          </w:p>
        </w:tc>
        <w:tc>
          <w:tcPr>
            <w:tcW w:w="2789" w:type="dxa"/>
            <w:tcBorders>
              <w:bottom w:val="single" w:sz="4" w:space="0" w:color="000000"/>
            </w:tcBorders>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C</w:t>
            </w:r>
            <w:r w:rsidRPr="00B006DD">
              <w:rPr>
                <w:rFonts w:ascii="Times New Roman" w:eastAsia="Times New Roman" w:hAnsi="Times New Roman" w:cs="Times New Roman"/>
                <w:sz w:val="20"/>
                <w:szCs w:val="20"/>
                <w:vertAlign w:val="subscript"/>
              </w:rPr>
              <w:t>6</w:t>
            </w:r>
            <w:r w:rsidRPr="00B006DD">
              <w:rPr>
                <w:rFonts w:ascii="Times New Roman" w:eastAsia="Times New Roman" w:hAnsi="Times New Roman" w:cs="Times New Roman"/>
                <w:sz w:val="20"/>
                <w:szCs w:val="20"/>
              </w:rPr>
              <w:t>H</w:t>
            </w:r>
            <w:r w:rsidRPr="00B006DD">
              <w:rPr>
                <w:rFonts w:ascii="Times New Roman" w:eastAsia="Times New Roman" w:hAnsi="Times New Roman" w:cs="Times New Roman"/>
                <w:sz w:val="20"/>
                <w:szCs w:val="20"/>
                <w:vertAlign w:val="subscript"/>
              </w:rPr>
              <w:t>5</w:t>
            </w:r>
            <w:r w:rsidRPr="00B006DD">
              <w:rPr>
                <w:rFonts w:ascii="Times New Roman" w:eastAsia="Times New Roman" w:hAnsi="Times New Roman" w:cs="Times New Roman"/>
                <w:sz w:val="20"/>
                <w:szCs w:val="20"/>
              </w:rPr>
              <w:t>CH=CHCHO</w:t>
            </w:r>
          </w:p>
        </w:tc>
        <w:tc>
          <w:tcPr>
            <w:tcW w:w="1043" w:type="dxa"/>
            <w:tcBorders>
              <w:bottom w:val="single" w:sz="4" w:space="0" w:color="000000"/>
            </w:tcBorders>
          </w:tcPr>
          <w:p w:rsidR="00273C84" w:rsidRPr="00B006DD" w:rsidRDefault="00E9610A" w:rsidP="00B006DD">
            <w:pPr>
              <w:pStyle w:val="Normal1"/>
              <w:rPr>
                <w:rFonts w:ascii="Times New Roman" w:eastAsia="Times New Roman" w:hAnsi="Times New Roman" w:cs="Times New Roman"/>
                <w:sz w:val="20"/>
                <w:szCs w:val="20"/>
              </w:rPr>
            </w:pPr>
            <w:r w:rsidRPr="00B006DD">
              <w:rPr>
                <w:rFonts w:ascii="Times New Roman" w:eastAsia="Times New Roman" w:hAnsi="Times New Roman" w:cs="Times New Roman"/>
                <w:b/>
                <w:sz w:val="20"/>
                <w:szCs w:val="20"/>
              </w:rPr>
              <w:t xml:space="preserve">     5m</w:t>
            </w:r>
          </w:p>
        </w:tc>
        <w:tc>
          <w:tcPr>
            <w:tcW w:w="963" w:type="dxa"/>
            <w:tcBorders>
              <w:bottom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240</w:t>
            </w:r>
          </w:p>
        </w:tc>
        <w:tc>
          <w:tcPr>
            <w:tcW w:w="946" w:type="dxa"/>
            <w:tcBorders>
              <w:bottom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ND</w:t>
            </w:r>
          </w:p>
        </w:tc>
        <w:tc>
          <w:tcPr>
            <w:tcW w:w="2056" w:type="dxa"/>
            <w:tcBorders>
              <w:bottom w:val="single" w:sz="4" w:space="0" w:color="000000"/>
            </w:tcBorders>
          </w:tcPr>
          <w:p w:rsidR="00273C84" w:rsidRPr="00B006DD" w:rsidRDefault="00E9610A" w:rsidP="00B006DD">
            <w:pPr>
              <w:pStyle w:val="Normal1"/>
              <w:jc w:val="center"/>
              <w:rPr>
                <w:rFonts w:ascii="Times New Roman" w:eastAsia="Times New Roman" w:hAnsi="Times New Roman" w:cs="Times New Roman"/>
                <w:sz w:val="20"/>
                <w:szCs w:val="20"/>
              </w:rPr>
            </w:pPr>
            <w:r w:rsidRPr="00B006DD">
              <w:rPr>
                <w:rFonts w:ascii="Times New Roman" w:eastAsia="Times New Roman" w:hAnsi="Times New Roman" w:cs="Times New Roman"/>
                <w:sz w:val="20"/>
                <w:szCs w:val="20"/>
              </w:rPr>
              <w:t>-</w:t>
            </w:r>
          </w:p>
        </w:tc>
      </w:tr>
    </w:tbl>
    <w:p w:rsidR="00273C84" w:rsidRDefault="00E9610A" w:rsidP="00B006DD">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isolated yields.  ND: not detected</w:t>
      </w:r>
    </w:p>
    <w:p w:rsidR="00273C84" w:rsidRDefault="00E9610A" w:rsidP="00B006DD">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Experimental:</w:t>
      </w:r>
    </w:p>
    <w:p w:rsidR="00273C84" w:rsidRPr="00B006DD" w:rsidRDefault="00E9610A" w:rsidP="00B006DD">
      <w:pPr>
        <w:pStyle w:val="Normal1"/>
        <w:jc w:val="both"/>
        <w:rPr>
          <w:rFonts w:ascii="Times New Roman" w:eastAsia="Times New Roman" w:hAnsi="Times New Roman" w:cs="Times New Roman"/>
          <w:sz w:val="24"/>
          <w:szCs w:val="24"/>
        </w:rPr>
      </w:pPr>
      <w:commentRangeStart w:id="18"/>
      <w:r>
        <w:rPr>
          <w:rFonts w:ascii="Times New Roman" w:eastAsia="Times New Roman" w:hAnsi="Times New Roman" w:cs="Times New Roman"/>
          <w:sz w:val="24"/>
          <w:szCs w:val="24"/>
        </w:rPr>
        <w:t xml:space="preserve">All chemicals used were commercial and without further purification. The progress of the reaction was monitored on TLC (eluent;2 : 8 ethyl acetate–petroleum ether).  The melting points were measured in open capillary tubes and are uncorrected. Melting points were determined using Raaga, melting point apparatus, Indian make. FT-IR spectra were recorded on SHIMADZU FT-IR-8400s spectrophotometer.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 NMR and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NMR spectra of the </w:t>
      </w:r>
      <w:r>
        <w:rPr>
          <w:rFonts w:ascii="Times New Roman" w:eastAsia="Times New Roman" w:hAnsi="Times New Roman" w:cs="Times New Roman"/>
          <w:sz w:val="24"/>
          <w:szCs w:val="24"/>
        </w:rPr>
        <w:lastRenderedPageBreak/>
        <w:t>products were recorded on Bruker AMX 400 MHz and 100 MHz respectively in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as solvent and TMS as internal standard</w:t>
      </w:r>
      <w:commentRangeEnd w:id="18"/>
      <w:r w:rsidR="00A27ED8">
        <w:rPr>
          <w:rStyle w:val="CommentReference"/>
        </w:rPr>
        <w:commentReference w:id="18"/>
      </w:r>
      <w:r>
        <w:rPr>
          <w:rFonts w:ascii="Times New Roman" w:eastAsia="Times New Roman" w:hAnsi="Times New Roman" w:cs="Times New Roman"/>
          <w:sz w:val="24"/>
          <w:szCs w:val="24"/>
        </w:rPr>
        <w:t>.</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procedure for the preparation of dihydropyrano[2,3-</w:t>
      </w:r>
      <w:r>
        <w:rPr>
          <w:rFonts w:ascii="Times New Roman" w:eastAsia="Times New Roman" w:hAnsi="Times New Roman" w:cs="Times New Roman"/>
          <w:b/>
          <w:i/>
          <w:sz w:val="24"/>
          <w:szCs w:val="24"/>
        </w:rPr>
        <w:t>c</w:t>
      </w:r>
      <w:r>
        <w:rPr>
          <w:rFonts w:ascii="Times New Roman" w:eastAsia="Times New Roman" w:hAnsi="Times New Roman" w:cs="Times New Roman"/>
          <w:b/>
          <w:sz w:val="24"/>
          <w:szCs w:val="24"/>
        </w:rPr>
        <w:t>]pyrazol-6-amines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aromatic aldehyde (1 m mol), malononitrile (1 m mol), ethyl acetoacetate (1 m mol) hydrazine hydrate (1 m mol) and NaHSO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(0.5 m mol) were taken in ethanol-water (1:1)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5 ml) and heated at 80 </w:t>
      </w:r>
      <w:r>
        <w:rPr>
          <w:rFonts w:ascii="Symbol" w:eastAsia="Symbol" w:hAnsi="Symbol" w:cs="Symbol"/>
          <w:sz w:val="24"/>
          <w:szCs w:val="24"/>
          <w:vertAlign w:val="superscript"/>
        </w:rPr>
        <w:t></w:t>
      </w:r>
      <w:r>
        <w:rPr>
          <w:rFonts w:ascii="Times New Roman" w:eastAsia="Times New Roman" w:hAnsi="Times New Roman" w:cs="Times New Roman"/>
          <w:sz w:val="24"/>
          <w:szCs w:val="24"/>
        </w:rPr>
        <w:t>C for ----minutes. The progress of the reaction was monitored using Silica gel-G TLC plates with a mixture of petroleum ether (60−80°C) and ethyl acetate (20:80) as eluent. After the completion of the reaction, the mixture was cooled to room temperature and the precipitated solid was filtered, washed with water to get nearly pure product.</w:t>
      </w:r>
    </w:p>
    <w:p w:rsidR="00120E02" w:rsidRDefault="00120E02" w:rsidP="00B006DD">
      <w:pPr>
        <w:pStyle w:val="Normal1"/>
        <w:spacing w:after="0"/>
        <w:jc w:val="both"/>
        <w:rPr>
          <w:rFonts w:ascii="Times New Roman" w:eastAsia="Times New Roman" w:hAnsi="Times New Roman" w:cs="Times New Roman"/>
          <w:sz w:val="24"/>
          <w:szCs w:val="24"/>
        </w:rPr>
      </w:pPr>
    </w:p>
    <w:p w:rsidR="00120E02" w:rsidRDefault="00120E02" w:rsidP="00B006DD">
      <w:pPr>
        <w:pStyle w:val="Normal1"/>
        <w:spacing w:after="0"/>
        <w:jc w:val="both"/>
        <w:rPr>
          <w:rFonts w:ascii="Times New Roman" w:eastAsia="Times New Roman" w:hAnsi="Times New Roman" w:cs="Times New Roman"/>
          <w:sz w:val="24"/>
          <w:szCs w:val="24"/>
        </w:rPr>
      </w:pPr>
    </w:p>
    <w:p w:rsidR="00120E02" w:rsidRDefault="00120E02" w:rsidP="00B006DD">
      <w:pPr>
        <w:pStyle w:val="Normal1"/>
        <w:spacing w:after="0"/>
        <w:jc w:val="both"/>
        <w:rPr>
          <w:rFonts w:ascii="Times New Roman" w:eastAsia="Times New Roman" w:hAnsi="Times New Roman" w:cs="Times New Roman"/>
          <w:sz w:val="24"/>
          <w:szCs w:val="24"/>
        </w:rPr>
      </w:pPr>
    </w:p>
    <w:p w:rsidR="00120E02" w:rsidRDefault="00120E02"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commentRangeStart w:id="19"/>
      <w:commentRangeStart w:id="20"/>
      <w:r>
        <w:rPr>
          <w:rFonts w:ascii="Times New Roman" w:eastAsia="Times New Roman" w:hAnsi="Times New Roman" w:cs="Times New Roman"/>
          <w:b/>
          <w:i/>
          <w:sz w:val="24"/>
          <w:szCs w:val="24"/>
        </w:rPr>
        <w:t xml:space="preserve">SPECTRAL DATA  </w:t>
      </w:r>
      <w:commentRangeEnd w:id="19"/>
      <w:r w:rsidR="00006B9E">
        <w:rPr>
          <w:rStyle w:val="CommentReference"/>
        </w:rPr>
        <w:commentReference w:id="19"/>
      </w:r>
      <w:commentRangeEnd w:id="20"/>
      <w:r w:rsidR="00CA7AC0">
        <w:rPr>
          <w:rStyle w:val="CommentReference"/>
        </w:rPr>
        <w:commentReference w:id="20"/>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5- (4-flourophenyl)-3-methyl-4-(3-nitrophenyl)-1,4-dihydropyrano[2,3-c]pyrazol-6-amine</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(5a)</w:t>
      </w:r>
      <w:r>
        <w:rPr>
          <w:rFonts w:ascii="Times New Roman" w:eastAsia="Times New Roman" w:hAnsi="Times New Roman" w:cs="Times New Roman"/>
          <w:color w:val="000000"/>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Yellow crystalline solid (85 %, 0.590 g); mp 185-187ºC: IR (KBr) ν:3387 (br), 3065 (ws) 2968 (s), 1694 (vs), 1622 (s), 1375 (s), 1236 (s), 1173 (vs), 1033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3.29 (s, 3H, Me), 4.89 (s,1H, CH), 6.85 – 6.38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7.84 – 8.87 (m, 4H, Ph), 10.74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160.0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157.0 , 153.0, 148.1, 135.0, 134.4, 130.0, 122, 115.1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144.0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133.5(O­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115.1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105.3.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25.1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sz w:val="24"/>
          <w:szCs w:val="24"/>
        </w:rPr>
      </w:pPr>
      <w:r>
        <w:rPr>
          <w:rFonts w:ascii="Times New Roman" w:eastAsia="Times New Roman" w:hAnsi="Times New Roman" w:cs="Times New Roman"/>
          <w:b/>
          <w:i/>
          <w:sz w:val="24"/>
          <w:szCs w:val="24"/>
        </w:rPr>
        <w:t xml:space="preserve">4-(6-amino-5-(4-flourophenyl)-3-methyl-1,4-dihydropyrano[2,3-c]pyrazol-4-yl)phenol </w:t>
      </w:r>
      <w:r>
        <w:rPr>
          <w:b/>
          <w:i/>
          <w:sz w:val="24"/>
          <w:szCs w:val="24"/>
        </w:rPr>
        <w:t xml:space="preserve"> (</w:t>
      </w:r>
      <w:r>
        <w:rPr>
          <w:rFonts w:ascii="Times New Roman" w:eastAsia="Times New Roman" w:hAnsi="Times New Roman" w:cs="Times New Roman"/>
          <w:b/>
          <w:i/>
          <w:sz w:val="24"/>
          <w:szCs w:val="24"/>
        </w:rPr>
        <w:t>5b</w:t>
      </w:r>
      <w:r>
        <w:rPr>
          <w:b/>
          <w:i/>
          <w:sz w:val="24"/>
          <w:szCs w:val="24"/>
        </w:rPr>
        <w:t>)</w:t>
      </w:r>
      <w:r>
        <w:rPr>
          <w:i/>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White crystalline solid (82 %, 0.570 g); mp 236-239ºC: IR (KBr) ν:3534 (br),  3343 (br), 3065 (ws) 2968 (s), 1684 (s), 1598 (s), 1375 (s), 1236 (s), 1173 (vs), 1033 (s), 834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2.00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2.48 (s, 3H, Me),4.09 (s, 1H, OH),  5.0 (s,1H, CH), 6.85 – 6.38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2H, Ph), 6.85 – 6.38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 10.04 (s, 1H, NH).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4-(4-chlorophenyl)-5-(4-flourophenyl)-3-methyl-1,4-dihydropyrano[2,3-c]pyrazol-6-amine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5c</w:t>
      </w:r>
      <w:r>
        <w:rPr>
          <w:rFonts w:ascii="Times New Roman" w:eastAsia="Times New Roman" w:hAnsi="Times New Roman" w:cs="Times New Roman"/>
          <w:color w:val="000000"/>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White amorphous solid</w:t>
      </w:r>
      <w:r>
        <w:rPr>
          <w:rFonts w:ascii="Times New Roman" w:eastAsia="Times New Roman" w:hAnsi="Times New Roman" w:cs="Times New Roman"/>
          <w:color w:val="000000"/>
          <w:sz w:val="24"/>
          <w:szCs w:val="24"/>
        </w:rPr>
        <w:t xml:space="preserve"> (80 %, 0.560 g); mp 199-200ºC: IR (KBr) ν:3378 (br), 3047 (ws) 2968 (s), 1684 (s), 1623 (s), 1400 (s), 1235(s), 1163 (vs), 1053 (s), 821 (vs), 653(s )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160.5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154.5 , 151.5, 143.9, 132.5, 129.0, 120.9, 116.9, 115.6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143.0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135.9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108.7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104.7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23.1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4-(6-amino-5-(4-flourophenyl)-3-methyl-1,4-dihydropyrano[2,3-c]pyrazol-4-yl)-2-methoxyphenol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5d</w:t>
      </w:r>
      <w:r>
        <w:rPr>
          <w:rFonts w:ascii="Times New Roman" w:eastAsia="Times New Roman" w:hAnsi="Times New Roman" w:cs="Times New Roman"/>
          <w:color w:val="000000"/>
          <w:sz w:val="24"/>
          <w:szCs w:val="24"/>
        </w:rPr>
        <w:t xml:space="preserve">):  </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Pale orange crystalline solid </w:t>
      </w:r>
      <w:r>
        <w:rPr>
          <w:rFonts w:ascii="Times New Roman" w:eastAsia="Times New Roman" w:hAnsi="Times New Roman" w:cs="Times New Roman"/>
          <w:color w:val="000000"/>
          <w:sz w:val="24"/>
          <w:szCs w:val="24"/>
        </w:rPr>
        <w:t>(87 %, 0.598 g); mp 260-263ºC: IR (KBr) ν:3534 (br),  3452 (s), 3363 (s), 3225 (b), 3065 (ws) 2968 (s), 1680 (s), 1591 (s), 1455 (s), 1423 (s), 1107 (s), 1055 (s), 802 (s), 622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2.23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2.49 (s, 3H, Me),3.82 (s, 3H, 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5.10 (s, 1H, OH),  5.65 (s,1H, CH), 6.85 – 6.87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7.23 – 7.53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2H, Ph ), 7.44 (s, 1H, Ph), 8.57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161.5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158.6 , 150.8, 148.8, 146.6, 134.9, 126.3, 124.4, 116.4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140.0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130.0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110.9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90.4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56.4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23.6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12.1(</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sz w:val="24"/>
          <w:szCs w:val="24"/>
        </w:rPr>
      </w:pPr>
      <w:r>
        <w:rPr>
          <w:rFonts w:ascii="Times New Roman" w:eastAsia="Times New Roman" w:hAnsi="Times New Roman" w:cs="Times New Roman"/>
          <w:b/>
          <w:i/>
          <w:sz w:val="24"/>
          <w:szCs w:val="24"/>
        </w:rPr>
        <w:t xml:space="preserve">5-(4-flourophenyl)-4-(3-methyoxyphenol)-3-methyl-1,4-dihydropyrano[2,3-c]pyrazol-6-amine </w:t>
      </w:r>
      <w:r>
        <w:rPr>
          <w:i/>
          <w:sz w:val="24"/>
          <w:szCs w:val="24"/>
        </w:rPr>
        <w:t xml:space="preserve"> (</w:t>
      </w:r>
      <w:r>
        <w:rPr>
          <w:b/>
          <w:i/>
          <w:sz w:val="24"/>
          <w:szCs w:val="24"/>
        </w:rPr>
        <w:t>5e</w:t>
      </w:r>
      <w:r>
        <w:rPr>
          <w:i/>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Pale yellow amorphous solid </w:t>
      </w:r>
      <w:r>
        <w:rPr>
          <w:rFonts w:ascii="Times New Roman" w:eastAsia="Times New Roman" w:hAnsi="Times New Roman" w:cs="Times New Roman"/>
          <w:color w:val="000000"/>
          <w:sz w:val="24"/>
          <w:szCs w:val="24"/>
        </w:rPr>
        <w:t>(89 %, 0.614 g); mp 195-197ºC: IR (KBr) ν:3484 (w), 3354 (w), 3222 (w), 3014 (ws) 2935 (s), 1675 (s), 1604 (s), 1454 (s), 1387 (s), 1150 (s), 1043 (s), 764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3.40 (s, 3H, Me),3.80 (s, 3H, 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4.89 (s,1H, CH), 7.07 – 7.09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7.38 – 7.45 (m, 3H, Ph ), 8.67 (s, 1H, Ph), 10.03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161.3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159.4 , 151.5, 145.9, 138.8, 135.1, 129.9, 125.1, 117.4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144.4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134.0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112.4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88.8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55.1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23.1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5-(4-flourophenyl)-4-(3,4,5-trimethyoxyphenol)-3-methyl-1,4-dihydropyrano[2,3-c]pyrazol-6-amine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5f</w:t>
      </w:r>
      <w:r>
        <w:rPr>
          <w:rFonts w:ascii="Times New Roman" w:eastAsia="Times New Roman" w:hAnsi="Times New Roman" w:cs="Times New Roman"/>
          <w:color w:val="000000"/>
          <w:sz w:val="24"/>
          <w:szCs w:val="24"/>
        </w:rPr>
        <w:t xml:space="preserve">): </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Paleorange crystalline solid (80%, 0.560 g);  mp 180–184ºC: IR (KBr) ν: </w:t>
      </w:r>
      <w:r>
        <w:rPr>
          <w:rFonts w:ascii="Times New Roman" w:eastAsia="Times New Roman" w:hAnsi="Times New Roman" w:cs="Times New Roman"/>
          <w:color w:val="000000"/>
          <w:sz w:val="24"/>
          <w:szCs w:val="24"/>
        </w:rPr>
        <w:t>3484 (w), 3354 (w), 3222 (w),   3014 (ws) 2986 (s), 1675 (s), 1622 (s), 1438 (s), 1413 (s), 1342 (s), 1234 (s), 1130 (s), 1053 (s), 993 (s), 765 (s), 619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3.29 (s, 3H, Me),3.72 (s, 3H, 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3.83 (s, 6H, 2OCH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4.64 (s,1H, CH), 7.2 (s,  1H, Ph), 8.06 – 8.08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8.64 (s, 1H, Ph), 10.09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161.1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155.4 , 153.2, 144.5, 136.4, 132.1, 129.2, 122.1, 120.1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144.5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132.1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105.5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88.9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60.1(O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55.1 (2O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23.1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11.9(</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5-(4-flourophenyl)-3-methyl-4-(4-nitrophenyl)-1,4-dihydropyrano[2,3-c]pyrazol-6-amine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5g</w:t>
      </w:r>
      <w:r>
        <w:rPr>
          <w:rFonts w:ascii="Times New Roman" w:eastAsia="Times New Roman" w:hAnsi="Times New Roman" w:cs="Times New Roman"/>
          <w:color w:val="000000"/>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Pale orange crystalline solid (82 %, 0.570 g);  mp</w:t>
      </w:r>
      <w:r>
        <w:rPr>
          <w:rFonts w:ascii="Times New Roman" w:eastAsia="Times New Roman" w:hAnsi="Times New Roman" w:cs="Times New Roman"/>
          <w:color w:val="000000"/>
          <w:sz w:val="24"/>
          <w:szCs w:val="24"/>
        </w:rPr>
        <w:t xml:space="preserve">271-273 </w:t>
      </w:r>
      <w:r>
        <w:rPr>
          <w:rFonts w:ascii="Times New Roman" w:eastAsia="Times New Roman" w:hAnsi="Times New Roman" w:cs="Times New Roman"/>
          <w:i/>
          <w:color w:val="000000"/>
          <w:sz w:val="24"/>
          <w:szCs w:val="24"/>
        </w:rPr>
        <w:t xml:space="preserve">ºC: </w:t>
      </w:r>
      <w:r>
        <w:rPr>
          <w:rFonts w:ascii="Times New Roman" w:eastAsia="Times New Roman" w:hAnsi="Times New Roman" w:cs="Times New Roman"/>
          <w:color w:val="000000"/>
          <w:sz w:val="24"/>
          <w:szCs w:val="24"/>
        </w:rPr>
        <w:t>: IR (KBr) ν:3484 (w), 3354 (w), 3222 (w), 3114 (ws) 2925 (s), 1675 (s), 1620 (s), 1596 (s), 1523(vs),1454 (s), 1346 (vs), 1161 (s), 1014 (s), 844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3.29 (s, 3H, Me), 4.84 (s,1H, CH), 8.14 – 8.16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8.35 – 8.37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10.05 (s, 1H, NH).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4-(2,4-dichlorophenyl)-5-(4-flourophenyl)-3-methyl-1,4-dihydropyrano[2,3-c]pyrazol-6-amine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5h</w:t>
      </w:r>
      <w:r>
        <w:rPr>
          <w:rFonts w:ascii="Times New Roman" w:eastAsia="Times New Roman" w:hAnsi="Times New Roman" w:cs="Times New Roman"/>
          <w:i/>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White crystalline solid (80 %, 0.560 g);  mp</w:t>
      </w:r>
      <w:r>
        <w:rPr>
          <w:rFonts w:ascii="Times New Roman" w:eastAsia="Times New Roman" w:hAnsi="Times New Roman" w:cs="Times New Roman"/>
          <w:color w:val="000000"/>
          <w:sz w:val="24"/>
          <w:szCs w:val="24"/>
        </w:rPr>
        <w:t>205-207</w:t>
      </w:r>
      <w:r>
        <w:rPr>
          <w:rFonts w:ascii="Times New Roman" w:eastAsia="Times New Roman" w:hAnsi="Times New Roman" w:cs="Times New Roman"/>
          <w:i/>
          <w:color w:val="000000"/>
          <w:sz w:val="24"/>
          <w:szCs w:val="24"/>
        </w:rPr>
        <w:t xml:space="preserve">ºC: </w:t>
      </w:r>
      <w:r>
        <w:rPr>
          <w:rFonts w:ascii="Times New Roman" w:eastAsia="Times New Roman" w:hAnsi="Times New Roman" w:cs="Times New Roman"/>
          <w:color w:val="000000"/>
          <w:sz w:val="24"/>
          <w:szCs w:val="24"/>
        </w:rPr>
        <w:t>: IR (KBr) ν:3448 (w), 3354 (w), 3222 (w), 3089 (ws) 2935 (s), 1733 (ws), 1616 (s), 1583 (s), 1319 (s), 1139 (s), 1053 (s), 885 (s), 786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3.28 (s, 3H, Me), 4.89 (s,1H, CH), 7.54 – 7.56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8.14 – 8.16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8.4 Hz, 2H, Ph), 8.96 (s, 1H, Ph), 11.08 (s, 1H, NH);</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162.2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158.1 , 143.7, 141.3, 134.6, 133.1, 130.4, 128.1, 127.7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143.7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130.1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114.4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88.9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23.1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sz w:val="24"/>
          <w:szCs w:val="24"/>
        </w:rPr>
      </w:pPr>
      <w:r>
        <w:rPr>
          <w:rFonts w:ascii="Times New Roman" w:eastAsia="Times New Roman" w:hAnsi="Times New Roman" w:cs="Times New Roman"/>
          <w:b/>
          <w:i/>
          <w:sz w:val="24"/>
          <w:szCs w:val="24"/>
        </w:rPr>
        <w:t xml:space="preserve">5-(4-flourophenyl)-4-(3,4-dimethyoxyphenol)-3-methyl-1,4-dihydropyrano[2,3-c]pyrazol-6-amine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5i</w:t>
      </w:r>
      <w:r>
        <w:rPr>
          <w:rFonts w:ascii="Times New Roman" w:eastAsia="Times New Roman" w:hAnsi="Times New Roman" w:cs="Times New Roman"/>
          <w:i/>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Orange crystalline solid (80%, 0.560 g);  mp 175–178ºC: IR (KBr) ν: </w:t>
      </w:r>
      <w:r>
        <w:rPr>
          <w:rFonts w:ascii="Times New Roman" w:eastAsia="Times New Roman" w:hAnsi="Times New Roman" w:cs="Times New Roman"/>
          <w:color w:val="000000"/>
          <w:sz w:val="24"/>
          <w:szCs w:val="24"/>
        </w:rPr>
        <w:t>3484 (wbr), 3421 (w), 3222 (w),   3002 (ws) 2942 (s), 1675 (s), 1623 (s), 1508 (s), 1421 (s), 1344 (s), 1271 (s), 1157 (s), 1018 (s), 867 (s), 754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2.48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3.42 (s, 3H, Me),3.81 (s, 6H, 2OCH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4.82 (s,1H, CH), 7.05 – 7.07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4H, Ph), 7.35 – 7.37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2H, Ph), 8.62 (s, 1H, Ph), 10.09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160.6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157.5 , 151.5, 148.9, 143.3, 135.3, 131.4, 126.6, 123.3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140.0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117.5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115.4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88.8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55.5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55.3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23.1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sz w:val="24"/>
          <w:szCs w:val="24"/>
        </w:rPr>
      </w:pPr>
      <w:r>
        <w:rPr>
          <w:rFonts w:ascii="Times New Roman" w:eastAsia="Times New Roman" w:hAnsi="Times New Roman" w:cs="Times New Roman"/>
          <w:b/>
          <w:i/>
          <w:sz w:val="24"/>
          <w:szCs w:val="24"/>
        </w:rPr>
        <w:t>2-(6-amino-5-(4-flourophenyl)-3-methyl-1,4-dihydropyrano[2,3-c]pyrazol-4-yl)phenol (5j)</w:t>
      </w:r>
      <w:r>
        <w:rPr>
          <w:rFonts w:ascii="Times New Roman" w:eastAsia="Times New Roman" w:hAnsi="Times New Roman" w:cs="Times New Roman"/>
          <w:i/>
          <w:sz w:val="24"/>
          <w:szCs w:val="24"/>
        </w:rPr>
        <w:t>:</w:t>
      </w:r>
    </w:p>
    <w:p w:rsidR="00273C84" w:rsidRDefault="00E9610A" w:rsidP="00B006D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White crystalline solid(82 %, 0.570 g); mp 200-204ºC: IR (KBr)</w:t>
      </w:r>
      <w:r>
        <w:rPr>
          <w:rFonts w:ascii="Times New Roman" w:eastAsia="Times New Roman" w:hAnsi="Times New Roman" w:cs="Times New Roman"/>
          <w:color w:val="000000"/>
          <w:sz w:val="24"/>
          <w:szCs w:val="24"/>
        </w:rPr>
        <w:t xml:space="preserve"> ν:3534 (br),  3343 (br), 3065 (ws) 2968 (s), 1684 (s), 1598 (s), 1375 (s), 1236 (s), 1173 (vs), 1033 (s), 834 (s)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(400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2.00 (2H,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2.48 (s, 3H, Me),4.09 (s, 1H, OH),  5.0 (s,1H, CH), 6.94 – 6.96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2H, Ph), 7.37 – 7.41 (t,d,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16 Hz, 2H, Ph ), 7.67 – 7.69  (d,d, </w:t>
      </w:r>
      <w:r>
        <w:rPr>
          <w:rFonts w:ascii="Times New Roman" w:eastAsia="Times New Roman" w:hAnsi="Times New Roman" w:cs="Times New Roman"/>
          <w:i/>
          <w:sz w:val="24"/>
          <w:szCs w:val="24"/>
        </w:rPr>
        <w:t xml:space="preserve">J </w:t>
      </w:r>
      <w:r>
        <w:rPr>
          <w:rFonts w:ascii="Times New Roman" w:eastAsia="Times New Roman" w:hAnsi="Times New Roman" w:cs="Times New Roman"/>
          <w:sz w:val="24"/>
          <w:szCs w:val="24"/>
        </w:rPr>
        <w:t xml:space="preserve">= 8.4 Hz, 2H, Ph ), 11.09 (s, 1H, NH).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(100 MHz, DMSO-</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vertAlign w:val="subscript"/>
        </w:rPr>
        <w:t>6</w:t>
      </w:r>
      <w:r>
        <w:rPr>
          <w:rFonts w:ascii="Times New Roman" w:eastAsia="Times New Roman" w:hAnsi="Times New Roman" w:cs="Times New Roman"/>
          <w:sz w:val="24"/>
          <w:szCs w:val="24"/>
        </w:rPr>
        <w:t>): δ 163.2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159.1, 155.5, 150.3, 149.7, 136.7, 133.7, 131.3, 120.0 (all Ar</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 143.3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=N pyrazole), 118.6 (O­</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=C pyrazole),  117.0 (C=</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pyrazole), 89.9 (C=</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pyrano),  23.0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 11.1 (</w:t>
      </w:r>
      <w:r>
        <w:rPr>
          <w:rFonts w:ascii="Times New Roman" w:eastAsia="Times New Roman" w:hAnsi="Times New Roman" w:cs="Times New Roman"/>
          <w:b/>
          <w:sz w:val="24"/>
          <w:szCs w:val="24"/>
          <w:u w:val="single"/>
        </w:rPr>
        <w:t>C</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jc w:val="both"/>
        <w:rPr>
          <w:rFonts w:ascii="Times New Roman" w:eastAsia="Times New Roman" w:hAnsi="Times New Roman" w:cs="Times New Roman"/>
          <w:b/>
          <w:sz w:val="24"/>
          <w:szCs w:val="24"/>
        </w:rPr>
      </w:pPr>
      <w:commentRangeStart w:id="21"/>
      <w:r>
        <w:rPr>
          <w:rFonts w:ascii="Times New Roman" w:eastAsia="Times New Roman" w:hAnsi="Times New Roman" w:cs="Times New Roman"/>
          <w:b/>
          <w:sz w:val="24"/>
          <w:szCs w:val="24"/>
        </w:rPr>
        <w:t>Conclusions:</w:t>
      </w:r>
    </w:p>
    <w:p w:rsidR="00D51F9E" w:rsidRDefault="00D51F9E" w:rsidP="00B006DD">
      <w:pPr>
        <w:pStyle w:val="Normal1"/>
        <w:jc w:val="both"/>
        <w:rPr>
          <w:rFonts w:ascii="Times New Roman" w:eastAsia="Times New Roman" w:hAnsi="Times New Roman" w:cs="Times New Roman"/>
          <w:b/>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we have reported a new, rapid, simple, and an efficient one-pot multicomponent protocol for the expedient synthesis of dihydro-pyrano[2,3-</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]pyrazol-6-amines. The noteworthy advantages of this protocol include easily available starting materials, simple procedure, and easier </w:t>
      </w:r>
      <w:commentRangeEnd w:id="21"/>
      <w:r w:rsidR="00246BAF">
        <w:rPr>
          <w:rStyle w:val="CommentReference"/>
        </w:rPr>
        <w:commentReference w:id="21"/>
      </w:r>
      <w:r>
        <w:rPr>
          <w:rFonts w:ascii="Times New Roman" w:eastAsia="Times New Roman" w:hAnsi="Times New Roman" w:cs="Times New Roman"/>
          <w:sz w:val="24"/>
          <w:szCs w:val="24"/>
        </w:rPr>
        <w:t>separation of products by filtration. The reaction is facile, simple and environment-friendly.</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Acknowledgments</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authors Dr. S. H. S. Azam sincerely thanks the Department of Chemistry, Faculty of Science, Sana’a University, Sana’a, Yemen for providing necessary facilities; and Prof. M. A. Pasha acknowledges the support from VGST, Dept of IT, BT and S &amp; T, Govt. of Karnataka, INDIA.</w:t>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commentRangeStart w:id="22"/>
      <w:r>
        <w:rPr>
          <w:rFonts w:ascii="Times New Roman" w:eastAsia="Times New Roman" w:hAnsi="Times New Roman" w:cs="Times New Roman"/>
          <w:b/>
          <w:sz w:val="24"/>
          <w:szCs w:val="24"/>
        </w:rPr>
        <w:t>Refe</w:t>
      </w:r>
      <w:commentRangeStart w:id="23"/>
      <w:r>
        <w:rPr>
          <w:rFonts w:ascii="Times New Roman" w:eastAsia="Times New Roman" w:hAnsi="Times New Roman" w:cs="Times New Roman"/>
          <w:b/>
          <w:sz w:val="24"/>
          <w:szCs w:val="24"/>
        </w:rPr>
        <w:t>r</w:t>
      </w:r>
      <w:commentRangeStart w:id="24"/>
      <w:r>
        <w:rPr>
          <w:rFonts w:ascii="Times New Roman" w:eastAsia="Times New Roman" w:hAnsi="Times New Roman" w:cs="Times New Roman"/>
          <w:b/>
          <w:sz w:val="24"/>
          <w:szCs w:val="24"/>
        </w:rPr>
        <w:t>e</w:t>
      </w:r>
      <w:commentRangeEnd w:id="23"/>
      <w:r w:rsidR="00CA7AC0">
        <w:rPr>
          <w:rStyle w:val="CommentReference"/>
        </w:rPr>
        <w:commentReference w:id="23"/>
      </w:r>
      <w:r>
        <w:rPr>
          <w:rFonts w:ascii="Times New Roman" w:eastAsia="Times New Roman" w:hAnsi="Times New Roman" w:cs="Times New Roman"/>
          <w:b/>
          <w:sz w:val="24"/>
          <w:szCs w:val="24"/>
        </w:rPr>
        <w:t>nc</w:t>
      </w:r>
      <w:commentRangeEnd w:id="24"/>
      <w:r w:rsidR="001E4802">
        <w:rPr>
          <w:rStyle w:val="CommentReference"/>
        </w:rPr>
        <w:commentReference w:id="24"/>
      </w:r>
      <w:r>
        <w:rPr>
          <w:rFonts w:ascii="Times New Roman" w:eastAsia="Times New Roman" w:hAnsi="Times New Roman" w:cs="Times New Roman"/>
          <w:b/>
          <w:sz w:val="24"/>
          <w:szCs w:val="24"/>
        </w:rPr>
        <w:t xml:space="preserve">es: </w:t>
      </w:r>
      <w:commentRangeEnd w:id="22"/>
      <w:r w:rsidR="00CA7AC0">
        <w:rPr>
          <w:rStyle w:val="CommentReference"/>
        </w:rPr>
        <w:commentReference w:id="22"/>
      </w:r>
    </w:p>
    <w:p w:rsidR="00273C84" w:rsidRDefault="00273C84" w:rsidP="00B006DD">
      <w:pPr>
        <w:pStyle w:val="Normal1"/>
        <w:spacing w:after="0"/>
        <w:jc w:val="both"/>
        <w:rPr>
          <w:rFonts w:ascii="Times New Roman" w:eastAsia="Times New Roman" w:hAnsi="Times New Roman" w:cs="Times New Roman"/>
          <w:sz w:val="24"/>
          <w:szCs w:val="24"/>
        </w:rPr>
      </w:pP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Zhu, J.; </w:t>
      </w:r>
      <w:commentRangeStart w:id="26"/>
      <w:r>
        <w:rPr>
          <w:rFonts w:ascii="Times New Roman" w:eastAsia="Times New Roman" w:hAnsi="Times New Roman" w:cs="Times New Roman"/>
          <w:sz w:val="24"/>
          <w:szCs w:val="24"/>
        </w:rPr>
        <w:t xml:space="preserve">Bienayme, H. In Multicomponent Reactions, Wiley: Weinheim,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br/>
        <w:t xml:space="preserve">     Beck, B.; Hess, S.; Dömling, A</w:t>
      </w:r>
      <w:commentRangeEnd w:id="26"/>
      <w:r w:rsidR="00CA7AC0">
        <w:rPr>
          <w:rStyle w:val="CommentReference"/>
        </w:rPr>
        <w:commentReference w:id="26"/>
      </w:r>
      <w:r>
        <w:rPr>
          <w:rFonts w:ascii="Times New Roman" w:eastAsia="Times New Roman" w:hAnsi="Times New Roman" w:cs="Times New Roman"/>
          <w:sz w:val="24"/>
          <w:szCs w:val="24"/>
        </w:rPr>
        <w:t xml:space="preserve">. Bioorg. Med. Chem. Lett. </w:t>
      </w:r>
      <w:r>
        <w:rPr>
          <w:rFonts w:ascii="Times New Roman" w:eastAsia="Times New Roman" w:hAnsi="Times New Roman" w:cs="Times New Roman"/>
          <w:b/>
          <w:sz w:val="24"/>
          <w:szCs w:val="24"/>
        </w:rPr>
        <w:t>2000</w:t>
      </w:r>
      <w:r>
        <w:rPr>
          <w:rFonts w:ascii="Times New Roman" w:eastAsia="Times New Roman" w:hAnsi="Times New Roman" w:cs="Times New Roman"/>
          <w:sz w:val="24"/>
          <w:szCs w:val="24"/>
        </w:rPr>
        <w:t>, 10, 1701.</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Pandey, G.; Singh, R. P.; Singh, V. K. Tetrahedron Lett.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46,  2137.</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Ugi I. Pure Appl.Chem, </w:t>
      </w:r>
      <w:r>
        <w:rPr>
          <w:rFonts w:ascii="Times New Roman" w:eastAsia="Times New Roman" w:hAnsi="Times New Roman" w:cs="Times New Roman"/>
          <w:b/>
          <w:sz w:val="24"/>
          <w:szCs w:val="24"/>
        </w:rPr>
        <w:t>2001</w:t>
      </w:r>
      <w:r>
        <w:rPr>
          <w:rFonts w:ascii="Times New Roman" w:eastAsia="Times New Roman" w:hAnsi="Times New Roman" w:cs="Times New Roman"/>
          <w:sz w:val="24"/>
          <w:szCs w:val="24"/>
        </w:rPr>
        <w:t>, 73, 187.</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Hermecz, I.; Vasvari-Debreczy, L.; Matyus, P. In Comprehensive  Heterocyclic </w:t>
      </w:r>
      <w:r>
        <w:rPr>
          <w:rFonts w:ascii="Times New Roman" w:eastAsia="Times New Roman" w:hAnsi="Times New Roman" w:cs="Times New Roman"/>
          <w:sz w:val="24"/>
          <w:szCs w:val="24"/>
        </w:rPr>
        <w:br/>
        <w:t xml:space="preserve">       Chemistry;  Katritzky,  A. R., Rees, C. W., Scriven, E. V.  F., Eds. Pergamon: London,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1996</w:t>
      </w:r>
      <w:r>
        <w:rPr>
          <w:rFonts w:ascii="Times New Roman" w:eastAsia="Times New Roman" w:hAnsi="Times New Roman" w:cs="Times New Roman"/>
          <w:sz w:val="24"/>
          <w:szCs w:val="24"/>
        </w:rPr>
        <w:t>; Chapter 8.23, p 563.</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commentRangeStart w:id="27"/>
      <w:r>
        <w:rPr>
          <w:rFonts w:ascii="Times New Roman" w:eastAsia="Times New Roman" w:hAnsi="Times New Roman" w:cs="Times New Roman"/>
          <w:sz w:val="24"/>
          <w:szCs w:val="24"/>
        </w:rPr>
        <w:t xml:space="preserve">(a) Jayaraman, M.; Fox, B. M.; Hollingshead, M.; Kohlhagen,G.; Pommier,Y.; Cushman, </w:t>
      </w:r>
      <w:r>
        <w:rPr>
          <w:rFonts w:ascii="Times New Roman" w:eastAsia="Times New Roman" w:hAnsi="Times New Roman" w:cs="Times New Roman"/>
          <w:sz w:val="24"/>
          <w:szCs w:val="24"/>
        </w:rPr>
        <w:br/>
        <w:t xml:space="preserve">      M.  J. Med. Chem. </w:t>
      </w:r>
      <w:r>
        <w:rPr>
          <w:rFonts w:ascii="Times New Roman" w:eastAsia="Times New Roman" w:hAnsi="Times New Roman" w:cs="Times New Roman"/>
          <w:b/>
          <w:sz w:val="24"/>
          <w:szCs w:val="24"/>
        </w:rPr>
        <w:t>2002</w:t>
      </w:r>
      <w:r>
        <w:rPr>
          <w:rFonts w:ascii="Times New Roman" w:eastAsia="Times New Roman" w:hAnsi="Times New Roman" w:cs="Times New Roman"/>
          <w:sz w:val="24"/>
          <w:szCs w:val="24"/>
        </w:rPr>
        <w:t xml:space="preserve">, 45, 242. (b) Goldberg, D. R.; Butz, T.; Cardozo, M. G.; Eckner, </w:t>
      </w:r>
      <w:r>
        <w:rPr>
          <w:rFonts w:ascii="Times New Roman" w:eastAsia="Times New Roman" w:hAnsi="Times New Roman" w:cs="Times New Roman"/>
          <w:sz w:val="24"/>
          <w:szCs w:val="24"/>
        </w:rPr>
        <w:br/>
        <w:t xml:space="preserve">       R. J.;  Hammach, A.; Huang, J.; Jakes, S.; Kapadia, S.; Kashem, M.; Lukas, S.; Morwick, </w:t>
      </w:r>
      <w:r>
        <w:rPr>
          <w:rFonts w:ascii="Times New Roman" w:eastAsia="Times New Roman" w:hAnsi="Times New Roman" w:cs="Times New Roman"/>
          <w:sz w:val="24"/>
          <w:szCs w:val="24"/>
        </w:rPr>
        <w:br/>
        <w:t xml:space="preserve">       T. M.; Panzenbeck, M.; Patel, U.; Pav, S.; Peet, G. W.; Peterson, J. D.; Prokopowicz, A. </w:t>
      </w:r>
      <w:r>
        <w:rPr>
          <w:rFonts w:ascii="Times New Roman" w:eastAsia="Times New Roman" w:hAnsi="Times New Roman" w:cs="Times New Roman"/>
          <w:sz w:val="24"/>
          <w:szCs w:val="24"/>
        </w:rPr>
        <w:br/>
        <w:t xml:space="preserve">       S.III.; Snow,  R.  J.; Sellati, R.; Takahashi, H.; Tan, J.; Tschantz, M. A.; Wang, X. J.; </w:t>
      </w:r>
      <w:r>
        <w:rPr>
          <w:rFonts w:ascii="Times New Roman" w:eastAsia="Times New Roman" w:hAnsi="Times New Roman" w:cs="Times New Roman"/>
          <w:sz w:val="24"/>
          <w:szCs w:val="24"/>
        </w:rPr>
        <w:br/>
        <w:t xml:space="preserve">       Wang, Y.; Wolak, J.; Xiong, P.; Moss, N. J. Med. Chem. </w:t>
      </w:r>
      <w:r>
        <w:rPr>
          <w:rFonts w:ascii="Times New Roman" w:eastAsia="Times New Roman" w:hAnsi="Times New Roman" w:cs="Times New Roman"/>
          <w:b/>
          <w:sz w:val="24"/>
          <w:szCs w:val="24"/>
        </w:rPr>
        <w:t>2003</w:t>
      </w:r>
      <w:r>
        <w:rPr>
          <w:rFonts w:ascii="Times New Roman" w:eastAsia="Times New Roman" w:hAnsi="Times New Roman" w:cs="Times New Roman"/>
          <w:sz w:val="24"/>
          <w:szCs w:val="24"/>
        </w:rPr>
        <w:t xml:space="preserve">, 46, 1337. (c) Griffin, 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J.; Fontana, G.; Golding, B. T.; Guiard, S.; Hardcastle, I. R.; Leahy, J. J. J.; Martin, N.; </w:t>
      </w:r>
      <w:r>
        <w:rPr>
          <w:rFonts w:ascii="Times New Roman" w:eastAsia="Times New Roman" w:hAnsi="Times New Roman" w:cs="Times New Roman"/>
          <w:sz w:val="24"/>
          <w:szCs w:val="24"/>
        </w:rPr>
        <w:br/>
        <w:t xml:space="preserve">       Richardson, C.; Rigoreau, L.; Stockley, M.; Smith, G. C. M. J. Med. Chem. 2005, 48, </w:t>
      </w:r>
      <w:r>
        <w:rPr>
          <w:rFonts w:ascii="Times New Roman" w:eastAsia="Times New Roman" w:hAnsi="Times New Roman" w:cs="Times New Roman"/>
          <w:sz w:val="24"/>
          <w:szCs w:val="24"/>
        </w:rPr>
        <w:br/>
        <w:t xml:space="preserve">        569. (d) Gold brunner, M.; Loidl,  G.; Polossek, T.; Mannschreck, A.; von Angerer, E. J. </w:t>
      </w:r>
      <w:r>
        <w:rPr>
          <w:rFonts w:ascii="Times New Roman" w:eastAsia="Times New Roman" w:hAnsi="Times New Roman" w:cs="Times New Roman"/>
          <w:sz w:val="24"/>
          <w:szCs w:val="24"/>
        </w:rPr>
        <w:br/>
        <w:t xml:space="preserve">        Med. Chem. </w:t>
      </w:r>
      <w:r>
        <w:rPr>
          <w:rFonts w:ascii="Times New Roman" w:eastAsia="Times New Roman" w:hAnsi="Times New Roman" w:cs="Times New Roman"/>
          <w:b/>
          <w:sz w:val="24"/>
          <w:szCs w:val="24"/>
        </w:rPr>
        <w:t>1997</w:t>
      </w:r>
      <w:r>
        <w:rPr>
          <w:rFonts w:ascii="Times New Roman" w:eastAsia="Times New Roman" w:hAnsi="Times New Roman" w:cs="Times New Roman"/>
          <w:sz w:val="24"/>
          <w:szCs w:val="24"/>
        </w:rPr>
        <w:t>, 40, 3524.</w:t>
      </w:r>
      <w:commentRangeEnd w:id="27"/>
      <w:r w:rsidR="00C86530">
        <w:rPr>
          <w:rStyle w:val="CommentReference"/>
        </w:rPr>
        <w:commentReference w:id="27"/>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Ruppert, D.; Weithmann, K. U. Life Sci. </w:t>
      </w:r>
      <w:r>
        <w:rPr>
          <w:rFonts w:ascii="Times New Roman" w:eastAsia="Times New Roman" w:hAnsi="Times New Roman" w:cs="Times New Roman"/>
          <w:b/>
          <w:sz w:val="24"/>
          <w:szCs w:val="24"/>
        </w:rPr>
        <w:t>1982</w:t>
      </w:r>
      <w:r>
        <w:rPr>
          <w:rFonts w:ascii="Times New Roman" w:eastAsia="Times New Roman" w:hAnsi="Times New Roman" w:cs="Times New Roman"/>
          <w:sz w:val="24"/>
          <w:szCs w:val="24"/>
        </w:rPr>
        <w:t>, 31, 2037.</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Swinbourne, J. F.; Hunt, H. J.; Klinkert, G. Adv. Heterocycl. Chem. </w:t>
      </w:r>
      <w:r>
        <w:rPr>
          <w:rFonts w:ascii="Times New Roman" w:eastAsia="Times New Roman" w:hAnsi="Times New Roman" w:cs="Times New Roman"/>
          <w:b/>
          <w:sz w:val="24"/>
          <w:szCs w:val="24"/>
        </w:rPr>
        <w:t>1987</w:t>
      </w:r>
      <w:r>
        <w:rPr>
          <w:rFonts w:ascii="Times New Roman" w:eastAsia="Times New Roman" w:hAnsi="Times New Roman" w:cs="Times New Roman"/>
          <w:sz w:val="24"/>
          <w:szCs w:val="24"/>
        </w:rPr>
        <w:t>, 23, 103.</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Anastas, P.T.; Warner, J.C. Green Chemistry: </w:t>
      </w:r>
      <w:commentRangeStart w:id="28"/>
      <w:r>
        <w:rPr>
          <w:rFonts w:ascii="Times New Roman" w:eastAsia="Times New Roman" w:hAnsi="Times New Roman" w:cs="Times New Roman"/>
          <w:i/>
          <w:color w:val="000000"/>
          <w:sz w:val="24"/>
          <w:szCs w:val="24"/>
        </w:rPr>
        <w:t>Theory and Pra</w:t>
      </w:r>
      <w:commentRangeEnd w:id="28"/>
      <w:r w:rsidR="00CA7AC0">
        <w:rPr>
          <w:rStyle w:val="CommentReference"/>
        </w:rPr>
        <w:commentReference w:id="28"/>
      </w:r>
      <w:r>
        <w:rPr>
          <w:rFonts w:ascii="Times New Roman" w:eastAsia="Times New Roman" w:hAnsi="Times New Roman" w:cs="Times New Roman"/>
          <w:i/>
          <w:color w:val="000000"/>
          <w:sz w:val="24"/>
          <w:szCs w:val="24"/>
        </w:rPr>
        <w:t>ctice</w:t>
      </w:r>
      <w:r>
        <w:rPr>
          <w:rFonts w:ascii="Times New Roman" w:eastAsia="Times New Roman" w:hAnsi="Times New Roman" w:cs="Times New Roman"/>
          <w:color w:val="000000"/>
          <w:sz w:val="24"/>
          <w:szCs w:val="24"/>
        </w:rPr>
        <w:t xml:space="preserve">,  Oxford      </w:t>
      </w:r>
      <w:r>
        <w:rPr>
          <w:rFonts w:ascii="Times New Roman" w:eastAsia="Times New Roman" w:hAnsi="Times New Roman" w:cs="Times New Roman"/>
          <w:color w:val="000000"/>
          <w:sz w:val="24"/>
          <w:szCs w:val="24"/>
        </w:rPr>
        <w:br/>
        <w:t xml:space="preserve">      University Press, Oxford, 2000.</w:t>
      </w:r>
    </w:p>
    <w:p w:rsidR="00273C84" w:rsidRDefault="00E9610A" w:rsidP="00B006DD">
      <w:pPr>
        <w:pStyle w:val="Normal1"/>
        <w:pBdr>
          <w:top w:val="nil"/>
          <w:left w:val="nil"/>
          <w:bottom w:val="nil"/>
          <w:right w:val="nil"/>
          <w:between w:val="nil"/>
        </w:pBdr>
        <w:spacing w:after="0"/>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Poliakoff, M.;  Licence, P. </w:t>
      </w:r>
      <w:commentRangeStart w:id="29"/>
      <w:r>
        <w:rPr>
          <w:rFonts w:ascii="Times New Roman" w:eastAsia="Times New Roman" w:hAnsi="Times New Roman" w:cs="Times New Roman"/>
          <w:i/>
          <w:color w:val="000000"/>
          <w:sz w:val="24"/>
          <w:szCs w:val="24"/>
        </w:rPr>
        <w:t>Natur</w:t>
      </w:r>
      <w:commentRangeEnd w:id="29"/>
      <w:r w:rsidR="001E4802">
        <w:rPr>
          <w:rStyle w:val="CommentReference"/>
        </w:rPr>
        <w:commentReference w:id="29"/>
      </w:r>
      <w:r>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450</w:t>
      </w:r>
      <w:r>
        <w:rPr>
          <w:rFonts w:ascii="Times New Roman" w:eastAsia="Times New Roman" w:hAnsi="Times New Roman" w:cs="Times New Roman"/>
          <w:color w:val="000000"/>
          <w:sz w:val="24"/>
          <w:szCs w:val="24"/>
        </w:rPr>
        <w:t>, 810.</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(a) Clark, J. H. </w:t>
      </w:r>
      <w:commentRangeStart w:id="30"/>
      <w:r>
        <w:rPr>
          <w:rFonts w:ascii="Times New Roman" w:eastAsia="Times New Roman" w:hAnsi="Times New Roman" w:cs="Times New Roman"/>
          <w:i/>
          <w:color w:val="000000"/>
          <w:sz w:val="24"/>
          <w:szCs w:val="24"/>
        </w:rPr>
        <w:t>Green Chem</w:t>
      </w:r>
      <w:commentRangeEnd w:id="30"/>
      <w:r w:rsidR="001E4802">
        <w:rPr>
          <w:rStyle w:val="CommentReference"/>
        </w:rPr>
        <w:commentReference w:id="30"/>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 xml:space="preserve">, 17; (b) Li, C. J.;  Chen, L. </w:t>
      </w:r>
      <w:r>
        <w:rPr>
          <w:rFonts w:ascii="Times New Roman" w:eastAsia="Times New Roman" w:hAnsi="Times New Roman" w:cs="Times New Roman"/>
          <w:i/>
          <w:color w:val="000000"/>
          <w:sz w:val="24"/>
          <w:szCs w:val="24"/>
        </w:rPr>
        <w:t>Chem. Soc. Rev</w:t>
      </w:r>
      <w:r>
        <w:rPr>
          <w:rFonts w:ascii="Times New Roman" w:eastAsia="Times New Roman" w:hAnsi="Times New Roman" w:cs="Times New Roman"/>
          <w:color w:val="000000"/>
          <w:sz w:val="24"/>
          <w:szCs w:val="24"/>
        </w:rPr>
        <w:t xml:space="preserve">.   </w:t>
      </w:r>
      <w:commentRangeStart w:id="31"/>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35</w:t>
      </w:r>
      <w:r>
        <w:rPr>
          <w:rFonts w:ascii="Times New Roman" w:eastAsia="Times New Roman" w:hAnsi="Times New Roman" w:cs="Times New Roman"/>
          <w:color w:val="000000"/>
          <w:sz w:val="24"/>
          <w:szCs w:val="24"/>
        </w:rPr>
        <w:t xml:space="preserve">, 68; (c) Polshettiwar, V.;  Varma, R. S. </w:t>
      </w:r>
      <w:r>
        <w:rPr>
          <w:rFonts w:ascii="Times New Roman" w:eastAsia="Times New Roman" w:hAnsi="Times New Roman" w:cs="Times New Roman"/>
          <w:i/>
          <w:color w:val="000000"/>
          <w:sz w:val="24"/>
          <w:szCs w:val="24"/>
        </w:rPr>
        <w:t>J. Org. Chem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73</w:t>
      </w:r>
      <w:r>
        <w:rPr>
          <w:rFonts w:ascii="Times New Roman" w:eastAsia="Times New Roman" w:hAnsi="Times New Roman" w:cs="Times New Roman"/>
          <w:color w:val="000000"/>
          <w:sz w:val="24"/>
          <w:szCs w:val="24"/>
        </w:rPr>
        <w:t xml:space="preserve">, 7417; (d) </w:t>
      </w:r>
      <w:r>
        <w:rPr>
          <w:rFonts w:ascii="Times New Roman" w:eastAsia="Times New Roman" w:hAnsi="Times New Roman" w:cs="Times New Roman"/>
          <w:color w:val="000000"/>
          <w:sz w:val="24"/>
          <w:szCs w:val="24"/>
        </w:rPr>
        <w:br/>
        <w:t xml:space="preserve">Polshettiwar, V.; Varma, R. S.  </w:t>
      </w:r>
      <w:r>
        <w:rPr>
          <w:rFonts w:ascii="Times New Roman" w:eastAsia="Times New Roman" w:hAnsi="Times New Roman" w:cs="Times New Roman"/>
          <w:i/>
          <w:color w:val="000000"/>
          <w:sz w:val="24"/>
          <w:szCs w:val="24"/>
        </w:rPr>
        <w:t>J. Org. Chem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72</w:t>
      </w:r>
      <w:r>
        <w:rPr>
          <w:rFonts w:ascii="Times New Roman" w:eastAsia="Times New Roman" w:hAnsi="Times New Roman" w:cs="Times New Roman"/>
          <w:color w:val="000000"/>
          <w:sz w:val="24"/>
          <w:szCs w:val="24"/>
        </w:rPr>
        <w:t>, 7420.</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 Polshettiwar , V.;  Varma, R. S. </w:t>
      </w:r>
      <w:r>
        <w:rPr>
          <w:rFonts w:ascii="Times New Roman" w:eastAsia="Times New Roman" w:hAnsi="Times New Roman" w:cs="Times New Roman"/>
          <w:i/>
          <w:color w:val="000000"/>
          <w:sz w:val="24"/>
          <w:szCs w:val="24"/>
        </w:rPr>
        <w:t>Chem. Soc. Rev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37</w:t>
      </w:r>
      <w:r>
        <w:rPr>
          <w:rFonts w:ascii="Times New Roman" w:eastAsia="Times New Roman" w:hAnsi="Times New Roman" w:cs="Times New Roman"/>
          <w:color w:val="000000"/>
          <w:sz w:val="24"/>
          <w:szCs w:val="24"/>
        </w:rPr>
        <w:t xml:space="preserve">, 1546; (b) Dallinger,            D.;  Kappe,  C. O. </w:t>
      </w:r>
      <w:r>
        <w:rPr>
          <w:rFonts w:ascii="Times New Roman" w:eastAsia="Times New Roman" w:hAnsi="Times New Roman" w:cs="Times New Roman"/>
          <w:i/>
          <w:color w:val="000000"/>
          <w:sz w:val="24"/>
          <w:szCs w:val="24"/>
        </w:rPr>
        <w:t>Chem. Rev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107</w:t>
      </w:r>
      <w:r>
        <w:rPr>
          <w:rFonts w:ascii="Times New Roman" w:eastAsia="Times New Roman" w:hAnsi="Times New Roman" w:cs="Times New Roman"/>
          <w:color w:val="000000"/>
          <w:sz w:val="24"/>
          <w:szCs w:val="24"/>
        </w:rPr>
        <w:t xml:space="preserve">, 2563; (c) Pol-shettiwar, V. ; Varma, R. S. </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Alternative Heating for </w:t>
      </w:r>
      <w:commentRangeStart w:id="32"/>
      <w:r>
        <w:rPr>
          <w:rFonts w:ascii="Times New Roman" w:eastAsia="Times New Roman" w:hAnsi="Times New Roman" w:cs="Times New Roman"/>
          <w:i/>
          <w:color w:val="000000"/>
          <w:sz w:val="24"/>
          <w:szCs w:val="24"/>
        </w:rPr>
        <w:t>Green Synthesis in Water</w:t>
      </w:r>
      <w:r>
        <w:rPr>
          <w:rFonts w:ascii="Times New Roman" w:eastAsia="Times New Roman" w:hAnsi="Times New Roman" w:cs="Times New Roman"/>
          <w:color w:val="000000"/>
          <w:sz w:val="24"/>
          <w:szCs w:val="24"/>
        </w:rPr>
        <w:t xml:space="preserve"> </w:t>
      </w:r>
      <w:commentRangeEnd w:id="32"/>
      <w:r w:rsidR="001E4802">
        <w:rPr>
          <w:rStyle w:val="CommentReference"/>
        </w:rPr>
        <w:commentReference w:id="32"/>
      </w:r>
      <w:r>
        <w:rPr>
          <w:rFonts w:ascii="Times New Roman" w:eastAsia="Times New Roman" w:hAnsi="Times New Roman" w:cs="Times New Roman"/>
          <w:color w:val="000000"/>
          <w:sz w:val="24"/>
          <w:szCs w:val="24"/>
        </w:rPr>
        <w:t xml:space="preserve">(Photo, Ultrasound, and </w:t>
      </w:r>
      <w:r>
        <w:rPr>
          <w:rFonts w:ascii="Times New Roman" w:eastAsia="Times New Roman" w:hAnsi="Times New Roman" w:cs="Times New Roman"/>
          <w:color w:val="000000"/>
          <w:sz w:val="24"/>
          <w:szCs w:val="24"/>
        </w:rPr>
        <w:br/>
        <w:t xml:space="preserve">       Microwave), Hand book of Green Chemistry, ed. Anastas, P. T.; Li, C.-J.  Wil</w:t>
      </w:r>
      <w:r>
        <w:rPr>
          <w:rFonts w:ascii="Times New Roman" w:eastAsia="Times New Roman" w:hAnsi="Times New Roman" w:cs="Times New Roman"/>
          <w:color w:val="000000"/>
          <w:sz w:val="24"/>
          <w:szCs w:val="24"/>
        </w:rPr>
        <w:br/>
        <w:t xml:space="preserve">       VCH Verlag GmbH, Weinheim, </w:t>
      </w:r>
      <w:r>
        <w:rPr>
          <w:rFonts w:ascii="Times New Roman" w:eastAsia="Times New Roman" w:hAnsi="Times New Roman" w:cs="Times New Roman"/>
          <w:b/>
          <w:color w:val="000000"/>
          <w:sz w:val="24"/>
          <w:szCs w:val="24"/>
        </w:rPr>
        <w:t>2009</w:t>
      </w:r>
      <w:r>
        <w:rPr>
          <w:rFonts w:ascii="Times New Roman" w:eastAsia="Times New Roman" w:hAnsi="Times New Roman" w:cs="Times New Roman"/>
          <w:color w:val="000000"/>
          <w:sz w:val="24"/>
          <w:szCs w:val="24"/>
        </w:rPr>
        <w:t xml:space="preserve">; (d) Varma, R. S.  </w:t>
      </w:r>
      <w:r>
        <w:rPr>
          <w:rFonts w:ascii="Times New Roman" w:eastAsia="Times New Roman" w:hAnsi="Times New Roman" w:cs="Times New Roman"/>
          <w:i/>
          <w:color w:val="000000"/>
          <w:sz w:val="24"/>
          <w:szCs w:val="24"/>
        </w:rPr>
        <w:t xml:space="preserve">Clean chemical synthesis </w:t>
      </w:r>
      <w:r>
        <w:rPr>
          <w:rFonts w:ascii="Times New Roman" w:eastAsia="Times New Roman" w:hAnsi="Times New Roman" w:cs="Times New Roman"/>
          <w:i/>
          <w:color w:val="000000"/>
          <w:sz w:val="24"/>
          <w:szCs w:val="24"/>
        </w:rPr>
        <w:br/>
        <w:t xml:space="preserve">        in water</w:t>
      </w:r>
      <w:r>
        <w:rPr>
          <w:rFonts w:ascii="Times New Roman" w:eastAsia="Times New Roman" w:hAnsi="Times New Roman" w:cs="Times New Roman"/>
          <w:color w:val="000000"/>
          <w:sz w:val="24"/>
          <w:szCs w:val="24"/>
        </w:rPr>
        <w:t xml:space="preserve">, Org. Chem. Highlights </w:t>
      </w:r>
      <w:r>
        <w:rPr>
          <w:rFonts w:ascii="Times New Roman" w:eastAsia="Times New Roman" w:hAnsi="Times New Roman" w:cs="Times New Roman"/>
          <w:b/>
          <w:color w:val="000000"/>
          <w:sz w:val="24"/>
          <w:szCs w:val="24"/>
        </w:rPr>
        <w:t>200</w:t>
      </w:r>
      <w:commentRangeEnd w:id="31"/>
      <w:r w:rsidR="00C86530">
        <w:rPr>
          <w:rStyle w:val="CommentReference"/>
        </w:rPr>
        <w:commentReference w:id="31"/>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w:t>
      </w:r>
    </w:p>
    <w:p w:rsidR="00273C84" w:rsidRDefault="00E9610A" w:rsidP="00B006DD">
      <w:pPr>
        <w:pStyle w:val="Normal1"/>
        <w:pBdr>
          <w:top w:val="nil"/>
          <w:left w:val="nil"/>
          <w:bottom w:val="nil"/>
          <w:right w:val="nil"/>
          <w:between w:val="nil"/>
        </w:pBdr>
        <w:spacing w:after="0"/>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Gnanasambandam, V.; Kandhasamy,  K. Tetrahedron. Lett.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49, 5636.</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Bigi, F.; Chesini, L.; Maggi, R.; Sartori, G.  </w:t>
      </w:r>
      <w:r>
        <w:rPr>
          <w:rFonts w:ascii="Times New Roman" w:eastAsia="Times New Roman" w:hAnsi="Times New Roman" w:cs="Times New Roman"/>
          <w:i/>
          <w:sz w:val="24"/>
          <w:szCs w:val="24"/>
        </w:rPr>
        <w:t>J. Org. Chem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1999</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64</w:t>
      </w:r>
      <w:r>
        <w:rPr>
          <w:rFonts w:ascii="Times New Roman" w:eastAsia="Times New Roman" w:hAnsi="Times New Roman" w:cs="Times New Roman"/>
          <w:sz w:val="24"/>
          <w:szCs w:val="24"/>
        </w:rPr>
        <w:t>, 1033.</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Bigi, F.; Conforti, M. L.; Maggi, R.;  Piccinno, A.; Sartori, G.  Green Chem.  </w:t>
      </w:r>
      <w:r>
        <w:rPr>
          <w:rFonts w:ascii="Times New Roman" w:eastAsia="Times New Roman" w:hAnsi="Times New Roman" w:cs="Times New Roman"/>
          <w:b/>
          <w:sz w:val="24"/>
          <w:szCs w:val="24"/>
        </w:rPr>
        <w:t>2000</w:t>
      </w: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br/>
        <w:t xml:space="preserve">          101.</w:t>
      </w:r>
    </w:p>
    <w:p w:rsidR="00273C84" w:rsidRDefault="00E9610A" w:rsidP="00B006DD">
      <w:pPr>
        <w:pStyle w:val="Normal1"/>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Kuppusamy, K.; Kasi, P. </w:t>
      </w:r>
      <w:commentRangeStart w:id="33"/>
      <w:r>
        <w:rPr>
          <w:rFonts w:ascii="Times New Roman" w:eastAsia="Times New Roman" w:hAnsi="Times New Roman" w:cs="Times New Roman"/>
          <w:i/>
          <w:color w:val="000000"/>
          <w:sz w:val="24"/>
          <w:szCs w:val="24"/>
        </w:rPr>
        <w:t>Tetrahedron Lett</w:t>
      </w:r>
      <w:commentRangeEnd w:id="33"/>
      <w:r w:rsidR="001E4802">
        <w:rPr>
          <w:rStyle w:val="CommentReference"/>
        </w:rPr>
        <w:commentReference w:id="33"/>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2010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51</w:t>
      </w:r>
      <w:r>
        <w:rPr>
          <w:rFonts w:ascii="Times New Roman" w:eastAsia="Times New Roman" w:hAnsi="Times New Roman" w:cs="Times New Roman"/>
          <w:color w:val="000000"/>
          <w:sz w:val="24"/>
          <w:szCs w:val="24"/>
        </w:rPr>
        <w:t>, 3312.</w:t>
      </w:r>
    </w:p>
    <w:p w:rsidR="00273C84" w:rsidRDefault="00E9610A" w:rsidP="00B006DD">
      <w:pPr>
        <w:pStyle w:val="Normal1"/>
        <w:pBdr>
          <w:top w:val="nil"/>
          <w:left w:val="nil"/>
          <w:bottom w:val="nil"/>
          <w:right w:val="nil"/>
          <w:between w:val="nil"/>
        </w:pBdr>
        <w:spacing w:after="0"/>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El-Tamany, E. S.; El-Shahed, F. A.; Mohamed, B. H.</w:t>
      </w:r>
      <w:commentRangeStart w:id="34"/>
      <w:r>
        <w:rPr>
          <w:rFonts w:ascii="Times New Roman" w:eastAsia="Times New Roman" w:hAnsi="Times New Roman" w:cs="Times New Roman"/>
          <w:i/>
          <w:color w:val="000000"/>
          <w:sz w:val="24"/>
          <w:szCs w:val="24"/>
        </w:rPr>
        <w:t>J  Serb.Chem</w:t>
      </w:r>
      <w:commentRangeEnd w:id="34"/>
      <w:r w:rsidR="001E4802">
        <w:rPr>
          <w:rStyle w:val="CommentReference"/>
        </w:rPr>
        <w:commentReference w:id="34"/>
      </w:r>
      <w:r>
        <w:rPr>
          <w:rFonts w:ascii="Times New Roman" w:eastAsia="Times New Roman" w:hAnsi="Times New Roman" w:cs="Times New Roman"/>
          <w:i/>
          <w:color w:val="000000"/>
          <w:sz w:val="24"/>
          <w:szCs w:val="24"/>
        </w:rPr>
        <w:t>. Soc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1999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64</w:t>
      </w:r>
      <w:r>
        <w:rPr>
          <w:rFonts w:ascii="Times New Roman" w:eastAsia="Times New Roman" w:hAnsi="Times New Roman" w:cs="Times New Roman"/>
          <w:color w:val="000000"/>
          <w:sz w:val="24"/>
          <w:szCs w:val="24"/>
        </w:rPr>
        <w:t>, 9.</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Ismail, Z. H.; Aly, G. M.; El-Degwi, M. S.; Heiba, H. I.; Ghorab, M. M. </w:t>
      </w:r>
      <w:r>
        <w:rPr>
          <w:rFonts w:ascii="Times New Roman" w:eastAsia="Times New Roman" w:hAnsi="Times New Roman" w:cs="Times New Roman"/>
          <w:i/>
          <w:color w:val="000000"/>
          <w:sz w:val="24"/>
          <w:szCs w:val="24"/>
        </w:rPr>
        <w:t>Egypt J.               Biot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 xml:space="preserve">, 73.  </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Zaki, M. E. A.; Soliman, H. A.; Hiekal, O. A.; Rashad, A. E. Z</w:t>
      </w:r>
      <w:commentRangeStart w:id="35"/>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Natur. forsch</w:t>
      </w:r>
      <w:commentRangeEnd w:id="35"/>
      <w:r w:rsidR="001E4802">
        <w:rPr>
          <w:rStyle w:val="CommentReference"/>
        </w:rPr>
        <w:commentReference w:id="35"/>
      </w:r>
      <w:r>
        <w:rPr>
          <w:rFonts w:ascii="Times New Roman" w:eastAsia="Times New Roman" w:hAnsi="Times New Roman" w:cs="Times New Roman"/>
          <w:i/>
          <w:color w:val="000000"/>
          <w:sz w:val="24"/>
          <w:szCs w:val="24"/>
        </w:rPr>
        <w:t>. C</w:t>
      </w:r>
      <w:r>
        <w:rPr>
          <w:rFonts w:ascii="Times New Roman" w:eastAsia="Times New Roman" w:hAnsi="Times New Roman" w:cs="Times New Roman"/>
          <w:color w:val="000000"/>
          <w:sz w:val="24"/>
          <w:szCs w:val="24"/>
        </w:rPr>
        <w:t xml:space="preserve">. </w:t>
      </w:r>
    </w:p>
    <w:p w:rsidR="00273C84" w:rsidRDefault="00E9610A" w:rsidP="00B006DD">
      <w:pPr>
        <w:pStyle w:val="Normal1"/>
        <w:pBdr>
          <w:top w:val="nil"/>
          <w:left w:val="nil"/>
          <w:bottom w:val="nil"/>
          <w:right w:val="nil"/>
          <w:between w:val="nil"/>
        </w:pBdr>
        <w:bidi/>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61</w:t>
      </w:r>
      <w:r>
        <w:rPr>
          <w:rFonts w:ascii="Times New Roman" w:eastAsia="Times New Roman" w:hAnsi="Times New Roman" w:cs="Times New Roman"/>
          <w:color w:val="000000"/>
          <w:sz w:val="24"/>
          <w:szCs w:val="24"/>
        </w:rPr>
        <w:t xml:space="preserve">, 1.    </w:t>
      </w:r>
    </w:p>
    <w:p w:rsidR="00273C84" w:rsidRDefault="00E9610A" w:rsidP="00B006DD">
      <w:pPr>
        <w:pStyle w:val="Normal1"/>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Wang, J. L.; Liu, D.; Zhang, Z. J.; Shan, S.; Han, X.; Srinivasula, S. M.; Croce, C.  </w:t>
      </w:r>
    </w:p>
    <w:p w:rsidR="00273C84" w:rsidRDefault="00E9610A" w:rsidP="00B006DD">
      <w:pPr>
        <w:pStyle w:val="Normal1"/>
        <w:pBdr>
          <w:top w:val="nil"/>
          <w:left w:val="nil"/>
          <w:bottom w:val="nil"/>
          <w:right w:val="nil"/>
          <w:between w:val="nil"/>
        </w:pBdr>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  Alnemri,  E.S.;Huang,Z. </w:t>
      </w:r>
      <w:commentRangeStart w:id="36"/>
      <w:r>
        <w:rPr>
          <w:rFonts w:ascii="Times New Roman" w:eastAsia="Times New Roman" w:hAnsi="Times New Roman" w:cs="Times New Roman"/>
          <w:i/>
          <w:color w:val="000000"/>
          <w:sz w:val="24"/>
          <w:szCs w:val="24"/>
        </w:rPr>
        <w:t xml:space="preserve">Proc. Natl. Acad. Sci. </w:t>
      </w:r>
      <w:commentRangeEnd w:id="36"/>
      <w:r w:rsidR="001E4802">
        <w:rPr>
          <w:rStyle w:val="CommentReference"/>
        </w:rPr>
        <w:commentReference w:id="36"/>
      </w:r>
      <w:r>
        <w:rPr>
          <w:rFonts w:ascii="Times New Roman" w:eastAsia="Times New Roman" w:hAnsi="Times New Roman" w:cs="Times New Roman"/>
          <w:i/>
          <w:color w:val="000000"/>
          <w:sz w:val="24"/>
          <w:szCs w:val="24"/>
        </w:rPr>
        <w:t>U. S. 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2000</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97</w:t>
      </w:r>
      <w:r>
        <w:rPr>
          <w:rFonts w:ascii="Times New Roman" w:eastAsia="Times New Roman" w:hAnsi="Times New Roman" w:cs="Times New Roman"/>
          <w:color w:val="000000"/>
          <w:sz w:val="24"/>
          <w:szCs w:val="24"/>
        </w:rPr>
        <w:t>, 7124.</w:t>
      </w:r>
    </w:p>
    <w:p w:rsidR="00273C84" w:rsidRDefault="00E9610A" w:rsidP="00B006DD">
      <w:pPr>
        <w:pStyle w:val="Normal1"/>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(a)Abdelrazek,F.M.;Metz,P.;Metwally,N.H.;El- Mahrouky, S. F.  </w:t>
      </w:r>
      <w:r>
        <w:rPr>
          <w:rFonts w:ascii="Times New Roman" w:eastAsia="Times New Roman" w:hAnsi="Times New Roman" w:cs="Times New Roman"/>
          <w:i/>
          <w:color w:val="000000"/>
          <w:sz w:val="24"/>
          <w:szCs w:val="24"/>
        </w:rPr>
        <w:t>Arch. Pharm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br/>
        <w:t xml:space="preserve">           339</w:t>
      </w:r>
      <w:r>
        <w:rPr>
          <w:rFonts w:ascii="Times New Roman" w:eastAsia="Times New Roman" w:hAnsi="Times New Roman" w:cs="Times New Roman"/>
          <w:color w:val="000000"/>
          <w:sz w:val="24"/>
          <w:szCs w:val="24"/>
        </w:rPr>
        <w:t xml:space="preserve">, 456;(b)Abdelrazek,F.M.;Metz,P.;Kataeva,O.;Jaeger,A.;El-Mahrouky, S. F. </w:t>
      </w:r>
      <w:r>
        <w:rPr>
          <w:rFonts w:ascii="Times New Roman" w:eastAsia="Times New Roman" w:hAnsi="Times New Roman" w:cs="Times New Roman"/>
          <w:i/>
          <w:color w:val="000000"/>
          <w:sz w:val="24"/>
          <w:szCs w:val="24"/>
        </w:rPr>
        <w:t xml:space="preserve">Arch. </w:t>
      </w:r>
      <w:r>
        <w:rPr>
          <w:rFonts w:ascii="Times New Roman" w:eastAsia="Times New Roman" w:hAnsi="Times New Roman" w:cs="Times New Roman"/>
          <w:i/>
          <w:color w:val="000000"/>
          <w:sz w:val="24"/>
          <w:szCs w:val="24"/>
        </w:rPr>
        <w:br/>
        <w:t xml:space="preserve">           Pharm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340</w:t>
      </w:r>
      <w:r>
        <w:rPr>
          <w:rFonts w:ascii="Times New Roman" w:eastAsia="Times New Roman" w:hAnsi="Times New Roman" w:cs="Times New Roman"/>
          <w:color w:val="000000"/>
          <w:sz w:val="24"/>
          <w:szCs w:val="24"/>
        </w:rPr>
        <w:t>, 543.</w:t>
      </w:r>
    </w:p>
    <w:p w:rsidR="00273C84" w:rsidRDefault="00E9610A" w:rsidP="00B006DD">
      <w:pPr>
        <w:pStyle w:val="Normal1"/>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(a) </w:t>
      </w:r>
      <w:commentRangeStart w:id="37"/>
      <w:r>
        <w:rPr>
          <w:rFonts w:ascii="Times New Roman" w:eastAsia="Times New Roman" w:hAnsi="Times New Roman" w:cs="Times New Roman"/>
          <w:color w:val="000000"/>
          <w:sz w:val="24"/>
          <w:szCs w:val="24"/>
        </w:rPr>
        <w:t xml:space="preserve">Sharanin, Y. A.; Sharanina, L. G.; Puzanova, V. V. Zh. </w:t>
      </w:r>
      <w:r>
        <w:rPr>
          <w:rFonts w:ascii="Times New Roman" w:eastAsia="Times New Roman" w:hAnsi="Times New Roman" w:cs="Times New Roman"/>
          <w:i/>
          <w:color w:val="000000"/>
          <w:sz w:val="24"/>
          <w:szCs w:val="24"/>
        </w:rPr>
        <w:t>Org. Khim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1983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 xml:space="preserve">,2609; </w:t>
      </w:r>
    </w:p>
    <w:p w:rsidR="00273C84" w:rsidRDefault="00E9610A" w:rsidP="00B006DD">
      <w:pPr>
        <w:pStyle w:val="Normal1"/>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Rodinovskaya, L. A.; Gromova, A. V.; Shestopalov, A. M.; Nesterov, V. N. </w:t>
      </w:r>
      <w:r>
        <w:rPr>
          <w:rFonts w:ascii="Times New Roman" w:eastAsia="Times New Roman" w:hAnsi="Times New Roman" w:cs="Times New Roman"/>
          <w:i/>
          <w:color w:val="000000"/>
          <w:sz w:val="24"/>
          <w:szCs w:val="24"/>
        </w:rPr>
        <w:t xml:space="preserve">Russ.   </w:t>
      </w:r>
      <w:r>
        <w:rPr>
          <w:rFonts w:ascii="Times New Roman" w:eastAsia="Times New Roman" w:hAnsi="Times New Roman" w:cs="Times New Roman"/>
          <w:i/>
          <w:color w:val="000000"/>
          <w:sz w:val="24"/>
          <w:szCs w:val="24"/>
        </w:rPr>
        <w:br/>
        <w:t xml:space="preserve">          </w:t>
      </w:r>
      <w:commentRangeStart w:id="38"/>
      <w:r>
        <w:rPr>
          <w:rFonts w:ascii="Times New Roman" w:eastAsia="Times New Roman" w:hAnsi="Times New Roman" w:cs="Times New Roman"/>
          <w:i/>
          <w:color w:val="000000"/>
          <w:sz w:val="24"/>
          <w:szCs w:val="24"/>
        </w:rPr>
        <w:t>Chem. Bull., Int. Ed</w:t>
      </w:r>
      <w:r>
        <w:rPr>
          <w:rFonts w:ascii="Times New Roman" w:eastAsia="Times New Roman" w:hAnsi="Times New Roman" w:cs="Times New Roman"/>
          <w:color w:val="000000"/>
          <w:sz w:val="24"/>
          <w:szCs w:val="24"/>
        </w:rPr>
        <w:t xml:space="preserve">. </w:t>
      </w:r>
      <w:commentRangeEnd w:id="38"/>
      <w:r w:rsidR="001E4802">
        <w:rPr>
          <w:rStyle w:val="CommentReference"/>
        </w:rPr>
        <w:commentReference w:id="38"/>
      </w:r>
      <w:r>
        <w:rPr>
          <w:rFonts w:ascii="Times New Roman" w:eastAsia="Times New Roman" w:hAnsi="Times New Roman" w:cs="Times New Roman"/>
          <w:b/>
          <w:color w:val="000000"/>
          <w:sz w:val="24"/>
          <w:szCs w:val="24"/>
        </w:rPr>
        <w:t>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52</w:t>
      </w:r>
      <w:r>
        <w:rPr>
          <w:rFonts w:ascii="Times New Roman" w:eastAsia="Times New Roman" w:hAnsi="Times New Roman" w:cs="Times New Roman"/>
          <w:color w:val="000000"/>
          <w:sz w:val="24"/>
          <w:szCs w:val="24"/>
        </w:rPr>
        <w:t>, 2207.</w:t>
      </w:r>
    </w:p>
    <w:commentRangeEnd w:id="37"/>
    <w:p w:rsidR="00273C84" w:rsidRDefault="00C86530" w:rsidP="00B006DD">
      <w:pPr>
        <w:pStyle w:val="Normal1"/>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Style w:val="CommentReference"/>
        </w:rPr>
        <w:commentReference w:id="37"/>
      </w:r>
      <w:r w:rsidR="00E9610A">
        <w:rPr>
          <w:rFonts w:ascii="Times New Roman" w:eastAsia="Times New Roman" w:hAnsi="Times New Roman" w:cs="Times New Roman"/>
          <w:color w:val="000000"/>
          <w:sz w:val="24"/>
          <w:szCs w:val="24"/>
        </w:rPr>
        <w:t xml:space="preserve">  22.    Junek,  H.; Aigner, H.  </w:t>
      </w:r>
      <w:commentRangeStart w:id="39"/>
      <w:r w:rsidR="00E9610A">
        <w:rPr>
          <w:rFonts w:ascii="Times New Roman" w:eastAsia="Times New Roman" w:hAnsi="Times New Roman" w:cs="Times New Roman"/>
          <w:i/>
          <w:color w:val="000000"/>
          <w:sz w:val="24"/>
          <w:szCs w:val="24"/>
        </w:rPr>
        <w:t>Chem. Ber</w:t>
      </w:r>
      <w:commentRangeEnd w:id="39"/>
      <w:r w:rsidR="001E4802">
        <w:rPr>
          <w:rStyle w:val="CommentReference"/>
        </w:rPr>
        <w:commentReference w:id="39"/>
      </w:r>
      <w:r w:rsidR="00E9610A">
        <w:rPr>
          <w:rFonts w:ascii="Times New Roman" w:eastAsia="Times New Roman" w:hAnsi="Times New Roman" w:cs="Times New Roman"/>
          <w:color w:val="000000"/>
          <w:sz w:val="24"/>
          <w:szCs w:val="24"/>
        </w:rPr>
        <w:t xml:space="preserve">. </w:t>
      </w:r>
      <w:r w:rsidR="00E9610A">
        <w:rPr>
          <w:rFonts w:ascii="Times New Roman" w:eastAsia="Times New Roman" w:hAnsi="Times New Roman" w:cs="Times New Roman"/>
          <w:b/>
          <w:color w:val="000000"/>
          <w:sz w:val="24"/>
          <w:szCs w:val="24"/>
        </w:rPr>
        <w:t>1973</w:t>
      </w:r>
      <w:r w:rsidR="00E9610A">
        <w:rPr>
          <w:rFonts w:ascii="Times New Roman" w:eastAsia="Times New Roman" w:hAnsi="Times New Roman" w:cs="Times New Roman"/>
          <w:color w:val="000000"/>
          <w:sz w:val="24"/>
          <w:szCs w:val="24"/>
        </w:rPr>
        <w:t xml:space="preserve">, </w:t>
      </w:r>
      <w:r w:rsidR="00E9610A">
        <w:rPr>
          <w:rFonts w:ascii="Times New Roman" w:eastAsia="Times New Roman" w:hAnsi="Times New Roman" w:cs="Times New Roman"/>
          <w:i/>
          <w:color w:val="000000"/>
          <w:sz w:val="24"/>
          <w:szCs w:val="24"/>
        </w:rPr>
        <w:t>106</w:t>
      </w:r>
      <w:r w:rsidR="00E9610A">
        <w:rPr>
          <w:rFonts w:ascii="Times New Roman" w:eastAsia="Times New Roman" w:hAnsi="Times New Roman" w:cs="Times New Roman"/>
          <w:color w:val="000000"/>
          <w:sz w:val="24"/>
          <w:szCs w:val="24"/>
        </w:rPr>
        <w:t>, 914.</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commentRangeStart w:id="40"/>
      <w:r>
        <w:rPr>
          <w:rFonts w:ascii="Times New Roman" w:eastAsia="Times New Roman" w:hAnsi="Times New Roman" w:cs="Times New Roman"/>
          <w:sz w:val="24"/>
          <w:szCs w:val="24"/>
        </w:rPr>
        <w:t xml:space="preserve">23. (a) Zaki, M. E. A.; Soliman, H. A.; Hiekal, O. A.;  Rashad, A. E.  </w:t>
      </w:r>
      <w:r>
        <w:rPr>
          <w:rFonts w:ascii="Times New Roman" w:eastAsia="Times New Roman" w:hAnsi="Times New Roman" w:cs="Times New Roman"/>
          <w:i/>
          <w:sz w:val="24"/>
          <w:szCs w:val="24"/>
        </w:rPr>
        <w:t>Z.Naturforsch.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2006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 xml:space="preserve">, 1; (b) Abdelrazek, F. M.; Metz, P.; Kataeva, O.; Jaeger A.; El-Mahrouky, S. </w:t>
      </w:r>
      <w:r>
        <w:rPr>
          <w:rFonts w:ascii="Times New Roman" w:eastAsia="Times New Roman" w:hAnsi="Times New Roman" w:cs="Times New Roman"/>
          <w:sz w:val="24"/>
          <w:szCs w:val="24"/>
        </w:rPr>
        <w:br/>
        <w:t xml:space="preserve">       F. </w:t>
      </w:r>
      <w:r>
        <w:rPr>
          <w:rFonts w:ascii="Times New Roman" w:eastAsia="Times New Roman" w:hAnsi="Times New Roman" w:cs="Times New Roman"/>
          <w:i/>
          <w:sz w:val="24"/>
          <w:szCs w:val="24"/>
        </w:rPr>
        <w:t>Arch. Pharm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2007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340</w:t>
      </w:r>
      <w:r>
        <w:rPr>
          <w:rFonts w:ascii="Times New Roman" w:eastAsia="Times New Roman" w:hAnsi="Times New Roman" w:cs="Times New Roman"/>
          <w:sz w:val="24"/>
          <w:szCs w:val="24"/>
        </w:rPr>
        <w:t xml:space="preserve">, 543; (c) Foloppe, N.; Fisher, L. M.; Howes, R.; Potter, </w:t>
      </w:r>
      <w:r>
        <w:rPr>
          <w:rFonts w:ascii="Times New Roman" w:eastAsia="Times New Roman" w:hAnsi="Times New Roman" w:cs="Times New Roman"/>
          <w:sz w:val="24"/>
          <w:szCs w:val="24"/>
        </w:rPr>
        <w:br/>
        <w:t xml:space="preserve">       A.;  Robertson</w:t>
      </w:r>
      <w:commentRangeEnd w:id="40"/>
      <w:r w:rsidR="00C86530">
        <w:rPr>
          <w:rStyle w:val="CommentReference"/>
        </w:rPr>
        <w:commentReference w:id="40"/>
      </w:r>
      <w:r>
        <w:rPr>
          <w:rFonts w:ascii="Times New Roman" w:eastAsia="Times New Roman" w:hAnsi="Times New Roman" w:cs="Times New Roman"/>
          <w:sz w:val="24"/>
          <w:szCs w:val="24"/>
        </w:rPr>
        <w:t xml:space="preserve">, A. G. S.; Surgenor, A. E. </w:t>
      </w:r>
      <w:r>
        <w:rPr>
          <w:rFonts w:ascii="Times New Roman" w:eastAsia="Times New Roman" w:hAnsi="Times New Roman" w:cs="Times New Roman"/>
          <w:i/>
          <w:sz w:val="24"/>
          <w:szCs w:val="24"/>
        </w:rPr>
        <w:t xml:space="preserve">Bioorg. Med. Chem., </w:t>
      </w:r>
      <w:r>
        <w:rPr>
          <w:rFonts w:ascii="Times New Roman" w:eastAsia="Times New Roman" w:hAnsi="Times New Roman" w:cs="Times New Roman"/>
          <w:b/>
          <w:sz w:val="24"/>
          <w:szCs w:val="24"/>
        </w:rPr>
        <w:t>2006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4792.</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Fadda, A. A. ; Abdel-Rahman, A. A.-H.; Hamed, E. A.; Khalil. E. H.</w:t>
      </w:r>
      <w:r>
        <w:rPr>
          <w:rFonts w:ascii="Times New Roman" w:eastAsia="Times New Roman" w:hAnsi="Times New Roman" w:cs="Times New Roman"/>
          <w:i/>
          <w:sz w:val="24"/>
          <w:szCs w:val="24"/>
        </w:rPr>
        <w:t xml:space="preserve">Am. Jr. Org. </w:t>
      </w:r>
      <w:r>
        <w:rPr>
          <w:rFonts w:ascii="Times New Roman" w:eastAsia="Times New Roman" w:hAnsi="Times New Roman" w:cs="Times New Roman"/>
          <w:i/>
          <w:sz w:val="24"/>
          <w:szCs w:val="24"/>
        </w:rPr>
        <w:br/>
        <w:t>Che.,</w:t>
      </w:r>
      <w:r>
        <w:rPr>
          <w:rFonts w:ascii="Times New Roman" w:eastAsia="Times New Roman" w:hAnsi="Times New Roman" w:cs="Times New Roman"/>
          <w:b/>
          <w:sz w:val="24"/>
          <w:szCs w:val="24"/>
        </w:rPr>
        <w:t>2012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7.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Jaberi, Z. K.; Shams, M. M. R.; Pooladian, B. </w:t>
      </w:r>
      <w:commentRangeStart w:id="41"/>
      <w:r>
        <w:rPr>
          <w:rFonts w:ascii="Times New Roman" w:eastAsia="Times New Roman" w:hAnsi="Times New Roman" w:cs="Times New Roman"/>
          <w:i/>
          <w:sz w:val="24"/>
          <w:szCs w:val="24"/>
        </w:rPr>
        <w:t>ActaChimicaSlovenica</w:t>
      </w:r>
      <w:commentRangeEnd w:id="41"/>
      <w:r w:rsidR="001E4802">
        <w:rPr>
          <w:rStyle w:val="CommentReference"/>
        </w:rPr>
        <w:commentReference w:id="41"/>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2013</w:t>
      </w:r>
      <w:r>
        <w:rPr>
          <w:rFonts w:ascii="Times New Roman" w:eastAsia="Times New Roman" w:hAnsi="Times New Roman" w:cs="Times New Roman"/>
          <w:sz w:val="24"/>
          <w:szCs w:val="24"/>
        </w:rPr>
        <w:t xml:space="preserve">,105.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Kanchithalaivan, S.; Sivakumar, S.; Kumar, R. R. Elumalai, P.; Ahmed, Q. N.; Padala</w:t>
      </w:r>
      <w:r>
        <w:rPr>
          <w:rFonts w:ascii="Times New Roman" w:eastAsia="Times New Roman" w:hAnsi="Times New Roman" w:cs="Times New Roman"/>
          <w:sz w:val="24"/>
          <w:szCs w:val="24"/>
        </w:rPr>
        <w:br/>
        <w:t xml:space="preserve">        A.  K. </w:t>
      </w:r>
      <w:r>
        <w:rPr>
          <w:rFonts w:ascii="Times New Roman" w:eastAsia="Times New Roman" w:hAnsi="Times New Roman" w:cs="Times New Roman"/>
          <w:i/>
          <w:sz w:val="24"/>
          <w:szCs w:val="24"/>
        </w:rPr>
        <w:t>ACS Comb. Sci.</w:t>
      </w:r>
      <w:r>
        <w:rPr>
          <w:rFonts w:ascii="Times New Roman" w:eastAsia="Times New Roman" w:hAnsi="Times New Roman" w:cs="Times New Roman"/>
          <w:b/>
          <w:sz w:val="24"/>
          <w:szCs w:val="24"/>
        </w:rPr>
        <w:t>2013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631.</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 Madhusudana Reddy, M. B..; M. A. Pasha, Synth. Commun. 2010, 40, 1895.</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Pasha, M. A.; Jayashankara, V. P.  Bioorg. Med. Chem. Lett. 2007, 17, 621.</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Pasha, M. A.; Jayashankara, V. P. Indian J. Chem. 2007,  46B, 1328.</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Madhusudana Reddy. M. B.; Pasha, M. A.  Chin. Chem. Lett. </w:t>
      </w:r>
      <w:r>
        <w:rPr>
          <w:rFonts w:ascii="Times New Roman" w:eastAsia="Times New Roman" w:hAnsi="Times New Roman" w:cs="Times New Roman"/>
          <w:b/>
          <w:sz w:val="24"/>
          <w:szCs w:val="24"/>
        </w:rPr>
        <w:t>2010</w:t>
      </w:r>
      <w:r>
        <w:rPr>
          <w:rFonts w:ascii="Times New Roman" w:eastAsia="Times New Roman" w:hAnsi="Times New Roman" w:cs="Times New Roman"/>
          <w:sz w:val="24"/>
          <w:szCs w:val="24"/>
        </w:rPr>
        <w:t xml:space="preserve">, 23, 1025. </w:t>
      </w:r>
    </w:p>
    <w:p w:rsidR="00273C84" w:rsidRDefault="00E9610A" w:rsidP="00B006DD">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Pasha, M. A.; Jayashankara, V. P. J. Pharm. Toxic. 2006, 1(6), 573.</w:t>
      </w:r>
    </w:p>
    <w:p w:rsidR="00273C84" w:rsidRDefault="00E9610A" w:rsidP="00B006DD">
      <w:pPr>
        <w:pStyle w:val="Normal1"/>
        <w:spacing w:after="0"/>
        <w:jc w:val="both"/>
        <w:rPr>
          <w:rFonts w:ascii="Times New Roman" w:eastAsia="Times New Roman" w:hAnsi="Times New Roman" w:cs="Times New Roman"/>
        </w:rPr>
      </w:pPr>
      <w:r>
        <w:rPr>
          <w:rFonts w:ascii="Times New Roman" w:eastAsia="Times New Roman" w:hAnsi="Times New Roman" w:cs="Times New Roman"/>
          <w:sz w:val="24"/>
          <w:szCs w:val="24"/>
        </w:rPr>
        <w:t xml:space="preserve">32.   </w:t>
      </w:r>
      <w:commentRangeStart w:id="42"/>
      <w:r>
        <w:rPr>
          <w:rFonts w:ascii="Times New Roman" w:eastAsia="Times New Roman" w:hAnsi="Times New Roman" w:cs="Times New Roman"/>
          <w:sz w:val="24"/>
          <w:szCs w:val="24"/>
        </w:rPr>
        <w:t xml:space="preserve">Pasha, M. A.; Aatika, N.  Synth. Commun. 2010, 40, 2864. 26.   Aatika, N.; Pasha, M. </w:t>
      </w:r>
      <w:r>
        <w:rPr>
          <w:rFonts w:ascii="Times New Roman" w:eastAsia="Times New Roman" w:hAnsi="Times New Roman" w:cs="Times New Roman"/>
          <w:sz w:val="24"/>
          <w:szCs w:val="24"/>
        </w:rPr>
        <w:br/>
        <w:t xml:space="preserve">         A. J. Saudi Chem. Soc. </w:t>
      </w:r>
      <w:r>
        <w:rPr>
          <w:rFonts w:ascii="Times New Roman" w:eastAsia="Times New Roman" w:hAnsi="Times New Roman" w:cs="Times New Roman"/>
          <w:b/>
          <w:sz w:val="24"/>
          <w:szCs w:val="24"/>
        </w:rPr>
        <w:t>2011</w:t>
      </w:r>
      <w:r>
        <w:rPr>
          <w:rFonts w:ascii="Times New Roman" w:eastAsia="Times New Roman" w:hAnsi="Times New Roman" w:cs="Times New Roman"/>
          <w:sz w:val="24"/>
          <w:szCs w:val="24"/>
        </w:rPr>
        <w:t>, 15, 55.</w:t>
      </w:r>
      <w:commentRangeEnd w:id="42"/>
      <w:r w:rsidR="00C86530">
        <w:rPr>
          <w:rStyle w:val="CommentReference"/>
        </w:rPr>
        <w:commentReference w:id="42"/>
      </w:r>
    </w:p>
    <w:sectPr w:rsidR="00273C84" w:rsidSect="00B006DD">
      <w:headerReference w:type="even" r:id="rId11"/>
      <w:headerReference w:type="default" r:id="rId12"/>
      <w:footerReference w:type="even" r:id="rId13"/>
      <w:footerReference w:type="default" r:id="rId14"/>
      <w:headerReference w:type="first" r:id="rId15"/>
      <w:footerReference w:type="first" r:id="rId16"/>
      <w:pgSz w:w="11906" w:h="16838"/>
      <w:pgMar w:top="284" w:right="1440" w:bottom="284" w:left="1440" w:header="277" w:footer="127"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7:12:00Z" w:initials="K">
    <w:p w:rsidR="00A27ED8" w:rsidRPr="00FC2004" w:rsidRDefault="00A27ED8" w:rsidP="00A27ED8">
      <w:pPr>
        <w:rPr>
          <w:rFonts w:ascii="Times New Roman" w:hAnsi="Times New Roman" w:cs="Times New Roman"/>
        </w:rPr>
      </w:pPr>
      <w:r>
        <w:rPr>
          <w:rStyle w:val="CommentReference"/>
        </w:rPr>
        <w:annotationRef/>
      </w:r>
      <w:r w:rsidR="00246BAF" w:rsidRPr="00246BAF">
        <w:rPr>
          <w:rFonts w:ascii="Times New Roman" w:hAnsi="Times New Roman" w:cs="Times New Roman"/>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52</w:t>
      </w:r>
      <w:r w:rsidRPr="00FC2004">
        <w:rPr>
          <w:rFonts w:ascii="Times New Roman" w:hAnsi="Times New Roman" w:cs="Times New Roman"/>
          <w:highlight w:val="green"/>
        </w:rPr>
        <w:t>%</w:t>
      </w:r>
      <w:r w:rsidRPr="00FC2004">
        <w:rPr>
          <w:rFonts w:ascii="Times New Roman" w:hAnsi="Times New Roman" w:cs="Times New Roman"/>
        </w:rPr>
        <w:t xml:space="preserve"> </w:t>
      </w:r>
    </w:p>
    <w:p w:rsidR="00A27ED8" w:rsidRPr="00FC2004" w:rsidRDefault="00A27ED8" w:rsidP="00A27ED8">
      <w:pPr>
        <w:rPr>
          <w:rFonts w:ascii="Times New Roman" w:hAnsi="Times New Roman" w:cs="Times New Roman"/>
        </w:rPr>
      </w:pPr>
    </w:p>
    <w:p w:rsidR="00A27ED8" w:rsidRDefault="00A27ED8" w:rsidP="00A27ED8">
      <w:pPr>
        <w:pStyle w:val="CommentText"/>
      </w:pPr>
      <w:r w:rsidRPr="00FC2004">
        <w:rPr>
          <w:rFonts w:ascii="Times New Roman" w:hAnsi="Times New Roman" w:cs="Times New Roman"/>
          <w:highlight w:val="yellow"/>
        </w:rPr>
        <w:t xml:space="preserve">Please revise your article according to the </w:t>
      </w:r>
      <w:hyperlink r:id="rId3"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A27ED8" w:rsidRDefault="00A27ED8">
      <w:pPr>
        <w:pStyle w:val="CommentText"/>
      </w:pPr>
    </w:p>
  </w:comment>
  <w:comment w:id="1" w:author="monu" w:date="2020-04-22T19:33:00Z" w:initials="m">
    <w:p w:rsidR="00C86530" w:rsidRPr="00524635" w:rsidRDefault="00C86530" w:rsidP="00C86530">
      <w:pPr>
        <w:pStyle w:val="BodyText"/>
        <w:rPr>
          <w:rFonts w:ascii="Arial" w:hAnsi="Arial" w:cs="Arial"/>
          <w:bCs/>
          <w:lang w:val="en-US"/>
        </w:rPr>
      </w:pPr>
      <w:r>
        <w:rPr>
          <w:rStyle w:val="CommentReference"/>
        </w:rPr>
        <w:annotationRef/>
      </w:r>
      <w:r w:rsidRPr="00524635">
        <w:rPr>
          <w:rFonts w:ascii="Arial" w:hAnsi="Arial" w:cs="Arial"/>
          <w:bCs/>
          <w:lang w:val="en-US"/>
        </w:rPr>
        <w:t>According to the title of this article, please explain why this research work is Green, rapid, simple, and an efficient?</w:t>
      </w:r>
    </w:p>
    <w:p w:rsidR="00C86530" w:rsidRDefault="00C86530">
      <w:pPr>
        <w:pStyle w:val="CommentText"/>
      </w:pPr>
    </w:p>
  </w:comment>
  <w:comment w:id="2" w:author="monu" w:date="2020-04-22T19:33:00Z" w:initials="m">
    <w:p w:rsidR="00C86530" w:rsidRDefault="00C86530" w:rsidP="00C86530">
      <w:pPr>
        <w:pStyle w:val="CommentText"/>
      </w:pPr>
      <w:r>
        <w:rPr>
          <w:rStyle w:val="CommentReference"/>
        </w:rPr>
        <w:annotationRef/>
      </w:r>
      <w:r>
        <w:rPr>
          <w:rStyle w:val="CommentReference"/>
        </w:rPr>
        <w:annotationRef/>
      </w:r>
      <w:r>
        <w:t>Please rewrite the abstract section, content is not sufficient</w:t>
      </w:r>
    </w:p>
    <w:p w:rsidR="00C86530" w:rsidRDefault="00C86530" w:rsidP="00C86530">
      <w:pPr>
        <w:pStyle w:val="CommentText"/>
      </w:pPr>
    </w:p>
    <w:p w:rsidR="00C86530" w:rsidRDefault="00C86530" w:rsidP="00C86530">
      <w:pPr>
        <w:pStyle w:val="CommentText"/>
      </w:pPr>
      <w:r>
        <w:t>Divide the abstract section in following parts and write accordingly</w:t>
      </w:r>
    </w:p>
    <w:p w:rsidR="00C86530" w:rsidRDefault="00C86530" w:rsidP="00C86530">
      <w:pPr>
        <w:pStyle w:val="CommentText"/>
      </w:pPr>
      <w:r>
        <w:t>1. Objectives</w:t>
      </w:r>
    </w:p>
    <w:p w:rsidR="00C86530" w:rsidRDefault="00C86530" w:rsidP="00C86530">
      <w:pPr>
        <w:pStyle w:val="CommentText"/>
      </w:pPr>
      <w:r>
        <w:t>2. Methods</w:t>
      </w:r>
    </w:p>
    <w:p w:rsidR="00C86530" w:rsidRDefault="00C86530" w:rsidP="00C86530">
      <w:pPr>
        <w:pStyle w:val="CommentText"/>
      </w:pPr>
      <w:r>
        <w:t>3. Results</w:t>
      </w:r>
    </w:p>
    <w:p w:rsidR="00C86530" w:rsidRDefault="00C86530" w:rsidP="00C86530">
      <w:pPr>
        <w:pStyle w:val="CommentText"/>
      </w:pPr>
      <w:r>
        <w:t>4. Conclusion</w:t>
      </w:r>
    </w:p>
    <w:p w:rsidR="00C86530" w:rsidRDefault="00C86530" w:rsidP="00C86530">
      <w:pPr>
        <w:pStyle w:val="CommentText"/>
      </w:pPr>
      <w:r>
        <w:t>5. Keywords</w:t>
      </w:r>
    </w:p>
    <w:p w:rsidR="00C86530" w:rsidRDefault="00C86530">
      <w:pPr>
        <w:pStyle w:val="CommentText"/>
      </w:pPr>
    </w:p>
  </w:comment>
  <w:comment w:id="3" w:author="Kapil" w:date="2021-03-23T22:13:00Z" w:initials="K">
    <w:p w:rsidR="00A27ED8" w:rsidRPr="00EE2A57" w:rsidRDefault="00A27ED8" w:rsidP="00A27ED8">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A27ED8" w:rsidRDefault="00A27ED8">
      <w:pPr>
        <w:pStyle w:val="CommentText"/>
      </w:pPr>
    </w:p>
  </w:comment>
  <w:comment w:id="4" w:author="DELL" w:date="2020-03-17T12:53:00Z" w:initials="D">
    <w:p w:rsidR="00006B9E" w:rsidRDefault="00006B9E">
      <w:pPr>
        <w:pStyle w:val="CommentText"/>
      </w:pPr>
      <w:r>
        <w:rPr>
          <w:rStyle w:val="CommentReference"/>
        </w:rPr>
        <w:annotationRef/>
      </w:r>
      <w:r w:rsidRPr="00006B9E">
        <w:t>Please write the keywords alphabetically.</w:t>
      </w:r>
    </w:p>
  </w:comment>
  <w:comment w:id="5" w:author="DELL" w:date="2020-03-17T13:16:00Z" w:initials="D">
    <w:p w:rsidR="00CA7AC0" w:rsidRPr="00540D98" w:rsidRDefault="00CA7AC0" w:rsidP="00CA7AC0">
      <w:pPr>
        <w:rPr>
          <w:sz w:val="28"/>
          <w:szCs w:val="28"/>
        </w:rPr>
      </w:pPr>
      <w:r>
        <w:rPr>
          <w:rStyle w:val="CommentReference"/>
        </w:rPr>
        <w:annotationRef/>
      </w:r>
      <w:r w:rsidRPr="00540D98">
        <w:rPr>
          <w:sz w:val="28"/>
          <w:szCs w:val="28"/>
        </w:rPr>
        <w:t>The assertion that  “</w:t>
      </w:r>
      <w:r w:rsidRPr="00540D98">
        <w:t xml:space="preserve">Water appears to be a better option compared to others green solvents </w:t>
      </w:r>
      <w:r w:rsidRPr="00540D98">
        <w:rPr>
          <w:sz w:val="28"/>
          <w:szCs w:val="28"/>
        </w:rPr>
        <w:t>…” is not sustainable. The authors should explain whether a reaction can take place if the reactants (starting materials) are insoluble in water.</w:t>
      </w:r>
    </w:p>
    <w:p w:rsidR="00CA7AC0" w:rsidRDefault="00CA7AC0">
      <w:pPr>
        <w:pStyle w:val="CommentText"/>
      </w:pPr>
    </w:p>
  </w:comment>
  <w:comment w:id="6" w:author="Kapil" w:date="2021-03-23T21:47:00Z" w:initials="K">
    <w:p w:rsidR="00A27ED8" w:rsidRDefault="00A27ED8" w:rsidP="00A27E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27ED8" w:rsidRDefault="00A27ED8">
      <w:pPr>
        <w:pStyle w:val="CommentText"/>
      </w:pPr>
    </w:p>
  </w:comment>
  <w:comment w:id="8" w:author="Kapil" w:date="2021-05-12T17:24:00Z" w:initials="K">
    <w:p w:rsidR="00246BAF" w:rsidRDefault="00246BAF" w:rsidP="00246BAF">
      <w:pPr>
        <w:spacing w:after="0"/>
        <w:rPr>
          <w:rFonts w:ascii="Bookman Old Style" w:hAnsi="Bookman Old Style" w:cs="Times New Roman"/>
        </w:rPr>
      </w:pPr>
      <w:r>
        <w:rPr>
          <w:rStyle w:val="CommentReference"/>
        </w:rPr>
        <w:annotationRef/>
      </w:r>
      <w:r w:rsidRPr="00076301">
        <w:rPr>
          <w:rFonts w:ascii="Bookman Old Style" w:hAnsi="Bookman Old Style" w:cs="Times New Roman"/>
        </w:rPr>
        <w:t>Good but it needs to add more details or clarification to the phrase (poor data) in this item</w:t>
      </w:r>
      <w:r>
        <w:rPr>
          <w:rFonts w:ascii="Bookman Old Style" w:hAnsi="Bookman Old Style" w:cs="Times New Roman"/>
        </w:rPr>
        <w:t>.</w:t>
      </w:r>
    </w:p>
    <w:p w:rsidR="00246BAF" w:rsidRDefault="00246BAF">
      <w:pPr>
        <w:pStyle w:val="CommentText"/>
      </w:pPr>
    </w:p>
  </w:comment>
  <w:comment w:id="9" w:author="Kapil" w:date="2021-03-23T22:13:00Z" w:initials="K">
    <w:p w:rsidR="00A27ED8" w:rsidRPr="00EE2A57" w:rsidRDefault="00A27ED8" w:rsidP="00A27ED8">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A27ED8" w:rsidRDefault="00A27ED8">
      <w:pPr>
        <w:pStyle w:val="CommentText"/>
      </w:pPr>
    </w:p>
  </w:comment>
  <w:comment w:id="7" w:author="Kapil" w:date="2021-03-23T21:47:00Z" w:initials="K">
    <w:p w:rsidR="00A27ED8" w:rsidRDefault="00A27ED8" w:rsidP="00A27E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27ED8" w:rsidRDefault="00A27ED8">
      <w:pPr>
        <w:pStyle w:val="CommentText"/>
      </w:pPr>
    </w:p>
  </w:comment>
  <w:comment w:id="10" w:author="DELL" w:date="2020-03-17T12:53:00Z" w:initials="D">
    <w:p w:rsidR="00006B9E" w:rsidRDefault="00006B9E">
      <w:pPr>
        <w:pStyle w:val="CommentText"/>
      </w:pPr>
      <w:r>
        <w:rPr>
          <w:rStyle w:val="CommentReference"/>
        </w:rPr>
        <w:annotationRef/>
      </w:r>
      <w:r w:rsidRPr="00006B9E">
        <w:t>In fact, there is no methodology section. On the methodology section, materials, reagents, methods should be written.</w:t>
      </w:r>
    </w:p>
  </w:comment>
  <w:comment w:id="11" w:author="DELL" w:date="2020-03-17T13:17:00Z" w:initials="D">
    <w:p w:rsidR="00CA7AC0" w:rsidRPr="00540D98" w:rsidRDefault="00CA7AC0" w:rsidP="00CA7AC0">
      <w:pPr>
        <w:rPr>
          <w:sz w:val="28"/>
          <w:szCs w:val="28"/>
        </w:rPr>
      </w:pPr>
      <w:r>
        <w:rPr>
          <w:rStyle w:val="CommentReference"/>
        </w:rPr>
        <w:annotationRef/>
      </w:r>
      <w:r w:rsidRPr="00540D98">
        <w:rPr>
          <w:sz w:val="28"/>
          <w:szCs w:val="28"/>
        </w:rPr>
        <w:t>The authors should proffer some explanations on why the different solvents (water, ethanol, acetonitrile) resulted in different yields. Is it related to the polarity of the solvent or other physicochemical properties?. This is the essence of Discussion</w:t>
      </w:r>
    </w:p>
    <w:p w:rsidR="00CA7AC0" w:rsidRDefault="00CA7AC0">
      <w:pPr>
        <w:pStyle w:val="CommentText"/>
      </w:pPr>
    </w:p>
  </w:comment>
  <w:comment w:id="12" w:author="DELL" w:date="2020-03-17T12:54:00Z" w:initials="D">
    <w:p w:rsidR="00006B9E" w:rsidRDefault="00006B9E">
      <w:pPr>
        <w:pStyle w:val="CommentText"/>
      </w:pPr>
      <w:r>
        <w:rPr>
          <w:rStyle w:val="CommentReference"/>
        </w:rPr>
        <w:annotationRef/>
      </w:r>
      <w:r w:rsidRPr="00006B9E">
        <w:t>In this section, limitations, difficulties, obstacles could be explained in this synthesis.</w:t>
      </w:r>
    </w:p>
  </w:comment>
  <w:comment w:id="13" w:author="Kapil" w:date="2021-03-23T21:47:00Z" w:initials="K">
    <w:p w:rsidR="00A27ED8" w:rsidRDefault="00A27ED8" w:rsidP="00A27E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27ED8" w:rsidRDefault="00A27ED8">
      <w:pPr>
        <w:pStyle w:val="CommentText"/>
      </w:pPr>
    </w:p>
  </w:comment>
  <w:comment w:id="14" w:author="DELL" w:date="2020-03-17T13:18:00Z" w:initials="D">
    <w:p w:rsidR="00CA7AC0" w:rsidRPr="00540D98" w:rsidRDefault="00CA7AC0" w:rsidP="00CA7AC0">
      <w:pPr>
        <w:rPr>
          <w:sz w:val="28"/>
          <w:szCs w:val="28"/>
        </w:rPr>
      </w:pPr>
      <w:r>
        <w:rPr>
          <w:rStyle w:val="CommentReference"/>
        </w:rPr>
        <w:annotationRef/>
      </w:r>
      <w:r w:rsidRPr="00540D98">
        <w:rPr>
          <w:sz w:val="28"/>
          <w:szCs w:val="28"/>
        </w:rPr>
        <w:t xml:space="preserve">It can be seen that </w:t>
      </w:r>
      <w:r w:rsidRPr="00540D98">
        <w:t>NaHSO</w:t>
      </w:r>
      <w:r w:rsidRPr="00540D98">
        <w:rPr>
          <w:vertAlign w:val="subscript"/>
        </w:rPr>
        <w:t>4</w:t>
      </w:r>
      <w:r w:rsidRPr="00540D98">
        <w:t xml:space="preserve"> </w:t>
      </w:r>
      <w:r w:rsidRPr="00540D98">
        <w:rPr>
          <w:sz w:val="28"/>
          <w:szCs w:val="28"/>
        </w:rPr>
        <w:t>was found as the best catalyst.  Are there similar green chemistry reactions where the other catalysts - NaOH or Ba(OH)</w:t>
      </w:r>
      <w:r w:rsidRPr="00540D98">
        <w:rPr>
          <w:sz w:val="28"/>
          <w:szCs w:val="28"/>
          <w:vertAlign w:val="subscript"/>
        </w:rPr>
        <w:t>2</w:t>
      </w:r>
      <w:r w:rsidRPr="00540D98">
        <w:rPr>
          <w:sz w:val="28"/>
          <w:szCs w:val="28"/>
        </w:rPr>
        <w:t xml:space="preserve"> gave the best yield? </w:t>
      </w:r>
    </w:p>
    <w:p w:rsidR="00CA7AC0" w:rsidRDefault="00CA7AC0">
      <w:pPr>
        <w:pStyle w:val="CommentText"/>
      </w:pPr>
    </w:p>
  </w:comment>
  <w:comment w:id="15" w:author="DELL" w:date="2020-03-17T13:17:00Z" w:initials="D">
    <w:p w:rsidR="00CA7AC0" w:rsidRPr="00540D98" w:rsidRDefault="00CA7AC0" w:rsidP="00CA7AC0">
      <w:pPr>
        <w:rPr>
          <w:sz w:val="28"/>
          <w:szCs w:val="28"/>
        </w:rPr>
      </w:pPr>
      <w:r>
        <w:rPr>
          <w:rStyle w:val="CommentReference"/>
        </w:rPr>
        <w:annotationRef/>
      </w:r>
      <w:r w:rsidRPr="00540D98">
        <w:rPr>
          <w:sz w:val="28"/>
          <w:szCs w:val="28"/>
        </w:rPr>
        <w:t xml:space="preserve">It can be seen that </w:t>
      </w:r>
      <w:r w:rsidRPr="00540D98">
        <w:t>NaHSO</w:t>
      </w:r>
      <w:r w:rsidRPr="00540D98">
        <w:rPr>
          <w:vertAlign w:val="subscript"/>
        </w:rPr>
        <w:t>4</w:t>
      </w:r>
      <w:r w:rsidRPr="00540D98">
        <w:t xml:space="preserve"> </w:t>
      </w:r>
      <w:r w:rsidRPr="00540D98">
        <w:rPr>
          <w:sz w:val="28"/>
          <w:szCs w:val="28"/>
        </w:rPr>
        <w:t>was found as the best catalyst.  Are there similar green chemistry reactions where the other catalysts - NaOH or Ba(OH)</w:t>
      </w:r>
      <w:r w:rsidRPr="00540D98">
        <w:rPr>
          <w:sz w:val="28"/>
          <w:szCs w:val="28"/>
          <w:vertAlign w:val="subscript"/>
        </w:rPr>
        <w:t>2</w:t>
      </w:r>
      <w:r w:rsidRPr="00540D98">
        <w:rPr>
          <w:sz w:val="28"/>
          <w:szCs w:val="28"/>
        </w:rPr>
        <w:t xml:space="preserve"> gave the best yield? </w:t>
      </w:r>
    </w:p>
    <w:p w:rsidR="00CA7AC0" w:rsidRDefault="00CA7AC0">
      <w:pPr>
        <w:pStyle w:val="CommentText"/>
      </w:pPr>
    </w:p>
  </w:comment>
  <w:comment w:id="16" w:author="Kapil" w:date="2021-03-23T22:26:00Z" w:initials="K">
    <w:p w:rsidR="009C59B2" w:rsidRDefault="009C59B2" w:rsidP="009C59B2">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C59B2" w:rsidRDefault="009C59B2" w:rsidP="009C59B2">
      <w:pPr>
        <w:pStyle w:val="CommentText"/>
      </w:pPr>
    </w:p>
    <w:p w:rsidR="009C59B2" w:rsidRDefault="009C59B2">
      <w:pPr>
        <w:pStyle w:val="CommentText"/>
      </w:pPr>
    </w:p>
  </w:comment>
  <w:comment w:id="17" w:author="Kapil" w:date="2021-03-23T22:16:00Z" w:initials="K">
    <w:p w:rsidR="001E4802" w:rsidRDefault="001E4802">
      <w:pPr>
        <w:pStyle w:val="CommentText"/>
      </w:pPr>
      <w:r>
        <w:rPr>
          <w:rStyle w:val="CommentReference"/>
        </w:rPr>
        <w:annotationRef/>
      </w:r>
      <w:r>
        <w:t>Table</w:t>
      </w:r>
    </w:p>
  </w:comment>
  <w:comment w:id="18" w:author="Kapil" w:date="2021-05-12T17:25:00Z" w:initials="K">
    <w:p w:rsidR="00246BAF" w:rsidRPr="00AB42B9" w:rsidRDefault="00A27ED8" w:rsidP="00246BAF">
      <w:pPr>
        <w:spacing w:after="0" w:line="240" w:lineRule="auto"/>
        <w:rPr>
          <w:rFonts w:ascii="Times New Roman" w:eastAsia="Times New Roman" w:hAnsi="Times New Roman" w:cs="Times New Roman"/>
          <w:sz w:val="24"/>
          <w:szCs w:val="24"/>
        </w:rPr>
      </w:pPr>
      <w:r>
        <w:rPr>
          <w:rStyle w:val="CommentReference"/>
        </w:rPr>
        <w:annotationRef/>
      </w:r>
      <w:r w:rsidR="00246BAF" w:rsidRPr="00AB42B9">
        <w:rPr>
          <w:rFonts w:ascii="Bookman Old Style" w:hAnsi="Bookman Old Style" w:cs="Times New Roman"/>
        </w:rPr>
        <w:t>Methodology adopted for various activities has been mentioned with utmost clarity.</w:t>
      </w:r>
    </w:p>
    <w:p w:rsidR="00A27ED8" w:rsidRDefault="00A27ED8" w:rsidP="00246BAF"/>
  </w:comment>
  <w:comment w:id="19" w:author="DELL" w:date="2020-03-17T12:54:00Z" w:initials="D">
    <w:p w:rsidR="00006B9E" w:rsidRDefault="00006B9E">
      <w:pPr>
        <w:pStyle w:val="CommentText"/>
      </w:pPr>
      <w:r>
        <w:rPr>
          <w:rStyle w:val="CommentReference"/>
        </w:rPr>
        <w:annotationRef/>
      </w:r>
      <w:r>
        <w:t>There is no pictorial representation of FT-IR, 1H-NMR and 13C-NMR spectroscopic techniques as evidence.</w:t>
      </w:r>
    </w:p>
  </w:comment>
  <w:comment w:id="20" w:author="DELL" w:date="2020-03-17T13:19:00Z" w:initials="D">
    <w:p w:rsidR="00CA7AC0" w:rsidRPr="00540D98" w:rsidRDefault="00CA7AC0" w:rsidP="00CA7AC0">
      <w:pPr>
        <w:rPr>
          <w:sz w:val="28"/>
          <w:szCs w:val="28"/>
        </w:rPr>
      </w:pPr>
      <w:r>
        <w:rPr>
          <w:rStyle w:val="CommentReference"/>
        </w:rPr>
        <w:annotationRef/>
      </w:r>
      <w:r w:rsidRPr="00540D98">
        <w:rPr>
          <w:sz w:val="28"/>
          <w:szCs w:val="28"/>
        </w:rPr>
        <w:t>Along with the spectral data, the chemical structures of these new compounds should be presented. Also, there should be some discussion on the use of these spectral data in the structural elucidation.</w:t>
      </w:r>
    </w:p>
    <w:p w:rsidR="00CA7AC0" w:rsidRDefault="00CA7AC0">
      <w:pPr>
        <w:pStyle w:val="CommentText"/>
      </w:pPr>
    </w:p>
  </w:comment>
  <w:comment w:id="21" w:author="Kapil" w:date="2021-05-12T17:25:00Z" w:initials="K">
    <w:p w:rsidR="00246BAF" w:rsidRPr="00EE2A57" w:rsidRDefault="00246BAF" w:rsidP="00246BAF">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246BAF" w:rsidRDefault="00246BAF">
      <w:pPr>
        <w:pStyle w:val="CommentText"/>
      </w:pPr>
    </w:p>
  </w:comment>
  <w:comment w:id="23" w:author="DELL" w:date="2020-03-17T13:20:00Z" w:initials="D">
    <w:p w:rsidR="00CA7AC0" w:rsidRDefault="00CA7AC0" w:rsidP="00CA7AC0">
      <w:pPr>
        <w:pStyle w:val="CommentText"/>
      </w:pPr>
      <w:r>
        <w:rPr>
          <w:rStyle w:val="CommentReference"/>
        </w:rPr>
        <w:annotationRef/>
      </w:r>
      <w:r>
        <w:t>Please add DOI ids to each reference if available like below</w:t>
      </w:r>
    </w:p>
    <w:p w:rsidR="00CA7AC0" w:rsidRDefault="005F7C00" w:rsidP="00CA7AC0">
      <w:pPr>
        <w:pStyle w:val="CommentText"/>
      </w:pPr>
      <w:hyperlink r:id="rId4" w:history="1">
        <w:r w:rsidR="00CA7AC0" w:rsidRPr="00010237">
          <w:rPr>
            <w:rStyle w:val="Hyperlink"/>
            <w:rFonts w:eastAsiaTheme="majorEastAsia"/>
            <w:color w:val="1F497D" w:themeColor="text2"/>
            <w:sz w:val="17"/>
            <w:szCs w:val="17"/>
          </w:rPr>
          <w:t>https://doi.org/10.4103/jos.JOS_104_18</w:t>
        </w:r>
      </w:hyperlink>
    </w:p>
  </w:comment>
  <w:comment w:id="24" w:author="Kapil" w:date="2021-03-23T22:17:00Z" w:initials="K">
    <w:p w:rsidR="001E4802" w:rsidRDefault="001E4802">
      <w:pPr>
        <w:pStyle w:val="CommentText"/>
      </w:pPr>
      <w:r>
        <w:rPr>
          <w:rStyle w:val="CommentReference"/>
        </w:rPr>
        <w:annotationRef/>
      </w:r>
      <w:r>
        <w:t>Journals name are written in Italic?</w:t>
      </w:r>
    </w:p>
  </w:comment>
  <w:comment w:id="22" w:author="DELL" w:date="2020-03-17T13:20:00Z" w:initials="D">
    <w:p w:rsidR="00CA7AC0" w:rsidRPr="00FC2004" w:rsidRDefault="00CA7AC0" w:rsidP="00CA7AC0">
      <w:pPr>
        <w:pStyle w:val="CommentText"/>
      </w:pPr>
      <w:r>
        <w:rPr>
          <w:rStyle w:val="CommentReference"/>
        </w:rPr>
        <w:annotationRef/>
      </w:r>
      <w:r w:rsidRPr="00FC2004">
        <w:t>Please follow journal specifications for it i.e.</w:t>
      </w:r>
    </w:p>
    <w:p w:rsidR="00CA7AC0" w:rsidRDefault="00CA7AC0" w:rsidP="00CA7AC0">
      <w:pPr>
        <w:pStyle w:val="CommentText"/>
      </w:pPr>
      <w:bookmarkStart w:id="25" w:name="_Ref34307853"/>
      <w:r>
        <w:rPr>
          <w:rFonts w:ascii="Times New Roman" w:hAnsi="Times New Roman" w:cs="Times New Roman"/>
          <w:bCs/>
          <w:sz w:val="17"/>
          <w:szCs w:val="17"/>
        </w:rPr>
        <w:t>Alajlan SS, Alsaleh MK, Alshammari A</w:t>
      </w:r>
      <w:r w:rsidRPr="008B55B0">
        <w:rPr>
          <w:rFonts w:ascii="Times New Roman" w:hAnsi="Times New Roman" w:cs="Times New Roman"/>
          <w:bCs/>
          <w:sz w:val="17"/>
          <w:szCs w:val="17"/>
        </w:rPr>
        <w:t xml:space="preserve">F, </w:t>
      </w:r>
      <w:r>
        <w:rPr>
          <w:rFonts w:ascii="Times New Roman" w:hAnsi="Times New Roman" w:cs="Times New Roman"/>
          <w:bCs/>
          <w:sz w:val="17"/>
          <w:szCs w:val="17"/>
        </w:rPr>
        <w:t>Alharbi SM, Alshammari AK, Alshammari R</w:t>
      </w:r>
      <w:r w:rsidRPr="008B55B0">
        <w:rPr>
          <w:rFonts w:ascii="Times New Roman" w:hAnsi="Times New Roman" w:cs="Times New Roman"/>
          <w:bCs/>
          <w:sz w:val="17"/>
          <w:szCs w:val="17"/>
        </w:rPr>
        <w:t>R. The prevalence of malocclusion and orthodontic treatment need of school children in Northern Saudi Arabia. J Orthodont Sci 2019; 8(10): 1-5.</w:t>
      </w:r>
      <w:bookmarkEnd w:id="25"/>
      <w:r w:rsidRPr="008B55B0">
        <w:rPr>
          <w:rFonts w:ascii="Times New Roman" w:hAnsi="Times New Roman" w:cs="Times New Roman"/>
          <w:bCs/>
          <w:sz w:val="17"/>
          <w:szCs w:val="17"/>
        </w:rPr>
        <w:t xml:space="preserve"> </w:t>
      </w:r>
      <w:hyperlink r:id="rId5" w:history="1">
        <w:r w:rsidRPr="00010237">
          <w:rPr>
            <w:rStyle w:val="Hyperlink"/>
            <w:rFonts w:ascii="Times New Roman" w:hAnsi="Times New Roman" w:cs="Times New Roman"/>
            <w:color w:val="1F497D" w:themeColor="text2"/>
            <w:sz w:val="17"/>
            <w:szCs w:val="17"/>
          </w:rPr>
          <w:t>https://doi.org/10.4103/jos.JOS_104_18</w:t>
        </w:r>
      </w:hyperlink>
    </w:p>
  </w:comment>
  <w:comment w:id="26" w:author="DELL" w:date="2020-03-17T13:22:00Z" w:initials="D">
    <w:p w:rsidR="00CA7AC0" w:rsidRDefault="00CA7AC0">
      <w:pPr>
        <w:pStyle w:val="CommentText"/>
      </w:pPr>
      <w:r>
        <w:rPr>
          <w:rStyle w:val="CommentReference"/>
        </w:rPr>
        <w:annotationRef/>
      </w:r>
      <w:r>
        <w:t>No Title of article/chapter is there in all references</w:t>
      </w:r>
    </w:p>
  </w:comment>
  <w:comment w:id="27" w:author="monu" w:date="2020-04-22T19:34:00Z" w:initials="m">
    <w:p w:rsidR="00C86530" w:rsidRDefault="00C86530" w:rsidP="00C86530">
      <w:pPr>
        <w:pStyle w:val="CommentText"/>
      </w:pPr>
      <w:r>
        <w:rPr>
          <w:rStyle w:val="CommentReference"/>
        </w:rPr>
        <w:annotationRef/>
      </w:r>
      <w:r>
        <w:t>a b, and c ,d are combined reference?</w:t>
      </w:r>
    </w:p>
    <w:p w:rsidR="00C86530" w:rsidRDefault="00C86530" w:rsidP="00C86530">
      <w:pPr>
        <w:pStyle w:val="CommentText"/>
      </w:pPr>
      <w:r>
        <w:t>If yes please explain</w:t>
      </w:r>
    </w:p>
  </w:comment>
  <w:comment w:id="28" w:author="DELL" w:date="2020-03-17T13:22:00Z" w:initials="D">
    <w:p w:rsidR="00CA7AC0" w:rsidRDefault="00CA7AC0">
      <w:pPr>
        <w:pStyle w:val="CommentText"/>
      </w:pPr>
      <w:r>
        <w:rPr>
          <w:rStyle w:val="CommentReference"/>
        </w:rPr>
        <w:annotationRef/>
      </w:r>
      <w:r>
        <w:t>Journal name is written in italics?</w:t>
      </w:r>
    </w:p>
  </w:comment>
  <w:comment w:id="29" w:author="Kapil" w:date="2021-03-23T22:15:00Z" w:initials="K">
    <w:p w:rsidR="001E4802" w:rsidRDefault="001E4802">
      <w:pPr>
        <w:pStyle w:val="CommentText"/>
      </w:pPr>
      <w:r>
        <w:rPr>
          <w:rStyle w:val="CommentReference"/>
        </w:rPr>
        <w:annotationRef/>
      </w:r>
      <w:r>
        <w:t>Italic?</w:t>
      </w:r>
    </w:p>
  </w:comment>
  <w:comment w:id="30" w:author="Kapil" w:date="2021-03-23T22:14:00Z" w:initials="K">
    <w:p w:rsidR="001E4802" w:rsidRDefault="001E4802">
      <w:pPr>
        <w:pStyle w:val="CommentText"/>
      </w:pPr>
      <w:r>
        <w:rPr>
          <w:rStyle w:val="CommentReference"/>
        </w:rPr>
        <w:annotationRef/>
      </w:r>
      <w:r>
        <w:t>Italic?</w:t>
      </w:r>
    </w:p>
  </w:comment>
  <w:comment w:id="32" w:author="Kapil" w:date="2021-03-23T22:14:00Z" w:initials="K">
    <w:p w:rsidR="001E4802" w:rsidRDefault="001E4802">
      <w:pPr>
        <w:pStyle w:val="CommentText"/>
      </w:pPr>
      <w:r>
        <w:rPr>
          <w:rStyle w:val="CommentReference"/>
        </w:rPr>
        <w:annotationRef/>
      </w:r>
      <w:r>
        <w:t>Italic?</w:t>
      </w:r>
    </w:p>
  </w:comment>
  <w:comment w:id="31" w:author="monu" w:date="2020-04-22T19:34:00Z" w:initials="m">
    <w:p w:rsidR="00C86530" w:rsidRDefault="00C86530" w:rsidP="00C86530">
      <w:pPr>
        <w:pStyle w:val="CommentText"/>
      </w:pPr>
      <w:r>
        <w:rPr>
          <w:rStyle w:val="CommentReference"/>
        </w:rPr>
        <w:annotationRef/>
      </w:r>
      <w:r>
        <w:t>a b, and c ,d are combined reference?</w:t>
      </w:r>
    </w:p>
    <w:p w:rsidR="00C86530" w:rsidRDefault="00C86530" w:rsidP="00C86530">
      <w:pPr>
        <w:pStyle w:val="CommentText"/>
      </w:pPr>
      <w:r>
        <w:t>If yes please explain</w:t>
      </w:r>
    </w:p>
  </w:comment>
  <w:comment w:id="33" w:author="Kapil" w:date="2021-03-23T22:14:00Z" w:initials="K">
    <w:p w:rsidR="001E4802" w:rsidRDefault="001E4802">
      <w:pPr>
        <w:pStyle w:val="CommentText"/>
      </w:pPr>
      <w:r>
        <w:rPr>
          <w:rStyle w:val="CommentReference"/>
        </w:rPr>
        <w:annotationRef/>
      </w:r>
      <w:r>
        <w:t>Italic?</w:t>
      </w:r>
    </w:p>
  </w:comment>
  <w:comment w:id="34" w:author="Kapil" w:date="2021-03-23T22:14:00Z" w:initials="K">
    <w:p w:rsidR="001E4802" w:rsidRDefault="001E4802">
      <w:pPr>
        <w:pStyle w:val="CommentText"/>
      </w:pPr>
      <w:r>
        <w:rPr>
          <w:rStyle w:val="CommentReference"/>
        </w:rPr>
        <w:annotationRef/>
      </w:r>
      <w:r>
        <w:t>Italic?</w:t>
      </w:r>
    </w:p>
  </w:comment>
  <w:comment w:id="35" w:author="Kapil" w:date="2021-03-23T22:14:00Z" w:initials="K">
    <w:p w:rsidR="001E4802" w:rsidRDefault="001E4802">
      <w:pPr>
        <w:pStyle w:val="CommentText"/>
      </w:pPr>
      <w:r>
        <w:rPr>
          <w:rStyle w:val="CommentReference"/>
        </w:rPr>
        <w:annotationRef/>
      </w:r>
      <w:r>
        <w:t>Italic?</w:t>
      </w:r>
    </w:p>
  </w:comment>
  <w:comment w:id="36" w:author="Kapil" w:date="2021-03-23T22:14:00Z" w:initials="K">
    <w:p w:rsidR="001E4802" w:rsidRDefault="001E4802">
      <w:pPr>
        <w:pStyle w:val="CommentText"/>
      </w:pPr>
      <w:r>
        <w:rPr>
          <w:rStyle w:val="CommentReference"/>
        </w:rPr>
        <w:annotationRef/>
      </w:r>
      <w:r>
        <w:t>Italic?</w:t>
      </w:r>
    </w:p>
  </w:comment>
  <w:comment w:id="38" w:author="Kapil" w:date="2021-03-23T22:14:00Z" w:initials="K">
    <w:p w:rsidR="001E4802" w:rsidRDefault="001E4802">
      <w:pPr>
        <w:pStyle w:val="CommentText"/>
      </w:pPr>
      <w:r>
        <w:rPr>
          <w:rStyle w:val="CommentReference"/>
        </w:rPr>
        <w:annotationRef/>
      </w:r>
      <w:r>
        <w:t>Italic?</w:t>
      </w:r>
    </w:p>
  </w:comment>
  <w:comment w:id="37" w:author="monu" w:date="2020-04-22T19:35:00Z" w:initials="m">
    <w:p w:rsidR="00C86530" w:rsidRDefault="00C86530" w:rsidP="00C86530">
      <w:pPr>
        <w:pStyle w:val="CommentText"/>
      </w:pPr>
      <w:r>
        <w:rPr>
          <w:rStyle w:val="CommentReference"/>
        </w:rPr>
        <w:annotationRef/>
      </w:r>
      <w:r>
        <w:t>a b, are combined reference?</w:t>
      </w:r>
    </w:p>
    <w:p w:rsidR="00C86530" w:rsidRDefault="00C86530" w:rsidP="00C86530">
      <w:pPr>
        <w:pStyle w:val="CommentText"/>
      </w:pPr>
      <w:r>
        <w:t>If yes please explain</w:t>
      </w:r>
    </w:p>
    <w:p w:rsidR="00C86530" w:rsidRDefault="00C86530">
      <w:pPr>
        <w:pStyle w:val="CommentText"/>
      </w:pPr>
    </w:p>
  </w:comment>
  <w:comment w:id="39" w:author="Kapil" w:date="2021-03-23T22:14:00Z" w:initials="K">
    <w:p w:rsidR="001E4802" w:rsidRDefault="001E4802">
      <w:pPr>
        <w:pStyle w:val="CommentText"/>
      </w:pPr>
      <w:r>
        <w:rPr>
          <w:rStyle w:val="CommentReference"/>
        </w:rPr>
        <w:annotationRef/>
      </w:r>
      <w:r>
        <w:t>Italic?</w:t>
      </w:r>
    </w:p>
  </w:comment>
  <w:comment w:id="40" w:author="monu" w:date="2020-04-22T19:35:00Z" w:initials="m">
    <w:p w:rsidR="00C86530" w:rsidRDefault="00C86530" w:rsidP="00C86530">
      <w:pPr>
        <w:pStyle w:val="CommentText"/>
      </w:pPr>
      <w:r>
        <w:rPr>
          <w:rStyle w:val="CommentReference"/>
        </w:rPr>
        <w:annotationRef/>
      </w:r>
      <w:r>
        <w:t>a b are combined reference?</w:t>
      </w:r>
    </w:p>
    <w:p w:rsidR="00C86530" w:rsidRDefault="00C86530" w:rsidP="00C86530">
      <w:pPr>
        <w:pStyle w:val="CommentText"/>
      </w:pPr>
      <w:r>
        <w:t>If yes please explain</w:t>
      </w:r>
    </w:p>
    <w:p w:rsidR="00C86530" w:rsidRDefault="00C86530" w:rsidP="00C86530">
      <w:pPr>
        <w:pStyle w:val="CommentText"/>
      </w:pPr>
    </w:p>
    <w:p w:rsidR="00C86530" w:rsidRDefault="00C86530">
      <w:pPr>
        <w:pStyle w:val="CommentText"/>
      </w:pPr>
    </w:p>
  </w:comment>
  <w:comment w:id="41" w:author="Kapil" w:date="2021-03-23T22:13:00Z" w:initials="K">
    <w:p w:rsidR="001E4802" w:rsidRDefault="001E4802">
      <w:pPr>
        <w:pStyle w:val="CommentText"/>
      </w:pPr>
      <w:r>
        <w:rPr>
          <w:rStyle w:val="CommentReference"/>
        </w:rPr>
        <w:annotationRef/>
      </w:r>
      <w:r>
        <w:t>Italic?</w:t>
      </w:r>
    </w:p>
  </w:comment>
  <w:comment w:id="42" w:author="monu" w:date="2020-04-22T19:35:00Z" w:initials="m">
    <w:p w:rsidR="00C86530" w:rsidRDefault="00C86530" w:rsidP="00C86530">
      <w:pPr>
        <w:pStyle w:val="CommentText"/>
      </w:pPr>
      <w:r>
        <w:rPr>
          <w:rStyle w:val="CommentReference"/>
        </w:rPr>
        <w:annotationRef/>
      </w:r>
      <w:r>
        <w:t>a b are combined reference?</w:t>
      </w:r>
    </w:p>
    <w:p w:rsidR="00C86530" w:rsidRDefault="00C86530" w:rsidP="00C86530">
      <w:pPr>
        <w:pStyle w:val="CommentText"/>
      </w:pPr>
      <w:r>
        <w:t>If yes please explain</w:t>
      </w:r>
    </w:p>
    <w:p w:rsidR="00C86530" w:rsidRDefault="00C8653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39" w:rsidRDefault="009A7939" w:rsidP="00B006DD">
      <w:pPr>
        <w:spacing w:after="0" w:line="240" w:lineRule="auto"/>
      </w:pPr>
      <w:r>
        <w:separator/>
      </w:r>
    </w:p>
  </w:endnote>
  <w:endnote w:type="continuationSeparator" w:id="1">
    <w:p w:rsidR="009A7939" w:rsidRDefault="009A7939" w:rsidP="00B00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9E" w:rsidRDefault="00006B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9E" w:rsidRDefault="00006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9E" w:rsidRDefault="00006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39" w:rsidRDefault="009A7939" w:rsidP="00B006DD">
      <w:pPr>
        <w:spacing w:after="0" w:line="240" w:lineRule="auto"/>
      </w:pPr>
      <w:r>
        <w:separator/>
      </w:r>
    </w:p>
  </w:footnote>
  <w:footnote w:type="continuationSeparator" w:id="1">
    <w:p w:rsidR="009A7939" w:rsidRDefault="009A7939" w:rsidP="00B00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DD" w:rsidRDefault="005F7C00">
    <w:pPr>
      <w:pStyle w:val="Header"/>
    </w:pPr>
    <w:r w:rsidRPr="005F7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422"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DD" w:rsidRDefault="005F7C00">
    <w:pPr>
      <w:pStyle w:val="Header"/>
    </w:pPr>
    <w:r w:rsidRPr="005F7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423"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DD" w:rsidRDefault="005F7C00">
    <w:pPr>
      <w:pStyle w:val="Header"/>
    </w:pPr>
    <w:r w:rsidRPr="005F7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421"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B6D"/>
    <w:multiLevelType w:val="multilevel"/>
    <w:tmpl w:val="262CD018"/>
    <w:lvl w:ilvl="0">
      <w:start w:val="15"/>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73C84"/>
    <w:rsid w:val="00006B9E"/>
    <w:rsid w:val="00120E02"/>
    <w:rsid w:val="001672AA"/>
    <w:rsid w:val="001E4802"/>
    <w:rsid w:val="00246BAF"/>
    <w:rsid w:val="00273C84"/>
    <w:rsid w:val="00280CC2"/>
    <w:rsid w:val="003775C8"/>
    <w:rsid w:val="00441AE6"/>
    <w:rsid w:val="004C6AE4"/>
    <w:rsid w:val="00517541"/>
    <w:rsid w:val="00566FE4"/>
    <w:rsid w:val="005F7C00"/>
    <w:rsid w:val="009A7939"/>
    <w:rsid w:val="009C59B2"/>
    <w:rsid w:val="009F39B4"/>
    <w:rsid w:val="00A27ED8"/>
    <w:rsid w:val="00B006DD"/>
    <w:rsid w:val="00C86530"/>
    <w:rsid w:val="00CA7AC0"/>
    <w:rsid w:val="00CC725B"/>
    <w:rsid w:val="00D169E4"/>
    <w:rsid w:val="00D51633"/>
    <w:rsid w:val="00D51F9E"/>
    <w:rsid w:val="00D927E0"/>
    <w:rsid w:val="00E803D7"/>
    <w:rsid w:val="00E9610A"/>
    <w:rsid w:val="00F72C62"/>
    <w:rsid w:val="00F770B4"/>
    <w:rsid w:val="00FB4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E4"/>
  </w:style>
  <w:style w:type="paragraph" w:styleId="Heading1">
    <w:name w:val="heading 1"/>
    <w:basedOn w:val="Normal1"/>
    <w:next w:val="Normal1"/>
    <w:rsid w:val="00273C84"/>
    <w:pPr>
      <w:keepNext/>
      <w:keepLines/>
      <w:spacing w:before="480" w:after="120"/>
      <w:outlineLvl w:val="0"/>
    </w:pPr>
    <w:rPr>
      <w:b/>
      <w:sz w:val="48"/>
      <w:szCs w:val="48"/>
    </w:rPr>
  </w:style>
  <w:style w:type="paragraph" w:styleId="Heading2">
    <w:name w:val="heading 2"/>
    <w:basedOn w:val="Normal1"/>
    <w:next w:val="Normal1"/>
    <w:rsid w:val="00273C84"/>
    <w:pPr>
      <w:keepNext/>
      <w:keepLines/>
      <w:spacing w:before="360" w:after="80"/>
      <w:outlineLvl w:val="1"/>
    </w:pPr>
    <w:rPr>
      <w:b/>
      <w:sz w:val="36"/>
      <w:szCs w:val="36"/>
    </w:rPr>
  </w:style>
  <w:style w:type="paragraph" w:styleId="Heading3">
    <w:name w:val="heading 3"/>
    <w:basedOn w:val="Normal1"/>
    <w:next w:val="Normal1"/>
    <w:rsid w:val="00273C84"/>
    <w:pPr>
      <w:keepNext/>
      <w:keepLines/>
      <w:spacing w:before="280" w:after="80"/>
      <w:outlineLvl w:val="2"/>
    </w:pPr>
    <w:rPr>
      <w:b/>
      <w:sz w:val="28"/>
      <w:szCs w:val="28"/>
    </w:rPr>
  </w:style>
  <w:style w:type="paragraph" w:styleId="Heading4">
    <w:name w:val="heading 4"/>
    <w:basedOn w:val="Normal1"/>
    <w:next w:val="Normal1"/>
    <w:rsid w:val="00273C84"/>
    <w:pPr>
      <w:keepNext/>
      <w:keepLines/>
      <w:spacing w:before="240" w:after="40"/>
      <w:outlineLvl w:val="3"/>
    </w:pPr>
    <w:rPr>
      <w:b/>
      <w:sz w:val="24"/>
      <w:szCs w:val="24"/>
    </w:rPr>
  </w:style>
  <w:style w:type="paragraph" w:styleId="Heading5">
    <w:name w:val="heading 5"/>
    <w:basedOn w:val="Normal1"/>
    <w:next w:val="Normal1"/>
    <w:rsid w:val="00273C84"/>
    <w:pPr>
      <w:keepNext/>
      <w:keepLines/>
      <w:spacing w:before="220" w:after="40"/>
      <w:outlineLvl w:val="4"/>
    </w:pPr>
    <w:rPr>
      <w:b/>
    </w:rPr>
  </w:style>
  <w:style w:type="paragraph" w:styleId="Heading6">
    <w:name w:val="heading 6"/>
    <w:basedOn w:val="Normal1"/>
    <w:next w:val="Normal1"/>
    <w:rsid w:val="00273C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3C84"/>
  </w:style>
  <w:style w:type="paragraph" w:styleId="Title">
    <w:name w:val="Title"/>
    <w:basedOn w:val="Normal1"/>
    <w:next w:val="Normal1"/>
    <w:rsid w:val="00273C84"/>
    <w:pPr>
      <w:keepNext/>
      <w:keepLines/>
      <w:spacing w:before="480" w:after="120"/>
    </w:pPr>
    <w:rPr>
      <w:b/>
      <w:sz w:val="72"/>
      <w:szCs w:val="72"/>
    </w:rPr>
  </w:style>
  <w:style w:type="paragraph" w:styleId="Subtitle">
    <w:name w:val="Subtitle"/>
    <w:basedOn w:val="Normal1"/>
    <w:next w:val="Normal1"/>
    <w:rsid w:val="00273C84"/>
    <w:pPr>
      <w:keepNext/>
      <w:keepLines/>
      <w:spacing w:before="360" w:after="80"/>
    </w:pPr>
    <w:rPr>
      <w:rFonts w:ascii="Georgia" w:eastAsia="Georgia" w:hAnsi="Georgia" w:cs="Georgia"/>
      <w:i/>
      <w:color w:val="666666"/>
      <w:sz w:val="48"/>
      <w:szCs w:val="48"/>
    </w:rPr>
  </w:style>
  <w:style w:type="table" w:customStyle="1" w:styleId="a">
    <w:basedOn w:val="TableNormal"/>
    <w:rsid w:val="00273C8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73C8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73C84"/>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E9610A"/>
    <w:rPr>
      <w:color w:val="0000FF"/>
      <w:u w:val="single"/>
    </w:rPr>
  </w:style>
  <w:style w:type="character" w:customStyle="1" w:styleId="gi">
    <w:name w:val="gi"/>
    <w:basedOn w:val="DefaultParagraphFont"/>
    <w:rsid w:val="00E9610A"/>
  </w:style>
  <w:style w:type="paragraph" w:customStyle="1" w:styleId="Default">
    <w:name w:val="Default"/>
    <w:rsid w:val="00B006DD"/>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US"/>
    </w:rPr>
  </w:style>
  <w:style w:type="paragraph" w:styleId="Header">
    <w:name w:val="header"/>
    <w:basedOn w:val="Normal"/>
    <w:link w:val="HeaderChar"/>
    <w:uiPriority w:val="99"/>
    <w:semiHidden/>
    <w:unhideWhenUsed/>
    <w:rsid w:val="00B006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06DD"/>
  </w:style>
  <w:style w:type="paragraph" w:styleId="Footer">
    <w:name w:val="footer"/>
    <w:basedOn w:val="Normal"/>
    <w:link w:val="FooterChar"/>
    <w:uiPriority w:val="99"/>
    <w:semiHidden/>
    <w:unhideWhenUsed/>
    <w:rsid w:val="00B006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06DD"/>
  </w:style>
  <w:style w:type="paragraph" w:styleId="NormalWeb">
    <w:name w:val="Normal (Web)"/>
    <w:basedOn w:val="Normal"/>
    <w:rsid w:val="00F72C62"/>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styleId="CommentReference">
    <w:name w:val="annotation reference"/>
    <w:basedOn w:val="DefaultParagraphFont"/>
    <w:uiPriority w:val="99"/>
    <w:semiHidden/>
    <w:unhideWhenUsed/>
    <w:rsid w:val="00006B9E"/>
    <w:rPr>
      <w:sz w:val="16"/>
      <w:szCs w:val="16"/>
    </w:rPr>
  </w:style>
  <w:style w:type="paragraph" w:styleId="CommentText">
    <w:name w:val="annotation text"/>
    <w:basedOn w:val="Normal"/>
    <w:link w:val="CommentTextChar"/>
    <w:uiPriority w:val="99"/>
    <w:unhideWhenUsed/>
    <w:rsid w:val="00006B9E"/>
    <w:pPr>
      <w:spacing w:line="240" w:lineRule="auto"/>
    </w:pPr>
    <w:rPr>
      <w:sz w:val="20"/>
      <w:szCs w:val="20"/>
    </w:rPr>
  </w:style>
  <w:style w:type="character" w:customStyle="1" w:styleId="CommentTextChar">
    <w:name w:val="Comment Text Char"/>
    <w:basedOn w:val="DefaultParagraphFont"/>
    <w:link w:val="CommentText"/>
    <w:uiPriority w:val="99"/>
    <w:rsid w:val="00006B9E"/>
    <w:rPr>
      <w:sz w:val="20"/>
      <w:szCs w:val="20"/>
    </w:rPr>
  </w:style>
  <w:style w:type="paragraph" w:styleId="CommentSubject">
    <w:name w:val="annotation subject"/>
    <w:basedOn w:val="CommentText"/>
    <w:next w:val="CommentText"/>
    <w:link w:val="CommentSubjectChar"/>
    <w:uiPriority w:val="99"/>
    <w:semiHidden/>
    <w:unhideWhenUsed/>
    <w:rsid w:val="00006B9E"/>
    <w:rPr>
      <w:b/>
      <w:bCs/>
    </w:rPr>
  </w:style>
  <w:style w:type="character" w:customStyle="1" w:styleId="CommentSubjectChar">
    <w:name w:val="Comment Subject Char"/>
    <w:basedOn w:val="CommentTextChar"/>
    <w:link w:val="CommentSubject"/>
    <w:uiPriority w:val="99"/>
    <w:semiHidden/>
    <w:rsid w:val="00006B9E"/>
    <w:rPr>
      <w:b/>
      <w:bCs/>
    </w:rPr>
  </w:style>
  <w:style w:type="paragraph" w:styleId="BalloonText">
    <w:name w:val="Balloon Text"/>
    <w:basedOn w:val="Normal"/>
    <w:link w:val="BalloonTextChar"/>
    <w:uiPriority w:val="99"/>
    <w:semiHidden/>
    <w:unhideWhenUsed/>
    <w:rsid w:val="0000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9E"/>
    <w:rPr>
      <w:rFonts w:ascii="Tahoma" w:hAnsi="Tahoma" w:cs="Tahoma"/>
      <w:sz w:val="16"/>
      <w:szCs w:val="16"/>
    </w:rPr>
  </w:style>
  <w:style w:type="paragraph" w:styleId="HTMLPreformatted">
    <w:name w:val="HTML Preformatted"/>
    <w:basedOn w:val="Normal"/>
    <w:link w:val="HTMLPreformattedChar"/>
    <w:uiPriority w:val="99"/>
    <w:unhideWhenUsed/>
    <w:rsid w:val="00CA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A7AC0"/>
    <w:rPr>
      <w:rFonts w:ascii="Courier New" w:eastAsia="Times New Roman" w:hAnsi="Courier New" w:cs="Courier New"/>
      <w:sz w:val="20"/>
      <w:szCs w:val="20"/>
      <w:lang w:val="en-US" w:eastAsia="en-US"/>
    </w:rPr>
  </w:style>
  <w:style w:type="paragraph" w:styleId="BodyText">
    <w:name w:val="Body Text"/>
    <w:basedOn w:val="Normal"/>
    <w:link w:val="BodyTextChar"/>
    <w:rsid w:val="00C86530"/>
    <w:pPr>
      <w:spacing w:after="0" w:line="240" w:lineRule="auto"/>
      <w:jc w:val="both"/>
    </w:pPr>
    <w:rPr>
      <w:rFonts w:ascii="Helvetica" w:eastAsia="MS Mincho" w:hAnsi="Helvetica" w:cs="Helvetica"/>
      <w:sz w:val="24"/>
      <w:szCs w:val="24"/>
      <w:lang w:val="fr-FR" w:eastAsia="en-US"/>
    </w:rPr>
  </w:style>
  <w:style w:type="character" w:customStyle="1" w:styleId="BodyTextChar">
    <w:name w:val="Body Text Char"/>
    <w:basedOn w:val="DefaultParagraphFont"/>
    <w:link w:val="BodyText"/>
    <w:rsid w:val="00C86530"/>
    <w:rPr>
      <w:rFonts w:ascii="Helvetica" w:eastAsia="MS Mincho" w:hAnsi="Helvetica" w:cs="Helvetica"/>
      <w:sz w:val="24"/>
      <w:szCs w:val="24"/>
      <w:lang w:val="fr-FR" w:eastAsia="en-US"/>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5" Type="http://schemas.openxmlformats.org/officeDocument/2006/relationships/hyperlink" Target="https://doi.org/10.4103/jos.JOS_104_18" TargetMode="External"/><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Kapil</cp:lastModifiedBy>
  <cp:revision>15</cp:revision>
  <dcterms:created xsi:type="dcterms:W3CDTF">2020-03-06T10:22:00Z</dcterms:created>
  <dcterms:modified xsi:type="dcterms:W3CDTF">2021-05-13T00:25:00Z</dcterms:modified>
</cp:coreProperties>
</file>