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50" w:rsidRPr="00E22A65" w:rsidRDefault="006C3D50" w:rsidP="00E22A65">
      <w:pPr>
        <w:pStyle w:val="Default"/>
        <w:spacing w:line="276" w:lineRule="auto"/>
        <w:jc w:val="both"/>
      </w:pPr>
    </w:p>
    <w:p w:rsidR="0062522C" w:rsidRPr="006C1E68" w:rsidRDefault="0062522C" w:rsidP="0062522C">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F6B69" w:rsidRDefault="00E449E1" w:rsidP="00E22A65">
      <w:pPr>
        <w:pStyle w:val="Default"/>
        <w:spacing w:line="276" w:lineRule="auto"/>
        <w:jc w:val="center"/>
        <w:rPr>
          <w:b/>
          <w:bCs/>
          <w:sz w:val="22"/>
          <w:szCs w:val="22"/>
        </w:rPr>
      </w:pPr>
      <w:commentRangeStart w:id="0"/>
      <w:r w:rsidRPr="00E449E1">
        <w:rPr>
          <w:b/>
          <w:bCs/>
          <w:sz w:val="22"/>
          <w:szCs w:val="22"/>
        </w:rPr>
        <w:drawing>
          <wp:inline distT="0" distB="0" distL="0" distR="0">
            <wp:extent cx="5274310" cy="1706058"/>
            <wp:effectExtent l="19050" t="0" r="254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274310" cy="1706058"/>
                    </a:xfrm>
                    <a:prstGeom prst="rect">
                      <a:avLst/>
                    </a:prstGeom>
                    <a:noFill/>
                    <a:ln w="9525">
                      <a:noFill/>
                      <a:miter lim="800000"/>
                      <a:headEnd/>
                      <a:tailEnd/>
                    </a:ln>
                  </pic:spPr>
                </pic:pic>
              </a:graphicData>
            </a:graphic>
          </wp:inline>
        </w:drawing>
      </w:r>
      <w:commentRangeEnd w:id="0"/>
      <w:r>
        <w:rPr>
          <w:rStyle w:val="CommentReference"/>
          <w:rFonts w:asciiTheme="minorHAnsi" w:hAnsiTheme="minorHAnsi" w:cstheme="minorBidi"/>
          <w:color w:val="auto"/>
        </w:rPr>
        <w:commentReference w:id="0"/>
      </w:r>
    </w:p>
    <w:p w:rsidR="007F6B69" w:rsidRDefault="007F6B69" w:rsidP="00E22A65">
      <w:pPr>
        <w:pStyle w:val="Default"/>
        <w:spacing w:line="276" w:lineRule="auto"/>
        <w:jc w:val="center"/>
        <w:rPr>
          <w:b/>
          <w:bCs/>
          <w:sz w:val="22"/>
          <w:szCs w:val="22"/>
        </w:rPr>
      </w:pPr>
    </w:p>
    <w:p w:rsidR="00914C60" w:rsidRDefault="00914C60" w:rsidP="00E22A65">
      <w:pPr>
        <w:pStyle w:val="Default"/>
        <w:spacing w:line="276" w:lineRule="auto"/>
        <w:jc w:val="center"/>
        <w:rPr>
          <w:b/>
          <w:bCs/>
          <w:sz w:val="22"/>
          <w:szCs w:val="22"/>
        </w:rPr>
      </w:pPr>
    </w:p>
    <w:p w:rsidR="006C3D50" w:rsidRPr="00E22A65" w:rsidRDefault="00E22A65" w:rsidP="00E22A65">
      <w:pPr>
        <w:pStyle w:val="Default"/>
        <w:spacing w:line="276" w:lineRule="auto"/>
        <w:jc w:val="center"/>
        <w:rPr>
          <w:sz w:val="22"/>
          <w:szCs w:val="22"/>
        </w:rPr>
      </w:pPr>
      <w:r w:rsidRPr="00E22A65">
        <w:rPr>
          <w:b/>
          <w:bCs/>
          <w:sz w:val="22"/>
          <w:szCs w:val="22"/>
        </w:rPr>
        <w:t xml:space="preserve">A </w:t>
      </w:r>
      <w:commentRangeStart w:id="1"/>
      <w:r w:rsidRPr="00E22A65">
        <w:rPr>
          <w:b/>
          <w:bCs/>
          <w:sz w:val="22"/>
          <w:szCs w:val="22"/>
        </w:rPr>
        <w:t xml:space="preserve">STUDY OF PHYTOCHEMICAL </w:t>
      </w:r>
      <w:commentRangeEnd w:id="1"/>
      <w:r w:rsidR="00A25756">
        <w:rPr>
          <w:rStyle w:val="CommentReference"/>
          <w:rFonts w:asciiTheme="minorHAnsi" w:hAnsiTheme="minorHAnsi" w:cstheme="minorBidi"/>
          <w:color w:val="auto"/>
        </w:rPr>
        <w:commentReference w:id="1"/>
      </w:r>
      <w:r w:rsidRPr="00E22A65">
        <w:rPr>
          <w:b/>
          <w:bCs/>
          <w:sz w:val="22"/>
          <w:szCs w:val="22"/>
        </w:rPr>
        <w:t xml:space="preserve">CONSTITUENTS IN </w:t>
      </w:r>
      <w:r w:rsidRPr="00E22A65">
        <w:rPr>
          <w:b/>
          <w:bCs/>
          <w:i/>
          <w:iCs/>
          <w:sz w:val="22"/>
          <w:szCs w:val="22"/>
        </w:rPr>
        <w:t>CARALLUMA</w:t>
      </w:r>
      <w:r w:rsidRPr="00E22A65">
        <w:rPr>
          <w:sz w:val="22"/>
          <w:szCs w:val="22"/>
        </w:rPr>
        <w:t xml:space="preserve">  </w:t>
      </w:r>
      <w:r w:rsidRPr="00E22A65">
        <w:rPr>
          <w:b/>
          <w:bCs/>
          <w:i/>
          <w:iCs/>
          <w:sz w:val="22"/>
          <w:szCs w:val="22"/>
        </w:rPr>
        <w:t>QUADRANGULA</w:t>
      </w:r>
    </w:p>
    <w:p w:rsidR="00855DEF" w:rsidRPr="00E22A65" w:rsidRDefault="00855DEF" w:rsidP="00E22A65">
      <w:pPr>
        <w:tabs>
          <w:tab w:val="left" w:pos="1989"/>
        </w:tabs>
        <w:spacing w:after="0"/>
        <w:ind w:right="-720"/>
        <w:jc w:val="both"/>
        <w:rPr>
          <w:rFonts w:ascii="Times New Roman" w:hAnsi="Times New Roman" w:cs="Times New Roman"/>
          <w:i/>
          <w:iCs/>
          <w:sz w:val="20"/>
          <w:szCs w:val="20"/>
          <w:lang w:val="en-IN"/>
        </w:rPr>
      </w:pPr>
    </w:p>
    <w:p w:rsidR="0045568F" w:rsidRPr="00E22A65" w:rsidRDefault="008F58AF" w:rsidP="00E22A65">
      <w:pPr>
        <w:pStyle w:val="Default"/>
        <w:spacing w:line="276" w:lineRule="auto"/>
        <w:jc w:val="both"/>
        <w:rPr>
          <w:b/>
          <w:bCs/>
          <w:i/>
          <w:iCs/>
          <w:u w:val="single"/>
        </w:rPr>
      </w:pPr>
      <w:commentRangeStart w:id="2"/>
      <w:r w:rsidRPr="00E22A65">
        <w:rPr>
          <w:b/>
          <w:bCs/>
          <w:i/>
          <w:iCs/>
          <w:sz w:val="28"/>
          <w:szCs w:val="28"/>
          <w:u w:val="single"/>
        </w:rPr>
        <w:t>Abstract</w:t>
      </w:r>
      <w:commentRangeEnd w:id="2"/>
      <w:r w:rsidR="0090590E">
        <w:rPr>
          <w:rStyle w:val="CommentReference"/>
          <w:rFonts w:asciiTheme="minorHAnsi" w:hAnsiTheme="minorHAnsi" w:cstheme="minorBidi"/>
          <w:color w:val="auto"/>
        </w:rPr>
        <w:commentReference w:id="2"/>
      </w:r>
      <w:r w:rsidRPr="00E22A65">
        <w:rPr>
          <w:b/>
          <w:bCs/>
          <w:i/>
          <w:iCs/>
          <w:sz w:val="28"/>
          <w:szCs w:val="28"/>
          <w:u w:val="single"/>
        </w:rPr>
        <w:t>:-</w:t>
      </w:r>
    </w:p>
    <w:p w:rsidR="005A76E4" w:rsidRPr="00E22A65" w:rsidRDefault="0045568F" w:rsidP="00E22A65">
      <w:pPr>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sz w:val="24"/>
          <w:szCs w:val="24"/>
        </w:rPr>
        <w:t>Four known secondary metabolites, namely</w:t>
      </w:r>
      <w:r w:rsidR="005A76E4" w:rsidRPr="00E22A65">
        <w:rPr>
          <w:rFonts w:ascii="Times New Roman" w:hAnsi="Times New Roman" w:cs="Times New Roman"/>
          <w:sz w:val="24"/>
          <w:szCs w:val="24"/>
        </w:rPr>
        <w:t xml:space="preserve"> Glochidonol</w:t>
      </w:r>
      <w:r w:rsidRPr="00E22A65">
        <w:rPr>
          <w:rFonts w:ascii="Times New Roman" w:hAnsi="Times New Roman" w:cs="Times New Roman"/>
          <w:sz w:val="24"/>
          <w:szCs w:val="24"/>
        </w:rPr>
        <w:t xml:space="preserve"> (1)</w:t>
      </w:r>
      <w:r w:rsidR="005A76E4" w:rsidRPr="00E22A65">
        <w:rPr>
          <w:rFonts w:ascii="Times New Roman" w:hAnsi="Times New Roman" w:cs="Times New Roman"/>
          <w:sz w:val="24"/>
          <w:szCs w:val="24"/>
        </w:rPr>
        <w:t xml:space="preserve">, </w:t>
      </w:r>
      <w:r w:rsidR="0007013D" w:rsidRPr="00E22A65">
        <w:rPr>
          <w:rFonts w:ascii="Times New Roman" w:hAnsi="Times New Roman" w:cs="Times New Roman"/>
          <w:sz w:val="24"/>
          <w:szCs w:val="24"/>
        </w:rPr>
        <w:t>3β,14β-dihydroxy-14β-pregn-5-en-20-one (2)</w:t>
      </w:r>
      <w:r w:rsidR="005A76E4" w:rsidRPr="00E22A65">
        <w:rPr>
          <w:rFonts w:ascii="Times New Roman" w:hAnsi="Times New Roman" w:cs="Times New Roman"/>
          <w:sz w:val="24"/>
          <w:szCs w:val="24"/>
        </w:rPr>
        <w:t>, 3</w:t>
      </w:r>
      <w:r w:rsidR="005A76E4" w:rsidRPr="00E22A65">
        <w:rPr>
          <w:rFonts w:ascii="Times New Roman" w:eastAsia="SymbolMT" w:hAnsi="Times New Roman" w:cs="Times New Roman"/>
          <w:sz w:val="24"/>
          <w:szCs w:val="24"/>
        </w:rPr>
        <w:t>β</w:t>
      </w:r>
      <w:r w:rsidR="008B2971" w:rsidRPr="00E22A65">
        <w:rPr>
          <w:rFonts w:ascii="Times New Roman" w:hAnsi="Times New Roman" w:cs="Times New Roman"/>
          <w:sz w:val="24"/>
          <w:szCs w:val="24"/>
        </w:rPr>
        <w:t>-Hydroxystigmast-5-en-7-one</w:t>
      </w:r>
      <w:r w:rsidR="0007013D" w:rsidRPr="00E22A65">
        <w:rPr>
          <w:rFonts w:ascii="Times New Roman" w:hAnsi="Times New Roman" w:cs="Times New Roman"/>
          <w:sz w:val="24"/>
          <w:szCs w:val="24"/>
        </w:rPr>
        <w:t xml:space="preserve"> (3)</w:t>
      </w:r>
      <w:r w:rsidR="008B2971" w:rsidRPr="00E22A65">
        <w:rPr>
          <w:rFonts w:ascii="Times New Roman" w:hAnsi="Times New Roman" w:cs="Times New Roman"/>
          <w:sz w:val="24"/>
          <w:szCs w:val="24"/>
        </w:rPr>
        <w:t>, &amp; Stigmasterol</w:t>
      </w:r>
      <w:r w:rsidRPr="00E22A65">
        <w:rPr>
          <w:rFonts w:ascii="Times New Roman" w:hAnsi="Times New Roman" w:cs="Times New Roman"/>
          <w:sz w:val="24"/>
          <w:szCs w:val="24"/>
        </w:rPr>
        <w:t xml:space="preserve"> (4)</w:t>
      </w:r>
      <w:r w:rsidR="008B2971" w:rsidRPr="00E22A65">
        <w:rPr>
          <w:rFonts w:ascii="Times New Roman" w:hAnsi="Times New Roman" w:cs="Times New Roman"/>
          <w:sz w:val="24"/>
          <w:szCs w:val="24"/>
        </w:rPr>
        <w:t>.</w:t>
      </w:r>
      <w:r w:rsidRPr="00E22A65">
        <w:rPr>
          <w:rFonts w:ascii="Times New Roman" w:hAnsi="Times New Roman" w:cs="Times New Roman"/>
          <w:sz w:val="24"/>
          <w:szCs w:val="24"/>
        </w:rPr>
        <w:t xml:space="preserve"> The structures of these compounds were established by usual spectroscopic methods. This</w:t>
      </w:r>
      <w:r w:rsidR="0007013D" w:rsidRPr="00E22A65">
        <w:rPr>
          <w:rFonts w:ascii="Times New Roman" w:hAnsi="Times New Roman" w:cs="Times New Roman"/>
          <w:sz w:val="24"/>
          <w:szCs w:val="24"/>
        </w:rPr>
        <w:t xml:space="preserve"> is the first report of 3β-Hydroxystigmast-5-en-7-one</w:t>
      </w:r>
      <w:r w:rsidR="0007013D" w:rsidRPr="00E22A65">
        <w:rPr>
          <w:rFonts w:ascii="Times New Roman" w:hAnsi="Times New Roman" w:cs="Times New Roman"/>
          <w:i/>
          <w:iCs/>
          <w:sz w:val="24"/>
          <w:szCs w:val="24"/>
        </w:rPr>
        <w:t xml:space="preserve">  </w:t>
      </w:r>
      <w:r w:rsidRPr="00E22A65">
        <w:rPr>
          <w:rFonts w:ascii="Times New Roman" w:hAnsi="Times New Roman" w:cs="Times New Roman"/>
          <w:sz w:val="24"/>
          <w:szCs w:val="24"/>
        </w:rPr>
        <w:t xml:space="preserve">from </w:t>
      </w:r>
      <w:r w:rsidRPr="00E22A65">
        <w:rPr>
          <w:rFonts w:ascii="Times New Roman" w:hAnsi="Times New Roman" w:cs="Times New Roman"/>
          <w:i/>
          <w:iCs/>
          <w:sz w:val="24"/>
          <w:szCs w:val="24"/>
        </w:rPr>
        <w:t xml:space="preserve">Caralluma  quadrangula </w:t>
      </w:r>
      <w:r w:rsidRPr="00E22A65">
        <w:rPr>
          <w:rFonts w:ascii="Times New Roman" w:hAnsi="Times New Roman" w:cs="Times New Roman"/>
          <w:sz w:val="24"/>
          <w:szCs w:val="24"/>
        </w:rPr>
        <w:t xml:space="preserve">stem. </w:t>
      </w:r>
      <w:r w:rsidR="008B2971" w:rsidRPr="00E22A65">
        <w:rPr>
          <w:rFonts w:ascii="Times New Roman" w:hAnsi="Times New Roman" w:cs="Times New Roman"/>
          <w:sz w:val="24"/>
          <w:szCs w:val="24"/>
        </w:rPr>
        <w:t xml:space="preserve"> </w:t>
      </w:r>
    </w:p>
    <w:p w:rsidR="006C27F4" w:rsidRPr="00E22A65" w:rsidRDefault="000A52B5" w:rsidP="00E22A65">
      <w:pPr>
        <w:pStyle w:val="Default"/>
        <w:spacing w:line="276" w:lineRule="auto"/>
        <w:jc w:val="both"/>
        <w:rPr>
          <w:i/>
          <w:iCs/>
        </w:rPr>
      </w:pPr>
      <w:r w:rsidRPr="00E22A65">
        <w:rPr>
          <w:i/>
          <w:iCs/>
          <w:sz w:val="28"/>
          <w:szCs w:val="28"/>
          <w:u w:val="single"/>
        </w:rPr>
        <w:t>Keyword:-</w:t>
      </w:r>
      <w:r w:rsidRPr="00E22A65">
        <w:rPr>
          <w:i/>
          <w:iCs/>
        </w:rPr>
        <w:t xml:space="preserve"> </w:t>
      </w:r>
      <w:r w:rsidR="008F58AF" w:rsidRPr="00E22A65">
        <w:rPr>
          <w:i/>
          <w:iCs/>
        </w:rPr>
        <w:t>Carallum</w:t>
      </w:r>
      <w:r w:rsidR="0045568F" w:rsidRPr="00E22A65">
        <w:rPr>
          <w:i/>
          <w:iCs/>
        </w:rPr>
        <w:t>a  quadrangula ,</w:t>
      </w:r>
      <w:r w:rsidR="008F58AF" w:rsidRPr="00E22A65">
        <w:rPr>
          <w:i/>
          <w:iCs/>
        </w:rPr>
        <w:t xml:space="preserve">  </w:t>
      </w:r>
      <w:commentRangeStart w:id="3"/>
      <w:r w:rsidR="006C27F4" w:rsidRPr="00E22A65">
        <w:rPr>
          <w:i/>
          <w:iCs/>
        </w:rPr>
        <w:t>Glochidonol</w:t>
      </w:r>
      <w:commentRangeEnd w:id="3"/>
      <w:r w:rsidR="0019305C">
        <w:rPr>
          <w:rStyle w:val="CommentReference"/>
          <w:rFonts w:asciiTheme="minorHAnsi" w:hAnsiTheme="minorHAnsi" w:cstheme="minorBidi"/>
          <w:color w:val="auto"/>
        </w:rPr>
        <w:commentReference w:id="3"/>
      </w:r>
      <w:r w:rsidR="006C27F4" w:rsidRPr="00E22A65">
        <w:rPr>
          <w:i/>
          <w:iCs/>
        </w:rPr>
        <w:t xml:space="preserve">, </w:t>
      </w:r>
      <w:r w:rsidR="0007013D" w:rsidRPr="00E22A65">
        <w:t xml:space="preserve">3β,14β-dihydroxy-14β-pregn-5-en-20-one </w:t>
      </w:r>
      <w:r w:rsidR="006C27F4" w:rsidRPr="00E22A65">
        <w:rPr>
          <w:i/>
          <w:iCs/>
        </w:rPr>
        <w:t xml:space="preserve">, </w:t>
      </w:r>
      <w:r w:rsidR="0007013D" w:rsidRPr="00E22A65">
        <w:t xml:space="preserve">3β-Hydroxystigmast-5-en-7-one </w:t>
      </w:r>
      <w:r w:rsidR="003A5732" w:rsidRPr="00E22A65">
        <w:rPr>
          <w:i/>
          <w:iCs/>
        </w:rPr>
        <w:t xml:space="preserve">  &amp; </w:t>
      </w:r>
      <w:commentRangeStart w:id="4"/>
      <w:r w:rsidR="003A5732" w:rsidRPr="00E22A65">
        <w:rPr>
          <w:i/>
          <w:iCs/>
        </w:rPr>
        <w:t>Stigmasterol</w:t>
      </w:r>
      <w:commentRangeEnd w:id="4"/>
      <w:r w:rsidR="00571CAF">
        <w:rPr>
          <w:rStyle w:val="CommentReference"/>
          <w:rFonts w:asciiTheme="minorHAnsi" w:hAnsiTheme="minorHAnsi" w:cstheme="minorBidi"/>
          <w:color w:val="auto"/>
        </w:rPr>
        <w:commentReference w:id="4"/>
      </w:r>
      <w:r w:rsidR="003A5732" w:rsidRPr="00E22A65">
        <w:rPr>
          <w:i/>
          <w:iCs/>
        </w:rPr>
        <w:t>.</w:t>
      </w:r>
    </w:p>
    <w:p w:rsidR="008F58AF" w:rsidRPr="00E22A65" w:rsidRDefault="008F58AF" w:rsidP="00E22A65">
      <w:pPr>
        <w:autoSpaceDE w:val="0"/>
        <w:autoSpaceDN w:val="0"/>
        <w:bidi w:val="0"/>
        <w:adjustRightInd w:val="0"/>
        <w:spacing w:after="0"/>
        <w:jc w:val="both"/>
        <w:rPr>
          <w:rFonts w:ascii="Times New Roman" w:hAnsi="Times New Roman" w:cs="Times New Roman"/>
          <w:i/>
          <w:iCs/>
          <w:sz w:val="24"/>
          <w:szCs w:val="24"/>
        </w:rPr>
      </w:pPr>
    </w:p>
    <w:p w:rsidR="008F58AF" w:rsidRPr="00E22A65" w:rsidRDefault="008F58AF" w:rsidP="00E22A65">
      <w:pPr>
        <w:pStyle w:val="Default"/>
        <w:spacing w:line="276" w:lineRule="auto"/>
        <w:jc w:val="both"/>
        <w:rPr>
          <w:b/>
          <w:bCs/>
          <w:i/>
          <w:iCs/>
          <w:sz w:val="28"/>
          <w:szCs w:val="28"/>
          <w:u w:val="single"/>
        </w:rPr>
      </w:pPr>
      <w:r w:rsidRPr="00E22A65">
        <w:rPr>
          <w:b/>
          <w:bCs/>
          <w:i/>
          <w:iCs/>
          <w:sz w:val="28"/>
          <w:szCs w:val="28"/>
          <w:u w:val="single"/>
        </w:rPr>
        <w:t>Introduction</w:t>
      </w:r>
      <w:r w:rsidR="00CF2525" w:rsidRPr="00E22A65">
        <w:rPr>
          <w:b/>
          <w:bCs/>
          <w:i/>
          <w:iCs/>
          <w:sz w:val="28"/>
          <w:szCs w:val="28"/>
          <w:u w:val="single"/>
        </w:rPr>
        <w:t>:</w:t>
      </w:r>
      <w:r w:rsidRPr="00E22A65">
        <w:rPr>
          <w:b/>
          <w:bCs/>
          <w:i/>
          <w:iCs/>
          <w:sz w:val="28"/>
          <w:szCs w:val="28"/>
          <w:u w:val="single"/>
        </w:rPr>
        <w:t xml:space="preserve"> </w:t>
      </w:r>
    </w:p>
    <w:p w:rsidR="00A95BB5" w:rsidRPr="00E22A65" w:rsidRDefault="00A95BB5" w:rsidP="00E22A65">
      <w:pPr>
        <w:autoSpaceDE w:val="0"/>
        <w:autoSpaceDN w:val="0"/>
        <w:bidi w:val="0"/>
        <w:adjustRightInd w:val="0"/>
        <w:spacing w:after="0"/>
        <w:jc w:val="both"/>
        <w:rPr>
          <w:rFonts w:ascii="Times New Roman" w:hAnsi="Times New Roman" w:cs="Times New Roman"/>
          <w:sz w:val="24"/>
          <w:szCs w:val="24"/>
        </w:rPr>
      </w:pPr>
      <w:commentRangeStart w:id="5"/>
      <w:r w:rsidRPr="00E22A65">
        <w:rPr>
          <w:rFonts w:ascii="Times New Roman" w:hAnsi="Times New Roman" w:cs="Times New Roman"/>
          <w:sz w:val="24"/>
          <w:szCs w:val="24"/>
        </w:rPr>
        <w:t>For thousands of years, medicinal plants have played an important role</w:t>
      </w:r>
    </w:p>
    <w:p w:rsidR="0064627E" w:rsidRPr="00E22A65" w:rsidRDefault="00A95BB5" w:rsidP="00E22A65">
      <w:pPr>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sz w:val="24"/>
          <w:szCs w:val="24"/>
        </w:rPr>
        <w:t xml:space="preserve">throughout the world in treating and preventing a variety of diseases. </w:t>
      </w:r>
      <w:r w:rsidR="00456C35"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 xml:space="preserve">The medically significant genus </w:t>
      </w:r>
      <w:r w:rsidR="00076B40" w:rsidRPr="00E22A65">
        <w:rPr>
          <w:rFonts w:ascii="Times New Roman" w:hAnsi="Times New Roman" w:cs="Times New Roman"/>
          <w:i/>
          <w:iCs/>
          <w:sz w:val="24"/>
          <w:szCs w:val="24"/>
        </w:rPr>
        <w:t xml:space="preserve">Caralluma </w:t>
      </w:r>
      <w:r w:rsidR="00076B40" w:rsidRPr="00E22A65">
        <w:rPr>
          <w:rFonts w:ascii="Times New Roman" w:hAnsi="Times New Roman" w:cs="Times New Roman"/>
          <w:sz w:val="24"/>
          <w:szCs w:val="24"/>
        </w:rPr>
        <w:t>is widely studied for its stem and fruits. It belongs to the family Asclepiadaceae, which comprises 200 genera and 2500 species (</w:t>
      </w:r>
      <w:r w:rsidR="001C034D" w:rsidRPr="00E22A65">
        <w:rPr>
          <w:rFonts w:ascii="Times New Roman" w:hAnsi="Times New Roman" w:cs="Times New Roman"/>
          <w:sz w:val="24"/>
          <w:szCs w:val="24"/>
        </w:rPr>
        <w:t>1</w:t>
      </w:r>
      <w:r w:rsidR="00076B40" w:rsidRPr="00E22A65">
        <w:rPr>
          <w:rFonts w:ascii="Times New Roman" w:hAnsi="Times New Roman" w:cs="Times New Roman"/>
          <w:sz w:val="24"/>
          <w:szCs w:val="24"/>
        </w:rPr>
        <w:t xml:space="preserve">). The genus </w:t>
      </w:r>
      <w:r w:rsidR="00076B40" w:rsidRPr="00E22A65">
        <w:rPr>
          <w:rFonts w:ascii="Times New Roman" w:hAnsi="Times New Roman" w:cs="Times New Roman"/>
          <w:i/>
          <w:iCs/>
          <w:sz w:val="24"/>
          <w:szCs w:val="24"/>
        </w:rPr>
        <w:t xml:space="preserve">Caralluma </w:t>
      </w:r>
      <w:r w:rsidR="00076B40" w:rsidRPr="00E22A65">
        <w:rPr>
          <w:rFonts w:ascii="Times New Roman" w:hAnsi="Times New Roman" w:cs="Times New Roman"/>
          <w:sz w:val="24"/>
          <w:szCs w:val="24"/>
        </w:rPr>
        <w:t>comprises about 200 species distributed throughout Africa and</w:t>
      </w:r>
      <w:r w:rsidR="001C034D"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Asia. The majority of these species are indigenous to the Indian sub-con</w:t>
      </w:r>
      <w:r w:rsidR="001C034D" w:rsidRPr="00E22A65">
        <w:rPr>
          <w:rFonts w:ascii="Times New Roman" w:hAnsi="Times New Roman" w:cs="Times New Roman"/>
          <w:sz w:val="24"/>
          <w:szCs w:val="24"/>
        </w:rPr>
        <w:t>tinent and Arabian Peninsula (2)</w:t>
      </w:r>
      <w:r w:rsidR="00076B40" w:rsidRPr="00E22A65">
        <w:rPr>
          <w:rFonts w:ascii="Times New Roman" w:hAnsi="Times New Roman" w:cs="Times New Roman"/>
          <w:sz w:val="24"/>
          <w:szCs w:val="24"/>
        </w:rPr>
        <w:t>.</w:t>
      </w:r>
      <w:r w:rsidR="001C034D"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 xml:space="preserve">Certain species of </w:t>
      </w:r>
      <w:r w:rsidR="00076B40" w:rsidRPr="00E22A65">
        <w:rPr>
          <w:rFonts w:ascii="Times New Roman" w:hAnsi="Times New Roman" w:cs="Times New Roman"/>
          <w:i/>
          <w:iCs/>
          <w:sz w:val="24"/>
          <w:szCs w:val="24"/>
        </w:rPr>
        <w:t xml:space="preserve">Caralluma </w:t>
      </w:r>
      <w:r w:rsidR="00076B40" w:rsidRPr="00E22A65">
        <w:rPr>
          <w:rFonts w:ascii="Times New Roman" w:hAnsi="Times New Roman" w:cs="Times New Roman"/>
          <w:sz w:val="24"/>
          <w:szCs w:val="24"/>
        </w:rPr>
        <w:t>are edible and form part of the traditional medicine</w:t>
      </w:r>
      <w:r w:rsidR="001C034D" w:rsidRPr="00E22A65">
        <w:rPr>
          <w:rFonts w:ascii="Times New Roman" w:hAnsi="Times New Roman" w:cs="Times New Roman"/>
          <w:sz w:val="24"/>
          <w:szCs w:val="24"/>
        </w:rPr>
        <w:t xml:space="preserve"> system of many countries (3)</w:t>
      </w:r>
      <w:r w:rsidR="00076B40" w:rsidRPr="00E22A65">
        <w:rPr>
          <w:rFonts w:ascii="Times New Roman" w:hAnsi="Times New Roman" w:cs="Times New Roman"/>
          <w:sz w:val="24"/>
          <w:szCs w:val="24"/>
        </w:rPr>
        <w:t>. These are commonly used in folk medicine as remedies to</w:t>
      </w:r>
      <w:r w:rsidR="001C034D"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treat wide variety of di</w:t>
      </w:r>
      <w:r w:rsidR="001C034D" w:rsidRPr="00E22A65">
        <w:rPr>
          <w:rFonts w:ascii="Times New Roman" w:hAnsi="Times New Roman" w:cs="Times New Roman"/>
          <w:sz w:val="24"/>
          <w:szCs w:val="24"/>
        </w:rPr>
        <w:t>seases and health conditions (4)</w:t>
      </w:r>
      <w:r w:rsidR="00076B40" w:rsidRPr="00E22A65">
        <w:rPr>
          <w:rFonts w:ascii="Times New Roman" w:hAnsi="Times New Roman" w:cs="Times New Roman"/>
          <w:sz w:val="24"/>
          <w:szCs w:val="24"/>
        </w:rPr>
        <w:t>.</w:t>
      </w:r>
      <w:r w:rsidR="008F467C" w:rsidRPr="00E22A65">
        <w:rPr>
          <w:rFonts w:ascii="Times New Roman" w:hAnsi="Times New Roman" w:cs="Times New Roman"/>
          <w:sz w:val="24"/>
          <w:szCs w:val="24"/>
        </w:rPr>
        <w:t xml:space="preserve"> </w:t>
      </w:r>
      <w:r w:rsidR="00076B40" w:rsidRPr="00E22A65">
        <w:rPr>
          <w:rFonts w:ascii="Times New Roman" w:hAnsi="Times New Roman" w:cs="Times New Roman"/>
          <w:i/>
          <w:iCs/>
          <w:sz w:val="24"/>
          <w:szCs w:val="24"/>
        </w:rPr>
        <w:t xml:space="preserve">C. arabica </w:t>
      </w:r>
      <w:r w:rsidR="00076B40" w:rsidRPr="00E22A65">
        <w:rPr>
          <w:rFonts w:ascii="Times New Roman" w:hAnsi="Times New Roman" w:cs="Times New Roman"/>
          <w:sz w:val="24"/>
          <w:szCs w:val="24"/>
        </w:rPr>
        <w:t>is traditionally used as an emollient and diuretic in United Arab of</w:t>
      </w:r>
      <w:r w:rsidR="008F467C"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 xml:space="preserve">Emirates. It is also used to treat liver diseases, diabetes and hypertension. The flowers of </w:t>
      </w:r>
      <w:r w:rsidR="00076B40" w:rsidRPr="00E22A65">
        <w:rPr>
          <w:rFonts w:ascii="Times New Roman" w:hAnsi="Times New Roman" w:cs="Times New Roman"/>
          <w:i/>
          <w:iCs/>
          <w:sz w:val="24"/>
          <w:szCs w:val="24"/>
        </w:rPr>
        <w:t>C.</w:t>
      </w:r>
      <w:r w:rsidR="001C034D" w:rsidRPr="00E22A65">
        <w:rPr>
          <w:rFonts w:ascii="Times New Roman" w:hAnsi="Times New Roman" w:cs="Times New Roman"/>
          <w:i/>
          <w:iCs/>
          <w:sz w:val="24"/>
          <w:szCs w:val="24"/>
        </w:rPr>
        <w:t xml:space="preserve"> </w:t>
      </w:r>
      <w:r w:rsidR="00076B40" w:rsidRPr="00E22A65">
        <w:rPr>
          <w:rFonts w:ascii="Times New Roman" w:hAnsi="Times New Roman" w:cs="Times New Roman"/>
          <w:i/>
          <w:iCs/>
          <w:sz w:val="24"/>
          <w:szCs w:val="24"/>
        </w:rPr>
        <w:t xml:space="preserve">arabica </w:t>
      </w:r>
      <w:r w:rsidR="00076B40" w:rsidRPr="00E22A65">
        <w:rPr>
          <w:rFonts w:ascii="Times New Roman" w:hAnsi="Times New Roman" w:cs="Times New Roman"/>
          <w:sz w:val="24"/>
          <w:szCs w:val="24"/>
        </w:rPr>
        <w:t>are applied externally for wounds and cuts, while the juice of the stem is given to sick</w:t>
      </w:r>
      <w:r w:rsidR="001C034D"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people to speed convalescence of b</w:t>
      </w:r>
      <w:r w:rsidR="001B659E" w:rsidRPr="00E22A65">
        <w:rPr>
          <w:rFonts w:ascii="Times New Roman" w:hAnsi="Times New Roman" w:cs="Times New Roman"/>
          <w:sz w:val="24"/>
          <w:szCs w:val="24"/>
        </w:rPr>
        <w:t>urns, itchy skin and sunburns (5,</w:t>
      </w:r>
      <w:r w:rsidR="00076B40" w:rsidRPr="00E22A65">
        <w:rPr>
          <w:rFonts w:ascii="Times New Roman" w:hAnsi="Times New Roman" w:cs="Times New Roman"/>
          <w:sz w:val="24"/>
          <w:szCs w:val="24"/>
        </w:rPr>
        <w:t>6</w:t>
      </w:r>
      <w:r w:rsidR="001B659E" w:rsidRPr="00E22A65">
        <w:rPr>
          <w:rFonts w:ascii="Times New Roman" w:hAnsi="Times New Roman" w:cs="Times New Roman"/>
          <w:sz w:val="24"/>
          <w:szCs w:val="24"/>
        </w:rPr>
        <w:t>)</w:t>
      </w:r>
      <w:r w:rsidR="00076B40" w:rsidRPr="00E22A65">
        <w:rPr>
          <w:rFonts w:ascii="Times New Roman" w:hAnsi="Times New Roman" w:cs="Times New Roman"/>
          <w:sz w:val="24"/>
          <w:szCs w:val="24"/>
        </w:rPr>
        <w:t>.</w:t>
      </w:r>
      <w:r w:rsidR="001B659E"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 xml:space="preserve">In the Indian state Andhra Pradesh, </w:t>
      </w:r>
      <w:r w:rsidR="00076B40" w:rsidRPr="00E22A65">
        <w:rPr>
          <w:rFonts w:ascii="Times New Roman" w:hAnsi="Times New Roman" w:cs="Times New Roman"/>
          <w:i/>
          <w:iCs/>
          <w:sz w:val="24"/>
          <w:szCs w:val="24"/>
        </w:rPr>
        <w:t>C</w:t>
      </w:r>
      <w:r w:rsidR="00076B40" w:rsidRPr="00E22A65">
        <w:rPr>
          <w:rFonts w:ascii="Times New Roman" w:hAnsi="Times New Roman" w:cs="Times New Roman"/>
          <w:sz w:val="24"/>
          <w:szCs w:val="24"/>
        </w:rPr>
        <w:t xml:space="preserve">. </w:t>
      </w:r>
      <w:r w:rsidR="00076B40" w:rsidRPr="00E22A65">
        <w:rPr>
          <w:rFonts w:ascii="Times New Roman" w:hAnsi="Times New Roman" w:cs="Times New Roman"/>
          <w:i/>
          <w:iCs/>
          <w:sz w:val="24"/>
          <w:szCs w:val="24"/>
        </w:rPr>
        <w:t xml:space="preserve">attenuata </w:t>
      </w:r>
      <w:r w:rsidR="00076B40" w:rsidRPr="00E22A65">
        <w:rPr>
          <w:rFonts w:ascii="Times New Roman" w:hAnsi="Times New Roman" w:cs="Times New Roman"/>
          <w:sz w:val="24"/>
          <w:szCs w:val="24"/>
        </w:rPr>
        <w:t xml:space="preserve">(Wight) is eaten raw as an </w:t>
      </w:r>
      <w:r w:rsidR="00ED66A6" w:rsidRPr="00E22A65">
        <w:rPr>
          <w:rFonts w:ascii="Times New Roman" w:hAnsi="Times New Roman" w:cs="Times New Roman"/>
          <w:sz w:val="24"/>
          <w:szCs w:val="24"/>
        </w:rPr>
        <w:t>a</w:t>
      </w:r>
      <w:r w:rsidR="00076B40" w:rsidRPr="00E22A65">
        <w:rPr>
          <w:rFonts w:ascii="Times New Roman" w:hAnsi="Times New Roman" w:cs="Times New Roman"/>
          <w:sz w:val="24"/>
          <w:szCs w:val="24"/>
        </w:rPr>
        <w:t>ntidiabetic</w:t>
      </w:r>
      <w:r w:rsidR="001B659E"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agent, while the juice of the plant along with black pepper is recommended in the</w:t>
      </w:r>
      <w:r w:rsidR="001B659E" w:rsidRPr="00E22A65">
        <w:rPr>
          <w:rFonts w:ascii="Times New Roman" w:hAnsi="Times New Roman" w:cs="Times New Roman"/>
          <w:sz w:val="24"/>
          <w:szCs w:val="24"/>
        </w:rPr>
        <w:t xml:space="preserve"> treatment of migraine (</w:t>
      </w:r>
      <w:r w:rsidR="00076B40" w:rsidRPr="00E22A65">
        <w:rPr>
          <w:rFonts w:ascii="Times New Roman" w:hAnsi="Times New Roman" w:cs="Times New Roman"/>
          <w:sz w:val="24"/>
          <w:szCs w:val="24"/>
        </w:rPr>
        <w:t>7</w:t>
      </w:r>
      <w:r w:rsidR="001B659E" w:rsidRPr="00E22A65">
        <w:rPr>
          <w:rFonts w:ascii="Times New Roman" w:hAnsi="Times New Roman" w:cs="Times New Roman"/>
          <w:sz w:val="24"/>
          <w:szCs w:val="24"/>
        </w:rPr>
        <w:t>)</w:t>
      </w:r>
      <w:r w:rsidR="00076B40" w:rsidRPr="00E22A65">
        <w:rPr>
          <w:rFonts w:ascii="Times New Roman" w:hAnsi="Times New Roman" w:cs="Times New Roman"/>
          <w:sz w:val="24"/>
          <w:szCs w:val="24"/>
        </w:rPr>
        <w:t>.</w:t>
      </w:r>
      <w:r w:rsidR="001B659E"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 xml:space="preserve">The diverse applications of </w:t>
      </w:r>
      <w:r w:rsidR="00076B40" w:rsidRPr="00E22A65">
        <w:rPr>
          <w:rFonts w:ascii="Times New Roman" w:hAnsi="Times New Roman" w:cs="Times New Roman"/>
          <w:i/>
          <w:iCs/>
          <w:sz w:val="24"/>
          <w:szCs w:val="24"/>
        </w:rPr>
        <w:t xml:space="preserve">Caralluma </w:t>
      </w:r>
      <w:r w:rsidR="00076B40" w:rsidRPr="00E22A65">
        <w:rPr>
          <w:rFonts w:ascii="Times New Roman" w:hAnsi="Times New Roman" w:cs="Times New Roman"/>
          <w:sz w:val="24"/>
          <w:szCs w:val="24"/>
        </w:rPr>
        <w:t>plants in folk medicine have prompted the</w:t>
      </w:r>
      <w:r w:rsidR="001B659E"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 xml:space="preserve">phytochemical and biological investigations of their constituents </w:t>
      </w:r>
      <w:r w:rsidR="001B659E" w:rsidRPr="00E22A65">
        <w:rPr>
          <w:rFonts w:ascii="Times New Roman" w:hAnsi="Times New Roman" w:cs="Times New Roman"/>
          <w:sz w:val="24"/>
          <w:szCs w:val="24"/>
        </w:rPr>
        <w:t>(8)</w:t>
      </w:r>
      <w:r w:rsidR="00076B40" w:rsidRPr="00E22A65">
        <w:rPr>
          <w:rFonts w:ascii="Times New Roman" w:hAnsi="Times New Roman" w:cs="Times New Roman"/>
          <w:sz w:val="24"/>
          <w:szCs w:val="24"/>
        </w:rPr>
        <w:t>. The key phytochemical</w:t>
      </w:r>
      <w:r w:rsidR="001B659E"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 xml:space="preserve">ingredients in </w:t>
      </w:r>
      <w:r w:rsidR="00076B40" w:rsidRPr="00E22A65">
        <w:rPr>
          <w:rFonts w:ascii="Times New Roman" w:hAnsi="Times New Roman" w:cs="Times New Roman"/>
          <w:i/>
          <w:iCs/>
          <w:sz w:val="24"/>
          <w:szCs w:val="24"/>
        </w:rPr>
        <w:t xml:space="preserve">Caralluma </w:t>
      </w:r>
      <w:r w:rsidR="00076B40" w:rsidRPr="00E22A65">
        <w:rPr>
          <w:rFonts w:ascii="Times New Roman" w:hAnsi="Times New Roman" w:cs="Times New Roman"/>
          <w:sz w:val="24"/>
          <w:szCs w:val="24"/>
        </w:rPr>
        <w:t>are pregnane glycosides, flavone glycosides, megastigmane</w:t>
      </w:r>
      <w:r w:rsidR="00B90745" w:rsidRPr="00E22A65">
        <w:rPr>
          <w:rFonts w:ascii="Times New Roman" w:hAnsi="Times New Roman" w:cs="Times New Roman"/>
          <w:sz w:val="24"/>
          <w:szCs w:val="24"/>
        </w:rPr>
        <w:t xml:space="preserve"> </w:t>
      </w:r>
      <w:r w:rsidR="00076B40" w:rsidRPr="00E22A65">
        <w:rPr>
          <w:rFonts w:ascii="Times New Roman" w:hAnsi="Times New Roman" w:cs="Times New Roman"/>
          <w:sz w:val="24"/>
          <w:szCs w:val="24"/>
        </w:rPr>
        <w:t xml:space="preserve">glycosides, bitter principles, triterpenes and saponins </w:t>
      </w:r>
      <w:r w:rsidR="001B659E" w:rsidRPr="00E22A65">
        <w:rPr>
          <w:rFonts w:ascii="Times New Roman" w:hAnsi="Times New Roman" w:cs="Times New Roman"/>
          <w:sz w:val="24"/>
          <w:szCs w:val="24"/>
        </w:rPr>
        <w:t>(9,10,11</w:t>
      </w:r>
      <w:r w:rsidR="00387A2C" w:rsidRPr="00E22A65">
        <w:rPr>
          <w:rFonts w:ascii="Times New Roman" w:hAnsi="Times New Roman" w:cs="Times New Roman"/>
          <w:sz w:val="24"/>
          <w:szCs w:val="24"/>
        </w:rPr>
        <w:t>,12</w:t>
      </w:r>
      <w:r w:rsidR="001B659E" w:rsidRPr="00E22A65">
        <w:rPr>
          <w:rFonts w:ascii="Times New Roman" w:hAnsi="Times New Roman" w:cs="Times New Roman"/>
          <w:sz w:val="24"/>
          <w:szCs w:val="24"/>
        </w:rPr>
        <w:t>)</w:t>
      </w:r>
      <w:r w:rsidR="00076B40" w:rsidRPr="00E22A65">
        <w:rPr>
          <w:rFonts w:ascii="Times New Roman" w:hAnsi="Times New Roman" w:cs="Times New Roman"/>
          <w:sz w:val="24"/>
          <w:szCs w:val="24"/>
        </w:rPr>
        <w:t>.</w:t>
      </w:r>
    </w:p>
    <w:commentRangeEnd w:id="5"/>
    <w:p w:rsidR="0064627E" w:rsidRPr="00E22A65" w:rsidRDefault="00914C60" w:rsidP="00E22A65">
      <w:pPr>
        <w:pStyle w:val="Default"/>
        <w:spacing w:line="276" w:lineRule="auto"/>
        <w:jc w:val="both"/>
        <w:rPr>
          <w:b/>
          <w:bCs/>
          <w:sz w:val="28"/>
          <w:szCs w:val="28"/>
          <w:u w:val="single"/>
        </w:rPr>
      </w:pPr>
      <w:r>
        <w:rPr>
          <w:rStyle w:val="CommentReference"/>
          <w:rFonts w:asciiTheme="minorHAnsi" w:hAnsiTheme="minorHAnsi" w:cstheme="minorBidi"/>
          <w:color w:val="auto"/>
        </w:rPr>
        <w:commentReference w:id="5"/>
      </w:r>
      <w:commentRangeStart w:id="6"/>
      <w:r w:rsidR="0064627E" w:rsidRPr="00E22A65">
        <w:rPr>
          <w:b/>
          <w:bCs/>
          <w:sz w:val="28"/>
          <w:szCs w:val="28"/>
          <w:u w:val="single"/>
        </w:rPr>
        <w:t>Materials and Methods</w:t>
      </w:r>
      <w:r w:rsidR="000A52B5" w:rsidRPr="00E22A65">
        <w:rPr>
          <w:b/>
          <w:bCs/>
          <w:sz w:val="28"/>
          <w:szCs w:val="28"/>
          <w:u w:val="single"/>
        </w:rPr>
        <w:t>:-</w:t>
      </w:r>
      <w:r w:rsidR="0064627E" w:rsidRPr="00E22A65">
        <w:rPr>
          <w:b/>
          <w:bCs/>
          <w:sz w:val="28"/>
          <w:szCs w:val="28"/>
          <w:u w:val="single"/>
        </w:rPr>
        <w:t xml:space="preserve"> </w:t>
      </w:r>
    </w:p>
    <w:p w:rsidR="002E0B90" w:rsidRPr="00E22A65" w:rsidRDefault="002E0B90" w:rsidP="00E22A65">
      <w:pPr>
        <w:pStyle w:val="Default"/>
        <w:spacing w:line="276" w:lineRule="auto"/>
        <w:jc w:val="both"/>
        <w:rPr>
          <w:b/>
          <w:bCs/>
        </w:rPr>
      </w:pPr>
      <w:r w:rsidRPr="00E22A65">
        <w:rPr>
          <w:b/>
          <w:bCs/>
        </w:rPr>
        <w:t xml:space="preserve">A..  General experimental procedures:- </w:t>
      </w:r>
    </w:p>
    <w:p w:rsidR="002E0B90" w:rsidRPr="00E22A65" w:rsidRDefault="0064627E" w:rsidP="00E22A65">
      <w:pPr>
        <w:pStyle w:val="Default"/>
        <w:spacing w:line="276" w:lineRule="auto"/>
        <w:jc w:val="both"/>
      </w:pPr>
      <w:r w:rsidRPr="00E22A65">
        <w:lastRenderedPageBreak/>
        <w:t>All chemicals were purified by following regular procedures [</w:t>
      </w:r>
      <w:r w:rsidR="00734432" w:rsidRPr="00E22A65">
        <w:t>13,</w:t>
      </w:r>
      <w:r w:rsidRPr="00E22A65">
        <w:t xml:space="preserve">14] and all chemicals </w:t>
      </w:r>
      <w:r w:rsidR="002E0B90" w:rsidRPr="00E22A65">
        <w:t>used Analytical Reagent grade.</w:t>
      </w:r>
    </w:p>
    <w:p w:rsidR="002E0B90" w:rsidRPr="00E22A65" w:rsidRDefault="002E0B90" w:rsidP="00E22A65">
      <w:pPr>
        <w:pStyle w:val="Default"/>
        <w:spacing w:line="276" w:lineRule="auto"/>
        <w:jc w:val="both"/>
        <w:rPr>
          <w:b/>
          <w:bCs/>
        </w:rPr>
      </w:pPr>
      <w:r w:rsidRPr="00E22A65">
        <w:rPr>
          <w:b/>
          <w:bCs/>
        </w:rPr>
        <w:t>B.. Plant material:-</w:t>
      </w:r>
    </w:p>
    <w:p w:rsidR="0064627E" w:rsidRPr="00E22A65" w:rsidRDefault="006E45AE" w:rsidP="00E22A65">
      <w:pPr>
        <w:pStyle w:val="Default"/>
        <w:spacing w:line="276" w:lineRule="auto"/>
        <w:jc w:val="both"/>
      </w:pPr>
      <w:r w:rsidRPr="00E22A65">
        <w:t xml:space="preserve">  Stems a</w:t>
      </w:r>
      <w:r w:rsidR="0064627E" w:rsidRPr="00E22A65">
        <w:t xml:space="preserve"> of </w:t>
      </w:r>
      <w:r w:rsidR="0064627E" w:rsidRPr="00E22A65">
        <w:rPr>
          <w:i/>
          <w:iCs/>
        </w:rPr>
        <w:t>Caralluma</w:t>
      </w:r>
      <w:r w:rsidR="008F467C" w:rsidRPr="00E22A65">
        <w:t xml:space="preserve"> </w:t>
      </w:r>
      <w:r w:rsidR="0064627E" w:rsidRPr="00E22A65">
        <w:rPr>
          <w:i/>
          <w:iCs/>
        </w:rPr>
        <w:t>quadrangula</w:t>
      </w:r>
      <w:r w:rsidR="002E0B90" w:rsidRPr="00E22A65">
        <w:t xml:space="preserve"> </w:t>
      </w:r>
      <w:r w:rsidR="0064627E" w:rsidRPr="00E22A65">
        <w:rPr>
          <w:i/>
          <w:iCs/>
        </w:rPr>
        <w:t xml:space="preserve"> </w:t>
      </w:r>
      <w:r w:rsidR="0064627E" w:rsidRPr="00E22A65">
        <w:t xml:space="preserve">(Asclepiadaceae) were collected from Sana'a 2014. </w:t>
      </w:r>
      <w:r w:rsidR="002E0B90" w:rsidRPr="00E22A65">
        <w:t xml:space="preserve">The plant identified by Dr. Hessen Ibrahim. A voucher specimen of plant </w:t>
      </w:r>
      <w:r w:rsidR="0064627E" w:rsidRPr="00E22A65">
        <w:t xml:space="preserve">was deposited in Herbarium, Department of </w:t>
      </w:r>
      <w:r w:rsidR="00AF30AE" w:rsidRPr="00E22A65">
        <w:t>Phytochemistry</w:t>
      </w:r>
      <w:r w:rsidR="0064627E" w:rsidRPr="00E22A65">
        <w:t>.</w:t>
      </w:r>
    </w:p>
    <w:p w:rsidR="0064627E" w:rsidRPr="00E22A65" w:rsidRDefault="0064627E" w:rsidP="00E22A65">
      <w:pPr>
        <w:pStyle w:val="Default"/>
        <w:spacing w:line="276" w:lineRule="auto"/>
        <w:jc w:val="both"/>
        <w:rPr>
          <w:b/>
          <w:bCs/>
        </w:rPr>
      </w:pPr>
      <w:r w:rsidRPr="00E22A65">
        <w:t xml:space="preserve"> </w:t>
      </w:r>
      <w:r w:rsidR="002E0B90" w:rsidRPr="00E22A65">
        <w:rPr>
          <w:b/>
          <w:bCs/>
        </w:rPr>
        <w:t xml:space="preserve">C..  Extraction </w:t>
      </w:r>
      <w:commentRangeEnd w:id="6"/>
      <w:r w:rsidR="000A0F29">
        <w:rPr>
          <w:rStyle w:val="CommentReference"/>
          <w:rFonts w:asciiTheme="minorHAnsi" w:hAnsiTheme="minorHAnsi" w:cstheme="minorBidi"/>
          <w:color w:val="auto"/>
        </w:rPr>
        <w:commentReference w:id="6"/>
      </w:r>
      <w:r w:rsidR="002E0B90" w:rsidRPr="00E22A65">
        <w:rPr>
          <w:b/>
          <w:bCs/>
        </w:rPr>
        <w:t>and Isolation:-</w:t>
      </w:r>
      <w:r w:rsidRPr="00E22A65">
        <w:rPr>
          <w:b/>
          <w:bCs/>
        </w:rPr>
        <w:t xml:space="preserve"> </w:t>
      </w:r>
    </w:p>
    <w:p w:rsidR="00734432" w:rsidRPr="00E22A65" w:rsidRDefault="0064627E" w:rsidP="00E22A65">
      <w:pPr>
        <w:pStyle w:val="Default"/>
        <w:spacing w:line="276" w:lineRule="auto"/>
        <w:jc w:val="both"/>
        <w:rPr>
          <w:b/>
          <w:bCs/>
        </w:rPr>
      </w:pPr>
      <w:commentRangeStart w:id="7"/>
      <w:r w:rsidRPr="00E22A65">
        <w:t>Sh</w:t>
      </w:r>
      <w:r w:rsidR="00AF0D8B" w:rsidRPr="00E22A65">
        <w:t xml:space="preserve">ade dried </w:t>
      </w:r>
      <w:r w:rsidRPr="00E22A65">
        <w:t xml:space="preserve"> </w:t>
      </w:r>
      <w:r w:rsidR="006E45AE" w:rsidRPr="00E22A65">
        <w:t>stems</w:t>
      </w:r>
      <w:r w:rsidRPr="00E22A65">
        <w:t xml:space="preserve"> were powdered and sieved. Afterwards the powder was stored in air tight container. The powder was weighed and extracted with soxhlet extractor by using solvents of polarity from non-polar end to polar end (Hexane, Chloroform, and Methanol) with successive solvent extraction. To concentrate the extracts and removal of final traces of solvent, rota</w:t>
      </w:r>
      <w:r w:rsidR="007363A6" w:rsidRPr="00E22A65">
        <w:t xml:space="preserve">ry evaporate </w:t>
      </w:r>
      <w:r w:rsidRPr="00E22A65">
        <w:t xml:space="preserve"> was used [15,16]. Then, recrystallization was done to </w:t>
      </w:r>
      <w:commentRangeStart w:id="8"/>
      <w:r w:rsidRPr="00E22A65">
        <w:t xml:space="preserve">purify the crude extracts. Melting point was taken by using Fisher-John apparatus. The </w:t>
      </w:r>
      <w:r w:rsidRPr="00E22A65">
        <w:rPr>
          <w:vertAlign w:val="superscript"/>
        </w:rPr>
        <w:t>1</w:t>
      </w:r>
      <w:r w:rsidRPr="00E22A65">
        <w:t xml:space="preserve">H NMR and </w:t>
      </w:r>
      <w:r w:rsidRPr="00E22A65">
        <w:rPr>
          <w:vertAlign w:val="superscript"/>
        </w:rPr>
        <w:t>13</w:t>
      </w:r>
      <w:r w:rsidRPr="00E22A65">
        <w:t>C NMR spectra we</w:t>
      </w:r>
      <w:r w:rsidR="000E3E3B" w:rsidRPr="00E22A65">
        <w:t>re taken on Bruker 10</w:t>
      </w:r>
      <w:r w:rsidRPr="00E22A65">
        <w:t xml:space="preserve">0 MHz and </w:t>
      </w:r>
      <w:r w:rsidR="000E3E3B" w:rsidRPr="00E22A65">
        <w:t>4</w:t>
      </w:r>
      <w:r w:rsidRPr="00E22A65">
        <w:t>00 MHz, spectrometer, using an internal standard like TMS. Mass spectra were recorded by using ZAB-HS mass spectrometer.</w:t>
      </w:r>
      <w:r w:rsidR="00734432" w:rsidRPr="00E22A65">
        <w:t xml:space="preserve"> </w:t>
      </w:r>
      <w:commentRangeEnd w:id="7"/>
      <w:r w:rsidR="00914C60">
        <w:rPr>
          <w:rStyle w:val="CommentReference"/>
          <w:rFonts w:asciiTheme="minorHAnsi" w:hAnsiTheme="minorHAnsi" w:cstheme="minorBidi"/>
          <w:color w:val="auto"/>
        </w:rPr>
        <w:commentReference w:id="7"/>
      </w:r>
    </w:p>
    <w:p w:rsidR="00734432" w:rsidRPr="00E22A65" w:rsidRDefault="002E0B90" w:rsidP="00E22A65">
      <w:pPr>
        <w:pStyle w:val="Default"/>
        <w:spacing w:line="276" w:lineRule="auto"/>
        <w:jc w:val="both"/>
      </w:pPr>
      <w:r w:rsidRPr="00E22A65">
        <w:rPr>
          <w:b/>
          <w:bCs/>
        </w:rPr>
        <w:t xml:space="preserve">C..1. </w:t>
      </w:r>
      <w:r w:rsidR="00734432" w:rsidRPr="00E22A65">
        <w:rPr>
          <w:b/>
          <w:bCs/>
        </w:rPr>
        <w:t>Test for alcohol</w:t>
      </w:r>
      <w:r w:rsidRPr="00E22A65">
        <w:rPr>
          <w:b/>
          <w:bCs/>
        </w:rPr>
        <w:t xml:space="preserve">:- </w:t>
      </w:r>
      <w:r w:rsidR="00734432" w:rsidRPr="00E22A65">
        <w:rPr>
          <w:b/>
          <w:bCs/>
        </w:rPr>
        <w:t xml:space="preserve"> </w:t>
      </w:r>
    </w:p>
    <w:p w:rsidR="00734432" w:rsidRPr="00E22A65" w:rsidRDefault="00734432" w:rsidP="00E22A65">
      <w:pPr>
        <w:pStyle w:val="Default"/>
        <w:spacing w:line="276" w:lineRule="auto"/>
        <w:jc w:val="both"/>
      </w:pPr>
      <w:r w:rsidRPr="00E22A65">
        <w:t xml:space="preserve">Small amount of crude extract was dissolved in 0.5 ml of dioxane. The obtained solution was added to 0.5 ml of ceric ammonium nitrate reagent. Then about one ml of dioxane was added and shaken. Yellow to red color formation indicates the existence of an alcoholic hydroxyl group [17]. </w:t>
      </w:r>
    </w:p>
    <w:p w:rsidR="00734432" w:rsidRPr="00E22A65" w:rsidRDefault="002E0B90" w:rsidP="00E22A65">
      <w:pPr>
        <w:pStyle w:val="Default"/>
        <w:spacing w:line="276" w:lineRule="auto"/>
        <w:jc w:val="both"/>
        <w:rPr>
          <w:i/>
          <w:iCs/>
        </w:rPr>
      </w:pPr>
      <w:r w:rsidRPr="00E22A65">
        <w:rPr>
          <w:b/>
          <w:bCs/>
          <w:i/>
          <w:iCs/>
        </w:rPr>
        <w:t xml:space="preserve">C..2. </w:t>
      </w:r>
      <w:r w:rsidR="00734432" w:rsidRPr="00E22A65">
        <w:rPr>
          <w:b/>
          <w:bCs/>
          <w:i/>
          <w:iCs/>
        </w:rPr>
        <w:t>Libermann-Burchard test</w:t>
      </w:r>
      <w:r w:rsidRPr="00E22A65">
        <w:rPr>
          <w:b/>
          <w:bCs/>
          <w:i/>
          <w:iCs/>
        </w:rPr>
        <w:t>:-</w:t>
      </w:r>
      <w:r w:rsidR="00734432" w:rsidRPr="00E22A65">
        <w:rPr>
          <w:b/>
          <w:bCs/>
          <w:i/>
          <w:iCs/>
        </w:rPr>
        <w:t xml:space="preserve"> </w:t>
      </w:r>
    </w:p>
    <w:p w:rsidR="00734432" w:rsidRPr="00E22A65" w:rsidRDefault="00734432" w:rsidP="00E22A65">
      <w:pPr>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sz w:val="24"/>
          <w:szCs w:val="24"/>
        </w:rPr>
        <w:t>Few drops of acetic anhydride were added to the extract and boiled. Concentrated sulphuric acid was added to the above cooled solution. Presence of sterols is confirmed from formation of a brown ring at the junction of two layers and green color in upper layer [17].</w:t>
      </w:r>
    </w:p>
    <w:p w:rsidR="00734432" w:rsidRPr="00E22A65" w:rsidRDefault="00734432" w:rsidP="00E22A65">
      <w:pPr>
        <w:pStyle w:val="Default"/>
        <w:spacing w:line="276" w:lineRule="auto"/>
        <w:jc w:val="both"/>
        <w:rPr>
          <w:i/>
          <w:iCs/>
          <w:sz w:val="20"/>
          <w:szCs w:val="20"/>
        </w:rPr>
      </w:pPr>
      <w:r w:rsidRPr="00E22A65">
        <w:rPr>
          <w:b/>
          <w:bCs/>
          <w:i/>
          <w:iCs/>
        </w:rPr>
        <w:t xml:space="preserve"> </w:t>
      </w:r>
      <w:r w:rsidR="002E0B90" w:rsidRPr="00E22A65">
        <w:rPr>
          <w:b/>
          <w:bCs/>
          <w:i/>
          <w:iCs/>
        </w:rPr>
        <w:t>C..3. General e</w:t>
      </w:r>
      <w:r w:rsidRPr="00E22A65">
        <w:rPr>
          <w:b/>
          <w:bCs/>
          <w:i/>
          <w:iCs/>
        </w:rPr>
        <w:t>xtraction and isolation</w:t>
      </w:r>
      <w:r w:rsidR="002E0B90" w:rsidRPr="00E22A65">
        <w:rPr>
          <w:b/>
          <w:bCs/>
          <w:i/>
          <w:iCs/>
        </w:rPr>
        <w:t xml:space="preserve">:- </w:t>
      </w:r>
    </w:p>
    <w:p w:rsidR="00F5534D" w:rsidRPr="00E22A65" w:rsidRDefault="00AF0D8B" w:rsidP="00E22A65">
      <w:pPr>
        <w:autoSpaceDE w:val="0"/>
        <w:autoSpaceDN w:val="0"/>
        <w:bidi w:val="0"/>
        <w:adjustRightInd w:val="0"/>
        <w:spacing w:after="0"/>
        <w:jc w:val="both"/>
        <w:rPr>
          <w:rFonts w:ascii="Times New Roman" w:hAnsi="Times New Roman" w:cs="Times New Roman"/>
          <w:sz w:val="24"/>
          <w:szCs w:val="24"/>
        </w:rPr>
      </w:pPr>
      <w:commentRangeStart w:id="9"/>
      <w:r w:rsidRPr="00E22A65">
        <w:rPr>
          <w:rFonts w:ascii="Times New Roman" w:hAnsi="Times New Roman" w:cs="Times New Roman"/>
          <w:sz w:val="24"/>
          <w:szCs w:val="24"/>
        </w:rPr>
        <w:t xml:space="preserve">The air-dried powder </w:t>
      </w:r>
      <w:r w:rsidR="00734432" w:rsidRPr="00E22A65">
        <w:rPr>
          <w:rFonts w:ascii="Times New Roman" w:hAnsi="Times New Roman" w:cs="Times New Roman"/>
          <w:sz w:val="24"/>
          <w:szCs w:val="24"/>
        </w:rPr>
        <w:t xml:space="preserve"> (1100g) of </w:t>
      </w:r>
      <w:r w:rsidR="006E45AE" w:rsidRPr="00E22A65">
        <w:rPr>
          <w:rFonts w:ascii="Times New Roman" w:hAnsi="Times New Roman" w:cs="Times New Roman"/>
          <w:sz w:val="24"/>
          <w:szCs w:val="24"/>
        </w:rPr>
        <w:t>stems</w:t>
      </w:r>
      <w:r w:rsidR="00734432" w:rsidRPr="00E22A65">
        <w:rPr>
          <w:rFonts w:ascii="Times New Roman" w:hAnsi="Times New Roman" w:cs="Times New Roman"/>
          <w:sz w:val="24"/>
          <w:szCs w:val="24"/>
        </w:rPr>
        <w:t xml:space="preserve"> of C. quadrangula</w:t>
      </w:r>
      <w:r w:rsidR="008B2971"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 xml:space="preserve"> was extracted (Soxhlet) with solvents (3X, 8 hours each) and the combined extracts evaporated to</w:t>
      </w:r>
      <w:r w:rsidR="000E3E3B" w:rsidRPr="00E22A65">
        <w:rPr>
          <w:rFonts w:ascii="Times New Roman" w:hAnsi="Times New Roman" w:cs="Times New Roman"/>
          <w:sz w:val="24"/>
          <w:szCs w:val="24"/>
        </w:rPr>
        <w:t xml:space="preserve"> give a brown gummy residue (6</w:t>
      </w:r>
      <w:r w:rsidR="00734432" w:rsidRPr="00E22A65">
        <w:rPr>
          <w:rFonts w:ascii="Times New Roman" w:hAnsi="Times New Roman" w:cs="Times New Roman"/>
          <w:sz w:val="24"/>
          <w:szCs w:val="24"/>
        </w:rPr>
        <w:t xml:space="preserve"> g). This extract was subjected</w:t>
      </w:r>
      <w:r w:rsidR="008B2971"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to silica gel flash column chromatography (FCC) with</w:t>
      </w:r>
      <w:r w:rsidR="000E3E3B"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chloroform containing increasing percentages of methanol as</w:t>
      </w:r>
      <w:r w:rsidR="000E3E3B"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eluent and each collected f</w:t>
      </w:r>
      <w:r w:rsidR="000E3E3B" w:rsidRPr="00E22A65">
        <w:rPr>
          <w:rFonts w:ascii="Times New Roman" w:hAnsi="Times New Roman" w:cs="Times New Roman"/>
          <w:sz w:val="24"/>
          <w:szCs w:val="24"/>
        </w:rPr>
        <w:t xml:space="preserve">raction was 20 ml. Fractions 1-5 </w:t>
      </w:r>
      <w:r w:rsidR="00734432" w:rsidRPr="00E22A65">
        <w:rPr>
          <w:rFonts w:ascii="Times New Roman" w:hAnsi="Times New Roman" w:cs="Times New Roman"/>
          <w:sz w:val="24"/>
          <w:szCs w:val="24"/>
        </w:rPr>
        <w:t>were combined</w:t>
      </w:r>
      <w:r w:rsidR="000E3E3B" w:rsidRPr="00E22A65">
        <w:rPr>
          <w:rFonts w:ascii="Times New Roman" w:hAnsi="Times New Roman" w:cs="Times New Roman"/>
          <w:sz w:val="24"/>
          <w:szCs w:val="24"/>
        </w:rPr>
        <w:t xml:space="preserve"> and rechromatographed by C.C. to yielded JJ1 (5</w:t>
      </w:r>
      <w:r w:rsidR="00734432" w:rsidRPr="00E22A65">
        <w:rPr>
          <w:rFonts w:ascii="Times New Roman" w:hAnsi="Times New Roman" w:cs="Times New Roman"/>
          <w:sz w:val="24"/>
          <w:szCs w:val="24"/>
        </w:rPr>
        <w:t>.0 mg) identified as</w:t>
      </w:r>
      <w:r w:rsidR="000E3E3B" w:rsidRPr="00E22A65">
        <w:rPr>
          <w:rFonts w:ascii="Times New Roman" w:hAnsi="Times New Roman" w:cs="Times New Roman"/>
          <w:sz w:val="24"/>
          <w:szCs w:val="24"/>
        </w:rPr>
        <w:t xml:space="preserve"> Glochidonol, (1),  (</w:t>
      </w:r>
      <w:commentRangeEnd w:id="8"/>
      <w:r w:rsidR="000A0F29">
        <w:rPr>
          <w:rStyle w:val="CommentReference"/>
        </w:rPr>
        <w:commentReference w:id="8"/>
      </w:r>
      <w:r w:rsidR="000E3E3B" w:rsidRPr="00E22A65">
        <w:rPr>
          <w:rFonts w:ascii="Times New Roman" w:hAnsi="Times New Roman" w:cs="Times New Roman"/>
          <w:sz w:val="24"/>
          <w:szCs w:val="24"/>
        </w:rPr>
        <w:t>hexane-EtOAc), JJ2</w:t>
      </w:r>
      <w:r w:rsidR="00734432" w:rsidRPr="00E22A65">
        <w:rPr>
          <w:rFonts w:ascii="Times New Roman" w:hAnsi="Times New Roman" w:cs="Times New Roman"/>
          <w:sz w:val="24"/>
          <w:szCs w:val="24"/>
        </w:rPr>
        <w:t xml:space="preserve"> (</w:t>
      </w:r>
      <w:r w:rsidR="000E3E3B" w:rsidRPr="00E22A65">
        <w:rPr>
          <w:rFonts w:ascii="Times New Roman" w:hAnsi="Times New Roman" w:cs="Times New Roman"/>
          <w:sz w:val="24"/>
          <w:szCs w:val="24"/>
        </w:rPr>
        <w:t>7</w:t>
      </w:r>
      <w:r w:rsidR="00734432" w:rsidRPr="00E22A65">
        <w:rPr>
          <w:rFonts w:ascii="Times New Roman" w:hAnsi="Times New Roman" w:cs="Times New Roman"/>
          <w:sz w:val="24"/>
          <w:szCs w:val="24"/>
        </w:rPr>
        <w:t>.0 mg)</w:t>
      </w:r>
      <w:r w:rsidR="000E3E3B"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identified as</w:t>
      </w:r>
      <w:r w:rsidR="000E3E3B" w:rsidRPr="00E22A65">
        <w:rPr>
          <w:rFonts w:ascii="Times New Roman" w:hAnsi="Times New Roman" w:cs="Times New Roman"/>
          <w:sz w:val="24"/>
          <w:szCs w:val="24"/>
        </w:rPr>
        <w:t xml:space="preserve"> </w:t>
      </w:r>
      <w:r w:rsidRPr="00E22A65">
        <w:rPr>
          <w:rFonts w:ascii="Times New Roman" w:hAnsi="Times New Roman" w:cs="Times New Roman"/>
          <w:sz w:val="24"/>
          <w:szCs w:val="24"/>
        </w:rPr>
        <w:t xml:space="preserve">3β,14β-dihydroxy-14β-pregn-5-en-20-one </w:t>
      </w:r>
      <w:r w:rsidR="009B1FFE" w:rsidRPr="00E22A65">
        <w:rPr>
          <w:rFonts w:ascii="Times New Roman" w:hAnsi="Times New Roman" w:cs="Times New Roman"/>
          <w:sz w:val="24"/>
          <w:szCs w:val="24"/>
        </w:rPr>
        <w:t xml:space="preserve">(2), </w:t>
      </w:r>
      <w:r w:rsidR="008B2971" w:rsidRPr="00E22A65">
        <w:rPr>
          <w:rFonts w:ascii="Times New Roman" w:hAnsi="Times New Roman" w:cs="Times New Roman"/>
          <w:sz w:val="24"/>
          <w:szCs w:val="24"/>
        </w:rPr>
        <w:t xml:space="preserve"> JJ3</w:t>
      </w:r>
      <w:r w:rsidR="000E3E3B" w:rsidRPr="00E22A65">
        <w:rPr>
          <w:rFonts w:ascii="Times New Roman" w:hAnsi="Times New Roman" w:cs="Times New Roman"/>
          <w:sz w:val="24"/>
          <w:szCs w:val="24"/>
        </w:rPr>
        <w:t xml:space="preserve"> (7.8 mg) </w:t>
      </w:r>
      <w:r w:rsidR="00734432" w:rsidRPr="00E22A65">
        <w:rPr>
          <w:rFonts w:ascii="Times New Roman" w:hAnsi="Times New Roman" w:cs="Times New Roman"/>
          <w:sz w:val="24"/>
          <w:szCs w:val="24"/>
        </w:rPr>
        <w:t>identified</w:t>
      </w:r>
      <w:r w:rsidR="000E3E3B" w:rsidRPr="00E22A65">
        <w:rPr>
          <w:rFonts w:ascii="Times New Roman" w:hAnsi="Times New Roman" w:cs="Times New Roman"/>
          <w:sz w:val="24"/>
          <w:szCs w:val="24"/>
        </w:rPr>
        <w:t xml:space="preserve"> as </w:t>
      </w:r>
      <w:r w:rsidR="00F5534D" w:rsidRPr="00E22A65">
        <w:rPr>
          <w:rFonts w:ascii="Times New Roman" w:hAnsi="Times New Roman" w:cs="Times New Roman"/>
          <w:sz w:val="24"/>
          <w:szCs w:val="24"/>
        </w:rPr>
        <w:t>3</w:t>
      </w:r>
      <w:r w:rsidR="00F5534D" w:rsidRPr="00E22A65">
        <w:rPr>
          <w:rFonts w:ascii="Times New Roman" w:eastAsia="SymbolMT" w:hAnsi="Times New Roman" w:cs="Times New Roman"/>
          <w:sz w:val="24"/>
          <w:szCs w:val="24"/>
        </w:rPr>
        <w:t>β</w:t>
      </w:r>
      <w:r w:rsidR="00F5534D" w:rsidRPr="00E22A65">
        <w:rPr>
          <w:rFonts w:ascii="Times New Roman" w:hAnsi="Times New Roman" w:cs="Times New Roman"/>
          <w:sz w:val="24"/>
          <w:szCs w:val="24"/>
        </w:rPr>
        <w:t xml:space="preserve">-Hydroxystigmast-5-en-7-one </w:t>
      </w:r>
      <w:r w:rsidR="000E3E3B" w:rsidRPr="00E22A65">
        <w:rPr>
          <w:rFonts w:ascii="Times New Roman" w:hAnsi="Times New Roman" w:cs="Times New Roman"/>
          <w:sz w:val="24"/>
          <w:szCs w:val="24"/>
        </w:rPr>
        <w:t>(3)</w:t>
      </w:r>
      <w:r w:rsidR="008B2971" w:rsidRPr="00E22A65">
        <w:rPr>
          <w:rFonts w:ascii="Times New Roman" w:hAnsi="Times New Roman" w:cs="Times New Roman"/>
          <w:sz w:val="24"/>
          <w:szCs w:val="24"/>
        </w:rPr>
        <w:t xml:space="preserve"> &amp; JJ5 (6.0 mg</w:t>
      </w:r>
      <w:r w:rsidR="009A2910" w:rsidRPr="00E22A65">
        <w:rPr>
          <w:rFonts w:ascii="Times New Roman" w:hAnsi="Times New Roman" w:cs="Times New Roman"/>
          <w:sz w:val="24"/>
          <w:szCs w:val="24"/>
        </w:rPr>
        <w:t>) identified as Stigmasterol  (4</w:t>
      </w:r>
      <w:r w:rsidR="008B2971"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 xml:space="preserve">. </w:t>
      </w:r>
      <w:r w:rsidR="007A5CB7" w:rsidRPr="00E22A65">
        <w:rPr>
          <w:rFonts w:ascii="Times New Roman" w:hAnsi="Times New Roman" w:cs="Times New Roman"/>
          <w:sz w:val="24"/>
          <w:szCs w:val="24"/>
        </w:rPr>
        <w:t xml:space="preserve">All the isolated compounds </w:t>
      </w:r>
      <w:r w:rsidR="00734432" w:rsidRPr="00E22A65">
        <w:rPr>
          <w:rFonts w:ascii="Times New Roman" w:hAnsi="Times New Roman" w:cs="Times New Roman"/>
          <w:sz w:val="24"/>
          <w:szCs w:val="24"/>
        </w:rPr>
        <w:t>were identified by</w:t>
      </w:r>
      <w:r w:rsidR="00F5534D"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comparison with data from previous NMR and mass spectra.</w:t>
      </w:r>
      <w:commentRangeEnd w:id="9"/>
      <w:r w:rsidR="00914C60">
        <w:rPr>
          <w:rStyle w:val="CommentReference"/>
        </w:rPr>
        <w:commentReference w:id="9"/>
      </w:r>
    </w:p>
    <w:p w:rsidR="00734432" w:rsidRPr="00E22A65" w:rsidRDefault="000E3E3B" w:rsidP="00E22A65">
      <w:pPr>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sz w:val="24"/>
          <w:szCs w:val="24"/>
        </w:rPr>
        <w:t xml:space="preserve"> </w:t>
      </w:r>
      <w:r w:rsidR="00734432" w:rsidRPr="00E22A65">
        <w:rPr>
          <w:rFonts w:ascii="Times New Roman" w:hAnsi="Times New Roman" w:cs="Times New Roman"/>
          <w:b/>
          <w:bCs/>
          <w:sz w:val="24"/>
          <w:szCs w:val="24"/>
        </w:rPr>
        <w:t>Glochidonol (</w:t>
      </w:r>
      <w:r w:rsidRPr="00E22A65">
        <w:rPr>
          <w:rFonts w:ascii="Times New Roman" w:hAnsi="Times New Roman" w:cs="Times New Roman"/>
          <w:b/>
          <w:bCs/>
          <w:sz w:val="24"/>
          <w:szCs w:val="24"/>
        </w:rPr>
        <w:t>1).</w:t>
      </w:r>
      <w:r w:rsidRPr="00E22A65">
        <w:rPr>
          <w:rFonts w:ascii="Times New Roman" w:hAnsi="Times New Roman" w:cs="Times New Roman"/>
          <w:sz w:val="24"/>
          <w:szCs w:val="24"/>
        </w:rPr>
        <w:t xml:space="preserve"> White powder (5</w:t>
      </w:r>
      <w:r w:rsidR="00AF0D8B" w:rsidRPr="00E22A65">
        <w:rPr>
          <w:rFonts w:ascii="Times New Roman" w:hAnsi="Times New Roman" w:cs="Times New Roman"/>
          <w:sz w:val="24"/>
          <w:szCs w:val="24"/>
        </w:rPr>
        <w:t xml:space="preserve">.0 mg), mp 227-230 </w:t>
      </w:r>
      <w:r w:rsidR="00AF0D8B" w:rsidRPr="00E22A65">
        <w:rPr>
          <w:rFonts w:ascii="Times New Roman" w:hAnsi="Times New Roman" w:cs="Times New Roman"/>
          <w:sz w:val="24"/>
          <w:szCs w:val="24"/>
          <w:vertAlign w:val="superscript"/>
        </w:rPr>
        <w:t>0</w:t>
      </w:r>
      <w:r w:rsidR="00734432" w:rsidRPr="00E22A65">
        <w:rPr>
          <w:rFonts w:ascii="Times New Roman" w:hAnsi="Times New Roman" w:cs="Times New Roman"/>
          <w:sz w:val="24"/>
          <w:szCs w:val="24"/>
        </w:rPr>
        <w:t>C.</w:t>
      </w:r>
      <w:r w:rsidR="00AF0D8B" w:rsidRPr="00E22A65">
        <w:rPr>
          <w:rFonts w:ascii="Times New Roman" w:hAnsi="Times New Roman" w:cs="Times New Roman"/>
          <w:sz w:val="24"/>
          <w:szCs w:val="24"/>
        </w:rPr>
        <w:t xml:space="preserve"> </w:t>
      </w:r>
      <w:r w:rsidRPr="00E22A65">
        <w:rPr>
          <w:rFonts w:ascii="Times New Roman" w:hAnsi="Times New Roman" w:cs="Times New Roman"/>
          <w:sz w:val="24"/>
          <w:szCs w:val="24"/>
          <w:vertAlign w:val="superscript"/>
        </w:rPr>
        <w:t>1</w:t>
      </w:r>
      <w:r w:rsidR="00DF642C" w:rsidRPr="00E22A65">
        <w:rPr>
          <w:rFonts w:ascii="Times New Roman" w:hAnsi="Times New Roman" w:cs="Times New Roman"/>
          <w:sz w:val="24"/>
          <w:szCs w:val="24"/>
        </w:rPr>
        <w:t>H NMR (CDCl3, 3</w:t>
      </w:r>
      <w:r w:rsidR="00734432" w:rsidRPr="00E22A65">
        <w:rPr>
          <w:rFonts w:ascii="Times New Roman" w:hAnsi="Times New Roman" w:cs="Times New Roman"/>
          <w:sz w:val="24"/>
          <w:szCs w:val="24"/>
        </w:rPr>
        <w:t>00 MHz): δ 4.71, 4,60 (2H, s, H-29a, b),</w:t>
      </w:r>
      <w:r w:rsidR="00AF0D8B"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3.26 (1H, dd, J= 4.76, 11.00 Hz), 0.6</w:t>
      </w:r>
      <w:r w:rsidRPr="00E22A65">
        <w:rPr>
          <w:rFonts w:ascii="Times New Roman" w:hAnsi="Times New Roman" w:cs="Times New Roman"/>
          <w:sz w:val="24"/>
          <w:szCs w:val="24"/>
        </w:rPr>
        <w:t>3</w:t>
      </w:r>
      <w:r w:rsidR="00734432" w:rsidRPr="00E22A65">
        <w:rPr>
          <w:rFonts w:ascii="Times New Roman" w:hAnsi="Times New Roman" w:cs="Times New Roman"/>
          <w:sz w:val="24"/>
          <w:szCs w:val="24"/>
        </w:rPr>
        <w:t>, 0.6</w:t>
      </w:r>
      <w:r w:rsidRPr="00E22A65">
        <w:rPr>
          <w:rFonts w:ascii="Times New Roman" w:hAnsi="Times New Roman" w:cs="Times New Roman"/>
          <w:sz w:val="24"/>
          <w:szCs w:val="24"/>
        </w:rPr>
        <w:t>5</w:t>
      </w:r>
      <w:r w:rsidR="00734432" w:rsidRPr="00E22A65">
        <w:rPr>
          <w:rFonts w:ascii="Times New Roman" w:hAnsi="Times New Roman" w:cs="Times New Roman"/>
          <w:sz w:val="24"/>
          <w:szCs w:val="24"/>
        </w:rPr>
        <w:t>, 0.8</w:t>
      </w:r>
      <w:r w:rsidRPr="00E22A65">
        <w:rPr>
          <w:rFonts w:ascii="Times New Roman" w:hAnsi="Times New Roman" w:cs="Times New Roman"/>
          <w:sz w:val="24"/>
          <w:szCs w:val="24"/>
        </w:rPr>
        <w:t>0, 0.90</w:t>
      </w:r>
      <w:r w:rsidR="00734432" w:rsidRPr="00E22A65">
        <w:rPr>
          <w:rFonts w:ascii="Times New Roman" w:hAnsi="Times New Roman" w:cs="Times New Roman"/>
          <w:sz w:val="24"/>
          <w:szCs w:val="24"/>
        </w:rPr>
        <w:t>, 0.9</w:t>
      </w:r>
      <w:r w:rsidRPr="00E22A65">
        <w:rPr>
          <w:rFonts w:ascii="Times New Roman" w:hAnsi="Times New Roman" w:cs="Times New Roman"/>
          <w:sz w:val="24"/>
          <w:szCs w:val="24"/>
        </w:rPr>
        <w:t>4</w:t>
      </w:r>
      <w:r w:rsidR="00734432" w:rsidRPr="00E22A65">
        <w:rPr>
          <w:rFonts w:ascii="Times New Roman" w:hAnsi="Times New Roman" w:cs="Times New Roman"/>
          <w:sz w:val="24"/>
          <w:szCs w:val="24"/>
        </w:rPr>
        <w:t>,</w:t>
      </w:r>
      <w:r w:rsidR="00DF642C" w:rsidRPr="00E22A65">
        <w:rPr>
          <w:rFonts w:ascii="Times New Roman" w:hAnsi="Times New Roman" w:cs="Times New Roman"/>
          <w:sz w:val="24"/>
          <w:szCs w:val="24"/>
        </w:rPr>
        <w:t xml:space="preserve"> </w:t>
      </w:r>
      <w:r w:rsidRPr="00E22A65">
        <w:rPr>
          <w:rFonts w:ascii="Times New Roman" w:hAnsi="Times New Roman" w:cs="Times New Roman"/>
          <w:sz w:val="24"/>
          <w:szCs w:val="24"/>
        </w:rPr>
        <w:t>1</w:t>
      </w:r>
      <w:r w:rsidR="00734432" w:rsidRPr="00E22A65">
        <w:rPr>
          <w:rFonts w:ascii="Times New Roman" w:hAnsi="Times New Roman" w:cs="Times New Roman"/>
          <w:sz w:val="24"/>
          <w:szCs w:val="24"/>
        </w:rPr>
        <w:t>.</w:t>
      </w:r>
      <w:r w:rsidRPr="00E22A65">
        <w:rPr>
          <w:rFonts w:ascii="Times New Roman" w:hAnsi="Times New Roman" w:cs="Times New Roman"/>
          <w:sz w:val="24"/>
          <w:szCs w:val="24"/>
        </w:rPr>
        <w:t>00, 1.10</w:t>
      </w:r>
      <w:r w:rsidR="00734432" w:rsidRPr="00E22A65">
        <w:rPr>
          <w:rFonts w:ascii="Times New Roman" w:hAnsi="Times New Roman" w:cs="Times New Roman"/>
          <w:sz w:val="24"/>
          <w:szCs w:val="24"/>
        </w:rPr>
        <w:t xml:space="preserve"> (each 3H, s, Me×7</w:t>
      </w:r>
      <w:r w:rsidR="00734432" w:rsidRPr="00E22A65">
        <w:rPr>
          <w:rFonts w:ascii="Times New Roman" w:hAnsi="Times New Roman" w:cs="Times New Roman"/>
          <w:sz w:val="24"/>
          <w:szCs w:val="24"/>
          <w:vertAlign w:val="superscript"/>
        </w:rPr>
        <w:t>). 13</w:t>
      </w:r>
      <w:r w:rsidR="00734432" w:rsidRPr="00E22A65">
        <w:rPr>
          <w:rFonts w:ascii="Times New Roman" w:hAnsi="Times New Roman" w:cs="Times New Roman"/>
          <w:sz w:val="24"/>
          <w:szCs w:val="24"/>
        </w:rPr>
        <w:t>C NMR (CDCl3, 100</w:t>
      </w:r>
      <w:r w:rsidR="00AF0D8B"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MHz): δ 21</w:t>
      </w:r>
      <w:r w:rsidRPr="00E22A65">
        <w:rPr>
          <w:rFonts w:ascii="Times New Roman" w:hAnsi="Times New Roman" w:cs="Times New Roman"/>
          <w:sz w:val="24"/>
          <w:szCs w:val="24"/>
        </w:rPr>
        <w:t>4.67 (C-3), 150.1</w:t>
      </w:r>
      <w:r w:rsidR="00734432" w:rsidRPr="00E22A65">
        <w:rPr>
          <w:rFonts w:ascii="Times New Roman" w:hAnsi="Times New Roman" w:cs="Times New Roman"/>
          <w:sz w:val="24"/>
          <w:szCs w:val="24"/>
        </w:rPr>
        <w:t xml:space="preserve"> (C-20), 105.5 (C-29), 80.1 (C-1), 55.5 (C-5), 50.6 (C-9), 48.5 (C-18), 48.1 (C-19), 43.2 (C-17), 43.0 (C-14), 41.0 (C-8), 40.2 (C-22), 39.0 (C-13), 38.9(C-4), 37.3 (C-10), 35.8 (C-16), 34.5 (C-7), 30.0 (C-21), 28.2</w:t>
      </w:r>
      <w:r w:rsidR="00AF0D8B"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(C-23), 27.6 (C-15), 27.5 (C-12), 25.3 (C-2), 21.1 (C-11),</w:t>
      </w:r>
      <w:r w:rsidR="00AF0D8B" w:rsidRPr="00E22A65">
        <w:rPr>
          <w:rFonts w:ascii="Times New Roman" w:hAnsi="Times New Roman" w:cs="Times New Roman"/>
          <w:sz w:val="24"/>
          <w:szCs w:val="24"/>
        </w:rPr>
        <w:t xml:space="preserve"> </w:t>
      </w:r>
      <w:r w:rsidR="00734432" w:rsidRPr="00E22A65">
        <w:rPr>
          <w:rFonts w:ascii="Times New Roman" w:hAnsi="Times New Roman" w:cs="Times New Roman"/>
          <w:sz w:val="24"/>
          <w:szCs w:val="24"/>
        </w:rPr>
        <w:t>19.5 (C-30), 18.5 (C-6), 18.2 (C-28), 16.3 (C-25), 16.2 (C-26), 15.6 (C-24), 14.7 (C-27).</w:t>
      </w:r>
    </w:p>
    <w:p w:rsidR="00076B40" w:rsidRPr="00E22A65" w:rsidRDefault="00076B40" w:rsidP="00E22A65">
      <w:pPr>
        <w:pStyle w:val="ListParagraph"/>
        <w:autoSpaceDE w:val="0"/>
        <w:autoSpaceDN w:val="0"/>
        <w:bidi w:val="0"/>
        <w:adjustRightInd w:val="0"/>
        <w:spacing w:after="0"/>
        <w:jc w:val="both"/>
        <w:rPr>
          <w:rFonts w:ascii="Times New Roman" w:hAnsi="Times New Roman" w:cs="Times New Roman"/>
          <w:sz w:val="24"/>
          <w:szCs w:val="24"/>
        </w:rPr>
      </w:pPr>
    </w:p>
    <w:p w:rsidR="0063515E" w:rsidRPr="00E22A65" w:rsidRDefault="0063515E" w:rsidP="00E22A65">
      <w:pPr>
        <w:pStyle w:val="ListParagraph"/>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sz w:val="24"/>
          <w:szCs w:val="24"/>
        </w:rPr>
        <w:object w:dxaOrig="4791" w:dyaOrig="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93.75pt" o:ole="">
            <v:imagedata r:id="rId9" o:title=""/>
          </v:shape>
          <o:OLEObject Type="Embed" ProgID="ChemDraw.Document.6.0" ShapeID="_x0000_i1025" DrawAspect="Content" ObjectID="_1682350728" r:id="rId10"/>
        </w:object>
      </w:r>
    </w:p>
    <w:p w:rsidR="0063515E" w:rsidRPr="00E22A65" w:rsidRDefault="008822C8" w:rsidP="00E22A65">
      <w:pPr>
        <w:pStyle w:val="ListParagraph"/>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sz w:val="24"/>
          <w:szCs w:val="24"/>
        </w:rPr>
        <w:t>Fig</w:t>
      </w:r>
      <w:r w:rsidR="0063515E" w:rsidRPr="00E22A65">
        <w:rPr>
          <w:rFonts w:ascii="Times New Roman" w:hAnsi="Times New Roman" w:cs="Times New Roman"/>
          <w:sz w:val="24"/>
          <w:szCs w:val="24"/>
        </w:rPr>
        <w:t>.</w:t>
      </w:r>
      <w:r w:rsidRPr="00E22A65">
        <w:rPr>
          <w:rFonts w:ascii="Times New Roman" w:hAnsi="Times New Roman" w:cs="Times New Roman"/>
          <w:sz w:val="24"/>
          <w:szCs w:val="24"/>
        </w:rPr>
        <w:t>1</w:t>
      </w:r>
      <w:r w:rsidR="00187EA3" w:rsidRPr="00E22A65">
        <w:rPr>
          <w:rFonts w:ascii="Times New Roman" w:hAnsi="Times New Roman" w:cs="Times New Roman"/>
          <w:sz w:val="24"/>
          <w:szCs w:val="24"/>
        </w:rPr>
        <w:t xml:space="preserve">. </w:t>
      </w:r>
      <w:r w:rsidR="0063515E" w:rsidRPr="00E22A65">
        <w:rPr>
          <w:rFonts w:ascii="Times New Roman" w:hAnsi="Times New Roman" w:cs="Times New Roman"/>
          <w:sz w:val="24"/>
          <w:szCs w:val="24"/>
        </w:rPr>
        <w:t xml:space="preserve"> Glochidonol</w:t>
      </w:r>
    </w:p>
    <w:p w:rsidR="009466D8" w:rsidRPr="00E22A65" w:rsidRDefault="009466D8" w:rsidP="00E22A65">
      <w:pPr>
        <w:pStyle w:val="ListParagraph"/>
        <w:autoSpaceDE w:val="0"/>
        <w:autoSpaceDN w:val="0"/>
        <w:bidi w:val="0"/>
        <w:adjustRightInd w:val="0"/>
        <w:spacing w:after="0"/>
        <w:jc w:val="both"/>
        <w:rPr>
          <w:rFonts w:ascii="Times New Roman" w:hAnsi="Times New Roman" w:cs="Times New Roman"/>
          <w:sz w:val="24"/>
          <w:szCs w:val="24"/>
        </w:rPr>
      </w:pPr>
    </w:p>
    <w:p w:rsidR="00EA24C4" w:rsidRPr="00E22A65" w:rsidRDefault="00EA24C4" w:rsidP="00E22A65">
      <w:pPr>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b/>
          <w:bCs/>
          <w:sz w:val="24"/>
          <w:szCs w:val="24"/>
        </w:rPr>
        <w:t xml:space="preserve">3β,14β-dihydroxy-14β-pregn-5-en-20-one (2). </w:t>
      </w:r>
      <w:r w:rsidR="00316392" w:rsidRPr="00E22A65">
        <w:rPr>
          <w:rFonts w:ascii="Times New Roman" w:hAnsi="Times New Roman" w:cs="Times New Roman"/>
          <w:sz w:val="24"/>
          <w:szCs w:val="24"/>
        </w:rPr>
        <w:t xml:space="preserve">Mp: 200 -201 0C. </w:t>
      </w:r>
      <w:r w:rsidR="00316392" w:rsidRPr="00E22A65">
        <w:rPr>
          <w:rFonts w:ascii="Times New Roman" w:hAnsi="Times New Roman" w:cs="Times New Roman"/>
          <w:sz w:val="24"/>
          <w:szCs w:val="24"/>
          <w:vertAlign w:val="superscript"/>
        </w:rPr>
        <w:t>1</w:t>
      </w:r>
      <w:r w:rsidR="00316392" w:rsidRPr="00E22A65">
        <w:rPr>
          <w:rFonts w:ascii="Times New Roman" w:hAnsi="Times New Roman" w:cs="Times New Roman"/>
          <w:sz w:val="24"/>
          <w:szCs w:val="24"/>
        </w:rPr>
        <w:t xml:space="preserve">H-NMR (300 MHz, CDCl3): </w:t>
      </w:r>
      <w:r w:rsidR="00F740C2" w:rsidRPr="00E22A65">
        <w:rPr>
          <w:rFonts w:ascii="Times New Roman" w:hAnsi="Times New Roman" w:cs="Times New Roman"/>
          <w:sz w:val="24"/>
          <w:szCs w:val="24"/>
        </w:rPr>
        <w:t xml:space="preserve">δ </w:t>
      </w:r>
      <w:r w:rsidR="00DF188E" w:rsidRPr="00E22A65">
        <w:rPr>
          <w:rFonts w:ascii="Times New Roman" w:hAnsi="Times New Roman" w:cs="Times New Roman"/>
          <w:sz w:val="24"/>
          <w:szCs w:val="24"/>
        </w:rPr>
        <w:t xml:space="preserve">1.05 (3H s),  1.07 (3H s),  1.31 (3H, s),  1.45 (2H m), 1.50 (2H, m),  </w:t>
      </w:r>
      <w:r w:rsidR="00316392" w:rsidRPr="00E22A65">
        <w:rPr>
          <w:rFonts w:ascii="Times New Roman" w:hAnsi="Times New Roman" w:cs="Times New Roman"/>
          <w:sz w:val="24"/>
          <w:szCs w:val="24"/>
        </w:rPr>
        <w:t>1.54 (1H, m)</w:t>
      </w:r>
      <w:r w:rsidR="00E72809" w:rsidRPr="00E22A65">
        <w:rPr>
          <w:rFonts w:ascii="Times New Roman" w:hAnsi="Times New Roman" w:cs="Times New Roman"/>
          <w:sz w:val="24"/>
          <w:szCs w:val="24"/>
        </w:rPr>
        <w:t xml:space="preserve">, </w:t>
      </w:r>
      <w:r w:rsidR="00316392" w:rsidRPr="00E22A65">
        <w:rPr>
          <w:rFonts w:ascii="Times New Roman" w:hAnsi="Times New Roman" w:cs="Times New Roman"/>
          <w:sz w:val="24"/>
          <w:szCs w:val="24"/>
        </w:rPr>
        <w:t xml:space="preserve"> </w:t>
      </w:r>
      <w:r w:rsidR="00E72809" w:rsidRPr="00E22A65">
        <w:rPr>
          <w:rFonts w:ascii="Times New Roman" w:hAnsi="Times New Roman" w:cs="Times New Roman"/>
          <w:sz w:val="24"/>
          <w:szCs w:val="24"/>
        </w:rPr>
        <w:t xml:space="preserve">1.60 (1H m),  </w:t>
      </w:r>
      <w:r w:rsidR="00DF188E" w:rsidRPr="00E22A65">
        <w:rPr>
          <w:rFonts w:ascii="Times New Roman" w:hAnsi="Times New Roman" w:cs="Times New Roman"/>
          <w:sz w:val="24"/>
          <w:szCs w:val="24"/>
        </w:rPr>
        <w:t xml:space="preserve">1.75, 1.8 (2H), 1.98 (2H, dd J1 =12.5; J2 = 5.5 Hz), </w:t>
      </w:r>
      <w:r w:rsidR="00AD154E" w:rsidRPr="00E22A65">
        <w:rPr>
          <w:rFonts w:ascii="Times New Roman" w:hAnsi="Times New Roman" w:cs="Times New Roman"/>
          <w:sz w:val="24"/>
          <w:szCs w:val="24"/>
        </w:rPr>
        <w:t>2.28 (1H,q, J = 7</w:t>
      </w:r>
      <w:r w:rsidR="006B677A" w:rsidRPr="00E22A65">
        <w:rPr>
          <w:rFonts w:ascii="Times New Roman" w:hAnsi="Times New Roman" w:cs="Times New Roman"/>
          <w:sz w:val="24"/>
          <w:szCs w:val="24"/>
        </w:rPr>
        <w:t>.8Hz), 2.43 (2H, m), 3.7 (</w:t>
      </w:r>
      <w:r w:rsidR="00252EC4" w:rsidRPr="00E22A65">
        <w:rPr>
          <w:rFonts w:ascii="Times New Roman" w:hAnsi="Times New Roman" w:cs="Times New Roman"/>
          <w:sz w:val="24"/>
          <w:szCs w:val="24"/>
        </w:rPr>
        <w:t>H, m</w:t>
      </w:r>
      <w:r w:rsidR="006B677A" w:rsidRPr="00E22A65">
        <w:rPr>
          <w:rFonts w:ascii="Times New Roman" w:hAnsi="Times New Roman" w:cs="Times New Roman"/>
          <w:sz w:val="24"/>
          <w:szCs w:val="24"/>
        </w:rPr>
        <w:t>, H-3</w:t>
      </w:r>
      <w:r w:rsidR="00AD154E" w:rsidRPr="00E22A65">
        <w:rPr>
          <w:rFonts w:ascii="Times New Roman" w:hAnsi="Times New Roman" w:cs="Times New Roman"/>
          <w:sz w:val="24"/>
          <w:szCs w:val="24"/>
        </w:rPr>
        <w:t>), 4.12 (H,</w:t>
      </w:r>
      <w:r w:rsidR="00252EC4" w:rsidRPr="00E22A65">
        <w:rPr>
          <w:rFonts w:ascii="Times New Roman" w:hAnsi="Times New Roman" w:cs="Times New Roman"/>
          <w:sz w:val="24"/>
          <w:szCs w:val="24"/>
        </w:rPr>
        <w:t xml:space="preserve"> s</w:t>
      </w:r>
      <w:r w:rsidR="006B677A" w:rsidRPr="00E22A65">
        <w:rPr>
          <w:rFonts w:ascii="Times New Roman" w:hAnsi="Times New Roman" w:cs="Times New Roman"/>
          <w:sz w:val="24"/>
          <w:szCs w:val="24"/>
        </w:rPr>
        <w:t>, H-14</w:t>
      </w:r>
      <w:r w:rsidR="00AD154E" w:rsidRPr="00E22A65">
        <w:rPr>
          <w:rFonts w:ascii="Times New Roman" w:hAnsi="Times New Roman" w:cs="Times New Roman"/>
          <w:sz w:val="24"/>
          <w:szCs w:val="24"/>
        </w:rPr>
        <w:t>)</w:t>
      </w:r>
      <w:r w:rsidR="006B677A" w:rsidRPr="00E22A65">
        <w:rPr>
          <w:rFonts w:ascii="Times New Roman" w:hAnsi="Times New Roman" w:cs="Times New Roman"/>
          <w:sz w:val="24"/>
          <w:szCs w:val="24"/>
        </w:rPr>
        <w:t xml:space="preserve"> 5.16 </w:t>
      </w:r>
      <w:r w:rsidR="006B677A" w:rsidRPr="00E22A65">
        <w:rPr>
          <w:rFonts w:ascii="Times New Roman" w:hAnsi="Times New Roman" w:cs="Times New Roman"/>
        </w:rPr>
        <w:t>(1H, s, H- 6)</w:t>
      </w:r>
      <w:r w:rsidR="00AD154E" w:rsidRPr="00E22A65">
        <w:rPr>
          <w:rFonts w:ascii="Times New Roman" w:hAnsi="Times New Roman" w:cs="Times New Roman"/>
          <w:sz w:val="24"/>
          <w:szCs w:val="24"/>
        </w:rPr>
        <w:t>.</w:t>
      </w:r>
      <w:r w:rsidR="0063515E" w:rsidRPr="00E22A65">
        <w:rPr>
          <w:rFonts w:ascii="Times New Roman" w:hAnsi="Times New Roman" w:cs="Times New Roman"/>
          <w:sz w:val="24"/>
          <w:szCs w:val="24"/>
        </w:rPr>
        <w:t xml:space="preserve"> </w:t>
      </w:r>
      <w:r w:rsidR="00E72809" w:rsidRPr="00E22A65">
        <w:rPr>
          <w:rFonts w:ascii="Times New Roman" w:hAnsi="Times New Roman" w:cs="Times New Roman"/>
          <w:sz w:val="24"/>
          <w:szCs w:val="24"/>
          <w:vertAlign w:val="superscript"/>
        </w:rPr>
        <w:t>13</w:t>
      </w:r>
      <w:r w:rsidR="00E72809" w:rsidRPr="00E22A65">
        <w:rPr>
          <w:rFonts w:ascii="Times New Roman" w:hAnsi="Times New Roman" w:cs="Times New Roman"/>
          <w:sz w:val="24"/>
          <w:szCs w:val="24"/>
        </w:rPr>
        <w:t xml:space="preserve">C-NMR (75 MHz, CDCl3): </w:t>
      </w:r>
      <w:r w:rsidR="008822C8" w:rsidRPr="00E22A65">
        <w:rPr>
          <w:rFonts w:ascii="Times New Roman" w:hAnsi="Times New Roman" w:cs="Times New Roman"/>
          <w:sz w:val="24"/>
          <w:szCs w:val="24"/>
        </w:rPr>
        <w:t>δ 3</w:t>
      </w:r>
      <w:r w:rsidR="00635040" w:rsidRPr="00E22A65">
        <w:rPr>
          <w:rFonts w:ascii="Times New Roman" w:hAnsi="Times New Roman" w:cs="Times New Roman"/>
          <w:sz w:val="24"/>
          <w:szCs w:val="24"/>
        </w:rPr>
        <w:t>6.6  (C-1), 28</w:t>
      </w:r>
      <w:r w:rsidR="008822C8" w:rsidRPr="00E22A65">
        <w:rPr>
          <w:rFonts w:ascii="Times New Roman" w:hAnsi="Times New Roman" w:cs="Times New Roman"/>
          <w:sz w:val="24"/>
          <w:szCs w:val="24"/>
        </w:rPr>
        <w:t>.0 (C-2),  75.0</w:t>
      </w:r>
      <w:r w:rsidR="00635040" w:rsidRPr="00E22A65">
        <w:rPr>
          <w:rFonts w:ascii="Times New Roman" w:hAnsi="Times New Roman" w:cs="Times New Roman"/>
          <w:sz w:val="24"/>
          <w:szCs w:val="24"/>
        </w:rPr>
        <w:t xml:space="preserve"> (C-3), 36</w:t>
      </w:r>
      <w:r w:rsidR="00E72809" w:rsidRPr="00E22A65">
        <w:rPr>
          <w:rFonts w:ascii="Times New Roman" w:hAnsi="Times New Roman" w:cs="Times New Roman"/>
          <w:sz w:val="24"/>
          <w:szCs w:val="24"/>
        </w:rPr>
        <w:t xml:space="preserve">.6 (C-4), </w:t>
      </w:r>
      <w:r w:rsidR="007D53DC" w:rsidRPr="00E22A65">
        <w:rPr>
          <w:rFonts w:ascii="Times New Roman" w:hAnsi="Times New Roman" w:cs="Times New Roman"/>
          <w:sz w:val="24"/>
          <w:szCs w:val="24"/>
        </w:rPr>
        <w:t>1</w:t>
      </w:r>
      <w:r w:rsidR="00E72809" w:rsidRPr="00E22A65">
        <w:rPr>
          <w:rFonts w:ascii="Times New Roman" w:hAnsi="Times New Roman" w:cs="Times New Roman"/>
          <w:sz w:val="24"/>
          <w:szCs w:val="24"/>
        </w:rPr>
        <w:t xml:space="preserve">43.1 (C-5),  </w:t>
      </w:r>
      <w:r w:rsidR="00F740C2" w:rsidRPr="00E22A65">
        <w:rPr>
          <w:rFonts w:ascii="Times New Roman" w:hAnsi="Times New Roman" w:cs="Times New Roman"/>
          <w:sz w:val="24"/>
          <w:szCs w:val="24"/>
        </w:rPr>
        <w:t>1</w:t>
      </w:r>
      <w:r w:rsidR="00AB21D3" w:rsidRPr="00E22A65">
        <w:rPr>
          <w:rFonts w:ascii="Times New Roman" w:hAnsi="Times New Roman" w:cs="Times New Roman"/>
          <w:sz w:val="24"/>
          <w:szCs w:val="24"/>
        </w:rPr>
        <w:t>21.9</w:t>
      </w:r>
      <w:r w:rsidR="00E72809" w:rsidRPr="00E22A65">
        <w:rPr>
          <w:rFonts w:ascii="Times New Roman" w:hAnsi="Times New Roman" w:cs="Times New Roman"/>
          <w:sz w:val="24"/>
          <w:szCs w:val="24"/>
        </w:rPr>
        <w:t xml:space="preserve"> (C-6),</w:t>
      </w:r>
      <w:r w:rsidR="00635040" w:rsidRPr="00E22A65">
        <w:rPr>
          <w:rFonts w:ascii="Times New Roman" w:hAnsi="Times New Roman" w:cs="Times New Roman"/>
          <w:sz w:val="24"/>
          <w:szCs w:val="24"/>
        </w:rPr>
        <w:t xml:space="preserve">  36.1 (C-7), 53.2 (C-8),  50.4 (C-9), 36.5 (C-10), 25.3 (C-11), 25.2 (C-12),  43.7 s, C-13),  </w:t>
      </w:r>
      <w:r w:rsidR="00481AF4" w:rsidRPr="00E22A65">
        <w:rPr>
          <w:rFonts w:ascii="Times New Roman" w:hAnsi="Times New Roman" w:cs="Times New Roman"/>
          <w:sz w:val="24"/>
          <w:szCs w:val="24"/>
        </w:rPr>
        <w:t>7</w:t>
      </w:r>
      <w:r w:rsidR="00E72809" w:rsidRPr="00E22A65">
        <w:rPr>
          <w:rFonts w:ascii="Times New Roman" w:hAnsi="Times New Roman" w:cs="Times New Roman"/>
          <w:sz w:val="24"/>
          <w:szCs w:val="24"/>
        </w:rPr>
        <w:t>8.1 ( s, C-14),</w:t>
      </w:r>
      <w:r w:rsidR="00635040" w:rsidRPr="00E22A65">
        <w:rPr>
          <w:rFonts w:ascii="Times New Roman" w:hAnsi="Times New Roman" w:cs="Times New Roman"/>
          <w:sz w:val="24"/>
          <w:szCs w:val="24"/>
        </w:rPr>
        <w:t xml:space="preserve">  32.8  (C-15),  25.4 (C-16),  53</w:t>
      </w:r>
      <w:r w:rsidR="00E72809" w:rsidRPr="00E22A65">
        <w:rPr>
          <w:rFonts w:ascii="Times New Roman" w:hAnsi="Times New Roman" w:cs="Times New Roman"/>
          <w:sz w:val="24"/>
          <w:szCs w:val="24"/>
        </w:rPr>
        <w:t xml:space="preserve">.6 (s, C-17), </w:t>
      </w:r>
      <w:r w:rsidR="00635040" w:rsidRPr="00E22A65">
        <w:rPr>
          <w:rFonts w:ascii="Times New Roman" w:hAnsi="Times New Roman" w:cs="Times New Roman"/>
          <w:sz w:val="24"/>
          <w:szCs w:val="24"/>
        </w:rPr>
        <w:t>15</w:t>
      </w:r>
      <w:r w:rsidR="00AD154E" w:rsidRPr="00E22A65">
        <w:rPr>
          <w:rFonts w:ascii="Times New Roman" w:hAnsi="Times New Roman" w:cs="Times New Roman"/>
          <w:sz w:val="24"/>
          <w:szCs w:val="24"/>
        </w:rPr>
        <w:t>.5</w:t>
      </w:r>
      <w:r w:rsidR="00635040" w:rsidRPr="00E22A65">
        <w:rPr>
          <w:rFonts w:ascii="Times New Roman" w:hAnsi="Times New Roman" w:cs="Times New Roman"/>
          <w:sz w:val="24"/>
          <w:szCs w:val="24"/>
        </w:rPr>
        <w:t xml:space="preserve"> (C-18), 15</w:t>
      </w:r>
      <w:r w:rsidR="00AD154E" w:rsidRPr="00E22A65">
        <w:rPr>
          <w:rFonts w:ascii="Times New Roman" w:hAnsi="Times New Roman" w:cs="Times New Roman"/>
          <w:sz w:val="24"/>
          <w:szCs w:val="24"/>
        </w:rPr>
        <w:t xml:space="preserve">.3 (C-19), </w:t>
      </w:r>
      <w:r w:rsidR="00635040" w:rsidRPr="00E22A65">
        <w:rPr>
          <w:rFonts w:ascii="Times New Roman" w:hAnsi="Times New Roman" w:cs="Times New Roman"/>
          <w:sz w:val="24"/>
          <w:szCs w:val="24"/>
        </w:rPr>
        <w:t>12</w:t>
      </w:r>
      <w:r w:rsidR="00F740C2" w:rsidRPr="00E22A65">
        <w:rPr>
          <w:rFonts w:ascii="Times New Roman" w:hAnsi="Times New Roman" w:cs="Times New Roman"/>
          <w:sz w:val="24"/>
          <w:szCs w:val="24"/>
        </w:rPr>
        <w:t>1.5</w:t>
      </w:r>
      <w:r w:rsidR="00AD154E" w:rsidRPr="00E22A65">
        <w:rPr>
          <w:rFonts w:ascii="Times New Roman" w:hAnsi="Times New Roman" w:cs="Times New Roman"/>
          <w:sz w:val="24"/>
          <w:szCs w:val="24"/>
        </w:rPr>
        <w:t xml:space="preserve"> (s, C-20),  </w:t>
      </w:r>
      <w:r w:rsidR="00635040" w:rsidRPr="00E22A65">
        <w:rPr>
          <w:rFonts w:ascii="Times New Roman" w:hAnsi="Times New Roman" w:cs="Times New Roman"/>
          <w:sz w:val="24"/>
          <w:szCs w:val="24"/>
        </w:rPr>
        <w:t>30.1</w:t>
      </w:r>
      <w:r w:rsidR="00F50243" w:rsidRPr="00E22A65">
        <w:rPr>
          <w:rFonts w:ascii="Times New Roman" w:hAnsi="Times New Roman" w:cs="Times New Roman"/>
          <w:sz w:val="24"/>
          <w:szCs w:val="24"/>
        </w:rPr>
        <w:t xml:space="preserve"> (C-21</w:t>
      </w:r>
      <w:r w:rsidR="00AD154E" w:rsidRPr="00E22A65">
        <w:rPr>
          <w:rFonts w:ascii="Times New Roman" w:hAnsi="Times New Roman" w:cs="Times New Roman"/>
          <w:sz w:val="24"/>
          <w:szCs w:val="24"/>
        </w:rPr>
        <w:t>).</w:t>
      </w:r>
    </w:p>
    <w:p w:rsidR="00E72809" w:rsidRPr="00E22A65" w:rsidRDefault="009B67A2" w:rsidP="00E22A65">
      <w:pPr>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sz w:val="24"/>
          <w:szCs w:val="24"/>
        </w:rPr>
        <w:object w:dxaOrig="4636" w:dyaOrig="3329">
          <v:shape id="_x0000_i1026" type="#_x0000_t75" style="width:205.8pt;height:103.25pt" o:ole="">
            <v:imagedata r:id="rId11" o:title=""/>
          </v:shape>
          <o:OLEObject Type="Embed" ProgID="ChemDraw.Document.6.0" ShapeID="_x0000_i1026" DrawAspect="Content" ObjectID="_1682350729" r:id="rId12"/>
        </w:object>
      </w:r>
    </w:p>
    <w:p w:rsidR="009B67A2" w:rsidRPr="00E22A65" w:rsidRDefault="00187EA3" w:rsidP="00E22A65">
      <w:pPr>
        <w:autoSpaceDE w:val="0"/>
        <w:autoSpaceDN w:val="0"/>
        <w:bidi w:val="0"/>
        <w:adjustRightInd w:val="0"/>
        <w:spacing w:after="0"/>
        <w:jc w:val="both"/>
        <w:rPr>
          <w:rFonts w:ascii="Times New Roman" w:hAnsi="Times New Roman" w:cs="Times New Roman"/>
          <w:i/>
          <w:iCs/>
          <w:sz w:val="24"/>
          <w:szCs w:val="24"/>
        </w:rPr>
      </w:pPr>
      <w:r w:rsidRPr="00E22A65">
        <w:rPr>
          <w:rFonts w:ascii="Times New Roman" w:hAnsi="Times New Roman" w:cs="Times New Roman"/>
          <w:i/>
          <w:iCs/>
          <w:sz w:val="24"/>
          <w:szCs w:val="24"/>
        </w:rPr>
        <w:t>Fig.</w:t>
      </w:r>
      <w:r w:rsidR="009B67A2" w:rsidRPr="00E22A65">
        <w:rPr>
          <w:rFonts w:ascii="Times New Roman" w:hAnsi="Times New Roman" w:cs="Times New Roman"/>
          <w:i/>
          <w:iCs/>
          <w:sz w:val="24"/>
          <w:szCs w:val="24"/>
        </w:rPr>
        <w:t>2</w:t>
      </w:r>
      <w:r w:rsidRPr="00E22A65">
        <w:rPr>
          <w:rFonts w:ascii="Times New Roman" w:hAnsi="Times New Roman" w:cs="Times New Roman"/>
          <w:i/>
          <w:iCs/>
          <w:sz w:val="24"/>
          <w:szCs w:val="24"/>
        </w:rPr>
        <w:t>.</w:t>
      </w:r>
      <w:r w:rsidR="009B67A2" w:rsidRPr="00E22A65">
        <w:rPr>
          <w:rFonts w:ascii="Times New Roman" w:hAnsi="Times New Roman" w:cs="Times New Roman"/>
          <w:i/>
          <w:iCs/>
          <w:sz w:val="24"/>
          <w:szCs w:val="24"/>
        </w:rPr>
        <w:t xml:space="preserve"> 3β,14β-dihydroxy-14β-pregn-5-en-20-one</w:t>
      </w:r>
    </w:p>
    <w:p w:rsidR="00E72809" w:rsidRPr="00E22A65" w:rsidRDefault="00E72809" w:rsidP="00E22A65">
      <w:pPr>
        <w:autoSpaceDE w:val="0"/>
        <w:autoSpaceDN w:val="0"/>
        <w:bidi w:val="0"/>
        <w:adjustRightInd w:val="0"/>
        <w:spacing w:after="0"/>
        <w:jc w:val="both"/>
        <w:rPr>
          <w:rFonts w:ascii="Times New Roman" w:hAnsi="Times New Roman" w:cs="Times New Roman"/>
          <w:sz w:val="24"/>
          <w:szCs w:val="24"/>
        </w:rPr>
      </w:pPr>
    </w:p>
    <w:p w:rsidR="00734432" w:rsidRPr="00E22A65" w:rsidRDefault="00F5534D" w:rsidP="00E22A65">
      <w:pPr>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b/>
          <w:bCs/>
          <w:sz w:val="24"/>
          <w:szCs w:val="24"/>
        </w:rPr>
        <w:t>3β-Hydroxystigmast-5-en-7-one (3).</w:t>
      </w:r>
      <w:r w:rsidRPr="00E22A65">
        <w:rPr>
          <w:rFonts w:ascii="Times New Roman" w:hAnsi="Times New Roman" w:cs="Times New Roman"/>
          <w:sz w:val="24"/>
          <w:szCs w:val="24"/>
        </w:rPr>
        <w:t xml:space="preserve"> Colorless granules from CHCl3/MeOH; mp: 128 </w:t>
      </w:r>
      <w:r w:rsidRPr="00E22A65">
        <w:rPr>
          <w:rFonts w:ascii="Times New Roman" w:hAnsi="Times New Roman" w:cs="Times New Roman"/>
          <w:sz w:val="24"/>
          <w:szCs w:val="24"/>
          <w:vertAlign w:val="superscript"/>
        </w:rPr>
        <w:t>0</w:t>
      </w:r>
      <w:r w:rsidRPr="00E22A65">
        <w:rPr>
          <w:rFonts w:ascii="Times New Roman" w:hAnsi="Times New Roman" w:cs="Times New Roman"/>
          <w:sz w:val="24"/>
          <w:szCs w:val="24"/>
        </w:rPr>
        <w:t>C</w:t>
      </w:r>
      <w:r w:rsidR="00F85C80" w:rsidRPr="00E22A65">
        <w:rPr>
          <w:rFonts w:ascii="Times New Roman" w:hAnsi="Times New Roman" w:cs="Times New Roman"/>
          <w:sz w:val="24"/>
          <w:szCs w:val="24"/>
        </w:rPr>
        <w:t>. EIMS m/z (rel. int.): 428 [M]+ (100), 410 (20), 395 (32), 287 (18), 247 (10), 192 (30).</w:t>
      </w:r>
      <w:r w:rsidR="00477604" w:rsidRPr="00E22A65">
        <w:rPr>
          <w:rFonts w:ascii="Times New Roman" w:hAnsi="Times New Roman" w:cs="Times New Roman"/>
          <w:sz w:val="24"/>
          <w:szCs w:val="24"/>
        </w:rPr>
        <w:t xml:space="preserve"> </w:t>
      </w:r>
      <w:r w:rsidRPr="00E22A65">
        <w:rPr>
          <w:rFonts w:ascii="Times New Roman" w:hAnsi="Times New Roman" w:cs="Times New Roman"/>
          <w:sz w:val="24"/>
          <w:szCs w:val="24"/>
        </w:rPr>
        <w:t xml:space="preserve"> </w:t>
      </w:r>
      <w:r w:rsidRPr="00E22A65">
        <w:rPr>
          <w:rFonts w:ascii="Times New Roman" w:hAnsi="Times New Roman" w:cs="Times New Roman"/>
          <w:sz w:val="24"/>
          <w:szCs w:val="24"/>
          <w:vertAlign w:val="superscript"/>
        </w:rPr>
        <w:t>1</w:t>
      </w:r>
      <w:r w:rsidRPr="00E22A65">
        <w:rPr>
          <w:rFonts w:ascii="Times New Roman" w:hAnsi="Times New Roman" w:cs="Times New Roman"/>
          <w:sz w:val="24"/>
          <w:szCs w:val="24"/>
        </w:rPr>
        <w:t xml:space="preserve">H-NMR (300 MHz, CDCl3): δ 0.67 (3H, s, H-18), 1.17 (3H, s, H-19), 3.67 (1H, m, H-3α), 5.69 (1H, d, J = 1.8 Hz, H-6). </w:t>
      </w:r>
      <w:r w:rsidRPr="00E22A65">
        <w:rPr>
          <w:rFonts w:ascii="Times New Roman" w:hAnsi="Times New Roman" w:cs="Times New Roman"/>
          <w:sz w:val="24"/>
          <w:szCs w:val="24"/>
          <w:vertAlign w:val="superscript"/>
        </w:rPr>
        <w:t>13</w:t>
      </w:r>
      <w:r w:rsidRPr="00E22A65">
        <w:rPr>
          <w:rFonts w:ascii="Times New Roman" w:hAnsi="Times New Roman" w:cs="Times New Roman"/>
          <w:sz w:val="24"/>
          <w:szCs w:val="24"/>
        </w:rPr>
        <w:t>C-NMR (75 MHz, CDCl3): δ 36.28 (t, C-1), 31.16 (t, C-2), 70.52 (d, C-3),</w:t>
      </w:r>
      <w:r w:rsidR="00477604" w:rsidRPr="00E22A65">
        <w:rPr>
          <w:rFonts w:ascii="Times New Roman" w:hAnsi="Times New Roman" w:cs="Times New Roman"/>
          <w:sz w:val="24"/>
          <w:szCs w:val="24"/>
        </w:rPr>
        <w:t xml:space="preserve"> </w:t>
      </w:r>
      <w:r w:rsidRPr="00E22A65">
        <w:rPr>
          <w:rFonts w:ascii="Times New Roman" w:hAnsi="Times New Roman" w:cs="Times New Roman"/>
          <w:sz w:val="24"/>
          <w:szCs w:val="24"/>
        </w:rPr>
        <w:t>41.78 (</w:t>
      </w:r>
      <w:r w:rsidR="00486290" w:rsidRPr="00E22A65">
        <w:rPr>
          <w:rFonts w:ascii="Times New Roman" w:hAnsi="Times New Roman" w:cs="Times New Roman"/>
          <w:sz w:val="24"/>
          <w:szCs w:val="24"/>
        </w:rPr>
        <w:t>t, C-4), 166.10 (s, C-5), 124.23</w:t>
      </w:r>
      <w:r w:rsidRPr="00E22A65">
        <w:rPr>
          <w:rFonts w:ascii="Times New Roman" w:hAnsi="Times New Roman" w:cs="Times New Roman"/>
          <w:sz w:val="24"/>
          <w:szCs w:val="24"/>
        </w:rPr>
        <w:t xml:space="preserve"> (d, C-6), 202.85 (s, C-7), 45.56 (d, C-8), 49.93 (d, C-9), 38.36 (s, C-10), 21.20 (t, C-11), 38.81 (t, C-12), 43.08 (s, C-13), 49.93 (d, C-14), 26.54 (t, C-15), 28.11 (t, C-16), 54.48 (d, C-17), 11.94 (q, C- 18), 17.30 (q, C-19), 36.07 (d, C-20), 18.91 (q, C-21), 33.93 (t, C-22), 26.35 (t, C-23), 45.87 (d, C-24), 29.69 (d, C-25), 18.76 (q, C-26), 19.79 (q, C-27), 23</w:t>
      </w:r>
      <w:r w:rsidR="00E97F85" w:rsidRPr="00E22A65">
        <w:rPr>
          <w:rFonts w:ascii="Times New Roman" w:hAnsi="Times New Roman" w:cs="Times New Roman"/>
          <w:sz w:val="24"/>
          <w:szCs w:val="24"/>
        </w:rPr>
        <w:t xml:space="preserve">.03 (t, C-28), 11.94 (q, C-29). </w:t>
      </w:r>
    </w:p>
    <w:p w:rsidR="00E97F85" w:rsidRPr="00E22A65" w:rsidRDefault="00E97F85" w:rsidP="00E22A65">
      <w:pPr>
        <w:autoSpaceDE w:val="0"/>
        <w:autoSpaceDN w:val="0"/>
        <w:bidi w:val="0"/>
        <w:adjustRightInd w:val="0"/>
        <w:spacing w:after="0"/>
        <w:jc w:val="both"/>
        <w:rPr>
          <w:rFonts w:ascii="Times New Roman" w:hAnsi="Times New Roman" w:cs="Times New Roman"/>
          <w:sz w:val="24"/>
          <w:szCs w:val="24"/>
          <w:lang w:val="de-DE"/>
        </w:rPr>
      </w:pPr>
      <w:r w:rsidRPr="00E22A65">
        <w:rPr>
          <w:rFonts w:ascii="Times New Roman" w:hAnsi="Times New Roman" w:cs="Times New Roman"/>
        </w:rPr>
        <w:object w:dxaOrig="6612" w:dyaOrig="4142">
          <v:shape id="_x0000_i1027" type="#_x0000_t75" style="width:225.5pt;height:97.8pt" o:ole="">
            <v:imagedata r:id="rId13" o:title=""/>
          </v:shape>
          <o:OLEObject Type="Embed" ProgID="ChemDraw.Document.6.0" ShapeID="_x0000_i1027" DrawAspect="Content" ObjectID="_1682350730" r:id="rId14"/>
        </w:object>
      </w:r>
    </w:p>
    <w:p w:rsidR="00E97F85" w:rsidRPr="00E22A65" w:rsidRDefault="008822C8" w:rsidP="00E22A65">
      <w:pPr>
        <w:autoSpaceDE w:val="0"/>
        <w:autoSpaceDN w:val="0"/>
        <w:bidi w:val="0"/>
        <w:adjustRightInd w:val="0"/>
        <w:spacing w:after="0"/>
        <w:jc w:val="both"/>
        <w:rPr>
          <w:rFonts w:ascii="Times New Roman" w:hAnsi="Times New Roman" w:cs="Times New Roman"/>
          <w:i/>
          <w:iCs/>
          <w:sz w:val="24"/>
          <w:szCs w:val="24"/>
        </w:rPr>
      </w:pPr>
      <w:r w:rsidRPr="00E22A65">
        <w:rPr>
          <w:rFonts w:ascii="Times New Roman" w:hAnsi="Times New Roman" w:cs="Times New Roman"/>
          <w:i/>
          <w:iCs/>
          <w:sz w:val="24"/>
          <w:szCs w:val="24"/>
        </w:rPr>
        <w:t>Fig</w:t>
      </w:r>
      <w:r w:rsidR="00E97F85" w:rsidRPr="00E22A65">
        <w:rPr>
          <w:rFonts w:ascii="Times New Roman" w:hAnsi="Times New Roman" w:cs="Times New Roman"/>
          <w:i/>
          <w:iCs/>
          <w:sz w:val="24"/>
          <w:szCs w:val="24"/>
        </w:rPr>
        <w:t>.</w:t>
      </w:r>
      <w:r w:rsidRPr="00E22A65">
        <w:rPr>
          <w:rFonts w:ascii="Times New Roman" w:hAnsi="Times New Roman" w:cs="Times New Roman"/>
          <w:i/>
          <w:iCs/>
          <w:sz w:val="24"/>
          <w:szCs w:val="24"/>
        </w:rPr>
        <w:t>3</w:t>
      </w:r>
      <w:r w:rsidR="00E97F85" w:rsidRPr="00E22A65">
        <w:rPr>
          <w:rFonts w:ascii="Times New Roman" w:hAnsi="Times New Roman" w:cs="Times New Roman"/>
          <w:i/>
          <w:iCs/>
          <w:sz w:val="24"/>
          <w:szCs w:val="24"/>
        </w:rPr>
        <w:t xml:space="preserve"> </w:t>
      </w:r>
      <w:r w:rsidR="00E97F85" w:rsidRPr="00E22A65">
        <w:rPr>
          <w:rFonts w:ascii="Times New Roman" w:hAnsi="Times New Roman" w:cs="Times New Roman"/>
          <w:sz w:val="24"/>
          <w:szCs w:val="24"/>
        </w:rPr>
        <w:t>3β-Hydroxystigmast-5-en-7-one</w:t>
      </w:r>
    </w:p>
    <w:p w:rsidR="00076B40" w:rsidRPr="00E22A65" w:rsidRDefault="00076B40" w:rsidP="00E22A65">
      <w:pPr>
        <w:autoSpaceDE w:val="0"/>
        <w:autoSpaceDN w:val="0"/>
        <w:bidi w:val="0"/>
        <w:adjustRightInd w:val="0"/>
        <w:spacing w:after="0"/>
        <w:jc w:val="both"/>
        <w:rPr>
          <w:rFonts w:ascii="Times New Roman" w:hAnsi="Times New Roman" w:cs="Times New Roman"/>
          <w:sz w:val="24"/>
          <w:szCs w:val="24"/>
        </w:rPr>
      </w:pPr>
    </w:p>
    <w:p w:rsidR="00EC7F0D" w:rsidRPr="00E22A65" w:rsidRDefault="00EC7F0D" w:rsidP="00E22A65">
      <w:pPr>
        <w:autoSpaceDE w:val="0"/>
        <w:autoSpaceDN w:val="0"/>
        <w:bidi w:val="0"/>
        <w:adjustRightInd w:val="0"/>
        <w:spacing w:after="0"/>
        <w:jc w:val="both"/>
        <w:rPr>
          <w:rFonts w:ascii="Times New Roman" w:hAnsi="Times New Roman" w:cs="Times New Roman"/>
          <w:b/>
          <w:bCs/>
          <w:sz w:val="24"/>
          <w:szCs w:val="24"/>
        </w:rPr>
      </w:pPr>
    </w:p>
    <w:p w:rsidR="009B1FFE" w:rsidRPr="00E22A65" w:rsidRDefault="009A2910" w:rsidP="00E22A65">
      <w:pPr>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b/>
          <w:bCs/>
          <w:sz w:val="24"/>
          <w:szCs w:val="24"/>
        </w:rPr>
        <w:t>Stigmasterol (4</w:t>
      </w:r>
      <w:r w:rsidR="005E2752" w:rsidRPr="00E22A65">
        <w:rPr>
          <w:rFonts w:ascii="Times New Roman" w:hAnsi="Times New Roman" w:cs="Times New Roman"/>
          <w:b/>
          <w:bCs/>
          <w:sz w:val="24"/>
          <w:szCs w:val="24"/>
        </w:rPr>
        <w:t>).</w:t>
      </w:r>
      <w:r w:rsidR="005E2752" w:rsidRPr="00E22A65">
        <w:rPr>
          <w:rFonts w:ascii="Times New Roman" w:hAnsi="Times New Roman" w:cs="Times New Roman"/>
          <w:sz w:val="24"/>
          <w:szCs w:val="24"/>
        </w:rPr>
        <w:t xml:space="preserve"> </w:t>
      </w:r>
      <w:r w:rsidR="005E2752" w:rsidRPr="00E22A65">
        <w:rPr>
          <w:rFonts w:ascii="Times New Roman" w:hAnsi="Times New Roman" w:cs="Times New Roman"/>
          <w:sz w:val="24"/>
          <w:szCs w:val="24"/>
          <w:vertAlign w:val="superscript"/>
        </w:rPr>
        <w:t>1</w:t>
      </w:r>
      <w:r w:rsidR="005E2752" w:rsidRPr="00E22A65">
        <w:rPr>
          <w:rFonts w:ascii="Times New Roman" w:hAnsi="Times New Roman" w:cs="Times New Roman"/>
          <w:sz w:val="24"/>
          <w:szCs w:val="24"/>
        </w:rPr>
        <w:t>H NMR ( 100 MHz, CDCl3): δ 0.82 (10H, q, J=7.19 Hz, Me-21γ, Me-26, Me-27, Me-29), 0.93 (1H, t, J=5.40 Hz Me-21β), 5.35 (1H, d, J=4.62 Hz, H-22), 1.02 (8H, d, J=6.57 Hz , H-1α, 1β, Me-18, Me-19β, Me-19γ, Me-21α), 1.18 (6H, m, J=6.95 Hz 11β, H-12</w:t>
      </w:r>
      <w:r w:rsidR="0063515E" w:rsidRPr="00E22A65">
        <w:rPr>
          <w:rFonts w:ascii="Times New Roman" w:hAnsi="Times New Roman" w:cs="Times New Roman"/>
          <w:sz w:val="24"/>
          <w:szCs w:val="24"/>
        </w:rPr>
        <w:t xml:space="preserve"> β</w:t>
      </w:r>
      <w:r w:rsidR="005E2752" w:rsidRPr="00E22A65">
        <w:rPr>
          <w:rFonts w:ascii="Times New Roman" w:hAnsi="Times New Roman" w:cs="Times New Roman"/>
          <w:sz w:val="24"/>
          <w:szCs w:val="24"/>
        </w:rPr>
        <w:t>, H-12β, H-14, H-15</w:t>
      </w:r>
      <w:r w:rsidR="0063515E" w:rsidRPr="00E22A65">
        <w:rPr>
          <w:rFonts w:ascii="Times New Roman" w:hAnsi="Times New Roman" w:cs="Times New Roman"/>
          <w:sz w:val="24"/>
          <w:szCs w:val="24"/>
        </w:rPr>
        <w:t xml:space="preserve"> β</w:t>
      </w:r>
      <w:r w:rsidR="005E2752" w:rsidRPr="00E22A65">
        <w:rPr>
          <w:rFonts w:ascii="Times New Roman" w:hAnsi="Times New Roman" w:cs="Times New Roman"/>
          <w:sz w:val="24"/>
          <w:szCs w:val="24"/>
        </w:rPr>
        <w:t>, Me-19</w:t>
      </w:r>
      <w:r w:rsidR="0063515E" w:rsidRPr="00E22A65">
        <w:rPr>
          <w:rFonts w:ascii="Times New Roman" w:hAnsi="Times New Roman" w:cs="Times New Roman"/>
          <w:sz w:val="24"/>
          <w:szCs w:val="24"/>
        </w:rPr>
        <w:t xml:space="preserve"> β</w:t>
      </w:r>
      <w:r w:rsidR="005E2752" w:rsidRPr="00E22A65">
        <w:rPr>
          <w:rFonts w:ascii="Times New Roman" w:hAnsi="Times New Roman" w:cs="Times New Roman"/>
          <w:sz w:val="24"/>
          <w:szCs w:val="24"/>
        </w:rPr>
        <w:t>, H-28</w:t>
      </w:r>
      <w:r w:rsidR="0063515E" w:rsidRPr="00E22A65">
        <w:rPr>
          <w:rFonts w:ascii="Times New Roman" w:hAnsi="Times New Roman" w:cs="Times New Roman"/>
          <w:sz w:val="24"/>
          <w:szCs w:val="24"/>
        </w:rPr>
        <w:t xml:space="preserve"> β</w:t>
      </w:r>
      <w:r w:rsidR="005E2752" w:rsidRPr="00E22A65">
        <w:rPr>
          <w:rFonts w:ascii="Times New Roman" w:hAnsi="Times New Roman" w:cs="Times New Roman"/>
          <w:sz w:val="24"/>
          <w:szCs w:val="24"/>
        </w:rPr>
        <w:t>, H-28</w:t>
      </w:r>
      <w:r w:rsidR="0063515E" w:rsidRPr="00E22A65">
        <w:rPr>
          <w:rFonts w:ascii="Times New Roman" w:hAnsi="Times New Roman" w:cs="Times New Roman"/>
          <w:sz w:val="24"/>
          <w:szCs w:val="24"/>
        </w:rPr>
        <w:t xml:space="preserve"> β</w:t>
      </w:r>
      <w:r w:rsidR="005E2752" w:rsidRPr="00E22A65">
        <w:rPr>
          <w:rFonts w:ascii="Times New Roman" w:hAnsi="Times New Roman" w:cs="Times New Roman"/>
          <w:sz w:val="24"/>
          <w:szCs w:val="24"/>
        </w:rPr>
        <w:t>,), 5.15 (1H, q, J=7.86 Hz, H-23), 1.46 (8H, m, J=5.91 Hz H-2</w:t>
      </w:r>
      <w:r w:rsidR="0063515E" w:rsidRPr="00E22A65">
        <w:rPr>
          <w:rFonts w:ascii="Times New Roman" w:hAnsi="Times New Roman" w:cs="Times New Roman"/>
          <w:sz w:val="24"/>
          <w:szCs w:val="24"/>
        </w:rPr>
        <w:t xml:space="preserve"> β</w:t>
      </w:r>
      <w:r w:rsidR="005E2752" w:rsidRPr="00E22A65">
        <w:rPr>
          <w:rFonts w:ascii="Times New Roman" w:hAnsi="Times New Roman" w:cs="Times New Roman"/>
          <w:sz w:val="24"/>
          <w:szCs w:val="24"/>
        </w:rPr>
        <w:t>, H-2</w:t>
      </w:r>
      <w:r w:rsidR="0063515E" w:rsidRPr="00E22A65">
        <w:rPr>
          <w:rFonts w:ascii="Times New Roman" w:hAnsi="Times New Roman" w:cs="Times New Roman"/>
          <w:sz w:val="24"/>
          <w:szCs w:val="24"/>
        </w:rPr>
        <w:t xml:space="preserve"> β</w:t>
      </w:r>
      <w:r w:rsidR="005E2752" w:rsidRPr="00E22A65">
        <w:rPr>
          <w:rFonts w:ascii="Times New Roman" w:hAnsi="Times New Roman" w:cs="Times New Roman"/>
          <w:sz w:val="24"/>
          <w:szCs w:val="24"/>
        </w:rPr>
        <w:t>, H-8, H-9, H-11α, H-</w:t>
      </w:r>
      <w:r w:rsidR="005E2752" w:rsidRPr="00E22A65">
        <w:rPr>
          <w:rFonts w:ascii="Times New Roman" w:hAnsi="Times New Roman" w:cs="Times New Roman"/>
          <w:sz w:val="24"/>
          <w:szCs w:val="24"/>
        </w:rPr>
        <w:lastRenderedPageBreak/>
        <w:t>15</w:t>
      </w:r>
      <w:r w:rsidR="0063515E" w:rsidRPr="00E22A65">
        <w:rPr>
          <w:rFonts w:ascii="Times New Roman" w:hAnsi="Times New Roman" w:cs="Times New Roman"/>
          <w:sz w:val="24"/>
          <w:szCs w:val="24"/>
        </w:rPr>
        <w:t xml:space="preserve"> β</w:t>
      </w:r>
      <w:r w:rsidR="005E2752" w:rsidRPr="00E22A65">
        <w:rPr>
          <w:rFonts w:ascii="Times New Roman" w:hAnsi="Times New Roman" w:cs="Times New Roman"/>
          <w:sz w:val="24"/>
          <w:szCs w:val="24"/>
        </w:rPr>
        <w:t>, H-16</w:t>
      </w:r>
      <w:r w:rsidR="0063515E" w:rsidRPr="00E22A65">
        <w:rPr>
          <w:rFonts w:ascii="Times New Roman" w:hAnsi="Times New Roman" w:cs="Times New Roman"/>
          <w:sz w:val="24"/>
          <w:szCs w:val="24"/>
        </w:rPr>
        <w:t xml:space="preserve"> β</w:t>
      </w:r>
      <w:r w:rsidR="005E2752" w:rsidRPr="00E22A65">
        <w:rPr>
          <w:rFonts w:ascii="Times New Roman" w:hAnsi="Times New Roman" w:cs="Times New Roman"/>
          <w:sz w:val="24"/>
          <w:szCs w:val="24"/>
        </w:rPr>
        <w:t>, H-16</w:t>
      </w:r>
      <w:r w:rsidR="0063515E" w:rsidRPr="00E22A65">
        <w:rPr>
          <w:rFonts w:ascii="Times New Roman" w:hAnsi="Times New Roman" w:cs="Times New Roman"/>
          <w:sz w:val="24"/>
          <w:szCs w:val="24"/>
        </w:rPr>
        <w:t xml:space="preserve"> β</w:t>
      </w:r>
      <w:r w:rsidR="005E2752" w:rsidRPr="00E22A65">
        <w:rPr>
          <w:rFonts w:ascii="Times New Roman" w:hAnsi="Times New Roman" w:cs="Times New Roman"/>
          <w:sz w:val="24"/>
          <w:szCs w:val="24"/>
        </w:rPr>
        <w:t xml:space="preserve">), 1.67 (3H, d, J=10.35 Hz H-15α, H-17, H-25), </w:t>
      </w:r>
      <w:r w:rsidR="0063515E" w:rsidRPr="00E22A65">
        <w:rPr>
          <w:rFonts w:ascii="Times New Roman" w:hAnsi="Times New Roman" w:cs="Times New Roman"/>
          <w:sz w:val="24"/>
          <w:szCs w:val="24"/>
        </w:rPr>
        <w:t>1.85 (2H, d, J=10.05 Hz, H7α, 7β</w:t>
      </w:r>
      <w:r w:rsidR="005E2752" w:rsidRPr="00E22A65">
        <w:rPr>
          <w:rFonts w:ascii="Times New Roman" w:hAnsi="Times New Roman" w:cs="Times New Roman"/>
          <w:sz w:val="24"/>
          <w:szCs w:val="24"/>
        </w:rPr>
        <w:t>),  2.03 (3H, m, J=8.07 Hz, 3-OH, H-20, H-24), 2.26 (2H, t, J=8.13 Hz, H-4α, 4β), 3.52 (1H, m, J=5.09 Hz H-3), 5.01 (1H, q, J=7.85 Hz H-6).</w:t>
      </w:r>
      <w:r w:rsidR="00330026" w:rsidRPr="00E22A65">
        <w:rPr>
          <w:rFonts w:ascii="Times New Roman" w:hAnsi="Times New Roman" w:cs="Times New Roman"/>
          <w:sz w:val="24"/>
          <w:szCs w:val="24"/>
        </w:rPr>
        <w:t xml:space="preserve"> </w:t>
      </w:r>
      <w:r w:rsidR="00330026" w:rsidRPr="00E22A65">
        <w:rPr>
          <w:rFonts w:ascii="Times New Roman" w:hAnsi="Times New Roman" w:cs="Times New Roman"/>
          <w:sz w:val="24"/>
          <w:szCs w:val="24"/>
          <w:vertAlign w:val="superscript"/>
        </w:rPr>
        <w:t>13</w:t>
      </w:r>
      <w:r w:rsidR="00330026" w:rsidRPr="00E22A65">
        <w:rPr>
          <w:rFonts w:ascii="Times New Roman" w:hAnsi="Times New Roman" w:cs="Times New Roman"/>
          <w:sz w:val="24"/>
          <w:szCs w:val="24"/>
        </w:rPr>
        <w:t xml:space="preserve">C NMR (CDCl3): δ </w:t>
      </w:r>
      <w:r w:rsidR="0055401A" w:rsidRPr="00E22A65">
        <w:rPr>
          <w:rFonts w:ascii="Times New Roman" w:hAnsi="Times New Roman" w:cs="Times New Roman"/>
          <w:sz w:val="24"/>
          <w:szCs w:val="24"/>
        </w:rPr>
        <w:t>12.20</w:t>
      </w:r>
      <w:r w:rsidR="00330026" w:rsidRPr="00E22A65">
        <w:rPr>
          <w:rFonts w:ascii="Times New Roman" w:hAnsi="Times New Roman" w:cs="Times New Roman"/>
          <w:sz w:val="24"/>
          <w:szCs w:val="24"/>
        </w:rPr>
        <w:t xml:space="preserve"> (C-29), </w:t>
      </w:r>
      <w:r w:rsidR="0055401A" w:rsidRPr="00E22A65">
        <w:rPr>
          <w:rFonts w:ascii="Times New Roman" w:hAnsi="Times New Roman" w:cs="Times New Roman"/>
          <w:sz w:val="24"/>
          <w:szCs w:val="24"/>
        </w:rPr>
        <w:t>12.33</w:t>
      </w:r>
      <w:r w:rsidR="00330026" w:rsidRPr="00E22A65">
        <w:rPr>
          <w:rFonts w:ascii="Times New Roman" w:hAnsi="Times New Roman" w:cs="Times New Roman"/>
          <w:sz w:val="24"/>
          <w:szCs w:val="24"/>
        </w:rPr>
        <w:t xml:space="preserve"> (C-21), </w:t>
      </w:r>
      <w:r w:rsidR="0055401A" w:rsidRPr="00E22A65">
        <w:rPr>
          <w:rFonts w:ascii="Times New Roman" w:hAnsi="Times New Roman" w:cs="Times New Roman"/>
          <w:sz w:val="24"/>
          <w:szCs w:val="24"/>
        </w:rPr>
        <w:t>19.10</w:t>
      </w:r>
      <w:r w:rsidR="00330026" w:rsidRPr="00E22A65">
        <w:rPr>
          <w:rFonts w:ascii="Times New Roman" w:hAnsi="Times New Roman" w:cs="Times New Roman"/>
          <w:sz w:val="24"/>
          <w:szCs w:val="24"/>
        </w:rPr>
        <w:t xml:space="preserve"> (C-27), </w:t>
      </w:r>
      <w:r w:rsidR="0055401A" w:rsidRPr="00E22A65">
        <w:rPr>
          <w:rFonts w:ascii="Times New Roman" w:hAnsi="Times New Roman" w:cs="Times New Roman"/>
          <w:sz w:val="24"/>
          <w:szCs w:val="24"/>
        </w:rPr>
        <w:t>20.10</w:t>
      </w:r>
      <w:r w:rsidR="00330026" w:rsidRPr="00E22A65">
        <w:rPr>
          <w:rFonts w:ascii="Times New Roman" w:hAnsi="Times New Roman" w:cs="Times New Roman"/>
          <w:sz w:val="24"/>
          <w:szCs w:val="24"/>
        </w:rPr>
        <w:t xml:space="preserve"> (C-26), 21.2</w:t>
      </w:r>
      <w:r w:rsidR="0055401A" w:rsidRPr="00E22A65">
        <w:rPr>
          <w:rFonts w:ascii="Times New Roman" w:hAnsi="Times New Roman" w:cs="Times New Roman"/>
          <w:sz w:val="24"/>
          <w:szCs w:val="24"/>
        </w:rPr>
        <w:t>5</w:t>
      </w:r>
      <w:r w:rsidR="00330026" w:rsidRPr="00E22A65">
        <w:rPr>
          <w:rFonts w:ascii="Times New Roman" w:hAnsi="Times New Roman" w:cs="Times New Roman"/>
          <w:sz w:val="24"/>
          <w:szCs w:val="24"/>
        </w:rPr>
        <w:t xml:space="preserve"> (C-19), </w:t>
      </w:r>
      <w:r w:rsidR="0055401A" w:rsidRPr="00E22A65">
        <w:rPr>
          <w:rFonts w:ascii="Times New Roman" w:hAnsi="Times New Roman" w:cs="Times New Roman"/>
          <w:sz w:val="24"/>
          <w:szCs w:val="24"/>
        </w:rPr>
        <w:t>21.40</w:t>
      </w:r>
      <w:r w:rsidR="00330026" w:rsidRPr="00E22A65">
        <w:rPr>
          <w:rFonts w:ascii="Times New Roman" w:hAnsi="Times New Roman" w:cs="Times New Roman"/>
          <w:sz w:val="24"/>
          <w:szCs w:val="24"/>
        </w:rPr>
        <w:t xml:space="preserve"> (C-18), </w:t>
      </w:r>
      <w:r w:rsidR="0055401A" w:rsidRPr="00E22A65">
        <w:rPr>
          <w:rFonts w:ascii="Times New Roman" w:hAnsi="Times New Roman" w:cs="Times New Roman"/>
          <w:sz w:val="24"/>
          <w:szCs w:val="24"/>
        </w:rPr>
        <w:t>21.60</w:t>
      </w:r>
      <w:r w:rsidR="00330026" w:rsidRPr="00E22A65">
        <w:rPr>
          <w:rFonts w:ascii="Times New Roman" w:hAnsi="Times New Roman" w:cs="Times New Roman"/>
          <w:sz w:val="24"/>
          <w:szCs w:val="24"/>
        </w:rPr>
        <w:t xml:space="preserve"> (C-11), 24.48 (C-16), 25.53 (C-15), </w:t>
      </w:r>
      <w:r w:rsidR="0055401A" w:rsidRPr="00E22A65">
        <w:rPr>
          <w:rFonts w:ascii="Times New Roman" w:hAnsi="Times New Roman" w:cs="Times New Roman"/>
          <w:sz w:val="24"/>
          <w:szCs w:val="24"/>
        </w:rPr>
        <w:t xml:space="preserve">29.04 (C-28), 31.74 (C-8), 32.01 (C-7), 32.01 (C-25), 32.01 (C-12), 36.62 (C-1), 37.38 (C-20), 39.8 (C-2), 40.62 (C-10), 42.32 (C-13), 42.39 (C-9), 50.27 (C-4), 51.36 (C-14), 56.06 (C-24), 56.98 (C-17), 71.88 (C-3), 121.8 (C-6), 129.38 (C-22), 138.44 (C-23), </w:t>
      </w:r>
      <w:r w:rsidR="006E5FB7" w:rsidRPr="00E22A65">
        <w:rPr>
          <w:rFonts w:ascii="Times New Roman" w:hAnsi="Times New Roman" w:cs="Times New Roman"/>
          <w:sz w:val="24"/>
          <w:szCs w:val="24"/>
        </w:rPr>
        <w:t xml:space="preserve">140.86 (C-5). </w:t>
      </w:r>
    </w:p>
    <w:p w:rsidR="009B67A2" w:rsidRPr="00E22A65" w:rsidRDefault="00B77DFA" w:rsidP="00E22A65">
      <w:pPr>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sz w:val="24"/>
          <w:szCs w:val="24"/>
        </w:rPr>
        <w:object w:dxaOrig="6605" w:dyaOrig="4063">
          <v:shape id="_x0000_i1028" type="#_x0000_t75" style="width:206.5pt;height:92.4pt" o:ole="">
            <v:imagedata r:id="rId15" o:title=""/>
          </v:shape>
          <o:OLEObject Type="Embed" ProgID="ChemDraw.Document.6.0" ShapeID="_x0000_i1028" DrawAspect="Content" ObjectID="_1682350731" r:id="rId16"/>
        </w:object>
      </w:r>
    </w:p>
    <w:p w:rsidR="009B67A2" w:rsidRPr="00E22A65" w:rsidRDefault="009B67A2" w:rsidP="00E22A65">
      <w:pPr>
        <w:autoSpaceDE w:val="0"/>
        <w:autoSpaceDN w:val="0"/>
        <w:bidi w:val="0"/>
        <w:adjustRightInd w:val="0"/>
        <w:spacing w:after="0"/>
        <w:jc w:val="both"/>
        <w:rPr>
          <w:rFonts w:ascii="Times New Roman" w:hAnsi="Times New Roman" w:cs="Times New Roman"/>
          <w:sz w:val="24"/>
          <w:szCs w:val="24"/>
        </w:rPr>
      </w:pPr>
      <w:r w:rsidRPr="00E22A65">
        <w:rPr>
          <w:rFonts w:ascii="Times New Roman" w:hAnsi="Times New Roman" w:cs="Times New Roman"/>
          <w:sz w:val="24"/>
          <w:szCs w:val="24"/>
        </w:rPr>
        <w:t>F</w:t>
      </w:r>
      <w:r w:rsidR="00187EA3" w:rsidRPr="00E22A65">
        <w:rPr>
          <w:rFonts w:ascii="Times New Roman" w:hAnsi="Times New Roman" w:cs="Times New Roman"/>
          <w:sz w:val="24"/>
          <w:szCs w:val="24"/>
        </w:rPr>
        <w:t>ig.</w:t>
      </w:r>
      <w:r w:rsidR="00AC155B" w:rsidRPr="00E22A65">
        <w:rPr>
          <w:rFonts w:ascii="Times New Roman" w:hAnsi="Times New Roman" w:cs="Times New Roman"/>
          <w:sz w:val="24"/>
          <w:szCs w:val="24"/>
        </w:rPr>
        <w:t>4</w:t>
      </w:r>
      <w:r w:rsidR="00187EA3" w:rsidRPr="00E22A65">
        <w:rPr>
          <w:rFonts w:ascii="Times New Roman" w:hAnsi="Times New Roman" w:cs="Times New Roman"/>
          <w:sz w:val="24"/>
          <w:szCs w:val="24"/>
        </w:rPr>
        <w:t>.</w:t>
      </w:r>
      <w:r w:rsidRPr="00E22A65">
        <w:rPr>
          <w:rFonts w:ascii="Times New Roman" w:hAnsi="Times New Roman" w:cs="Times New Roman"/>
          <w:sz w:val="24"/>
          <w:szCs w:val="24"/>
        </w:rPr>
        <w:t xml:space="preserve"> Stigmasterol</w:t>
      </w:r>
    </w:p>
    <w:p w:rsidR="006E5FB7" w:rsidRPr="00E22A65" w:rsidRDefault="006E5FB7" w:rsidP="00E22A65">
      <w:pPr>
        <w:pStyle w:val="Default"/>
        <w:spacing w:line="276" w:lineRule="auto"/>
        <w:jc w:val="both"/>
        <w:rPr>
          <w:b/>
          <w:bCs/>
          <w:i/>
          <w:iCs/>
          <w:sz w:val="28"/>
          <w:szCs w:val="28"/>
          <w:u w:val="single"/>
        </w:rPr>
      </w:pPr>
      <w:r w:rsidRPr="00E22A65">
        <w:rPr>
          <w:b/>
          <w:bCs/>
          <w:i/>
          <w:iCs/>
          <w:sz w:val="28"/>
          <w:szCs w:val="28"/>
          <w:u w:val="single"/>
        </w:rPr>
        <w:t>Result</w:t>
      </w:r>
      <w:r w:rsidR="008822C8" w:rsidRPr="00E22A65">
        <w:rPr>
          <w:b/>
          <w:bCs/>
          <w:i/>
          <w:iCs/>
          <w:sz w:val="28"/>
          <w:szCs w:val="28"/>
          <w:u w:val="single"/>
        </w:rPr>
        <w:t xml:space="preserve"> and Discussion</w:t>
      </w:r>
      <w:r w:rsidR="00CF2525" w:rsidRPr="00E22A65">
        <w:rPr>
          <w:b/>
          <w:bCs/>
          <w:i/>
          <w:iCs/>
          <w:sz w:val="28"/>
          <w:szCs w:val="28"/>
          <w:u w:val="single"/>
        </w:rPr>
        <w:t>:</w:t>
      </w:r>
      <w:r w:rsidR="008822C8" w:rsidRPr="00E22A65">
        <w:rPr>
          <w:b/>
          <w:bCs/>
          <w:i/>
          <w:iCs/>
          <w:sz w:val="28"/>
          <w:szCs w:val="28"/>
          <w:u w:val="single"/>
        </w:rPr>
        <w:t>-</w:t>
      </w:r>
      <w:r w:rsidRPr="00E22A65">
        <w:rPr>
          <w:b/>
          <w:bCs/>
          <w:i/>
          <w:iCs/>
          <w:sz w:val="28"/>
          <w:szCs w:val="28"/>
          <w:u w:val="single"/>
        </w:rPr>
        <w:t xml:space="preserve"> </w:t>
      </w:r>
    </w:p>
    <w:p w:rsidR="009B1FFE" w:rsidRPr="00E22A65" w:rsidRDefault="00DF642C" w:rsidP="00E22A65">
      <w:pPr>
        <w:pStyle w:val="Default"/>
        <w:spacing w:line="276" w:lineRule="auto"/>
        <w:jc w:val="both"/>
      </w:pPr>
      <w:r w:rsidRPr="00E22A65">
        <w:rPr>
          <w:b/>
          <w:bCs/>
        </w:rPr>
        <w:t xml:space="preserve">Compound </w:t>
      </w:r>
      <w:r w:rsidR="000A52B5" w:rsidRPr="00E22A65">
        <w:rPr>
          <w:b/>
          <w:bCs/>
        </w:rPr>
        <w:t>(</w:t>
      </w:r>
      <w:r w:rsidRPr="00E22A65">
        <w:rPr>
          <w:b/>
          <w:bCs/>
        </w:rPr>
        <w:t>1</w:t>
      </w:r>
      <w:r w:rsidR="000A52B5" w:rsidRPr="00E22A65">
        <w:rPr>
          <w:b/>
          <w:bCs/>
        </w:rPr>
        <w:t>).</w:t>
      </w:r>
      <w:r w:rsidR="006B64F9" w:rsidRPr="00E22A65">
        <w:t xml:space="preserve"> is</w:t>
      </w:r>
      <w:r w:rsidRPr="00E22A65">
        <w:t xml:space="preserve"> </w:t>
      </w:r>
      <w:commentRangeStart w:id="10"/>
      <w:r w:rsidRPr="00E22A65">
        <w:t xml:space="preserve">white powder. The </w:t>
      </w:r>
      <w:commentRangeStart w:id="11"/>
      <w:r w:rsidRPr="00E22A65">
        <w:rPr>
          <w:vertAlign w:val="superscript"/>
        </w:rPr>
        <w:t>1</w:t>
      </w:r>
      <w:r w:rsidRPr="00E22A65">
        <w:t>H NMR spectrum</w:t>
      </w:r>
      <w:commentRangeEnd w:id="11"/>
      <w:r w:rsidR="00A25756">
        <w:rPr>
          <w:rStyle w:val="CommentReference"/>
          <w:rFonts w:asciiTheme="minorHAnsi" w:hAnsiTheme="minorHAnsi" w:cstheme="minorBidi"/>
          <w:color w:val="auto"/>
        </w:rPr>
        <w:commentReference w:id="11"/>
      </w:r>
      <w:r w:rsidRPr="00E22A65">
        <w:t xml:space="preserve"> showed seven tertiary methyl </w:t>
      </w:r>
      <w:r w:rsidR="009466D8" w:rsidRPr="00E22A65">
        <w:t>singlet's</w:t>
      </w:r>
      <w:r w:rsidRPr="00E22A65">
        <w:t xml:space="preserve"> and one secondary hydroxyl group. It also showed olefinic</w:t>
      </w:r>
      <w:r w:rsidR="00F50243" w:rsidRPr="00E22A65">
        <w:t xml:space="preserve"> </w:t>
      </w:r>
      <w:r w:rsidRPr="00E22A65">
        <w:t xml:space="preserve"> protons at δ 4.71 and 4.60. </w:t>
      </w:r>
      <w:r w:rsidRPr="00E22A65">
        <w:rPr>
          <w:vertAlign w:val="superscript"/>
        </w:rPr>
        <w:t>13</w:t>
      </w:r>
      <w:r w:rsidRPr="00E22A65">
        <w:t>C NMR of the compound showed 30 signals for the terpenoid of lupine skeleton which was represented by seven methyl groups. The carbon bonded to the hydroxyl group C-1 appeared at δ 80.1, while the alkenic carbons appeared at δ 149.1 and 105.5.</w:t>
      </w:r>
    </w:p>
    <w:p w:rsidR="00252EC4" w:rsidRPr="00E22A65" w:rsidRDefault="000A52B5" w:rsidP="00E22A65">
      <w:pPr>
        <w:pStyle w:val="Default"/>
        <w:spacing w:line="276" w:lineRule="auto"/>
        <w:jc w:val="both"/>
        <w:rPr>
          <w:b/>
          <w:bCs/>
        </w:rPr>
      </w:pPr>
      <w:r w:rsidRPr="00E22A65">
        <w:rPr>
          <w:b/>
          <w:bCs/>
        </w:rPr>
        <w:t>C</w:t>
      </w:r>
      <w:r w:rsidR="00E223F1" w:rsidRPr="00E22A65">
        <w:rPr>
          <w:b/>
          <w:bCs/>
        </w:rPr>
        <w:t>ompound</w:t>
      </w:r>
      <w:r w:rsidRPr="00E22A65">
        <w:rPr>
          <w:b/>
          <w:bCs/>
        </w:rPr>
        <w:t xml:space="preserve"> (</w:t>
      </w:r>
      <w:commentRangeStart w:id="12"/>
      <w:r w:rsidRPr="00E22A65">
        <w:rPr>
          <w:b/>
          <w:bCs/>
        </w:rPr>
        <w:t>2)</w:t>
      </w:r>
      <w:r w:rsidRPr="00E22A65">
        <w:t>.</w:t>
      </w:r>
      <w:r w:rsidR="00481AF4" w:rsidRPr="00E22A65">
        <w:t xml:space="preserve"> Was isolated as</w:t>
      </w:r>
      <w:r w:rsidR="00E223F1" w:rsidRPr="00E22A65">
        <w:t xml:space="preserve"> white needle-like crystals, mp 200-201</w:t>
      </w:r>
      <w:r w:rsidR="00481AF4" w:rsidRPr="00E22A65">
        <w:rPr>
          <w:vertAlign w:val="superscript"/>
        </w:rPr>
        <w:t>0</w:t>
      </w:r>
      <w:r w:rsidR="00481AF4" w:rsidRPr="00E22A65">
        <w:t>C. The mass spectral data of the compound gave a molecular formula C</w:t>
      </w:r>
      <w:r w:rsidR="00481AF4" w:rsidRPr="00E22A65">
        <w:rPr>
          <w:vertAlign w:val="subscript"/>
        </w:rPr>
        <w:t>21</w:t>
      </w:r>
      <w:r w:rsidR="00481AF4" w:rsidRPr="00E22A65">
        <w:t xml:space="preserve"> H</w:t>
      </w:r>
      <w:r w:rsidR="00252EC4" w:rsidRPr="00E22A65">
        <w:rPr>
          <w:vertAlign w:val="subscript"/>
        </w:rPr>
        <w:t>3</w:t>
      </w:r>
      <w:r w:rsidR="00481AF4" w:rsidRPr="00E22A65">
        <w:rPr>
          <w:vertAlign w:val="subscript"/>
        </w:rPr>
        <w:t>2</w:t>
      </w:r>
      <w:r w:rsidR="00481AF4" w:rsidRPr="00E22A65">
        <w:t>O</w:t>
      </w:r>
      <w:r w:rsidR="00481AF4" w:rsidRPr="00E22A65">
        <w:rPr>
          <w:vertAlign w:val="subscript"/>
        </w:rPr>
        <w:t xml:space="preserve">, </w:t>
      </w:r>
      <w:r w:rsidR="00481AF4" w:rsidRPr="00E22A65">
        <w:t>m/z 412 M</w:t>
      </w:r>
      <w:r w:rsidR="00481AF4" w:rsidRPr="00E22A65">
        <w:rPr>
          <w:vertAlign w:val="superscript"/>
        </w:rPr>
        <w:t>+</w:t>
      </w:r>
      <w:r w:rsidR="00481AF4" w:rsidRPr="00E22A65">
        <w:t xml:space="preserve">. </w:t>
      </w:r>
      <w:r w:rsidR="00E223F1" w:rsidRPr="00E22A65">
        <w:rPr>
          <w:vertAlign w:val="superscript"/>
        </w:rPr>
        <w:t>1</w:t>
      </w:r>
      <w:r w:rsidR="00E223F1" w:rsidRPr="00E22A65">
        <w:t xml:space="preserve">H-NMR showed signals for </w:t>
      </w:r>
      <w:r w:rsidR="00407EB3" w:rsidRPr="00E22A65">
        <w:t>three</w:t>
      </w:r>
      <w:r w:rsidR="00E223F1" w:rsidRPr="00E22A65">
        <w:t xml:space="preserve"> angular methyl </w:t>
      </w:r>
      <w:r w:rsidR="00140FEC" w:rsidRPr="00E22A65">
        <w:t>singlet's</w:t>
      </w:r>
      <w:r w:rsidR="00E223F1" w:rsidRPr="00E22A65">
        <w:t xml:space="preserve"> at δ 1.05,</w:t>
      </w:r>
      <w:r w:rsidR="00C940A4" w:rsidRPr="00E22A65">
        <w:t xml:space="preserve"> </w:t>
      </w:r>
      <w:r w:rsidR="00140FEC" w:rsidRPr="00E22A65">
        <w:t>1.07 and 1.31</w:t>
      </w:r>
      <w:r w:rsidR="00252EC4" w:rsidRPr="00E22A65">
        <w:t xml:space="preserve">. </w:t>
      </w:r>
    </w:p>
    <w:p w:rsidR="00202843" w:rsidRPr="00E22A65" w:rsidRDefault="00252EC4" w:rsidP="00E22A65">
      <w:pPr>
        <w:pStyle w:val="Default"/>
        <w:spacing w:line="276" w:lineRule="auto"/>
        <w:jc w:val="both"/>
      </w:pPr>
      <w:r w:rsidRPr="00E22A65">
        <w:t>The proton of H-3 appeared as a multiplet at δ 3.53 and singlet at δ 4.12. It also showed olefinic</w:t>
      </w:r>
      <w:r w:rsidR="006B677A" w:rsidRPr="00E22A65">
        <w:t xml:space="preserve"> protons at δ 5.16</w:t>
      </w:r>
      <w:r w:rsidRPr="00E22A65">
        <w:t>.</w:t>
      </w:r>
      <w:r w:rsidR="00202843" w:rsidRPr="00E22A65">
        <w:rPr>
          <w:b/>
          <w:bCs/>
        </w:rPr>
        <w:t xml:space="preserve"> </w:t>
      </w:r>
      <w:r w:rsidR="00202843" w:rsidRPr="00E22A65">
        <w:rPr>
          <w:vertAlign w:val="superscript"/>
        </w:rPr>
        <w:t>13</w:t>
      </w:r>
      <w:r w:rsidR="00202843" w:rsidRPr="00E22A65">
        <w:t xml:space="preserve">C NMR showed twenty one carbon signal including three methyles, nine methylenes, five methins and five quaternary carbons. The alkenes carbons appeared at δ 143.1 and 121.9. </w:t>
      </w:r>
      <w:r w:rsidR="00202843" w:rsidRPr="00E22A65">
        <w:rPr>
          <w:color w:val="0D0D0D"/>
        </w:rPr>
        <w:t xml:space="preserve">The significant signal for the </w:t>
      </w:r>
      <w:r w:rsidR="00202843" w:rsidRPr="00E22A65">
        <w:t>3β,14β-dihydroxy-14β-pregn-5-en-20-one</w:t>
      </w:r>
      <w:r w:rsidR="00202843" w:rsidRPr="00E22A65">
        <w:rPr>
          <w:color w:val="0D0D0D"/>
        </w:rPr>
        <w:t xml:space="preserve"> would be the signals for two carbon attached to hydroxyl group, which is C-3 and C-14 that appeared at δ75.0 &amp; 78.1. </w:t>
      </w:r>
      <w:r w:rsidR="00202843" w:rsidRPr="00E22A65">
        <w:t xml:space="preserve"> </w:t>
      </w:r>
    </w:p>
    <w:p w:rsidR="00C940A4" w:rsidRPr="00E22A65" w:rsidRDefault="000A52B5" w:rsidP="00E22A65">
      <w:pPr>
        <w:pStyle w:val="Default"/>
        <w:spacing w:line="276" w:lineRule="auto"/>
        <w:jc w:val="both"/>
      </w:pPr>
      <w:r w:rsidRPr="00E22A65">
        <w:rPr>
          <w:b/>
          <w:bCs/>
        </w:rPr>
        <w:t>C</w:t>
      </w:r>
      <w:r w:rsidR="00C940A4" w:rsidRPr="00E22A65">
        <w:rPr>
          <w:b/>
          <w:bCs/>
        </w:rPr>
        <w:t>ompo</w:t>
      </w:r>
      <w:r w:rsidRPr="00E22A65">
        <w:rPr>
          <w:b/>
          <w:bCs/>
        </w:rPr>
        <w:t>und (3).</w:t>
      </w:r>
      <w:r w:rsidR="006B64F9" w:rsidRPr="00E22A65">
        <w:rPr>
          <w:b/>
          <w:bCs/>
        </w:rPr>
        <w:t xml:space="preserve"> </w:t>
      </w:r>
      <w:r w:rsidR="007376ED" w:rsidRPr="00E22A65">
        <w:t>was isolated as Colorless granules.</w:t>
      </w:r>
      <w:r w:rsidR="00EC7F0D" w:rsidRPr="00E22A65">
        <w:t xml:space="preserve"> </w:t>
      </w:r>
      <w:r w:rsidR="007376ED" w:rsidRPr="00E22A65">
        <w:t>The mass</w:t>
      </w:r>
      <w:r w:rsidR="00486290" w:rsidRPr="00E22A65">
        <w:t xml:space="preserve"> </w:t>
      </w:r>
      <w:r w:rsidR="007376ED" w:rsidRPr="00E22A65">
        <w:t xml:space="preserve">spectral data of the compound gave a molecular weight  m/z 428. </w:t>
      </w:r>
      <w:r w:rsidR="007376ED" w:rsidRPr="00E22A65">
        <w:rPr>
          <w:vertAlign w:val="superscript"/>
        </w:rPr>
        <w:t>1</w:t>
      </w:r>
      <w:r w:rsidR="00486290" w:rsidRPr="00E22A65">
        <w:t xml:space="preserve">H NMR </w:t>
      </w:r>
      <w:r w:rsidR="007376ED" w:rsidRPr="00E22A65">
        <w:t xml:space="preserve"> spectra showed the presence of tow methyl’s appeared </w:t>
      </w:r>
      <w:commentRangeEnd w:id="10"/>
      <w:r w:rsidR="000A0F29">
        <w:rPr>
          <w:rStyle w:val="CommentReference"/>
          <w:rFonts w:asciiTheme="minorHAnsi" w:hAnsiTheme="minorHAnsi" w:cstheme="minorBidi"/>
          <w:color w:val="auto"/>
        </w:rPr>
        <w:commentReference w:id="10"/>
      </w:r>
      <w:r w:rsidR="007376ED" w:rsidRPr="00E22A65">
        <w:t xml:space="preserve">at δ 0.67 &amp;  1.17.The proton of H-3 appeared as amultiplet at δ 3.67. It also showed olefinic protons at δ 5.69. </w:t>
      </w:r>
      <w:r w:rsidR="007376ED" w:rsidRPr="00E22A65">
        <w:rPr>
          <w:vertAlign w:val="superscript"/>
        </w:rPr>
        <w:t>13</w:t>
      </w:r>
      <w:r w:rsidR="00486290" w:rsidRPr="00E22A65">
        <w:t xml:space="preserve">C NMR </w:t>
      </w:r>
      <w:r w:rsidR="00202843" w:rsidRPr="00E22A65">
        <w:t xml:space="preserve"> showed twenty one</w:t>
      </w:r>
      <w:r w:rsidR="007376ED" w:rsidRPr="00E22A65">
        <w:t xml:space="preserve"> carbon signal</w:t>
      </w:r>
      <w:r w:rsidR="00486290" w:rsidRPr="00E22A65">
        <w:t xml:space="preserve"> </w:t>
      </w:r>
      <w:r w:rsidR="00202843" w:rsidRPr="00E22A65">
        <w:t>including three</w:t>
      </w:r>
      <w:r w:rsidR="007376ED" w:rsidRPr="00E22A65">
        <w:t xml:space="preserve"> methyles, ten </w:t>
      </w:r>
      <w:r w:rsidR="00EC7F0D" w:rsidRPr="00E22A65">
        <w:t>methylenes, nine methins and four</w:t>
      </w:r>
      <w:r w:rsidR="00486290" w:rsidRPr="00E22A65">
        <w:t xml:space="preserve"> </w:t>
      </w:r>
      <w:r w:rsidR="007376ED" w:rsidRPr="00E22A65">
        <w:t>quaternary carbons. The alkene</w:t>
      </w:r>
      <w:r w:rsidR="00486290" w:rsidRPr="00E22A65">
        <w:t>s carbons appeared at δ 166.10 &amp; 124</w:t>
      </w:r>
      <w:r w:rsidR="007376ED" w:rsidRPr="00E22A65">
        <w:t>.</w:t>
      </w:r>
      <w:r w:rsidR="00486290" w:rsidRPr="00E22A65">
        <w:t>23</w:t>
      </w:r>
      <w:r w:rsidR="007376ED" w:rsidRPr="00E22A65">
        <w:t>.</w:t>
      </w:r>
    </w:p>
    <w:p w:rsidR="00856260" w:rsidRDefault="000A52B5" w:rsidP="007F6B69">
      <w:pPr>
        <w:pStyle w:val="Default"/>
        <w:jc w:val="both"/>
      </w:pPr>
      <w:r w:rsidRPr="00E22A65">
        <w:rPr>
          <w:b/>
          <w:bCs/>
        </w:rPr>
        <w:t>Compound (</w:t>
      </w:r>
      <w:r w:rsidR="009A2910" w:rsidRPr="00E22A65">
        <w:rPr>
          <w:b/>
          <w:bCs/>
        </w:rPr>
        <w:t>4</w:t>
      </w:r>
      <w:r w:rsidRPr="00E22A65">
        <w:rPr>
          <w:b/>
          <w:bCs/>
        </w:rPr>
        <w:t>)</w:t>
      </w:r>
      <w:r w:rsidR="00202843" w:rsidRPr="00E22A65">
        <w:rPr>
          <w:b/>
          <w:bCs/>
        </w:rPr>
        <w:t xml:space="preserve">. </w:t>
      </w:r>
      <w:r w:rsidR="006B64F9" w:rsidRPr="00E22A65">
        <w:rPr>
          <w:vertAlign w:val="superscript"/>
        </w:rPr>
        <w:t>1</w:t>
      </w:r>
      <w:r w:rsidR="006E1166" w:rsidRPr="00E22A65">
        <w:t>H NMR spectrum showed peaks primarily in the up field region. However, two signals corresponding to olefinic region were observed with high chemical shifts values. A multiplet at</w:t>
      </w:r>
      <w:r w:rsidR="00046B2A" w:rsidRPr="00E22A65">
        <w:t xml:space="preserve"> δ</w:t>
      </w:r>
      <w:r w:rsidR="006E1166" w:rsidRPr="00E22A65">
        <w:t xml:space="preserve"> 3.52  is characteristic to a carbinylic proton of sterol moiety. Peaks in low absorption field i.e., at </w:t>
      </w:r>
      <w:r w:rsidR="00046B2A" w:rsidRPr="00E22A65">
        <w:t>δ</w:t>
      </w:r>
      <w:r w:rsidR="006E1166" w:rsidRPr="00E22A65">
        <w:t xml:space="preserve"> 5.35 </w:t>
      </w:r>
      <w:r w:rsidR="00046B2A" w:rsidRPr="00E22A65">
        <w:t xml:space="preserve">, 5.15 </w:t>
      </w:r>
      <w:r w:rsidR="006E1166" w:rsidRPr="00E22A65">
        <w:t xml:space="preserve"> &amp; 5.01  correspond to two and one ethylene protons respectively present on C22</w:t>
      </w:r>
      <w:r w:rsidR="0068240C" w:rsidRPr="00E22A65">
        <w:t xml:space="preserve">, </w:t>
      </w:r>
      <w:r w:rsidR="006E1166" w:rsidRPr="00E22A65">
        <w:t>C23 and C6. High intensity Peaks at</w:t>
      </w:r>
      <w:r w:rsidR="00046B2A" w:rsidRPr="00E22A65">
        <w:t xml:space="preserve"> δ</w:t>
      </w:r>
      <w:r w:rsidR="006E1166" w:rsidRPr="00E22A65">
        <w:t xml:space="preserve"> 1.02 and 0.82 are corresponding to methyl groups (Me-19, Me-18, Me-26, Me-27 and Me-29).</w:t>
      </w:r>
      <w:r w:rsidR="0068240C" w:rsidRPr="00E22A65">
        <w:t xml:space="preserve"> </w:t>
      </w:r>
      <w:r w:rsidR="006E1166" w:rsidRPr="00E22A65">
        <w:rPr>
          <w:vertAlign w:val="superscript"/>
        </w:rPr>
        <w:t>13</w:t>
      </w:r>
      <w:r w:rsidR="006E1166" w:rsidRPr="00E22A65">
        <w:t xml:space="preserve">C NMR spectrum shows the presence of 6 methyl, 9 methylene, 11 methine and 3 quaternary carbons. Signals at </w:t>
      </w:r>
      <w:r w:rsidR="00046B2A" w:rsidRPr="00E22A65">
        <w:t xml:space="preserve">δ </w:t>
      </w:r>
      <w:r w:rsidR="006E1166" w:rsidRPr="00E22A65">
        <w:t xml:space="preserve">140.86 and 121.8 correspond to double bond. Attachment of β-hydroxyl group to C3 is visible from a peak at </w:t>
      </w:r>
      <w:r w:rsidR="00046B2A" w:rsidRPr="00E22A65">
        <w:t>δ</w:t>
      </w:r>
      <w:r w:rsidR="006E1166" w:rsidRPr="00E22A65">
        <w:t xml:space="preserve"> 71.88 [31]. High intensity peak at </w:t>
      </w:r>
      <w:r w:rsidR="00046B2A" w:rsidRPr="00E22A65">
        <w:t>δ</w:t>
      </w:r>
      <w:r w:rsidR="006E1166" w:rsidRPr="00E22A65">
        <w:t xml:space="preserve"> 21.21 represent angular methyl carbons – C19 and C18. γ-</w:t>
      </w:r>
      <w:commentRangeEnd w:id="12"/>
      <w:r w:rsidR="00856260">
        <w:rPr>
          <w:rStyle w:val="CommentReference"/>
          <w:rFonts w:asciiTheme="minorHAnsi" w:hAnsiTheme="minorHAnsi" w:cstheme="minorBidi"/>
          <w:color w:val="auto"/>
        </w:rPr>
        <w:commentReference w:id="12"/>
      </w:r>
      <w:r w:rsidR="006E1166" w:rsidRPr="00E22A65">
        <w:t>Gauche interaction enhances the screening of C-18 leading to lower chemical shift</w:t>
      </w:r>
      <w:r w:rsidR="00046B2A" w:rsidRPr="00E22A65">
        <w:t xml:space="preserve">. </w:t>
      </w:r>
    </w:p>
    <w:p w:rsidR="004D6738" w:rsidRPr="00E22A65" w:rsidRDefault="004D6738" w:rsidP="007F6B69">
      <w:pPr>
        <w:pStyle w:val="Default"/>
        <w:jc w:val="both"/>
        <w:rPr>
          <w:b/>
          <w:bCs/>
          <w:i/>
          <w:iCs/>
          <w:sz w:val="28"/>
          <w:szCs w:val="28"/>
          <w:u w:val="single"/>
        </w:rPr>
      </w:pPr>
      <w:commentRangeStart w:id="13"/>
      <w:r w:rsidRPr="00E22A65">
        <w:rPr>
          <w:b/>
          <w:bCs/>
          <w:i/>
          <w:iCs/>
          <w:sz w:val="28"/>
          <w:szCs w:val="28"/>
          <w:u w:val="single"/>
        </w:rPr>
        <w:t>C</w:t>
      </w:r>
      <w:r w:rsidR="000A52B5" w:rsidRPr="00E22A65">
        <w:rPr>
          <w:b/>
          <w:bCs/>
          <w:i/>
          <w:iCs/>
          <w:sz w:val="28"/>
          <w:szCs w:val="28"/>
          <w:u w:val="single"/>
        </w:rPr>
        <w:t>onclusion :-</w:t>
      </w:r>
    </w:p>
    <w:p w:rsidR="004D6738" w:rsidRPr="00E22A65" w:rsidRDefault="004D6738" w:rsidP="007F6B69">
      <w:pPr>
        <w:pStyle w:val="Default"/>
        <w:jc w:val="both"/>
      </w:pPr>
      <w:r w:rsidRPr="00E22A65">
        <w:lastRenderedPageBreak/>
        <w:t xml:space="preserve">The isolation and identification Glochidonol, </w:t>
      </w:r>
      <w:r w:rsidRPr="00E22A65">
        <w:rPr>
          <w:i/>
          <w:iCs/>
        </w:rPr>
        <w:t>3β,14β-dihydroxy-14β-pregn-5-en-20-one, 3</w:t>
      </w:r>
      <w:r w:rsidRPr="00E22A65">
        <w:rPr>
          <w:rFonts w:eastAsia="SymbolMT"/>
          <w:i/>
          <w:iCs/>
        </w:rPr>
        <w:t>β</w:t>
      </w:r>
      <w:r w:rsidR="00D54858" w:rsidRPr="00E22A65">
        <w:rPr>
          <w:i/>
          <w:iCs/>
        </w:rPr>
        <w:t xml:space="preserve">-Hydroxystigmast-5-en-7-one </w:t>
      </w:r>
      <w:r w:rsidRPr="00E22A65">
        <w:rPr>
          <w:i/>
          <w:iCs/>
        </w:rPr>
        <w:t xml:space="preserve"> &amp; </w:t>
      </w:r>
      <w:r w:rsidRPr="00E22A65">
        <w:t>Stigmasterol</w:t>
      </w:r>
      <w:r w:rsidRPr="00E22A65">
        <w:rPr>
          <w:i/>
          <w:iCs/>
        </w:rPr>
        <w:t xml:space="preserve"> from the </w:t>
      </w:r>
      <w:r w:rsidR="006E45AE" w:rsidRPr="00E22A65">
        <w:rPr>
          <w:i/>
          <w:iCs/>
        </w:rPr>
        <w:t>stems</w:t>
      </w:r>
      <w:r w:rsidRPr="00E22A65">
        <w:rPr>
          <w:i/>
          <w:iCs/>
        </w:rPr>
        <w:t xml:space="preserve"> of Caralluma</w:t>
      </w:r>
      <w:r w:rsidRPr="00E22A65">
        <w:t xml:space="preserve"> </w:t>
      </w:r>
      <w:r w:rsidRPr="00E22A65">
        <w:rPr>
          <w:i/>
          <w:iCs/>
        </w:rPr>
        <w:t xml:space="preserve"> quadrangula</w:t>
      </w:r>
      <w:r w:rsidRPr="00E22A65">
        <w:t>. The work was carried out by means of various physical (solvent extraction, column chromatography,  radial chromatography, preparative TLC and malting points</w:t>
      </w:r>
      <w:commentRangeEnd w:id="13"/>
      <w:r w:rsidR="000A0F29">
        <w:rPr>
          <w:rStyle w:val="CommentReference"/>
          <w:rFonts w:asciiTheme="minorHAnsi" w:hAnsiTheme="minorHAnsi" w:cstheme="minorBidi"/>
          <w:color w:val="auto"/>
        </w:rPr>
        <w:commentReference w:id="13"/>
      </w:r>
      <w:r w:rsidRPr="00E22A65">
        <w:t>)  and spectral techniques</w:t>
      </w:r>
    </w:p>
    <w:p w:rsidR="00076B40" w:rsidRPr="00E22A65" w:rsidRDefault="000A52B5" w:rsidP="007F6B69">
      <w:pPr>
        <w:pStyle w:val="Default"/>
        <w:jc w:val="both"/>
        <w:rPr>
          <w:b/>
          <w:bCs/>
          <w:i/>
          <w:iCs/>
          <w:sz w:val="28"/>
          <w:szCs w:val="28"/>
          <w:u w:val="single"/>
        </w:rPr>
      </w:pPr>
      <w:commentRangeStart w:id="14"/>
      <w:r w:rsidRPr="00E22A65">
        <w:rPr>
          <w:b/>
          <w:bCs/>
          <w:i/>
          <w:iCs/>
          <w:sz w:val="28"/>
          <w:szCs w:val="28"/>
          <w:u w:val="single"/>
        </w:rPr>
        <w:t>Reference:-</w:t>
      </w:r>
      <w:r w:rsidR="00CF2525" w:rsidRPr="00E22A65">
        <w:rPr>
          <w:b/>
          <w:bCs/>
          <w:i/>
          <w:iCs/>
          <w:sz w:val="28"/>
          <w:szCs w:val="28"/>
          <w:u w:val="single"/>
        </w:rPr>
        <w:t xml:space="preserve"> </w:t>
      </w:r>
      <w:commentRangeEnd w:id="14"/>
      <w:r w:rsidR="00EE56B6">
        <w:rPr>
          <w:rStyle w:val="CommentReference"/>
          <w:rFonts w:asciiTheme="minorHAnsi" w:hAnsiTheme="minorHAnsi" w:cstheme="minorBidi"/>
          <w:color w:val="auto"/>
        </w:rPr>
        <w:commentReference w:id="14"/>
      </w:r>
    </w:p>
    <w:p w:rsidR="00B34E97" w:rsidRPr="00E22A65" w:rsidRDefault="00076B40"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Ra</w:t>
      </w:r>
      <w:commentRangeStart w:id="16"/>
      <w:r w:rsidRPr="00E22A65">
        <w:rPr>
          <w:rFonts w:ascii="Times New Roman" w:hAnsi="Times New Roman" w:cs="Times New Roman"/>
          <w:sz w:val="24"/>
          <w:szCs w:val="24"/>
        </w:rPr>
        <w:t xml:space="preserve">jendra </w:t>
      </w:r>
      <w:commentRangeEnd w:id="16"/>
      <w:r w:rsidR="00EE56B6">
        <w:rPr>
          <w:rStyle w:val="CommentReference"/>
        </w:rPr>
        <w:commentReference w:id="16"/>
      </w:r>
      <w:r w:rsidRPr="00E22A65">
        <w:rPr>
          <w:rFonts w:ascii="Times New Roman" w:hAnsi="Times New Roman" w:cs="Times New Roman"/>
          <w:sz w:val="24"/>
          <w:szCs w:val="24"/>
        </w:rPr>
        <w:t>Ramaswamy, Kamala</w:t>
      </w:r>
      <w:r w:rsidR="00407EB3" w:rsidRPr="00E22A65">
        <w:rPr>
          <w:rFonts w:ascii="Times New Roman" w:hAnsi="Times New Roman" w:cs="Times New Roman"/>
          <w:sz w:val="24"/>
          <w:szCs w:val="24"/>
        </w:rPr>
        <w:t>, (</w:t>
      </w:r>
      <w:r w:rsidRPr="00E22A65">
        <w:rPr>
          <w:rFonts w:ascii="Times New Roman" w:hAnsi="Times New Roman" w:cs="Times New Roman"/>
          <w:sz w:val="24"/>
          <w:szCs w:val="24"/>
        </w:rPr>
        <w:t>2004</w:t>
      </w:r>
      <w:r w:rsidR="00407EB3" w:rsidRPr="00E22A65">
        <w:rPr>
          <w:rFonts w:ascii="Times New Roman" w:hAnsi="Times New Roman" w:cs="Times New Roman"/>
          <w:sz w:val="24"/>
          <w:szCs w:val="24"/>
        </w:rPr>
        <w:t>)</w:t>
      </w:r>
      <w:r w:rsidRPr="00E22A65">
        <w:rPr>
          <w:rFonts w:ascii="Times New Roman" w:hAnsi="Times New Roman" w:cs="Times New Roman"/>
          <w:sz w:val="24"/>
          <w:szCs w:val="24"/>
        </w:rPr>
        <w:t>. USP filed. 4: 6376657</w:t>
      </w:r>
      <w:r w:rsidR="00B34E97" w:rsidRPr="00E22A65">
        <w:rPr>
          <w:rFonts w:ascii="Times New Roman" w:hAnsi="Times New Roman" w:cs="Times New Roman"/>
          <w:sz w:val="24"/>
          <w:szCs w:val="24"/>
        </w:rPr>
        <w:t>.</w:t>
      </w:r>
    </w:p>
    <w:p w:rsidR="002C07FB" w:rsidRPr="00E22A65" w:rsidRDefault="00076B40"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 xml:space="preserve"> M</w:t>
      </w:r>
      <w:commentRangeStart w:id="17"/>
      <w:r w:rsidRPr="00E22A65">
        <w:rPr>
          <w:rFonts w:ascii="Times New Roman" w:hAnsi="Times New Roman" w:cs="Times New Roman"/>
          <w:sz w:val="24"/>
          <w:szCs w:val="24"/>
        </w:rPr>
        <w:t>. G. Gilbert</w:t>
      </w:r>
      <w:r w:rsidR="00F442F0" w:rsidRPr="00E22A65">
        <w:rPr>
          <w:rFonts w:ascii="Times New Roman" w:hAnsi="Times New Roman" w:cs="Times New Roman"/>
          <w:sz w:val="24"/>
          <w:szCs w:val="24"/>
        </w:rPr>
        <w:t>,</w:t>
      </w:r>
      <w:r w:rsidRPr="00E22A65">
        <w:rPr>
          <w:rFonts w:ascii="Times New Roman" w:hAnsi="Times New Roman" w:cs="Times New Roman"/>
          <w:sz w:val="24"/>
          <w:szCs w:val="24"/>
        </w:rPr>
        <w:t xml:space="preserve"> (1990). A review of Caralluma R. Br. and its segregates, Bradleya 8, 1-</w:t>
      </w:r>
      <w:r w:rsidR="00292FB2" w:rsidRPr="00E22A65">
        <w:rPr>
          <w:rFonts w:ascii="Times New Roman" w:hAnsi="Times New Roman" w:cs="Times New Roman"/>
          <w:sz w:val="24"/>
          <w:szCs w:val="24"/>
        </w:rPr>
        <w:t xml:space="preserve"> </w:t>
      </w:r>
      <w:commentRangeEnd w:id="17"/>
      <w:r w:rsidR="0019305C">
        <w:rPr>
          <w:rStyle w:val="CommentReference"/>
        </w:rPr>
        <w:commentReference w:id="17"/>
      </w:r>
      <w:r w:rsidRPr="00E22A65">
        <w:rPr>
          <w:rFonts w:ascii="Times New Roman" w:hAnsi="Times New Roman" w:cs="Times New Roman"/>
          <w:sz w:val="24"/>
          <w:szCs w:val="24"/>
        </w:rPr>
        <w:t>32.</w:t>
      </w:r>
    </w:p>
    <w:p w:rsidR="002C07FB" w:rsidRPr="00E22A65" w:rsidRDefault="00292FB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 xml:space="preserve"> E. Abdel-Sattar, A. A. Ahmed, M. E. Hegazy, M. A. Farag, M. A. Al-Yahya</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(2007). Acylated pregnane glycosides from </w:t>
      </w:r>
      <w:commentRangeStart w:id="18"/>
      <w:r w:rsidRPr="00E22A65">
        <w:rPr>
          <w:rFonts w:ascii="Times New Roman" w:hAnsi="Times New Roman" w:cs="Times New Roman"/>
          <w:sz w:val="24"/>
          <w:szCs w:val="24"/>
        </w:rPr>
        <w:t>Caralluma russeliana</w:t>
      </w:r>
      <w:commentRangeEnd w:id="18"/>
      <w:r w:rsidR="000A0F29">
        <w:rPr>
          <w:rStyle w:val="CommentReference"/>
        </w:rPr>
        <w:commentReference w:id="18"/>
      </w:r>
      <w:r w:rsidRPr="00E22A65">
        <w:rPr>
          <w:rFonts w:ascii="Times New Roman" w:hAnsi="Times New Roman" w:cs="Times New Roman"/>
          <w:sz w:val="24"/>
          <w:szCs w:val="24"/>
        </w:rPr>
        <w:t>. Phytochemistry 68, 1459- 1463. 211</w:t>
      </w:r>
      <w:r w:rsidR="002C07FB" w:rsidRPr="00E22A65">
        <w:rPr>
          <w:rFonts w:ascii="Times New Roman" w:hAnsi="Times New Roman" w:cs="Times New Roman"/>
          <w:sz w:val="24"/>
          <w:szCs w:val="24"/>
        </w:rPr>
        <w:t>.</w:t>
      </w:r>
    </w:p>
    <w:p w:rsidR="002C07FB" w:rsidRPr="00E22A65" w:rsidRDefault="00292FB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 xml:space="preserve"> M. Oyama, I. Iliya, T. Tanaka, M. Linuma</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(2007). Five new steroidal glycosides from Caralluma dalzielii. Helvetica Chimica Acta 90, 63-71.</w:t>
      </w:r>
    </w:p>
    <w:p w:rsidR="00292FB2" w:rsidRPr="00E22A65" w:rsidRDefault="00292FB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 xml:space="preserve"> M. M. Ahmad, S. Qureshi, A. Shah, N. S. Qazi, R. M. Rao, A. M. Al-Bekairi</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(1983). Anti-Inflammatory activity of </w:t>
      </w:r>
      <w:r w:rsidR="0019305C">
        <w:rPr>
          <w:rtl/>
        </w:rPr>
        <w:t>Italic</w:t>
      </w:r>
      <w:r w:rsidR="0019305C" w:rsidRPr="00E22A65">
        <w:rPr>
          <w:rFonts w:ascii="Times New Roman" w:hAnsi="Times New Roman" w:cs="Times New Roman"/>
          <w:sz w:val="24"/>
          <w:szCs w:val="24"/>
        </w:rPr>
        <w:t xml:space="preserve"> </w:t>
      </w:r>
      <w:r w:rsidRPr="00E22A65">
        <w:rPr>
          <w:rFonts w:ascii="Times New Roman" w:hAnsi="Times New Roman" w:cs="Times New Roman"/>
          <w:sz w:val="24"/>
          <w:szCs w:val="24"/>
        </w:rPr>
        <w:t>alcoholic extract. Fitoterapia.46, 357-360.</w:t>
      </w:r>
    </w:p>
    <w:p w:rsidR="002C07FB" w:rsidRPr="00E22A65" w:rsidRDefault="00292FB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A. R. Western</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(1986).The flora of United Arab Emirates, an introduction, Publication of the UAE University.</w:t>
      </w:r>
    </w:p>
    <w:p w:rsidR="002C07FB" w:rsidRPr="007F6B69" w:rsidRDefault="00292FB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 xml:space="preserve"> M. N. Zakaria, M. W. Islam, R. Radhakrishnan, H. B. Chen, M. Kamil, A. N. Al-Gifri, K. Chan, A. Al-Attas</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(2001). Anti-nociceptive and anti-inflammatory properties of </w:t>
      </w:r>
      <w:commentRangeStart w:id="19"/>
      <w:r w:rsidRPr="00E22A65">
        <w:rPr>
          <w:rFonts w:ascii="Times New Roman" w:hAnsi="Times New Roman" w:cs="Times New Roman"/>
          <w:sz w:val="24"/>
          <w:szCs w:val="24"/>
        </w:rPr>
        <w:t>Caralluma arabica</w:t>
      </w:r>
      <w:commentRangeEnd w:id="19"/>
      <w:r w:rsidR="0019305C">
        <w:rPr>
          <w:rStyle w:val="CommentReference"/>
        </w:rPr>
        <w:commentReference w:id="19"/>
      </w:r>
      <w:r w:rsidRPr="00E22A65">
        <w:rPr>
          <w:rFonts w:ascii="Times New Roman" w:hAnsi="Times New Roman" w:cs="Times New Roman"/>
          <w:sz w:val="24"/>
          <w:szCs w:val="24"/>
        </w:rPr>
        <w:t>. J. Ethnopharmacol. 76, 155-158.</w:t>
      </w:r>
    </w:p>
    <w:p w:rsidR="002C07FB" w:rsidRPr="007F6B69" w:rsidRDefault="00292FB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 xml:space="preserve"> Ramesh, Y. N. Rao, A. V. Rao, M. C. Prabhakar, C. S. Rao, N. Muralidhar, B. M. Reddy</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(1998). Antinociceptive and anti-inflammatory activity of a flavonoid isolated from </w:t>
      </w:r>
      <w:commentRangeStart w:id="20"/>
      <w:r w:rsidRPr="00E22A65">
        <w:rPr>
          <w:rFonts w:ascii="Times New Roman" w:hAnsi="Times New Roman" w:cs="Times New Roman"/>
          <w:sz w:val="24"/>
          <w:szCs w:val="24"/>
        </w:rPr>
        <w:t>Caralluma attenuata</w:t>
      </w:r>
      <w:commentRangeEnd w:id="20"/>
      <w:r w:rsidR="0019305C">
        <w:rPr>
          <w:rStyle w:val="CommentReference"/>
        </w:rPr>
        <w:commentReference w:id="20"/>
      </w:r>
      <w:r w:rsidRPr="00E22A65">
        <w:rPr>
          <w:rFonts w:ascii="Times New Roman" w:hAnsi="Times New Roman" w:cs="Times New Roman"/>
          <w:sz w:val="24"/>
          <w:szCs w:val="24"/>
        </w:rPr>
        <w:t>. J. Ethnopharmacol. 62, 63-66.</w:t>
      </w:r>
    </w:p>
    <w:p w:rsidR="002C07FB" w:rsidRPr="007F6B69" w:rsidRDefault="00292FB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 xml:space="preserve"> V. M. Dembitsky</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(2004). Chemistry and biodiversity of the biologically active natural glycosides. Chemistry &amp; Biodiversity 1, 673-781.</w:t>
      </w:r>
    </w:p>
    <w:p w:rsidR="002C07FB" w:rsidRPr="007F6B69" w:rsidRDefault="00292FB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 xml:space="preserve"> D. S. Kumar</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(2011). A medicinal plants survey for treatment of obesity. Journal of Pharmacy Research 4, 597-600.</w:t>
      </w:r>
    </w:p>
    <w:p w:rsidR="002C07FB" w:rsidRPr="007F6B69" w:rsidRDefault="00292FB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A. Bader, A.Braca, N. De Tommasi, I. Morelli</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(2003). Further constituents from</w:t>
      </w:r>
      <w:r w:rsidR="004D6738" w:rsidRPr="00E22A65">
        <w:rPr>
          <w:rFonts w:ascii="Times New Roman" w:hAnsi="Times New Roman" w:cs="Times New Roman"/>
          <w:sz w:val="24"/>
          <w:szCs w:val="24"/>
        </w:rPr>
        <w:t xml:space="preserve"> </w:t>
      </w:r>
      <w:commentRangeStart w:id="21"/>
      <w:r w:rsidRPr="00E22A65">
        <w:rPr>
          <w:rFonts w:ascii="Times New Roman" w:hAnsi="Times New Roman" w:cs="Times New Roman"/>
          <w:sz w:val="24"/>
          <w:szCs w:val="24"/>
        </w:rPr>
        <w:t>Caralluma negevensis</w:t>
      </w:r>
      <w:commentRangeEnd w:id="21"/>
      <w:r w:rsidR="0019305C">
        <w:rPr>
          <w:rStyle w:val="CommentReference"/>
        </w:rPr>
        <w:commentReference w:id="21"/>
      </w:r>
      <w:r w:rsidRPr="00E22A65">
        <w:rPr>
          <w:rFonts w:ascii="Times New Roman" w:hAnsi="Times New Roman" w:cs="Times New Roman"/>
          <w:sz w:val="24"/>
          <w:szCs w:val="24"/>
        </w:rPr>
        <w:t>. Phytochemistry 62, 1277-1281</w:t>
      </w:r>
      <w:r w:rsidR="002C07FB" w:rsidRPr="00E22A65">
        <w:rPr>
          <w:rFonts w:ascii="Times New Roman" w:hAnsi="Times New Roman" w:cs="Times New Roman"/>
          <w:sz w:val="24"/>
          <w:szCs w:val="24"/>
        </w:rPr>
        <w:t>.</w:t>
      </w:r>
    </w:p>
    <w:p w:rsidR="00292FB2" w:rsidRPr="007F6B69" w:rsidRDefault="00292FB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A. Braca, A. Bader, I. Morelli, R. Carpato, G. Urchi, C. Izza, N. Tommasi</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(2002). New pregnane glycosides from </w:t>
      </w:r>
      <w:commentRangeStart w:id="22"/>
      <w:r w:rsidRPr="00E22A65">
        <w:rPr>
          <w:rFonts w:ascii="Times New Roman" w:hAnsi="Times New Roman" w:cs="Times New Roman"/>
          <w:sz w:val="24"/>
          <w:szCs w:val="24"/>
        </w:rPr>
        <w:t>Caralluma negevensis</w:t>
      </w:r>
      <w:commentRangeEnd w:id="22"/>
      <w:r w:rsidR="0019305C">
        <w:rPr>
          <w:rStyle w:val="CommentReference"/>
        </w:rPr>
        <w:commentReference w:id="22"/>
      </w:r>
      <w:r w:rsidRPr="00E22A65">
        <w:rPr>
          <w:rFonts w:ascii="Times New Roman" w:hAnsi="Times New Roman" w:cs="Times New Roman"/>
          <w:sz w:val="24"/>
          <w:szCs w:val="24"/>
        </w:rPr>
        <w:t>. Tetrahedron 58, 5837-5848.</w:t>
      </w:r>
    </w:p>
    <w:p w:rsidR="002C07FB" w:rsidRPr="007F6B69" w:rsidRDefault="0064627E"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Malladi , Ratnakaram , Suresh Babu &amp; Pullaiah</w:t>
      </w:r>
      <w:r w:rsidR="00C17C0C" w:rsidRPr="00E22A65">
        <w:rPr>
          <w:rFonts w:ascii="Times New Roman" w:hAnsi="Times New Roman" w:cs="Times New Roman"/>
          <w:sz w:val="24"/>
          <w:szCs w:val="24"/>
        </w:rPr>
        <w:t>,</w:t>
      </w:r>
      <w:r w:rsidRPr="00E22A65">
        <w:rPr>
          <w:rFonts w:ascii="Times New Roman" w:hAnsi="Times New Roman" w:cs="Times New Roman"/>
          <w:sz w:val="24"/>
          <w:szCs w:val="24"/>
        </w:rPr>
        <w:t xml:space="preserve"> (2017).</w:t>
      </w:r>
      <w:r w:rsidR="005B704F" w:rsidRPr="00E22A65">
        <w:rPr>
          <w:rFonts w:ascii="Times New Roman" w:hAnsi="Times New Roman" w:cs="Times New Roman"/>
          <w:sz w:val="24"/>
          <w:szCs w:val="24"/>
        </w:rPr>
        <w:t xml:space="preserve"> </w:t>
      </w:r>
      <w:r w:rsidRPr="00E22A65">
        <w:rPr>
          <w:rFonts w:ascii="Times New Roman" w:hAnsi="Times New Roman" w:cs="Times New Roman"/>
          <w:sz w:val="24"/>
          <w:szCs w:val="24"/>
        </w:rPr>
        <w:t xml:space="preserve">Phytochemical Investigation of </w:t>
      </w:r>
      <w:commentRangeStart w:id="23"/>
      <w:r w:rsidRPr="00E22A65">
        <w:rPr>
          <w:rFonts w:ascii="Times New Roman" w:hAnsi="Times New Roman" w:cs="Times New Roman"/>
          <w:sz w:val="24"/>
          <w:szCs w:val="24"/>
        </w:rPr>
        <w:t>Caralluma lasiantha</w:t>
      </w:r>
      <w:commentRangeEnd w:id="23"/>
      <w:r w:rsidR="0019305C">
        <w:rPr>
          <w:rStyle w:val="CommentReference"/>
        </w:rPr>
        <w:commentReference w:id="23"/>
      </w:r>
      <w:r w:rsidRPr="00E22A65">
        <w:rPr>
          <w:rFonts w:ascii="Times New Roman" w:hAnsi="Times New Roman" w:cs="Times New Roman"/>
          <w:sz w:val="24"/>
          <w:szCs w:val="24"/>
        </w:rPr>
        <w:t>: Isolation of Stigmasterol, an Active Immunomodulatory Agent.</w:t>
      </w:r>
      <w:r w:rsidR="00734432" w:rsidRPr="00E22A65">
        <w:rPr>
          <w:rFonts w:ascii="Times New Roman" w:hAnsi="Times New Roman" w:cs="Times New Roman"/>
          <w:sz w:val="24"/>
          <w:szCs w:val="24"/>
        </w:rPr>
        <w:t xml:space="preserve"> International Journal of Chemistry Sciences. </w:t>
      </w:r>
      <w:r w:rsidRPr="00E22A65">
        <w:rPr>
          <w:rFonts w:ascii="Times New Roman" w:hAnsi="Times New Roman" w:cs="Times New Roman"/>
          <w:sz w:val="24"/>
          <w:szCs w:val="24"/>
        </w:rPr>
        <w:t>15, 339-407.</w:t>
      </w:r>
    </w:p>
    <w:p w:rsidR="00734432" w:rsidRPr="007F6B69" w:rsidRDefault="00734432" w:rsidP="007F6B69">
      <w:pPr>
        <w:pStyle w:val="Default"/>
        <w:numPr>
          <w:ilvl w:val="0"/>
          <w:numId w:val="1"/>
        </w:numPr>
        <w:jc w:val="both"/>
      </w:pPr>
      <w:r w:rsidRPr="00E22A65">
        <w:t xml:space="preserve">Vogel AI. A Text Book of Practical Organic Chemistry. 3rd edn, ELBS, London 1971. </w:t>
      </w:r>
    </w:p>
    <w:p w:rsidR="002C07FB" w:rsidRPr="007F6B69" w:rsidRDefault="0073443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 xml:space="preserve"> Trease GE, Evans WC. Pharmacognosy, Saunders. Elsevier, Amsterdam, The Netherlands 2002;36: p.51.</w:t>
      </w:r>
    </w:p>
    <w:p w:rsidR="0064627E" w:rsidRPr="00E22A65" w:rsidRDefault="00734432" w:rsidP="007F6B69">
      <w:pPr>
        <w:pStyle w:val="ListParagraph"/>
        <w:numPr>
          <w:ilvl w:val="0"/>
          <w:numId w:val="1"/>
        </w:numPr>
        <w:autoSpaceDE w:val="0"/>
        <w:autoSpaceDN w:val="0"/>
        <w:bidi w:val="0"/>
        <w:adjustRightInd w:val="0"/>
        <w:spacing w:after="0" w:line="240" w:lineRule="auto"/>
        <w:jc w:val="both"/>
        <w:rPr>
          <w:rFonts w:ascii="Times New Roman" w:hAnsi="Times New Roman" w:cs="Times New Roman"/>
          <w:sz w:val="24"/>
          <w:szCs w:val="24"/>
        </w:rPr>
      </w:pPr>
      <w:r w:rsidRPr="00E22A65">
        <w:rPr>
          <w:rFonts w:ascii="Times New Roman" w:hAnsi="Times New Roman" w:cs="Times New Roman"/>
          <w:sz w:val="24"/>
          <w:szCs w:val="24"/>
        </w:rPr>
        <w:t>Gupta AK. Introduction to Pharmaceutics-1. CBS publication, New Delhi 2004.</w:t>
      </w:r>
    </w:p>
    <w:p w:rsidR="002C07FB" w:rsidRPr="00E22A65" w:rsidRDefault="002C07FB" w:rsidP="007F6B69">
      <w:pPr>
        <w:pStyle w:val="ListParagraph"/>
        <w:spacing w:line="240" w:lineRule="auto"/>
        <w:jc w:val="both"/>
        <w:rPr>
          <w:rFonts w:ascii="Times New Roman" w:hAnsi="Times New Roman" w:cs="Times New Roman"/>
          <w:sz w:val="24"/>
          <w:szCs w:val="24"/>
          <w:lang w:bidi="ar-YE"/>
        </w:rPr>
      </w:pPr>
    </w:p>
    <w:p w:rsidR="0064627E" w:rsidRPr="00E22A65" w:rsidRDefault="00734432" w:rsidP="007F6B69">
      <w:pPr>
        <w:pStyle w:val="ListParagraph"/>
        <w:numPr>
          <w:ilvl w:val="0"/>
          <w:numId w:val="1"/>
        </w:numPr>
        <w:autoSpaceDE w:val="0"/>
        <w:autoSpaceDN w:val="0"/>
        <w:bidi w:val="0"/>
        <w:adjustRightInd w:val="0"/>
        <w:spacing w:after="134" w:line="240" w:lineRule="auto"/>
        <w:jc w:val="both"/>
        <w:rPr>
          <w:rFonts w:ascii="Times New Roman" w:hAnsi="Times New Roman" w:cs="Times New Roman"/>
          <w:sz w:val="24"/>
          <w:szCs w:val="24"/>
        </w:rPr>
      </w:pPr>
      <w:r w:rsidRPr="00E22A65">
        <w:rPr>
          <w:rFonts w:ascii="Times New Roman" w:hAnsi="Times New Roman" w:cs="Times New Roman"/>
          <w:sz w:val="32"/>
          <w:szCs w:val="32"/>
        </w:rPr>
        <w:t xml:space="preserve"> </w:t>
      </w:r>
      <w:r w:rsidRPr="00E22A65">
        <w:rPr>
          <w:rFonts w:ascii="Times New Roman" w:hAnsi="Times New Roman" w:cs="Times New Roman"/>
          <w:sz w:val="24"/>
          <w:szCs w:val="24"/>
        </w:rPr>
        <w:t>Harborne JB. Phytochemical methods: A guide to modern techniques of plant analysis. 3rd edn, Chapma</w:t>
      </w:r>
      <w:r w:rsidR="00C66F08" w:rsidRPr="00E22A65">
        <w:rPr>
          <w:rFonts w:ascii="Times New Roman" w:hAnsi="Times New Roman" w:cs="Times New Roman"/>
          <w:sz w:val="24"/>
          <w:szCs w:val="24"/>
        </w:rPr>
        <w:t>n and Hall, London 1998; p.302.</w:t>
      </w:r>
    </w:p>
    <w:sectPr w:rsidR="0064627E" w:rsidRPr="00E22A65" w:rsidSect="00E22A65">
      <w:headerReference w:type="even" r:id="rId17"/>
      <w:headerReference w:type="default" r:id="rId18"/>
      <w:footerReference w:type="even" r:id="rId19"/>
      <w:footerReference w:type="default" r:id="rId20"/>
      <w:headerReference w:type="first" r:id="rId21"/>
      <w:footerReference w:type="first" r:id="rId22"/>
      <w:pgSz w:w="11906" w:h="16838"/>
      <w:pgMar w:top="426" w:right="1800" w:bottom="284" w:left="1800" w:header="284" w:footer="271"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8:52:00Z" w:initials="K">
    <w:p w:rsidR="00E449E1" w:rsidRPr="00FC2004" w:rsidRDefault="00E449E1" w:rsidP="00E449E1">
      <w:pPr>
        <w:rPr>
          <w:rFonts w:ascii="Times New Roman" w:hAnsi="Times New Roman" w:cs="Times New Roman"/>
        </w:rPr>
      </w:pPr>
      <w:r>
        <w:rPr>
          <w:rStyle w:val="CommentReference"/>
        </w:rPr>
        <w:annotationRef/>
      </w:r>
      <w:r w:rsidRPr="00FC2004">
        <w:rPr>
          <w:rFonts w:ascii="Times New Roman" w:hAnsi="Times New Roman" w:cs="Times New Roman"/>
          <w:highlight w:val="green"/>
        </w:rPr>
        <w:t xml:space="preserve">Similarity Index detected by </w:t>
      </w:r>
      <w:hyperlink r:id="rId1" w:history="1">
        <w:r w:rsidRPr="00FC2004">
          <w:rPr>
            <w:rStyle w:val="Hyperlink"/>
            <w:rFonts w:ascii="Times New Roman" w:hAnsi="Times New Roman" w:cs="Times New Roman"/>
          </w:rPr>
          <w:t>Turnitin</w:t>
        </w:r>
      </w:hyperlink>
      <w:r>
        <w:rPr>
          <w:rFonts w:ascii="Times New Roman" w:hAnsi="Times New Roman" w:cs="Times New Roman"/>
          <w:highlight w:val="green"/>
        </w:rPr>
        <w:t>=  77</w:t>
      </w:r>
      <w:r w:rsidRPr="00FC2004">
        <w:rPr>
          <w:rFonts w:ascii="Times New Roman" w:hAnsi="Times New Roman" w:cs="Times New Roman"/>
          <w:highlight w:val="green"/>
        </w:rPr>
        <w:t>%</w:t>
      </w:r>
      <w:r w:rsidRPr="00FC2004">
        <w:rPr>
          <w:rFonts w:ascii="Times New Roman" w:hAnsi="Times New Roman" w:cs="Times New Roman"/>
        </w:rPr>
        <w:t xml:space="preserve"> </w:t>
      </w:r>
    </w:p>
    <w:p w:rsidR="00E449E1" w:rsidRPr="00FC2004" w:rsidRDefault="00E449E1" w:rsidP="00E449E1">
      <w:pPr>
        <w:rPr>
          <w:rFonts w:ascii="Times New Roman" w:hAnsi="Times New Roman" w:cs="Times New Roman"/>
        </w:rPr>
      </w:pPr>
    </w:p>
    <w:p w:rsidR="00E449E1" w:rsidRDefault="00E449E1" w:rsidP="00E449E1">
      <w:pPr>
        <w:pStyle w:val="CommentText"/>
      </w:pPr>
      <w:r w:rsidRPr="00FC2004">
        <w:rPr>
          <w:rFonts w:ascii="Times New Roman" w:hAnsi="Times New Roman" w:cs="Times New Roman"/>
          <w:highlight w:val="yellow"/>
        </w:rPr>
        <w:t xml:space="preserve">Please revise your article according to the </w:t>
      </w:r>
      <w:hyperlink r:id="rId2" w:history="1">
        <w:r w:rsidRPr="00FC2004">
          <w:rPr>
            <w:rStyle w:val="Hyperlink"/>
            <w:rFonts w:ascii="Times New Roman" w:hAnsi="Times New Roman" w:cs="Times New Roman"/>
          </w:rPr>
          <w:t>Turnitin</w:t>
        </w:r>
      </w:hyperlink>
      <w:r w:rsidRPr="00FC2004">
        <w:rPr>
          <w:rFonts w:ascii="Times New Roman" w:hAnsi="Times New Roman" w:cs="Times New Roman"/>
          <w:highlight w:val="yellow"/>
        </w:rPr>
        <w:t xml:space="preserve"> report</w:t>
      </w:r>
    </w:p>
    <w:p w:rsidR="00E449E1" w:rsidRDefault="00E449E1">
      <w:pPr>
        <w:pStyle w:val="CommentText"/>
      </w:pPr>
    </w:p>
  </w:comment>
  <w:comment w:id="1" w:author="monu" w:date="2021-05-12T17:53:00Z" w:initials="m">
    <w:p w:rsidR="000A0F29" w:rsidRDefault="00A25756" w:rsidP="000A0F29">
      <w:pPr>
        <w:spacing w:after="0"/>
        <w:rPr>
          <w:rFonts w:ascii="Bookman Old Style" w:hAnsi="Bookman Old Style" w:cs="Times New Roman"/>
        </w:rPr>
      </w:pPr>
      <w:r>
        <w:rPr>
          <w:rStyle w:val="CommentReference"/>
        </w:rPr>
        <w:annotationRef/>
      </w:r>
      <w:r w:rsidR="000A0F29">
        <w:rPr>
          <w:rFonts w:ascii="Bookman Old Style" w:hAnsi="Bookman Old Style" w:cs="Times New Roman"/>
        </w:rPr>
        <w:t>This work is a new addition</w:t>
      </w:r>
      <w:r w:rsidR="000A0F29" w:rsidRPr="0098707B">
        <w:rPr>
          <w:rFonts w:ascii="Bookman Old Style" w:hAnsi="Bookman Old Style" w:cs="Times New Roman"/>
        </w:rPr>
        <w:t>. The manuscript requires minor revisions. Many sentences should be rephrasing. There are few grammatical mistakes. So it could be accepted but after the modifications.</w:t>
      </w:r>
    </w:p>
    <w:p w:rsidR="00A25756" w:rsidRPr="00E22A65" w:rsidRDefault="00A25756" w:rsidP="00A25756">
      <w:pPr>
        <w:autoSpaceDE w:val="0"/>
        <w:autoSpaceDN w:val="0"/>
        <w:bidi w:val="0"/>
        <w:adjustRightInd w:val="0"/>
        <w:spacing w:after="0"/>
        <w:jc w:val="both"/>
        <w:rPr>
          <w:rFonts w:ascii="Times New Roman" w:hAnsi="Times New Roman" w:cs="Times New Roman"/>
          <w:sz w:val="20"/>
          <w:szCs w:val="20"/>
        </w:rPr>
      </w:pPr>
    </w:p>
    <w:p w:rsidR="00A25756" w:rsidRDefault="00A25756">
      <w:pPr>
        <w:pStyle w:val="CommentText"/>
      </w:pPr>
    </w:p>
  </w:comment>
  <w:comment w:id="2" w:author="monu" w:date="2020-04-22T23:13:00Z" w:initials="m">
    <w:p w:rsidR="0090590E" w:rsidRDefault="0090590E" w:rsidP="0090590E">
      <w:pPr>
        <w:pStyle w:val="CommentText"/>
      </w:pPr>
      <w:r>
        <w:rPr>
          <w:rStyle w:val="CommentReference"/>
        </w:rPr>
        <w:annotationRef/>
      </w:r>
    </w:p>
    <w:p w:rsidR="0090590E" w:rsidRDefault="0090590E" w:rsidP="0090590E">
      <w:pPr>
        <w:pStyle w:val="CommentText"/>
      </w:pPr>
    </w:p>
    <w:p w:rsidR="0090590E" w:rsidRDefault="0090590E" w:rsidP="0090590E">
      <w:pPr>
        <w:pStyle w:val="CommentText"/>
      </w:pPr>
      <w:r>
        <w:t>Please rewrite the abstract section, content is not sufficient</w:t>
      </w:r>
    </w:p>
    <w:p w:rsidR="0090590E" w:rsidRDefault="0090590E" w:rsidP="0090590E">
      <w:pPr>
        <w:pStyle w:val="CommentText"/>
      </w:pPr>
    </w:p>
    <w:p w:rsidR="0090590E" w:rsidRDefault="0090590E" w:rsidP="0090590E">
      <w:pPr>
        <w:pStyle w:val="CommentText"/>
      </w:pPr>
      <w:r>
        <w:t>Divide the abstract section in following parts and write accordingly</w:t>
      </w:r>
    </w:p>
    <w:p w:rsidR="0090590E" w:rsidRDefault="0090590E" w:rsidP="0090590E">
      <w:pPr>
        <w:pStyle w:val="CommentText"/>
      </w:pPr>
      <w:r>
        <w:t>1. Objectives</w:t>
      </w:r>
    </w:p>
    <w:p w:rsidR="0090590E" w:rsidRDefault="0090590E" w:rsidP="0090590E">
      <w:pPr>
        <w:pStyle w:val="CommentText"/>
      </w:pPr>
      <w:r>
        <w:t>2. Methods</w:t>
      </w:r>
    </w:p>
    <w:p w:rsidR="0090590E" w:rsidRDefault="0090590E" w:rsidP="0090590E">
      <w:pPr>
        <w:pStyle w:val="CommentText"/>
      </w:pPr>
      <w:r>
        <w:t>3. Results</w:t>
      </w:r>
    </w:p>
    <w:p w:rsidR="0090590E" w:rsidRDefault="0090590E" w:rsidP="0090590E">
      <w:pPr>
        <w:pStyle w:val="CommentText"/>
      </w:pPr>
      <w:r>
        <w:t>4. Conclusion</w:t>
      </w:r>
    </w:p>
    <w:p w:rsidR="0090590E" w:rsidRDefault="0090590E" w:rsidP="0090590E">
      <w:pPr>
        <w:pStyle w:val="CommentText"/>
      </w:pPr>
      <w:r>
        <w:t>5. Keywords</w:t>
      </w:r>
    </w:p>
    <w:p w:rsidR="0090590E" w:rsidRDefault="0090590E">
      <w:pPr>
        <w:pStyle w:val="CommentText"/>
      </w:pPr>
    </w:p>
  </w:comment>
  <w:comment w:id="3" w:author="monu" w:date="2020-03-21T15:30:00Z" w:initials="m">
    <w:p w:rsidR="0019305C" w:rsidRDefault="0019305C">
      <w:pPr>
        <w:pStyle w:val="CommentText"/>
      </w:pPr>
      <w:r>
        <w:rPr>
          <w:rStyle w:val="CommentReference"/>
        </w:rPr>
        <w:annotationRef/>
      </w:r>
      <w:r>
        <w:rPr>
          <w:rtl/>
        </w:rPr>
        <w:t>?Italic</w:t>
      </w:r>
    </w:p>
  </w:comment>
  <w:comment w:id="4" w:author="monu" w:date="2020-03-21T15:25:00Z" w:initials="m">
    <w:p w:rsidR="00571CAF" w:rsidRDefault="00571CAF">
      <w:pPr>
        <w:pStyle w:val="CommentText"/>
      </w:pPr>
      <w:r>
        <w:rPr>
          <w:rStyle w:val="CommentReference"/>
        </w:rPr>
        <w:annotationRef/>
      </w:r>
      <w:r>
        <w:rPr>
          <w:rtl/>
        </w:rPr>
        <w:t>?Italic</w:t>
      </w:r>
    </w:p>
  </w:comment>
  <w:comment w:id="5" w:author="Kapil" w:date="2021-05-12T17:54:00Z" w:initials="K">
    <w:p w:rsidR="00914C60" w:rsidRDefault="00914C60" w:rsidP="00914C60">
      <w:pPr>
        <w:rPr>
          <w:rFonts w:ascii="Bookman Old Style" w:hAnsi="Bookman Old Style" w:cs="Times New Roman"/>
        </w:rPr>
      </w:pPr>
      <w:r>
        <w:rPr>
          <w:rStyle w:val="CommentReference"/>
        </w:rPr>
        <w:annotationRef/>
      </w:r>
    </w:p>
    <w:p w:rsidR="000A0F29" w:rsidRDefault="000A0F29" w:rsidP="000A0F29">
      <w:pPr>
        <w:spacing w:after="0" w:line="240" w:lineRule="auto"/>
        <w:rPr>
          <w:rFonts w:ascii="Bookman Old Style" w:hAnsi="Bookman Old Style" w:cs="Times New Roman"/>
        </w:rPr>
      </w:pPr>
      <w:r w:rsidRPr="00AB42B9">
        <w:rPr>
          <w:rFonts w:ascii="Bookman Old Style" w:hAnsi="Bookman Old Style" w:cs="Times New Roman"/>
        </w:rPr>
        <w:t>Relevant information is provided in the research background to support identified issue(s).</w:t>
      </w:r>
    </w:p>
    <w:p w:rsidR="00914C60" w:rsidRDefault="00914C60" w:rsidP="00914C60">
      <w:pPr>
        <w:rPr>
          <w:rFonts w:ascii="Bookman Old Style" w:hAnsi="Bookman Old Style" w:cs="Times New Roman"/>
        </w:rPr>
      </w:pPr>
    </w:p>
    <w:p w:rsidR="00914C60" w:rsidRDefault="00914C60">
      <w:pPr>
        <w:pStyle w:val="CommentText"/>
      </w:pPr>
    </w:p>
  </w:comment>
  <w:comment w:id="6" w:author="Kapil" w:date="2021-05-12T17:56:00Z" w:initials="K">
    <w:p w:rsidR="000A0F29" w:rsidRDefault="000A0F29" w:rsidP="000A0F29">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0A0F29" w:rsidRDefault="000A0F29">
      <w:pPr>
        <w:pStyle w:val="CommentText"/>
      </w:pPr>
    </w:p>
  </w:comment>
  <w:comment w:id="7" w:author="Kapil" w:date="2021-03-23T21:48:00Z" w:initials="K">
    <w:p w:rsidR="00914C60" w:rsidRPr="00EE2A57" w:rsidRDefault="00914C60" w:rsidP="00914C60">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914C60" w:rsidRDefault="00914C60">
      <w:pPr>
        <w:pStyle w:val="CommentText"/>
      </w:pPr>
    </w:p>
  </w:comment>
  <w:comment w:id="8" w:author="Kapil" w:date="2021-05-12T17:57:00Z" w:initials="K">
    <w:p w:rsidR="000A0F29" w:rsidRDefault="000A0F29" w:rsidP="000A0F29">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0A0F29" w:rsidRDefault="000A0F29">
      <w:pPr>
        <w:pStyle w:val="CommentText"/>
      </w:pPr>
    </w:p>
  </w:comment>
  <w:comment w:id="9" w:author="Kapil" w:date="2021-03-23T21:48:00Z" w:initials="K">
    <w:p w:rsidR="00914C60" w:rsidRPr="00EE2A57" w:rsidRDefault="00914C60" w:rsidP="00914C60">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914C60" w:rsidRDefault="00914C60">
      <w:pPr>
        <w:pStyle w:val="CommentText"/>
      </w:pPr>
    </w:p>
  </w:comment>
  <w:comment w:id="11" w:author="monu" w:date="2020-05-07T15:23:00Z" w:initials="m">
    <w:p w:rsidR="00A25756" w:rsidRPr="00E22A65" w:rsidRDefault="00A25756" w:rsidP="00A25756">
      <w:pPr>
        <w:autoSpaceDE w:val="0"/>
        <w:autoSpaceDN w:val="0"/>
        <w:bidi w:val="0"/>
        <w:adjustRightInd w:val="0"/>
        <w:spacing w:after="0"/>
        <w:jc w:val="both"/>
        <w:rPr>
          <w:rFonts w:ascii="Times New Roman" w:hAnsi="Times New Roman" w:cs="Times New Roman"/>
          <w:color w:val="000000"/>
          <w:sz w:val="32"/>
          <w:szCs w:val="32"/>
        </w:rPr>
      </w:pPr>
      <w:r>
        <w:rPr>
          <w:rStyle w:val="CommentReference"/>
        </w:rPr>
        <w:annotationRef/>
      </w:r>
      <w:r>
        <w:rPr>
          <w:rFonts w:ascii="Times New Roman" w:hAnsi="Times New Roman" w:cs="Times New Roman"/>
          <w:color w:val="000000"/>
          <w:sz w:val="32"/>
          <w:szCs w:val="32"/>
        </w:rPr>
        <w:t>Please provide spectra</w:t>
      </w:r>
    </w:p>
    <w:p w:rsidR="00A25756" w:rsidRDefault="00A25756">
      <w:pPr>
        <w:pStyle w:val="CommentText"/>
      </w:pPr>
    </w:p>
  </w:comment>
  <w:comment w:id="10" w:author="Kapil" w:date="2021-05-12T17:57:00Z" w:initials="K">
    <w:p w:rsidR="000A0F29" w:rsidRDefault="000A0F29" w:rsidP="000A0F29">
      <w:pPr>
        <w:spacing w:after="0"/>
        <w:rPr>
          <w:rFonts w:ascii="Bookman Old Style" w:hAnsi="Bookman Old Style" w:cs="Times New Roman"/>
        </w:rPr>
      </w:pPr>
      <w:r>
        <w:rPr>
          <w:rStyle w:val="CommentReference"/>
        </w:rPr>
        <w:annotationRef/>
      </w:r>
      <w:r w:rsidRPr="00A156EF">
        <w:rPr>
          <w:rFonts w:ascii="Bookman Old Style" w:hAnsi="Bookman Old Style" w:cs="Times New Roman"/>
        </w:rPr>
        <w:t>Please, refrain. Every aim ought to reflect or portray the title. There seem to be a deviation</w:t>
      </w:r>
      <w:r>
        <w:rPr>
          <w:rFonts w:ascii="Bookman Old Style" w:hAnsi="Bookman Old Style" w:cs="Times New Roman"/>
        </w:rPr>
        <w:t>.</w:t>
      </w:r>
    </w:p>
    <w:p w:rsidR="000A0F29" w:rsidRDefault="000A0F29">
      <w:pPr>
        <w:pStyle w:val="CommentText"/>
      </w:pPr>
    </w:p>
  </w:comment>
  <w:comment w:id="12" w:author="Kapil" w:date="2021-03-23T22:18:00Z" w:initials="K">
    <w:p w:rsidR="00856260" w:rsidRDefault="00856260" w:rsidP="00856260">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p>
    <w:p w:rsidR="00856260" w:rsidRDefault="00856260">
      <w:pPr>
        <w:pStyle w:val="CommentText"/>
      </w:pPr>
    </w:p>
  </w:comment>
  <w:comment w:id="13" w:author="Kapil" w:date="2021-05-12T17:57:00Z" w:initials="K">
    <w:p w:rsidR="000A0F29" w:rsidRPr="00EE2A57" w:rsidRDefault="000A0F29" w:rsidP="000A0F29">
      <w:pPr>
        <w:rPr>
          <w:rFonts w:ascii="Bookman Old Style" w:hAnsi="Bookman Old Style" w:cs="Times New Roman"/>
        </w:rPr>
      </w:pPr>
      <w:r>
        <w:rPr>
          <w:rStyle w:val="CommentReference"/>
        </w:rPr>
        <w:annotationRef/>
      </w:r>
      <w:r>
        <w:rPr>
          <w:rFonts w:ascii="Bookman Old Style" w:hAnsi="Bookman Old Style" w:cs="Times New Roman"/>
        </w:rPr>
        <w:t>Scanty. I t can be made impressive by adding some more content</w:t>
      </w:r>
    </w:p>
    <w:p w:rsidR="000A0F29" w:rsidRDefault="000A0F29">
      <w:pPr>
        <w:pStyle w:val="CommentText"/>
      </w:pPr>
    </w:p>
  </w:comment>
  <w:comment w:id="14" w:author="monu" w:date="2020-03-21T15:18:00Z" w:initials="m">
    <w:p w:rsidR="00EE56B6" w:rsidRDefault="00EE56B6" w:rsidP="00EE56B6">
      <w:pPr>
        <w:pStyle w:val="CommentText"/>
      </w:pPr>
      <w:r>
        <w:rPr>
          <w:rStyle w:val="CommentReference"/>
        </w:rPr>
        <w:annotationRef/>
      </w:r>
    </w:p>
    <w:p w:rsidR="00EE56B6" w:rsidRPr="00FC2004" w:rsidRDefault="00EE56B6" w:rsidP="00EE56B6">
      <w:pPr>
        <w:pStyle w:val="CommentText"/>
      </w:pPr>
      <w:r w:rsidRPr="00FC2004">
        <w:t>Please follow journal specifications for it i.e.</w:t>
      </w:r>
    </w:p>
    <w:p w:rsidR="00EE56B6" w:rsidRDefault="00EE56B6" w:rsidP="00EE56B6">
      <w:pPr>
        <w:pStyle w:val="CommentText"/>
      </w:pPr>
      <w:bookmarkStart w:id="15" w:name="_Ref34307853"/>
      <w:r>
        <w:rPr>
          <w:rFonts w:ascii="Times New Roman" w:hAnsi="Times New Roman" w:cs="Times New Roman"/>
          <w:bCs/>
          <w:sz w:val="17"/>
          <w:szCs w:val="17"/>
        </w:rPr>
        <w:t>Alajlan SS, Alsaleh MK, Alshammari A</w:t>
      </w:r>
      <w:r w:rsidRPr="008B55B0">
        <w:rPr>
          <w:rFonts w:ascii="Times New Roman" w:hAnsi="Times New Roman" w:cs="Times New Roman"/>
          <w:bCs/>
          <w:sz w:val="17"/>
          <w:szCs w:val="17"/>
        </w:rPr>
        <w:t xml:space="preserve">F, </w:t>
      </w:r>
      <w:r>
        <w:rPr>
          <w:rFonts w:ascii="Times New Roman" w:hAnsi="Times New Roman" w:cs="Times New Roman"/>
          <w:bCs/>
          <w:sz w:val="17"/>
          <w:szCs w:val="17"/>
        </w:rPr>
        <w:t>Alharbi SM, Alshammari AK, Alshammari R</w:t>
      </w:r>
      <w:r w:rsidRPr="008B55B0">
        <w:rPr>
          <w:rFonts w:ascii="Times New Roman" w:hAnsi="Times New Roman" w:cs="Times New Roman"/>
          <w:bCs/>
          <w:sz w:val="17"/>
          <w:szCs w:val="17"/>
        </w:rPr>
        <w:t>R. The prevalence of malocclusion and orthodontic treatment need of school children in Northern Saudi Arabia. J Orthodont Sci 2019; 8(10): 1-5.</w:t>
      </w:r>
      <w:bookmarkEnd w:id="15"/>
      <w:r w:rsidRPr="008B55B0">
        <w:rPr>
          <w:rFonts w:ascii="Times New Roman" w:hAnsi="Times New Roman" w:cs="Times New Roman"/>
          <w:bCs/>
          <w:sz w:val="17"/>
          <w:szCs w:val="17"/>
        </w:rPr>
        <w:t xml:space="preserve"> </w:t>
      </w:r>
      <w:hyperlink r:id="rId3" w:history="1">
        <w:r w:rsidRPr="00010237">
          <w:rPr>
            <w:rStyle w:val="Hyperlink"/>
            <w:rFonts w:ascii="Times New Roman" w:hAnsi="Times New Roman" w:cs="Times New Roman"/>
            <w:color w:val="1F497D" w:themeColor="text2"/>
            <w:sz w:val="17"/>
            <w:szCs w:val="17"/>
          </w:rPr>
          <w:t>https://doi.org/10.4103/jos.JOS_104_18</w:t>
        </w:r>
      </w:hyperlink>
    </w:p>
    <w:p w:rsidR="00EE56B6" w:rsidRDefault="00EE56B6">
      <w:pPr>
        <w:pStyle w:val="CommentText"/>
      </w:pPr>
    </w:p>
  </w:comment>
  <w:comment w:id="16" w:author="monu" w:date="2020-03-21T15:18:00Z" w:initials="m">
    <w:p w:rsidR="00EE56B6" w:rsidRDefault="00EE56B6" w:rsidP="00EE56B6">
      <w:pPr>
        <w:pStyle w:val="CommentText"/>
      </w:pPr>
      <w:r>
        <w:rPr>
          <w:rStyle w:val="CommentReference"/>
        </w:rPr>
        <w:annotationRef/>
      </w:r>
      <w:r>
        <w:t>Please add DOI ids to each reference if available like below</w:t>
      </w:r>
    </w:p>
    <w:p w:rsidR="00EE56B6" w:rsidRDefault="001D069C" w:rsidP="00EE56B6">
      <w:pPr>
        <w:pStyle w:val="CommentText"/>
      </w:pPr>
      <w:hyperlink r:id="rId4" w:history="1">
        <w:r w:rsidR="00EE56B6" w:rsidRPr="00010237">
          <w:rPr>
            <w:rStyle w:val="Hyperlink"/>
            <w:rFonts w:eastAsiaTheme="majorEastAsia"/>
            <w:color w:val="1F497D" w:themeColor="text2"/>
            <w:sz w:val="17"/>
            <w:szCs w:val="17"/>
          </w:rPr>
          <w:t>https://doi.org/10.4103/jos.JOS_104_18</w:t>
        </w:r>
      </w:hyperlink>
    </w:p>
    <w:p w:rsidR="00EE56B6" w:rsidRDefault="00EE56B6">
      <w:pPr>
        <w:pStyle w:val="CommentText"/>
      </w:pPr>
    </w:p>
  </w:comment>
  <w:comment w:id="17" w:author="monu" w:date="2020-03-21T15:29:00Z" w:initials="m">
    <w:p w:rsidR="0019305C" w:rsidRDefault="0019305C">
      <w:pPr>
        <w:pStyle w:val="CommentText"/>
        <w:rPr>
          <w:rtl/>
        </w:rPr>
      </w:pPr>
      <w:r>
        <w:rPr>
          <w:rStyle w:val="CommentReference"/>
        </w:rPr>
        <w:annotationRef/>
      </w:r>
    </w:p>
    <w:p w:rsidR="0019305C" w:rsidRPr="00E22A65" w:rsidRDefault="0019305C" w:rsidP="0019305C">
      <w:pPr>
        <w:pStyle w:val="Default"/>
        <w:spacing w:line="276" w:lineRule="auto"/>
        <w:jc w:val="both"/>
      </w:pPr>
      <w:r>
        <w:t>Please add literature from new references, i.e. only two references are of after 2010</w:t>
      </w:r>
    </w:p>
    <w:p w:rsidR="0019305C" w:rsidRDefault="0019305C">
      <w:pPr>
        <w:pStyle w:val="CommentText"/>
      </w:pPr>
    </w:p>
  </w:comment>
  <w:comment w:id="18" w:author="Kapil" w:date="2021-05-12T17:59:00Z" w:initials="K">
    <w:p w:rsidR="000A0F29" w:rsidRDefault="000A0F29">
      <w:pPr>
        <w:pStyle w:val="CommentText"/>
      </w:pPr>
      <w:r>
        <w:rPr>
          <w:rStyle w:val="CommentReference"/>
        </w:rPr>
        <w:annotationRef/>
      </w:r>
      <w:r>
        <w:rPr>
          <w:rtl/>
        </w:rPr>
        <w:t>Italic</w:t>
      </w:r>
    </w:p>
  </w:comment>
  <w:comment w:id="19" w:author="monu" w:date="2020-03-21T15:26:00Z" w:initials="m">
    <w:p w:rsidR="0019305C" w:rsidRDefault="0019305C">
      <w:pPr>
        <w:pStyle w:val="CommentText"/>
      </w:pPr>
      <w:r>
        <w:rPr>
          <w:rStyle w:val="CommentReference"/>
        </w:rPr>
        <w:annotationRef/>
      </w:r>
      <w:r>
        <w:rPr>
          <w:rtl/>
        </w:rPr>
        <w:t>Italic</w:t>
      </w:r>
    </w:p>
  </w:comment>
  <w:comment w:id="20" w:author="monu" w:date="2020-03-21T15:26:00Z" w:initials="m">
    <w:p w:rsidR="0019305C" w:rsidRDefault="0019305C">
      <w:pPr>
        <w:pStyle w:val="CommentText"/>
      </w:pPr>
      <w:r>
        <w:rPr>
          <w:rStyle w:val="CommentReference"/>
        </w:rPr>
        <w:annotationRef/>
      </w:r>
      <w:r>
        <w:rPr>
          <w:rtl/>
        </w:rPr>
        <w:t>Italic</w:t>
      </w:r>
    </w:p>
  </w:comment>
  <w:comment w:id="21" w:author="monu" w:date="2020-03-21T15:30:00Z" w:initials="m">
    <w:p w:rsidR="0019305C" w:rsidRDefault="0019305C">
      <w:pPr>
        <w:pStyle w:val="CommentText"/>
      </w:pPr>
      <w:r>
        <w:rPr>
          <w:rStyle w:val="CommentReference"/>
        </w:rPr>
        <w:annotationRef/>
      </w:r>
      <w:r>
        <w:rPr>
          <w:rtl/>
        </w:rPr>
        <w:t>Italic</w:t>
      </w:r>
    </w:p>
  </w:comment>
  <w:comment w:id="22" w:author="monu" w:date="2020-03-21T15:30:00Z" w:initials="m">
    <w:p w:rsidR="0019305C" w:rsidRDefault="0019305C">
      <w:pPr>
        <w:pStyle w:val="CommentText"/>
      </w:pPr>
      <w:r>
        <w:rPr>
          <w:rStyle w:val="CommentReference"/>
        </w:rPr>
        <w:annotationRef/>
      </w:r>
      <w:r>
        <w:rPr>
          <w:rtl/>
        </w:rPr>
        <w:t>Italic</w:t>
      </w:r>
    </w:p>
  </w:comment>
  <w:comment w:id="23" w:author="monu" w:date="2020-03-21T15:30:00Z" w:initials="m">
    <w:p w:rsidR="0019305C" w:rsidRDefault="0019305C">
      <w:pPr>
        <w:pStyle w:val="CommentText"/>
      </w:pPr>
      <w:r>
        <w:rPr>
          <w:rStyle w:val="CommentReference"/>
        </w:rPr>
        <w:annotationRef/>
      </w:r>
      <w:r>
        <w:rPr>
          <w:rtl/>
        </w:rP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BC1" w:rsidRDefault="00664BC1" w:rsidP="00AF30AE">
      <w:pPr>
        <w:spacing w:after="0" w:line="240" w:lineRule="auto"/>
      </w:pPr>
      <w:r>
        <w:separator/>
      </w:r>
    </w:p>
  </w:endnote>
  <w:endnote w:type="continuationSeparator" w:id="1">
    <w:p w:rsidR="00664BC1" w:rsidRDefault="00664BC1" w:rsidP="00AF3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B6" w:rsidRDefault="00EE56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B6" w:rsidRDefault="00EE56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6B6" w:rsidRDefault="00EE56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BC1" w:rsidRDefault="00664BC1" w:rsidP="00AF30AE">
      <w:pPr>
        <w:spacing w:after="0" w:line="240" w:lineRule="auto"/>
      </w:pPr>
      <w:r>
        <w:separator/>
      </w:r>
    </w:p>
  </w:footnote>
  <w:footnote w:type="continuationSeparator" w:id="1">
    <w:p w:rsidR="00664BC1" w:rsidRDefault="00664BC1" w:rsidP="00AF30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65" w:rsidRDefault="001D06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6085" o:spid="_x0000_s6151" type="#_x0000_t136" style="position:absolute;left:0;text-align:left;margin-left:0;margin-top:0;width:398.25pt;height:54pt;rotation:315;z-index:-251652096;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65" w:rsidRDefault="001D06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6086" o:spid="_x0000_s6152" type="#_x0000_t136" style="position:absolute;left:0;text-align:left;margin-left:0;margin-top:0;width:398.25pt;height:54pt;rotation:315;z-index:-251650048;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A65" w:rsidRDefault="001D06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56084" o:spid="_x0000_s6150" type="#_x0000_t136" style="position:absolute;left:0;text-align:left;margin-left:0;margin-top:0;width:398.25pt;height:54pt;rotation:315;z-index:-251654144;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1322F"/>
    <w:multiLevelType w:val="hybridMultilevel"/>
    <w:tmpl w:val="C2A6CBB2"/>
    <w:lvl w:ilvl="0" w:tplc="7D62C0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FA7F19"/>
    <w:multiLevelType w:val="hybridMultilevel"/>
    <w:tmpl w:val="4F3E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A4820"/>
    <w:multiLevelType w:val="hybridMultilevel"/>
    <w:tmpl w:val="C2A6CBB2"/>
    <w:lvl w:ilvl="0" w:tplc="7D62C0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41538"/>
    <w:multiLevelType w:val="hybridMultilevel"/>
    <w:tmpl w:val="4F3E7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shapelayout v:ext="edit">
      <o:idmap v:ext="edit" data="6"/>
    </o:shapelayout>
  </w:hdrShapeDefaults>
  <w:footnotePr>
    <w:footnote w:id="0"/>
    <w:footnote w:id="1"/>
  </w:footnotePr>
  <w:endnotePr>
    <w:endnote w:id="0"/>
    <w:endnote w:id="1"/>
  </w:endnotePr>
  <w:compat>
    <w:useFELayout/>
  </w:compat>
  <w:rsids>
    <w:rsidRoot w:val="00076B40"/>
    <w:rsid w:val="000430E5"/>
    <w:rsid w:val="00046B2A"/>
    <w:rsid w:val="0007013D"/>
    <w:rsid w:val="00076B40"/>
    <w:rsid w:val="00094FE5"/>
    <w:rsid w:val="000A0F29"/>
    <w:rsid w:val="000A52B5"/>
    <w:rsid w:val="000E3E3B"/>
    <w:rsid w:val="000F0F16"/>
    <w:rsid w:val="00140FEC"/>
    <w:rsid w:val="0018079F"/>
    <w:rsid w:val="00186746"/>
    <w:rsid w:val="00187BED"/>
    <w:rsid w:val="00187EA3"/>
    <w:rsid w:val="0019305C"/>
    <w:rsid w:val="001A3746"/>
    <w:rsid w:val="001B56CF"/>
    <w:rsid w:val="001B659E"/>
    <w:rsid w:val="001C034D"/>
    <w:rsid w:val="001D069C"/>
    <w:rsid w:val="0020171E"/>
    <w:rsid w:val="00202843"/>
    <w:rsid w:val="00252EC4"/>
    <w:rsid w:val="00292FB2"/>
    <w:rsid w:val="002B7510"/>
    <w:rsid w:val="002B7663"/>
    <w:rsid w:val="002C07FB"/>
    <w:rsid w:val="002E0B90"/>
    <w:rsid w:val="00316392"/>
    <w:rsid w:val="00323A40"/>
    <w:rsid w:val="00330026"/>
    <w:rsid w:val="00387A2C"/>
    <w:rsid w:val="003A527D"/>
    <w:rsid w:val="003A5732"/>
    <w:rsid w:val="003D3B94"/>
    <w:rsid w:val="003E15CF"/>
    <w:rsid w:val="00407EB3"/>
    <w:rsid w:val="00422C68"/>
    <w:rsid w:val="00423FD7"/>
    <w:rsid w:val="0043055C"/>
    <w:rsid w:val="00455042"/>
    <w:rsid w:val="0045568F"/>
    <w:rsid w:val="00456C35"/>
    <w:rsid w:val="00477604"/>
    <w:rsid w:val="00481528"/>
    <w:rsid w:val="00481AF4"/>
    <w:rsid w:val="00486290"/>
    <w:rsid w:val="004C31D7"/>
    <w:rsid w:val="004D4CD6"/>
    <w:rsid w:val="004D6738"/>
    <w:rsid w:val="00503FD2"/>
    <w:rsid w:val="005149D4"/>
    <w:rsid w:val="0055401A"/>
    <w:rsid w:val="00571CAF"/>
    <w:rsid w:val="00573DB3"/>
    <w:rsid w:val="00594858"/>
    <w:rsid w:val="005A76E4"/>
    <w:rsid w:val="005B704F"/>
    <w:rsid w:val="005E2752"/>
    <w:rsid w:val="0062522C"/>
    <w:rsid w:val="00635040"/>
    <w:rsid w:val="0063515E"/>
    <w:rsid w:val="0064627E"/>
    <w:rsid w:val="00664BC1"/>
    <w:rsid w:val="0068240C"/>
    <w:rsid w:val="006B64F9"/>
    <w:rsid w:val="006B677A"/>
    <w:rsid w:val="006C27F4"/>
    <w:rsid w:val="006C3D50"/>
    <w:rsid w:val="006D331D"/>
    <w:rsid w:val="006E1166"/>
    <w:rsid w:val="006E45AE"/>
    <w:rsid w:val="006E5FB7"/>
    <w:rsid w:val="00703609"/>
    <w:rsid w:val="007160DC"/>
    <w:rsid w:val="00734432"/>
    <w:rsid w:val="007363A6"/>
    <w:rsid w:val="007376ED"/>
    <w:rsid w:val="00782300"/>
    <w:rsid w:val="007A5CB7"/>
    <w:rsid w:val="007A6891"/>
    <w:rsid w:val="007C1351"/>
    <w:rsid w:val="007D1AA8"/>
    <w:rsid w:val="007D53DC"/>
    <w:rsid w:val="007F6B69"/>
    <w:rsid w:val="00815E98"/>
    <w:rsid w:val="00833F7E"/>
    <w:rsid w:val="00855DEF"/>
    <w:rsid w:val="00856260"/>
    <w:rsid w:val="008822C8"/>
    <w:rsid w:val="008B2971"/>
    <w:rsid w:val="008C06E6"/>
    <w:rsid w:val="008F309F"/>
    <w:rsid w:val="008F467C"/>
    <w:rsid w:val="008F58AF"/>
    <w:rsid w:val="009005CE"/>
    <w:rsid w:val="0090590E"/>
    <w:rsid w:val="00906083"/>
    <w:rsid w:val="00914C60"/>
    <w:rsid w:val="009316FD"/>
    <w:rsid w:val="009466D8"/>
    <w:rsid w:val="00951C68"/>
    <w:rsid w:val="00990B34"/>
    <w:rsid w:val="0099226F"/>
    <w:rsid w:val="009A2910"/>
    <w:rsid w:val="009B1FFE"/>
    <w:rsid w:val="009B67A2"/>
    <w:rsid w:val="009C0F95"/>
    <w:rsid w:val="009D0B9C"/>
    <w:rsid w:val="009F444C"/>
    <w:rsid w:val="00A25756"/>
    <w:rsid w:val="00A60297"/>
    <w:rsid w:val="00A95BB5"/>
    <w:rsid w:val="00AA2244"/>
    <w:rsid w:val="00AB21D3"/>
    <w:rsid w:val="00AC155B"/>
    <w:rsid w:val="00AD154E"/>
    <w:rsid w:val="00AE574D"/>
    <w:rsid w:val="00AF0D8B"/>
    <w:rsid w:val="00AF30AE"/>
    <w:rsid w:val="00B20A65"/>
    <w:rsid w:val="00B34E97"/>
    <w:rsid w:val="00B65C41"/>
    <w:rsid w:val="00B77DFA"/>
    <w:rsid w:val="00B90745"/>
    <w:rsid w:val="00BA53E7"/>
    <w:rsid w:val="00C17C0C"/>
    <w:rsid w:val="00C205E4"/>
    <w:rsid w:val="00C35E23"/>
    <w:rsid w:val="00C66F08"/>
    <w:rsid w:val="00C940A4"/>
    <w:rsid w:val="00C9467A"/>
    <w:rsid w:val="00CB057C"/>
    <w:rsid w:val="00CC0343"/>
    <w:rsid w:val="00CD4DA7"/>
    <w:rsid w:val="00CF2525"/>
    <w:rsid w:val="00CF2694"/>
    <w:rsid w:val="00D03267"/>
    <w:rsid w:val="00D106A7"/>
    <w:rsid w:val="00D42177"/>
    <w:rsid w:val="00D54858"/>
    <w:rsid w:val="00D63D5E"/>
    <w:rsid w:val="00D74E2C"/>
    <w:rsid w:val="00DC5165"/>
    <w:rsid w:val="00DF188E"/>
    <w:rsid w:val="00DF642C"/>
    <w:rsid w:val="00E223F1"/>
    <w:rsid w:val="00E22A65"/>
    <w:rsid w:val="00E449E1"/>
    <w:rsid w:val="00E72809"/>
    <w:rsid w:val="00E97F85"/>
    <w:rsid w:val="00EA24C4"/>
    <w:rsid w:val="00EA6323"/>
    <w:rsid w:val="00EC7F0D"/>
    <w:rsid w:val="00ED66A6"/>
    <w:rsid w:val="00EE2F34"/>
    <w:rsid w:val="00EE56B6"/>
    <w:rsid w:val="00F272E1"/>
    <w:rsid w:val="00F33440"/>
    <w:rsid w:val="00F4171B"/>
    <w:rsid w:val="00F442F0"/>
    <w:rsid w:val="00F50243"/>
    <w:rsid w:val="00F5534D"/>
    <w:rsid w:val="00F61061"/>
    <w:rsid w:val="00F6576E"/>
    <w:rsid w:val="00F674AB"/>
    <w:rsid w:val="00F740C2"/>
    <w:rsid w:val="00F85C80"/>
    <w:rsid w:val="00F86F92"/>
    <w:rsid w:val="00FC08F5"/>
    <w:rsid w:val="00FE6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4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6B4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B659E"/>
    <w:pPr>
      <w:ind w:left="720"/>
      <w:contextualSpacing/>
    </w:pPr>
  </w:style>
  <w:style w:type="paragraph" w:styleId="BalloonText">
    <w:name w:val="Balloon Text"/>
    <w:basedOn w:val="Normal"/>
    <w:link w:val="BalloonTextChar"/>
    <w:uiPriority w:val="99"/>
    <w:semiHidden/>
    <w:unhideWhenUsed/>
    <w:rsid w:val="00646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27E"/>
    <w:rPr>
      <w:rFonts w:ascii="Tahoma" w:hAnsi="Tahoma" w:cs="Tahoma"/>
      <w:sz w:val="16"/>
      <w:szCs w:val="16"/>
    </w:rPr>
  </w:style>
  <w:style w:type="paragraph" w:styleId="Header">
    <w:name w:val="header"/>
    <w:basedOn w:val="Normal"/>
    <w:link w:val="HeaderChar"/>
    <w:uiPriority w:val="99"/>
    <w:semiHidden/>
    <w:unhideWhenUsed/>
    <w:rsid w:val="00AF30A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F30AE"/>
  </w:style>
  <w:style w:type="paragraph" w:styleId="Footer">
    <w:name w:val="footer"/>
    <w:basedOn w:val="Normal"/>
    <w:link w:val="FooterChar"/>
    <w:uiPriority w:val="99"/>
    <w:unhideWhenUsed/>
    <w:rsid w:val="00AF30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30AE"/>
  </w:style>
  <w:style w:type="character" w:styleId="CommentReference">
    <w:name w:val="annotation reference"/>
    <w:basedOn w:val="DefaultParagraphFont"/>
    <w:uiPriority w:val="99"/>
    <w:semiHidden/>
    <w:unhideWhenUsed/>
    <w:rsid w:val="00EE56B6"/>
    <w:rPr>
      <w:sz w:val="16"/>
      <w:szCs w:val="16"/>
    </w:rPr>
  </w:style>
  <w:style w:type="paragraph" w:styleId="CommentText">
    <w:name w:val="annotation text"/>
    <w:basedOn w:val="Normal"/>
    <w:link w:val="CommentTextChar"/>
    <w:uiPriority w:val="99"/>
    <w:unhideWhenUsed/>
    <w:rsid w:val="00EE56B6"/>
    <w:pPr>
      <w:spacing w:line="240" w:lineRule="auto"/>
    </w:pPr>
    <w:rPr>
      <w:sz w:val="20"/>
      <w:szCs w:val="20"/>
    </w:rPr>
  </w:style>
  <w:style w:type="character" w:customStyle="1" w:styleId="CommentTextChar">
    <w:name w:val="Comment Text Char"/>
    <w:basedOn w:val="DefaultParagraphFont"/>
    <w:link w:val="CommentText"/>
    <w:uiPriority w:val="99"/>
    <w:rsid w:val="00EE56B6"/>
    <w:rPr>
      <w:sz w:val="20"/>
      <w:szCs w:val="20"/>
    </w:rPr>
  </w:style>
  <w:style w:type="paragraph" w:styleId="CommentSubject">
    <w:name w:val="annotation subject"/>
    <w:basedOn w:val="CommentText"/>
    <w:next w:val="CommentText"/>
    <w:link w:val="CommentSubjectChar"/>
    <w:uiPriority w:val="99"/>
    <w:semiHidden/>
    <w:unhideWhenUsed/>
    <w:rsid w:val="00EE56B6"/>
    <w:rPr>
      <w:b/>
      <w:bCs/>
    </w:rPr>
  </w:style>
  <w:style w:type="character" w:customStyle="1" w:styleId="CommentSubjectChar">
    <w:name w:val="Comment Subject Char"/>
    <w:basedOn w:val="CommentTextChar"/>
    <w:link w:val="CommentSubject"/>
    <w:uiPriority w:val="99"/>
    <w:semiHidden/>
    <w:rsid w:val="00EE56B6"/>
    <w:rPr>
      <w:b/>
      <w:bCs/>
    </w:rPr>
  </w:style>
  <w:style w:type="character" w:styleId="Hyperlink">
    <w:name w:val="Hyperlink"/>
    <w:basedOn w:val="DefaultParagraphFont"/>
    <w:uiPriority w:val="99"/>
    <w:semiHidden/>
    <w:unhideWhenUsed/>
    <w:rsid w:val="00EE56B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4103/jos.JOS_104_18" TargetMode="External"/><Relationship Id="rId2" Type="http://schemas.openxmlformats.org/officeDocument/2006/relationships/hyperlink" Target="https://www.turnitin.com/" TargetMode="External"/><Relationship Id="rId1" Type="http://schemas.openxmlformats.org/officeDocument/2006/relationships/hyperlink" Target="https://www.turnitin.com/" TargetMode="External"/><Relationship Id="rId4" Type="http://schemas.openxmlformats.org/officeDocument/2006/relationships/hyperlink" Target="https://doi.org/10.4103/jos.JOS_104_1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2016</Words>
  <Characters>11496</Characters>
  <Application>Microsoft Office Word</Application>
  <DocSecurity>0</DocSecurity>
  <Lines>95</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Kapil</cp:lastModifiedBy>
  <cp:revision>9</cp:revision>
  <cp:lastPrinted>2019-07-05T10:38:00Z</cp:lastPrinted>
  <dcterms:created xsi:type="dcterms:W3CDTF">2020-05-07T09:56:00Z</dcterms:created>
  <dcterms:modified xsi:type="dcterms:W3CDTF">2021-05-13T01:52:00Z</dcterms:modified>
</cp:coreProperties>
</file>