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B4" w:rsidRDefault="00D035B4" w:rsidP="003343B8">
      <w:pPr>
        <w:pStyle w:val="Default"/>
        <w:spacing w:line="276" w:lineRule="auto"/>
        <w:jc w:val="both"/>
        <w:rPr>
          <w:rFonts w:asciiTheme="majorBidi" w:hAnsiTheme="majorBidi" w:cstheme="majorBidi"/>
        </w:rPr>
      </w:pPr>
    </w:p>
    <w:p w:rsidR="003343B8" w:rsidRDefault="003343B8" w:rsidP="003343B8">
      <w:pPr>
        <w:pStyle w:val="Default"/>
        <w:spacing w:line="276" w:lineRule="auto"/>
        <w:jc w:val="both"/>
        <w:rPr>
          <w:rFonts w:asciiTheme="majorBidi" w:hAnsiTheme="majorBidi" w:cstheme="majorBidi"/>
        </w:rPr>
      </w:pPr>
    </w:p>
    <w:p w:rsidR="00307097" w:rsidRPr="006C1E68" w:rsidRDefault="00307097" w:rsidP="00307097">
      <w:pPr>
        <w:shd w:val="clear" w:color="auto" w:fill="7030A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3343B8" w:rsidRPr="00331F4C" w:rsidRDefault="00136CA7" w:rsidP="003343B8">
      <w:pPr>
        <w:pStyle w:val="Default"/>
        <w:spacing w:line="276" w:lineRule="auto"/>
        <w:jc w:val="both"/>
        <w:rPr>
          <w:rFonts w:asciiTheme="majorBidi" w:hAnsiTheme="majorBidi" w:cstheme="majorBidi"/>
        </w:rPr>
      </w:pPr>
      <w:commentRangeStart w:id="0"/>
      <w:r w:rsidRPr="00136CA7">
        <w:rPr>
          <w:rFonts w:asciiTheme="majorBidi" w:hAnsiTheme="majorBidi" w:cstheme="majorBidi"/>
        </w:rPr>
        <w:drawing>
          <wp:inline distT="0" distB="0" distL="0" distR="0">
            <wp:extent cx="5274310" cy="1754472"/>
            <wp:effectExtent l="19050" t="0" r="254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274310" cy="1754472"/>
                    </a:xfrm>
                    <a:prstGeom prst="rect">
                      <a:avLst/>
                    </a:prstGeom>
                    <a:noFill/>
                    <a:ln w="9525">
                      <a:noFill/>
                      <a:miter lim="800000"/>
                      <a:headEnd/>
                      <a:tailEnd/>
                    </a:ln>
                  </pic:spPr>
                </pic:pic>
              </a:graphicData>
            </a:graphic>
          </wp:inline>
        </w:drawing>
      </w:r>
      <w:commentRangeEnd w:id="0"/>
      <w:r>
        <w:rPr>
          <w:rStyle w:val="CommentReference"/>
          <w:rFonts w:asciiTheme="minorHAnsi" w:hAnsiTheme="minorHAnsi" w:cstheme="minorBidi"/>
          <w:color w:val="auto"/>
        </w:rPr>
        <w:commentReference w:id="0"/>
      </w:r>
    </w:p>
    <w:p w:rsidR="00E831A5" w:rsidRDefault="00E831A5" w:rsidP="003343B8">
      <w:pPr>
        <w:spacing w:after="0"/>
        <w:jc w:val="both"/>
        <w:rPr>
          <w:rFonts w:asciiTheme="majorBidi" w:hAnsiTheme="majorBidi" w:cstheme="majorBidi"/>
          <w:sz w:val="24"/>
          <w:szCs w:val="24"/>
        </w:rPr>
      </w:pPr>
    </w:p>
    <w:p w:rsidR="00D035B4" w:rsidRDefault="00D035B4" w:rsidP="003343B8">
      <w:pPr>
        <w:spacing w:after="0"/>
        <w:jc w:val="both"/>
        <w:rPr>
          <w:rFonts w:asciiTheme="majorBidi" w:hAnsiTheme="majorBidi" w:cstheme="majorBidi"/>
          <w:sz w:val="24"/>
          <w:szCs w:val="24"/>
        </w:rPr>
      </w:pPr>
      <w:r w:rsidRPr="00331F4C">
        <w:rPr>
          <w:rFonts w:asciiTheme="majorBidi" w:hAnsiTheme="majorBidi" w:cstheme="majorBidi"/>
          <w:sz w:val="24"/>
          <w:szCs w:val="24"/>
        </w:rPr>
        <w:t xml:space="preserve"> </w:t>
      </w:r>
      <w:r w:rsidRPr="003343B8">
        <w:rPr>
          <w:rFonts w:asciiTheme="majorBidi" w:hAnsiTheme="majorBidi" w:cstheme="majorBidi"/>
          <w:b/>
          <w:sz w:val="24"/>
          <w:szCs w:val="24"/>
        </w:rPr>
        <w:t>P</w:t>
      </w:r>
      <w:commentRangeStart w:id="1"/>
      <w:r w:rsidRPr="003343B8">
        <w:rPr>
          <w:rFonts w:asciiTheme="majorBidi" w:hAnsiTheme="majorBidi" w:cstheme="majorBidi"/>
          <w:b/>
          <w:sz w:val="24"/>
          <w:szCs w:val="24"/>
        </w:rPr>
        <w:t>HYTOCHEMISTR</w:t>
      </w:r>
      <w:commentRangeEnd w:id="1"/>
      <w:r w:rsidR="00092596">
        <w:rPr>
          <w:rStyle w:val="CommentReference"/>
        </w:rPr>
        <w:commentReference w:id="1"/>
      </w:r>
      <w:r w:rsidRPr="003343B8">
        <w:rPr>
          <w:rFonts w:asciiTheme="majorBidi" w:hAnsiTheme="majorBidi" w:cstheme="majorBidi"/>
          <w:b/>
          <w:sz w:val="24"/>
          <w:szCs w:val="24"/>
        </w:rPr>
        <w:t xml:space="preserve">Y STUDY  OF PLANTS BELONGING TO </w:t>
      </w:r>
      <w:r w:rsidRPr="003343B8">
        <w:rPr>
          <w:rFonts w:asciiTheme="majorBidi" w:hAnsiTheme="majorBidi" w:cstheme="majorBidi"/>
          <w:b/>
          <w:i/>
          <w:iCs/>
          <w:sz w:val="24"/>
          <w:szCs w:val="24"/>
        </w:rPr>
        <w:t>CAPPARIS</w:t>
      </w:r>
    </w:p>
    <w:p w:rsidR="00C46203" w:rsidRPr="00331F4C" w:rsidRDefault="00C46203" w:rsidP="003343B8">
      <w:pPr>
        <w:tabs>
          <w:tab w:val="left" w:pos="1989"/>
        </w:tabs>
        <w:spacing w:after="0"/>
        <w:ind w:right="-720"/>
        <w:jc w:val="both"/>
        <w:rPr>
          <w:rFonts w:asciiTheme="majorBidi" w:hAnsiTheme="majorBidi" w:cstheme="majorBidi"/>
          <w:sz w:val="24"/>
          <w:szCs w:val="24"/>
          <w:lang w:bidi="ar-YE"/>
        </w:rPr>
      </w:pPr>
    </w:p>
    <w:p w:rsidR="00D035B4" w:rsidRPr="00331F4C" w:rsidRDefault="00D035B4" w:rsidP="003343B8">
      <w:pPr>
        <w:spacing w:after="0"/>
        <w:jc w:val="both"/>
        <w:rPr>
          <w:rFonts w:asciiTheme="majorBidi" w:hAnsiTheme="majorBidi" w:cstheme="majorBidi"/>
          <w:sz w:val="24"/>
          <w:szCs w:val="24"/>
          <w:lang w:bidi="ar-YE"/>
        </w:rPr>
      </w:pPr>
    </w:p>
    <w:p w:rsidR="00D035B4" w:rsidRPr="00331F4C" w:rsidRDefault="00D035B4" w:rsidP="003343B8">
      <w:pPr>
        <w:pStyle w:val="Default"/>
        <w:spacing w:line="276" w:lineRule="auto"/>
        <w:jc w:val="both"/>
        <w:rPr>
          <w:rFonts w:asciiTheme="majorBidi" w:hAnsiTheme="majorBidi" w:cstheme="majorBidi"/>
        </w:rPr>
      </w:pPr>
      <w:commentRangeStart w:id="2"/>
      <w:commentRangeStart w:id="3"/>
      <w:r w:rsidRPr="00331F4C">
        <w:rPr>
          <w:rFonts w:asciiTheme="majorBidi" w:hAnsiTheme="majorBidi" w:cstheme="majorBidi"/>
        </w:rPr>
        <w:t xml:space="preserve">ABSTRACT </w:t>
      </w:r>
      <w:commentRangeEnd w:id="2"/>
      <w:r w:rsidR="00020B78">
        <w:rPr>
          <w:rStyle w:val="CommentReference"/>
          <w:rFonts w:asciiTheme="minorHAnsi" w:hAnsiTheme="minorHAnsi" w:cstheme="minorBidi"/>
          <w:color w:val="auto"/>
        </w:rPr>
        <w:commentReference w:id="2"/>
      </w:r>
    </w:p>
    <w:p w:rsidR="00D035B4" w:rsidRPr="00331F4C" w:rsidRDefault="00D035B4" w:rsidP="003343B8">
      <w:pPr>
        <w:spacing w:after="0"/>
        <w:jc w:val="both"/>
        <w:rPr>
          <w:rFonts w:asciiTheme="majorBidi" w:hAnsiTheme="majorBidi" w:cstheme="majorBidi"/>
          <w:sz w:val="24"/>
          <w:szCs w:val="24"/>
          <w:rtl/>
          <w:lang w:bidi="ar-YE"/>
        </w:rPr>
      </w:pPr>
      <w:r w:rsidRPr="00331F4C">
        <w:rPr>
          <w:rFonts w:asciiTheme="majorBidi" w:hAnsiTheme="majorBidi" w:cstheme="majorBidi"/>
          <w:sz w:val="24"/>
          <w:szCs w:val="24"/>
        </w:rPr>
        <w:t xml:space="preserve">The research work included in the present paper is mainly focused on isolation and structure elucidation of pure chemical constituents from the selected  plants belong to </w:t>
      </w:r>
      <w:r w:rsidRPr="00331F4C">
        <w:rPr>
          <w:rFonts w:asciiTheme="majorBidi" w:hAnsiTheme="majorBidi" w:cstheme="majorBidi"/>
          <w:i/>
          <w:iCs/>
          <w:sz w:val="24"/>
          <w:szCs w:val="24"/>
        </w:rPr>
        <w:t xml:space="preserve">Capparis </w:t>
      </w:r>
      <w:r w:rsidRPr="00331F4C">
        <w:rPr>
          <w:rFonts w:asciiTheme="majorBidi" w:hAnsiTheme="majorBidi" w:cstheme="majorBidi"/>
          <w:sz w:val="24"/>
          <w:szCs w:val="24"/>
        </w:rPr>
        <w:t xml:space="preserve">genera. describes the phytochemical investigation  of </w:t>
      </w:r>
      <w:commentRangeStart w:id="4"/>
      <w:r w:rsidRPr="00331F4C">
        <w:rPr>
          <w:rFonts w:asciiTheme="majorBidi" w:hAnsiTheme="majorBidi" w:cstheme="majorBidi"/>
          <w:i/>
          <w:iCs/>
          <w:sz w:val="24"/>
          <w:szCs w:val="24"/>
        </w:rPr>
        <w:t xml:space="preserve">C. </w:t>
      </w:r>
      <w:r w:rsidRPr="00331F4C">
        <w:rPr>
          <w:rFonts w:asciiTheme="majorBidi" w:hAnsiTheme="majorBidi" w:cstheme="majorBidi"/>
          <w:sz w:val="24"/>
          <w:szCs w:val="24"/>
        </w:rPr>
        <w:t>cartilaginea</w:t>
      </w:r>
      <w:commentRangeEnd w:id="4"/>
      <w:r w:rsidR="00092596">
        <w:rPr>
          <w:rStyle w:val="CommentReference"/>
        </w:rPr>
        <w:commentReference w:id="4"/>
      </w:r>
      <w:r w:rsidRPr="00331F4C">
        <w:rPr>
          <w:rFonts w:asciiTheme="majorBidi" w:hAnsiTheme="majorBidi" w:cstheme="majorBidi"/>
          <w:sz w:val="24"/>
          <w:szCs w:val="24"/>
        </w:rPr>
        <w:t>. Three new  compounds</w:t>
      </w:r>
      <w:r w:rsidR="006544EB" w:rsidRPr="00331F4C">
        <w:rPr>
          <w:rFonts w:asciiTheme="majorBidi" w:hAnsiTheme="majorBidi" w:cstheme="majorBidi"/>
          <w:sz w:val="24"/>
          <w:szCs w:val="24"/>
        </w:rPr>
        <w:t xml:space="preserve"> as (</w:t>
      </w:r>
      <w:r w:rsidR="006544EB" w:rsidRPr="00331F4C">
        <w:rPr>
          <w:rFonts w:asciiTheme="majorBidi" w:hAnsiTheme="majorBidi" w:cstheme="majorBidi"/>
          <w:i/>
          <w:iCs/>
          <w:sz w:val="24"/>
          <w:szCs w:val="24"/>
        </w:rPr>
        <w:t>Kaempferol</w:t>
      </w:r>
      <w:r w:rsidR="00B928D3" w:rsidRPr="00331F4C">
        <w:rPr>
          <w:rFonts w:asciiTheme="majorBidi" w:hAnsiTheme="majorBidi" w:cstheme="majorBidi"/>
          <w:sz w:val="24"/>
          <w:szCs w:val="24"/>
        </w:rPr>
        <w:t xml:space="preserve">, 3,23-Dihydroxy-lup-20(29)-en-28-oic acid  &amp; </w:t>
      </w:r>
      <w:r w:rsidR="00B928D3" w:rsidRPr="00331F4C">
        <w:rPr>
          <w:rFonts w:asciiTheme="majorBidi" w:hAnsiTheme="majorBidi" w:cstheme="majorBidi"/>
          <w:i/>
          <w:iCs/>
          <w:sz w:val="24"/>
          <w:szCs w:val="24"/>
        </w:rPr>
        <w:t>β</w:t>
      </w:r>
      <w:r w:rsidR="00B928D3" w:rsidRPr="00331F4C">
        <w:rPr>
          <w:rFonts w:asciiTheme="majorBidi" w:hAnsiTheme="majorBidi" w:cstheme="majorBidi"/>
          <w:sz w:val="24"/>
          <w:szCs w:val="24"/>
        </w:rPr>
        <w:t>-Sitosterol )</w:t>
      </w:r>
      <w:r w:rsidRPr="00331F4C">
        <w:rPr>
          <w:rFonts w:asciiTheme="majorBidi" w:hAnsiTheme="majorBidi" w:cstheme="majorBidi"/>
          <w:sz w:val="24"/>
          <w:szCs w:val="24"/>
        </w:rPr>
        <w:t xml:space="preserve"> were isolated from the plant. Various spectroscopic techniques were used to characterize their structures.</w:t>
      </w:r>
    </w:p>
    <w:p w:rsidR="00B928D3" w:rsidRPr="00331F4C" w:rsidRDefault="00B928D3" w:rsidP="003343B8">
      <w:pPr>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sz w:val="24"/>
          <w:szCs w:val="24"/>
        </w:rPr>
        <w:t xml:space="preserve">Keywords— </w:t>
      </w:r>
      <w:r w:rsidRPr="00331F4C">
        <w:rPr>
          <w:rFonts w:asciiTheme="majorBidi" w:hAnsiTheme="majorBidi" w:cstheme="majorBidi"/>
          <w:i/>
          <w:iCs/>
          <w:sz w:val="24"/>
          <w:szCs w:val="24"/>
        </w:rPr>
        <w:t xml:space="preserve">Capparis  </w:t>
      </w:r>
      <w:commentRangeStart w:id="5"/>
      <w:r w:rsidRPr="00331F4C">
        <w:rPr>
          <w:rFonts w:asciiTheme="majorBidi" w:hAnsiTheme="majorBidi" w:cstheme="majorBidi"/>
          <w:sz w:val="24"/>
          <w:szCs w:val="24"/>
        </w:rPr>
        <w:t>cartilaginea</w:t>
      </w:r>
      <w:commentRangeEnd w:id="5"/>
      <w:r w:rsidR="00092596">
        <w:rPr>
          <w:rStyle w:val="CommentReference"/>
        </w:rPr>
        <w:commentReference w:id="5"/>
      </w:r>
      <w:r w:rsidRPr="00331F4C">
        <w:rPr>
          <w:rFonts w:asciiTheme="majorBidi" w:hAnsiTheme="majorBidi" w:cstheme="majorBidi"/>
          <w:i/>
          <w:iCs/>
          <w:sz w:val="24"/>
          <w:szCs w:val="24"/>
        </w:rPr>
        <w:t xml:space="preserve">  </w:t>
      </w:r>
      <w:r w:rsidRPr="00331F4C">
        <w:rPr>
          <w:rFonts w:asciiTheme="majorBidi" w:hAnsiTheme="majorBidi" w:cstheme="majorBidi"/>
          <w:sz w:val="24"/>
          <w:szCs w:val="24"/>
        </w:rPr>
        <w:t xml:space="preserve">leaves; </w:t>
      </w:r>
      <w:r w:rsidR="006544EB" w:rsidRPr="00331F4C">
        <w:rPr>
          <w:rFonts w:asciiTheme="majorBidi" w:hAnsiTheme="majorBidi" w:cstheme="majorBidi"/>
          <w:i/>
          <w:iCs/>
          <w:sz w:val="24"/>
          <w:szCs w:val="24"/>
        </w:rPr>
        <w:t>Kaempferol</w:t>
      </w:r>
      <w:r w:rsidRPr="00331F4C">
        <w:rPr>
          <w:rFonts w:asciiTheme="majorBidi" w:hAnsiTheme="majorBidi" w:cstheme="majorBidi"/>
          <w:sz w:val="24"/>
          <w:szCs w:val="24"/>
        </w:rPr>
        <w:t xml:space="preserve">, 3,23-Dihydroxy-lup-20(29)-en-28-oic acid  </w:t>
      </w:r>
      <w:commentRangeEnd w:id="3"/>
      <w:r w:rsidR="00675D2F">
        <w:rPr>
          <w:rStyle w:val="CommentReference"/>
        </w:rPr>
        <w:commentReference w:id="3"/>
      </w:r>
      <w:r w:rsidRPr="00331F4C">
        <w:rPr>
          <w:rFonts w:asciiTheme="majorBidi" w:hAnsiTheme="majorBidi" w:cstheme="majorBidi"/>
          <w:sz w:val="24"/>
          <w:szCs w:val="24"/>
        </w:rPr>
        <w:t xml:space="preserve">&amp; </w:t>
      </w:r>
      <w:r w:rsidRPr="00331F4C">
        <w:rPr>
          <w:rFonts w:asciiTheme="majorBidi" w:hAnsiTheme="majorBidi" w:cstheme="majorBidi"/>
          <w:i/>
          <w:iCs/>
          <w:sz w:val="24"/>
          <w:szCs w:val="24"/>
        </w:rPr>
        <w:t>β</w:t>
      </w:r>
      <w:r w:rsidRPr="00331F4C">
        <w:rPr>
          <w:rFonts w:asciiTheme="majorBidi" w:hAnsiTheme="majorBidi" w:cstheme="majorBidi"/>
          <w:sz w:val="24"/>
          <w:szCs w:val="24"/>
        </w:rPr>
        <w:t>-Sitosterol</w:t>
      </w:r>
      <w:r w:rsidRPr="00331F4C">
        <w:rPr>
          <w:rFonts w:asciiTheme="majorBidi" w:hAnsiTheme="majorBidi" w:cstheme="majorBidi"/>
          <w:i/>
          <w:iCs/>
          <w:sz w:val="24"/>
          <w:szCs w:val="24"/>
        </w:rPr>
        <w:t xml:space="preserve">  </w:t>
      </w:r>
      <w:r w:rsidRPr="00331F4C">
        <w:rPr>
          <w:rFonts w:asciiTheme="majorBidi" w:hAnsiTheme="majorBidi" w:cstheme="majorBidi"/>
          <w:sz w:val="24"/>
          <w:szCs w:val="24"/>
        </w:rPr>
        <w:t>NMR analysis</w:t>
      </w:r>
    </w:p>
    <w:p w:rsidR="00B928D3" w:rsidRPr="00331F4C" w:rsidRDefault="00B928D3" w:rsidP="003343B8">
      <w:pPr>
        <w:spacing w:after="0"/>
        <w:jc w:val="both"/>
        <w:rPr>
          <w:rFonts w:asciiTheme="majorBidi" w:hAnsiTheme="majorBidi" w:cstheme="majorBidi"/>
          <w:sz w:val="24"/>
          <w:szCs w:val="24"/>
          <w:lang w:bidi="ar-YE"/>
        </w:rPr>
      </w:pPr>
    </w:p>
    <w:p w:rsidR="003343B8" w:rsidRDefault="003343B8" w:rsidP="003343B8">
      <w:pPr>
        <w:spacing w:after="0"/>
        <w:rPr>
          <w:rFonts w:asciiTheme="majorBidi" w:hAnsiTheme="majorBidi" w:cstheme="majorBidi"/>
          <w:sz w:val="24"/>
          <w:szCs w:val="24"/>
        </w:rPr>
      </w:pPr>
    </w:p>
    <w:p w:rsidR="003343B8" w:rsidRPr="003343B8" w:rsidRDefault="003343B8" w:rsidP="003343B8">
      <w:pPr>
        <w:spacing w:after="0"/>
        <w:jc w:val="center"/>
        <w:rPr>
          <w:rFonts w:asciiTheme="majorBidi" w:hAnsiTheme="majorBidi" w:cstheme="majorBidi"/>
          <w:b/>
          <w:sz w:val="24"/>
          <w:szCs w:val="24"/>
        </w:rPr>
      </w:pPr>
      <w:commentRangeStart w:id="6"/>
      <w:r w:rsidRPr="003343B8">
        <w:rPr>
          <w:rFonts w:asciiTheme="majorBidi" w:hAnsiTheme="majorBidi" w:cstheme="majorBidi"/>
          <w:b/>
          <w:sz w:val="24"/>
          <w:szCs w:val="24"/>
        </w:rPr>
        <w:t>Introduction</w:t>
      </w:r>
      <w:commentRangeEnd w:id="6"/>
      <w:r w:rsidR="00020B78">
        <w:rPr>
          <w:rStyle w:val="CommentReference"/>
        </w:rPr>
        <w:commentReference w:id="6"/>
      </w:r>
    </w:p>
    <w:p w:rsidR="00217992" w:rsidRPr="00331F4C" w:rsidRDefault="00845366" w:rsidP="003343B8">
      <w:pPr>
        <w:spacing w:after="0"/>
        <w:jc w:val="both"/>
        <w:rPr>
          <w:rFonts w:asciiTheme="majorBidi" w:hAnsiTheme="majorBidi" w:cstheme="majorBidi"/>
          <w:color w:val="000000"/>
          <w:sz w:val="24"/>
          <w:szCs w:val="24"/>
          <w:rtl/>
          <w:lang w:bidi="ar-YE"/>
        </w:rPr>
      </w:pPr>
      <w:commentRangeStart w:id="7"/>
      <w:r w:rsidRPr="00331F4C">
        <w:rPr>
          <w:rFonts w:asciiTheme="majorBidi" w:hAnsiTheme="majorBidi" w:cstheme="majorBidi"/>
          <w:sz w:val="24"/>
          <w:szCs w:val="24"/>
        </w:rPr>
        <w:t>Products of natural origins can be called “natural products” which include an entire organism such as plants, animals, or microorganisms that has not been subjected to any kind of processing or treatment other than a simple process of preservation (e.g. drying), an extract of an organism, exudates and isolated secondary metabolites such as alkaloids, coumarins, flavonoids, glycosides, lignans, steroids, sugars, terpenoids, etc. from the plants, animals, or microorganisms</w:t>
      </w:r>
      <w:r w:rsidR="00B928D3" w:rsidRPr="00331F4C">
        <w:rPr>
          <w:rFonts w:asciiTheme="majorBidi" w:hAnsiTheme="majorBidi" w:cstheme="majorBidi"/>
          <w:sz w:val="24"/>
          <w:szCs w:val="24"/>
        </w:rPr>
        <w:t xml:space="preserve"> (</w:t>
      </w:r>
      <w:r w:rsidRPr="00331F4C">
        <w:rPr>
          <w:rFonts w:asciiTheme="majorBidi" w:hAnsiTheme="majorBidi" w:cstheme="majorBidi"/>
          <w:sz w:val="24"/>
          <w:szCs w:val="24"/>
        </w:rPr>
        <w:t>1</w:t>
      </w:r>
      <w:r w:rsidR="00B928D3" w:rsidRPr="00331F4C">
        <w:rPr>
          <w:rFonts w:asciiTheme="majorBidi" w:hAnsiTheme="majorBidi" w:cstheme="majorBidi"/>
          <w:sz w:val="24"/>
          <w:szCs w:val="24"/>
        </w:rPr>
        <w:t>).</w:t>
      </w:r>
      <w:r w:rsidRPr="00331F4C">
        <w:rPr>
          <w:rFonts w:asciiTheme="majorBidi" w:hAnsiTheme="majorBidi" w:cstheme="majorBidi"/>
          <w:sz w:val="24"/>
          <w:szCs w:val="24"/>
        </w:rPr>
        <w:t xml:space="preserve"> Concepts of secondary metabolism include products of overflow metabolism as a result of nutrient limitation, shunt metabolism produced during idiophase, defense mechanism regulator molecules, etc.</w:t>
      </w:r>
      <w:r w:rsidR="00B928D3" w:rsidRPr="00331F4C">
        <w:rPr>
          <w:rFonts w:asciiTheme="majorBidi" w:hAnsiTheme="majorBidi" w:cstheme="majorBidi"/>
          <w:sz w:val="24"/>
          <w:szCs w:val="24"/>
        </w:rPr>
        <w:t xml:space="preserve"> (</w:t>
      </w:r>
      <w:r w:rsidRPr="00331F4C">
        <w:rPr>
          <w:rFonts w:asciiTheme="majorBidi" w:hAnsiTheme="majorBidi" w:cstheme="majorBidi"/>
          <w:sz w:val="24"/>
          <w:szCs w:val="24"/>
        </w:rPr>
        <w:t>2</w:t>
      </w:r>
      <w:r w:rsidR="00B928D3" w:rsidRPr="00331F4C">
        <w:rPr>
          <w:rFonts w:asciiTheme="majorBidi" w:hAnsiTheme="majorBidi" w:cstheme="majorBidi"/>
          <w:sz w:val="24"/>
          <w:szCs w:val="24"/>
        </w:rPr>
        <w:t xml:space="preserve">). </w:t>
      </w:r>
      <w:r w:rsidR="00C0413B" w:rsidRPr="00331F4C">
        <w:rPr>
          <w:rFonts w:asciiTheme="majorBidi" w:hAnsiTheme="majorBidi" w:cstheme="majorBidi"/>
          <w:color w:val="000000"/>
          <w:sz w:val="24"/>
          <w:szCs w:val="24"/>
        </w:rPr>
        <w:t xml:space="preserve">Medicinal plants  used as treatment of diseases and  therapeutic agents for the management of health  because they have power over health promoting effects and have bioactive chemical components </w:t>
      </w:r>
      <w:r w:rsidR="00B928D3" w:rsidRPr="00331F4C">
        <w:rPr>
          <w:rFonts w:asciiTheme="majorBidi" w:hAnsiTheme="majorBidi" w:cstheme="majorBidi"/>
          <w:color w:val="000000"/>
          <w:sz w:val="24"/>
          <w:szCs w:val="24"/>
        </w:rPr>
        <w:t>(</w:t>
      </w:r>
      <w:r w:rsidRPr="00331F4C">
        <w:rPr>
          <w:rFonts w:asciiTheme="majorBidi" w:hAnsiTheme="majorBidi" w:cstheme="majorBidi"/>
          <w:color w:val="000000"/>
          <w:sz w:val="24"/>
          <w:szCs w:val="24"/>
        </w:rPr>
        <w:t>3</w:t>
      </w:r>
      <w:r w:rsidR="00B928D3" w:rsidRPr="00331F4C">
        <w:rPr>
          <w:rFonts w:asciiTheme="majorBidi" w:hAnsiTheme="majorBidi" w:cstheme="majorBidi"/>
          <w:color w:val="000000"/>
          <w:sz w:val="24"/>
          <w:szCs w:val="24"/>
        </w:rPr>
        <w:t>)</w:t>
      </w:r>
      <w:r w:rsidR="00C0413B" w:rsidRPr="00331F4C">
        <w:rPr>
          <w:rFonts w:asciiTheme="majorBidi" w:hAnsiTheme="majorBidi" w:cstheme="majorBidi"/>
          <w:color w:val="000000"/>
          <w:sz w:val="24"/>
          <w:szCs w:val="24"/>
        </w:rPr>
        <w:t>.</w:t>
      </w:r>
      <w:r w:rsidR="00F76FAA">
        <w:rPr>
          <w:rFonts w:asciiTheme="majorBidi" w:hAnsiTheme="majorBidi" w:cstheme="majorBidi"/>
          <w:color w:val="000000"/>
          <w:sz w:val="24"/>
          <w:szCs w:val="24"/>
        </w:rPr>
        <w:t xml:space="preserve"> </w:t>
      </w:r>
      <w:commentRangeStart w:id="8"/>
      <w:r w:rsidR="00235214" w:rsidRPr="00331F4C">
        <w:rPr>
          <w:rFonts w:asciiTheme="majorBidi" w:hAnsiTheme="majorBidi" w:cstheme="majorBidi"/>
          <w:color w:val="000000"/>
          <w:sz w:val="24"/>
          <w:szCs w:val="24"/>
        </w:rPr>
        <w:t>Capers</w:t>
      </w:r>
      <w:commentRangeEnd w:id="8"/>
      <w:r w:rsidR="00020B78">
        <w:rPr>
          <w:rStyle w:val="CommentReference"/>
        </w:rPr>
        <w:commentReference w:id="8"/>
      </w:r>
      <w:r w:rsidR="00235214" w:rsidRPr="00331F4C">
        <w:rPr>
          <w:rFonts w:asciiTheme="majorBidi" w:hAnsiTheme="majorBidi" w:cstheme="majorBidi"/>
          <w:color w:val="000000"/>
          <w:sz w:val="24"/>
          <w:szCs w:val="24"/>
        </w:rPr>
        <w:t xml:space="preserve"> is a medicinal plant and native in the dry areas of Western or Central Asia, found growing wild all over Mediterranean ( France, Spain, Italy and Algeria); furthermore, the plant is found in Iran, Iraq, Cyprus, Greece, Yemen and Egypt </w:t>
      </w:r>
      <w:r w:rsidR="00B928D3" w:rsidRPr="00331F4C">
        <w:rPr>
          <w:rFonts w:asciiTheme="majorBidi" w:hAnsiTheme="majorBidi" w:cstheme="majorBidi"/>
          <w:color w:val="000000"/>
          <w:sz w:val="24"/>
          <w:szCs w:val="24"/>
        </w:rPr>
        <w:t>(</w:t>
      </w:r>
      <w:r w:rsidRPr="00331F4C">
        <w:rPr>
          <w:rFonts w:asciiTheme="majorBidi" w:hAnsiTheme="majorBidi" w:cstheme="majorBidi"/>
          <w:color w:val="000000"/>
          <w:sz w:val="24"/>
          <w:szCs w:val="24"/>
        </w:rPr>
        <w:t>4,5</w:t>
      </w:r>
      <w:r w:rsidR="00B928D3" w:rsidRPr="00331F4C">
        <w:rPr>
          <w:rFonts w:asciiTheme="majorBidi" w:hAnsiTheme="majorBidi" w:cstheme="majorBidi"/>
          <w:color w:val="000000"/>
          <w:sz w:val="24"/>
          <w:szCs w:val="24"/>
        </w:rPr>
        <w:t>)</w:t>
      </w:r>
      <w:r w:rsidR="00235214" w:rsidRPr="00331F4C">
        <w:rPr>
          <w:rFonts w:asciiTheme="majorBidi" w:hAnsiTheme="majorBidi" w:cstheme="majorBidi"/>
          <w:color w:val="000000"/>
          <w:sz w:val="24"/>
          <w:szCs w:val="24"/>
        </w:rPr>
        <w:t>.</w:t>
      </w:r>
      <w:r w:rsidR="00B928D3" w:rsidRPr="00331F4C">
        <w:rPr>
          <w:rFonts w:asciiTheme="majorBidi" w:hAnsiTheme="majorBidi" w:cstheme="majorBidi"/>
          <w:color w:val="000000"/>
          <w:sz w:val="24"/>
          <w:szCs w:val="24"/>
        </w:rPr>
        <w:t> </w:t>
      </w:r>
      <w:r w:rsidR="00217992" w:rsidRPr="00331F4C">
        <w:rPr>
          <w:rFonts w:asciiTheme="majorBidi" w:hAnsiTheme="majorBidi" w:cstheme="majorBidi"/>
          <w:color w:val="000000"/>
          <w:sz w:val="24"/>
          <w:szCs w:val="24"/>
        </w:rPr>
        <w:t xml:space="preserve">Capers has medicinal </w:t>
      </w:r>
      <w:r w:rsidR="00F76FAA" w:rsidRPr="00331F4C">
        <w:rPr>
          <w:rFonts w:asciiTheme="majorBidi" w:hAnsiTheme="majorBidi" w:cstheme="majorBidi"/>
          <w:color w:val="000000"/>
          <w:sz w:val="24"/>
          <w:szCs w:val="24"/>
        </w:rPr>
        <w:t>distinctive</w:t>
      </w:r>
      <w:r w:rsidR="00217992" w:rsidRPr="00331F4C">
        <w:rPr>
          <w:rFonts w:asciiTheme="majorBidi" w:hAnsiTheme="majorBidi" w:cstheme="majorBidi"/>
          <w:color w:val="000000"/>
          <w:sz w:val="24"/>
          <w:szCs w:val="24"/>
        </w:rPr>
        <w:t xml:space="preserve"> such as </w:t>
      </w:r>
      <w:r w:rsidR="00FA296F" w:rsidRPr="00331F4C">
        <w:rPr>
          <w:rFonts w:asciiTheme="majorBidi" w:hAnsiTheme="majorBidi" w:cstheme="majorBidi"/>
          <w:color w:val="000000"/>
          <w:sz w:val="24"/>
          <w:szCs w:val="24"/>
        </w:rPr>
        <w:t xml:space="preserve">rheumatism. Roots </w:t>
      </w:r>
      <w:r w:rsidR="00217992" w:rsidRPr="00331F4C">
        <w:rPr>
          <w:rFonts w:asciiTheme="majorBidi" w:hAnsiTheme="majorBidi" w:cstheme="majorBidi"/>
          <w:color w:val="000000"/>
          <w:sz w:val="24"/>
          <w:szCs w:val="24"/>
        </w:rPr>
        <w:t>used as diuretic, a</w:t>
      </w:r>
      <w:r w:rsidRPr="00331F4C">
        <w:rPr>
          <w:rFonts w:asciiTheme="majorBidi" w:hAnsiTheme="majorBidi" w:cstheme="majorBidi"/>
          <w:color w:val="000000"/>
          <w:sz w:val="24"/>
          <w:szCs w:val="24"/>
        </w:rPr>
        <w:t xml:space="preserve">stringent, and tonic </w:t>
      </w:r>
      <w:r w:rsidR="00B928D3" w:rsidRPr="00331F4C">
        <w:rPr>
          <w:rFonts w:asciiTheme="majorBidi" w:hAnsiTheme="majorBidi" w:cstheme="majorBidi"/>
          <w:color w:val="000000"/>
          <w:sz w:val="24"/>
          <w:szCs w:val="24"/>
        </w:rPr>
        <w:t>(</w:t>
      </w:r>
      <w:r w:rsidRPr="00331F4C">
        <w:rPr>
          <w:rFonts w:asciiTheme="majorBidi" w:hAnsiTheme="majorBidi" w:cstheme="majorBidi"/>
          <w:color w:val="000000"/>
          <w:sz w:val="24"/>
          <w:szCs w:val="24"/>
        </w:rPr>
        <w:t>6</w:t>
      </w:r>
      <w:r w:rsidR="00B928D3" w:rsidRPr="00331F4C">
        <w:rPr>
          <w:rFonts w:asciiTheme="majorBidi" w:hAnsiTheme="majorBidi" w:cstheme="majorBidi"/>
          <w:color w:val="000000"/>
          <w:sz w:val="24"/>
          <w:szCs w:val="24"/>
        </w:rPr>
        <w:t>)</w:t>
      </w:r>
      <w:r w:rsidR="00FA296F" w:rsidRPr="00331F4C">
        <w:rPr>
          <w:rFonts w:asciiTheme="majorBidi" w:hAnsiTheme="majorBidi" w:cstheme="majorBidi"/>
          <w:color w:val="000000"/>
          <w:sz w:val="24"/>
          <w:szCs w:val="24"/>
        </w:rPr>
        <w:t xml:space="preserve">. Bark root </w:t>
      </w:r>
      <w:r w:rsidR="00217992" w:rsidRPr="00331F4C">
        <w:rPr>
          <w:rFonts w:asciiTheme="majorBidi" w:hAnsiTheme="majorBidi" w:cstheme="majorBidi"/>
          <w:color w:val="000000"/>
          <w:sz w:val="24"/>
          <w:szCs w:val="24"/>
        </w:rPr>
        <w:t>used as appetizer, astring</w:t>
      </w:r>
      <w:r w:rsidR="00FA296F" w:rsidRPr="00331F4C">
        <w:rPr>
          <w:rFonts w:asciiTheme="majorBidi" w:hAnsiTheme="majorBidi" w:cstheme="majorBidi"/>
          <w:color w:val="000000"/>
          <w:sz w:val="24"/>
          <w:szCs w:val="24"/>
        </w:rPr>
        <w:t>ent, tonic, antidiarrheic and</w:t>
      </w:r>
      <w:r w:rsidR="00217992" w:rsidRPr="00331F4C">
        <w:rPr>
          <w:rFonts w:asciiTheme="majorBidi" w:hAnsiTheme="majorBidi" w:cstheme="majorBidi"/>
          <w:color w:val="000000"/>
          <w:sz w:val="24"/>
          <w:szCs w:val="24"/>
        </w:rPr>
        <w:t xml:space="preserve"> treat hemorrhoids and spleen disease. Bark was also used for gout and r</w:t>
      </w:r>
      <w:commentRangeEnd w:id="7"/>
      <w:r w:rsidR="009B49E1">
        <w:rPr>
          <w:rStyle w:val="CommentReference"/>
        </w:rPr>
        <w:commentReference w:id="7"/>
      </w:r>
      <w:r w:rsidR="00217992" w:rsidRPr="00331F4C">
        <w:rPr>
          <w:rFonts w:asciiTheme="majorBidi" w:hAnsiTheme="majorBidi" w:cstheme="majorBidi"/>
          <w:color w:val="000000"/>
          <w:sz w:val="24"/>
          <w:szCs w:val="24"/>
        </w:rPr>
        <w:t>heumatism, as expectorant, and for chest diseases. Infusion of stems and root bark were used as antidiarrheic and febrifuge. Fresh fruits were used in sciatica, and dropsy</w:t>
      </w:r>
      <w:r w:rsidRPr="00331F4C">
        <w:rPr>
          <w:rFonts w:asciiTheme="majorBidi" w:hAnsiTheme="majorBidi" w:cstheme="majorBidi"/>
          <w:color w:val="000000"/>
          <w:sz w:val="24"/>
          <w:szCs w:val="24"/>
        </w:rPr>
        <w:t xml:space="preserve"> </w:t>
      </w:r>
      <w:r w:rsidR="00B928D3" w:rsidRPr="00331F4C">
        <w:rPr>
          <w:rFonts w:asciiTheme="majorBidi" w:hAnsiTheme="majorBidi" w:cstheme="majorBidi"/>
          <w:color w:val="000000"/>
          <w:sz w:val="24"/>
          <w:szCs w:val="24"/>
        </w:rPr>
        <w:t>(</w:t>
      </w:r>
      <w:r w:rsidRPr="00331F4C">
        <w:rPr>
          <w:rFonts w:asciiTheme="majorBidi" w:hAnsiTheme="majorBidi" w:cstheme="majorBidi"/>
          <w:color w:val="000000"/>
          <w:sz w:val="24"/>
          <w:szCs w:val="24"/>
        </w:rPr>
        <w:t>4,7</w:t>
      </w:r>
      <w:r w:rsidR="00B928D3" w:rsidRPr="00331F4C">
        <w:rPr>
          <w:rFonts w:asciiTheme="majorBidi" w:hAnsiTheme="majorBidi" w:cstheme="majorBidi"/>
          <w:color w:val="000000"/>
          <w:sz w:val="24"/>
          <w:szCs w:val="24"/>
        </w:rPr>
        <w:t>)</w:t>
      </w:r>
      <w:r w:rsidR="00217992" w:rsidRPr="00331F4C">
        <w:rPr>
          <w:rFonts w:asciiTheme="majorBidi" w:hAnsiTheme="majorBidi" w:cstheme="majorBidi"/>
          <w:color w:val="000000"/>
          <w:sz w:val="24"/>
          <w:szCs w:val="24"/>
        </w:rPr>
        <w:t>.</w:t>
      </w:r>
    </w:p>
    <w:p w:rsidR="00A80491" w:rsidRPr="00331F4C" w:rsidRDefault="00A80491" w:rsidP="003343B8">
      <w:pPr>
        <w:autoSpaceDE w:val="0"/>
        <w:autoSpaceDN w:val="0"/>
        <w:bidi w:val="0"/>
        <w:adjustRightInd w:val="0"/>
        <w:spacing w:after="0"/>
        <w:jc w:val="both"/>
        <w:rPr>
          <w:rFonts w:asciiTheme="majorBidi" w:hAnsiTheme="majorBidi" w:cstheme="majorBidi"/>
          <w:color w:val="000000"/>
          <w:sz w:val="24"/>
          <w:szCs w:val="24"/>
        </w:rPr>
      </w:pPr>
    </w:p>
    <w:p w:rsidR="00A80491" w:rsidRPr="00331F4C" w:rsidRDefault="00A80491" w:rsidP="003343B8">
      <w:pPr>
        <w:autoSpaceDE w:val="0"/>
        <w:autoSpaceDN w:val="0"/>
        <w:bidi w:val="0"/>
        <w:adjustRightInd w:val="0"/>
        <w:spacing w:after="0"/>
        <w:jc w:val="both"/>
        <w:rPr>
          <w:rFonts w:asciiTheme="majorBidi" w:hAnsiTheme="majorBidi" w:cstheme="majorBidi"/>
          <w:color w:val="000000"/>
          <w:sz w:val="24"/>
          <w:szCs w:val="24"/>
        </w:rPr>
      </w:pPr>
      <w:commentRangeStart w:id="9"/>
      <w:r w:rsidRPr="00331F4C">
        <w:rPr>
          <w:rFonts w:asciiTheme="majorBidi" w:hAnsiTheme="majorBidi" w:cstheme="majorBidi"/>
          <w:sz w:val="24"/>
          <w:szCs w:val="24"/>
        </w:rPr>
        <w:lastRenderedPageBreak/>
        <w:t>MATERIALS</w:t>
      </w:r>
      <w:commentRangeEnd w:id="9"/>
      <w:r w:rsidR="00092596">
        <w:rPr>
          <w:rStyle w:val="CommentReference"/>
        </w:rPr>
        <w:commentReference w:id="9"/>
      </w:r>
      <w:r w:rsidRPr="00331F4C">
        <w:rPr>
          <w:rFonts w:asciiTheme="majorBidi" w:hAnsiTheme="majorBidi" w:cstheme="majorBidi"/>
          <w:sz w:val="24"/>
          <w:szCs w:val="24"/>
        </w:rPr>
        <w:t xml:space="preserve"> AND </w:t>
      </w:r>
      <w:commentRangeStart w:id="10"/>
      <w:r w:rsidRPr="00331F4C">
        <w:rPr>
          <w:rFonts w:asciiTheme="majorBidi" w:hAnsiTheme="majorBidi" w:cstheme="majorBidi"/>
          <w:sz w:val="24"/>
          <w:szCs w:val="24"/>
        </w:rPr>
        <w:t>METHODS</w:t>
      </w:r>
      <w:commentRangeEnd w:id="10"/>
      <w:r w:rsidR="00FF6BA7">
        <w:rPr>
          <w:rStyle w:val="CommentReference"/>
        </w:rPr>
        <w:commentReference w:id="10"/>
      </w:r>
    </w:p>
    <w:p w:rsidR="00A80491" w:rsidRPr="00331F4C" w:rsidRDefault="00A80491" w:rsidP="003343B8">
      <w:pPr>
        <w:widowControl w:val="0"/>
        <w:autoSpaceDE w:val="0"/>
        <w:autoSpaceDN w:val="0"/>
        <w:bidi w:val="0"/>
        <w:adjustRightInd w:val="0"/>
        <w:spacing w:after="0"/>
        <w:jc w:val="both"/>
        <w:rPr>
          <w:rFonts w:asciiTheme="majorBidi" w:hAnsiTheme="majorBidi" w:cstheme="majorBidi"/>
          <w:i/>
          <w:iCs/>
          <w:sz w:val="24"/>
          <w:szCs w:val="24"/>
        </w:rPr>
      </w:pPr>
      <w:r w:rsidRPr="00331F4C">
        <w:rPr>
          <w:rFonts w:asciiTheme="majorBidi" w:hAnsiTheme="majorBidi" w:cstheme="majorBidi"/>
          <w:i/>
          <w:iCs/>
          <w:sz w:val="24"/>
          <w:szCs w:val="24"/>
        </w:rPr>
        <w:t>Plant material</w:t>
      </w:r>
    </w:p>
    <w:p w:rsidR="00FF6BA7" w:rsidRDefault="00A80491" w:rsidP="003343B8">
      <w:pPr>
        <w:widowControl w:val="0"/>
        <w:autoSpaceDE w:val="0"/>
        <w:autoSpaceDN w:val="0"/>
        <w:bidi w:val="0"/>
        <w:adjustRightInd w:val="0"/>
        <w:spacing w:after="0"/>
        <w:jc w:val="both"/>
        <w:rPr>
          <w:rFonts w:asciiTheme="majorBidi" w:hAnsiTheme="majorBidi" w:cstheme="majorBidi"/>
          <w:sz w:val="24"/>
          <w:szCs w:val="24"/>
        </w:rPr>
      </w:pPr>
      <w:commentRangeStart w:id="11"/>
      <w:r w:rsidRPr="00331F4C">
        <w:rPr>
          <w:rFonts w:asciiTheme="majorBidi" w:hAnsiTheme="majorBidi" w:cstheme="majorBidi"/>
          <w:sz w:val="24"/>
          <w:szCs w:val="24"/>
        </w:rPr>
        <w:t xml:space="preserve">collection the plant 26-11-2017 from Al-Mahweet North City in Yemen. </w:t>
      </w:r>
      <w:r w:rsidRPr="00331F4C">
        <w:rPr>
          <w:rFonts w:asciiTheme="majorBidi" w:hAnsiTheme="majorBidi" w:cstheme="majorBidi"/>
          <w:spacing w:val="5"/>
          <w:sz w:val="24"/>
          <w:szCs w:val="24"/>
        </w:rPr>
        <w:t xml:space="preserve">Identification and classification of the plant material was performed at the Faculty of Medical </w:t>
      </w:r>
      <w:r w:rsidRPr="00331F4C">
        <w:rPr>
          <w:rFonts w:asciiTheme="majorBidi" w:hAnsiTheme="majorBidi" w:cstheme="majorBidi"/>
          <w:sz w:val="24"/>
          <w:szCs w:val="24"/>
        </w:rPr>
        <w:t>Science of the University of Al-Razi specimens were pressed and A voucher specimen (CCJ017) was deposited in a collection housed at the Department of Pharmacy and Pharmacology.</w:t>
      </w:r>
      <w:r w:rsidR="00092596">
        <w:rPr>
          <w:rFonts w:asciiTheme="majorBidi" w:hAnsiTheme="majorBidi" w:cstheme="majorBidi"/>
          <w:sz w:val="24"/>
          <w:szCs w:val="24"/>
        </w:rPr>
        <w:t xml:space="preserve"> </w:t>
      </w:r>
      <w:r w:rsidR="00020B78">
        <w:rPr>
          <w:rFonts w:asciiTheme="majorBidi" w:hAnsiTheme="majorBidi" w:cstheme="majorBidi"/>
          <w:sz w:val="24"/>
          <w:szCs w:val="24"/>
        </w:rPr>
        <w:t xml:space="preserve"> </w:t>
      </w:r>
      <w:r w:rsidR="00FF6BA7">
        <w:rPr>
          <w:rFonts w:asciiTheme="majorBidi" w:hAnsiTheme="majorBidi" w:cstheme="majorBidi"/>
          <w:sz w:val="24"/>
          <w:szCs w:val="24"/>
        </w:rPr>
        <w:t xml:space="preserve"> </w:t>
      </w:r>
      <w:commentRangeEnd w:id="11"/>
      <w:r w:rsidR="00477A04">
        <w:rPr>
          <w:rStyle w:val="CommentReference"/>
        </w:rPr>
        <w:commentReference w:id="11"/>
      </w:r>
    </w:p>
    <w:p w:rsidR="0090167C" w:rsidRPr="00331F4C" w:rsidRDefault="0090167C" w:rsidP="00FF6BA7">
      <w:pPr>
        <w:widowControl w:val="0"/>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sz w:val="24"/>
          <w:szCs w:val="24"/>
        </w:rPr>
        <w:t>Extraction and Isolation.</w:t>
      </w:r>
    </w:p>
    <w:p w:rsidR="00B94CEE" w:rsidRPr="00331F4C" w:rsidRDefault="00E13AA0" w:rsidP="003343B8">
      <w:pPr>
        <w:widowControl w:val="0"/>
        <w:autoSpaceDE w:val="0"/>
        <w:autoSpaceDN w:val="0"/>
        <w:bidi w:val="0"/>
        <w:adjustRightInd w:val="0"/>
        <w:spacing w:after="0"/>
        <w:jc w:val="both"/>
        <w:rPr>
          <w:rFonts w:asciiTheme="majorBidi" w:hAnsiTheme="majorBidi" w:cstheme="majorBidi"/>
          <w:sz w:val="24"/>
          <w:szCs w:val="24"/>
        </w:rPr>
      </w:pPr>
      <w:commentRangeStart w:id="12"/>
      <w:r w:rsidRPr="00331F4C">
        <w:rPr>
          <w:rFonts w:asciiTheme="majorBidi" w:hAnsiTheme="majorBidi" w:cstheme="majorBidi"/>
          <w:sz w:val="24"/>
          <w:szCs w:val="24"/>
        </w:rPr>
        <w:t xml:space="preserve">The air dried aerial parts of </w:t>
      </w:r>
      <w:r w:rsidR="00921F34" w:rsidRPr="00331F4C">
        <w:rPr>
          <w:rFonts w:asciiTheme="majorBidi" w:hAnsiTheme="majorBidi" w:cstheme="majorBidi"/>
          <w:i/>
          <w:iCs/>
          <w:sz w:val="24"/>
          <w:szCs w:val="24"/>
        </w:rPr>
        <w:t xml:space="preserve">CAPPARIS CARTILAGINEA </w:t>
      </w:r>
      <w:r w:rsidR="00921F34" w:rsidRPr="00331F4C">
        <w:rPr>
          <w:rFonts w:asciiTheme="majorBidi" w:hAnsiTheme="majorBidi" w:cstheme="majorBidi"/>
          <w:sz w:val="24"/>
          <w:szCs w:val="24"/>
        </w:rPr>
        <w:t>(7</w:t>
      </w:r>
      <w:r w:rsidRPr="00331F4C">
        <w:rPr>
          <w:rFonts w:asciiTheme="majorBidi" w:hAnsiTheme="majorBidi" w:cstheme="majorBidi"/>
          <w:sz w:val="24"/>
          <w:szCs w:val="24"/>
        </w:rPr>
        <w:t xml:space="preserve"> kg) were extracted at room temperature with methanol (x3;</w:t>
      </w:r>
      <w:r w:rsidR="00B928D3" w:rsidRPr="00331F4C">
        <w:rPr>
          <w:rFonts w:asciiTheme="majorBidi" w:hAnsiTheme="majorBidi" w:cstheme="majorBidi"/>
          <w:sz w:val="24"/>
          <w:szCs w:val="24"/>
        </w:rPr>
        <w:t> </w:t>
      </w:r>
      <w:r w:rsidRPr="00331F4C">
        <w:rPr>
          <w:rFonts w:asciiTheme="majorBidi" w:hAnsiTheme="majorBidi" w:cstheme="majorBidi"/>
          <w:sz w:val="24"/>
          <w:szCs w:val="24"/>
        </w:rPr>
        <w:t>4</w:t>
      </w:r>
      <w:r w:rsidR="00B928D3" w:rsidRPr="00331F4C">
        <w:rPr>
          <w:rFonts w:asciiTheme="majorBidi" w:hAnsiTheme="majorBidi" w:cstheme="majorBidi"/>
          <w:sz w:val="24"/>
          <w:szCs w:val="24"/>
        </w:rPr>
        <w:t> </w:t>
      </w:r>
      <w:r w:rsidRPr="00331F4C">
        <w:rPr>
          <w:rFonts w:asciiTheme="majorBidi" w:hAnsiTheme="majorBidi" w:cstheme="majorBidi"/>
          <w:sz w:val="24"/>
          <w:szCs w:val="24"/>
        </w:rPr>
        <w:t>days). The combined methanolic extract was evaporated un</w:t>
      </w:r>
      <w:r w:rsidR="00921F34" w:rsidRPr="00331F4C">
        <w:rPr>
          <w:rFonts w:asciiTheme="majorBidi" w:hAnsiTheme="majorBidi" w:cstheme="majorBidi"/>
          <w:sz w:val="24"/>
          <w:szCs w:val="24"/>
        </w:rPr>
        <w:t xml:space="preserve">der vacuum pressure to </w:t>
      </w:r>
      <w:commentRangeStart w:id="13"/>
      <w:r w:rsidR="00921F34" w:rsidRPr="00331F4C">
        <w:rPr>
          <w:rFonts w:asciiTheme="majorBidi" w:hAnsiTheme="majorBidi" w:cstheme="majorBidi"/>
          <w:sz w:val="24"/>
          <w:szCs w:val="24"/>
        </w:rPr>
        <w:t xml:space="preserve">yield </w:t>
      </w:r>
      <w:r w:rsidRPr="00331F4C">
        <w:rPr>
          <w:rFonts w:asciiTheme="majorBidi" w:hAnsiTheme="majorBidi" w:cstheme="majorBidi"/>
          <w:sz w:val="24"/>
          <w:szCs w:val="24"/>
        </w:rPr>
        <w:t xml:space="preserve"> g </w:t>
      </w:r>
      <w:commentRangeEnd w:id="13"/>
      <w:r w:rsidR="00FF6BA7">
        <w:rPr>
          <w:rStyle w:val="CommentReference"/>
        </w:rPr>
        <w:commentReference w:id="13"/>
      </w:r>
      <w:r w:rsidRPr="00331F4C">
        <w:rPr>
          <w:rFonts w:asciiTheme="majorBidi" w:hAnsiTheme="majorBidi" w:cstheme="majorBidi"/>
          <w:sz w:val="24"/>
          <w:szCs w:val="24"/>
        </w:rPr>
        <w:t>of the residue, which was then partitioned with organic solvent (DCM, EtOAc and MeOH) by addition of H2O to obtained dich</w:t>
      </w:r>
      <w:r w:rsidR="00921F34" w:rsidRPr="00331F4C">
        <w:rPr>
          <w:rFonts w:asciiTheme="majorBidi" w:hAnsiTheme="majorBidi" w:cstheme="majorBidi"/>
          <w:sz w:val="24"/>
          <w:szCs w:val="24"/>
        </w:rPr>
        <w:t>loromethane (9 g), ethyl acetate (26 g), and aqueous methanolic (3</w:t>
      </w:r>
      <w:r w:rsidRPr="00331F4C">
        <w:rPr>
          <w:rFonts w:asciiTheme="majorBidi" w:hAnsiTheme="majorBidi" w:cstheme="majorBidi"/>
          <w:sz w:val="24"/>
          <w:szCs w:val="24"/>
        </w:rPr>
        <w:t>0 g) fractions</w:t>
      </w:r>
      <w:r w:rsidR="00921F34" w:rsidRPr="00331F4C">
        <w:rPr>
          <w:rFonts w:asciiTheme="majorBidi" w:hAnsiTheme="majorBidi" w:cstheme="majorBidi"/>
          <w:sz w:val="24"/>
          <w:szCs w:val="24"/>
        </w:rPr>
        <w:t>.</w:t>
      </w:r>
      <w:commentRangeEnd w:id="12"/>
      <w:r w:rsidR="00477A04">
        <w:rPr>
          <w:rStyle w:val="CommentReference"/>
        </w:rPr>
        <w:commentReference w:id="12"/>
      </w:r>
    </w:p>
    <w:p w:rsidR="00DE7EB1" w:rsidRPr="00331F4C" w:rsidRDefault="00DE7EB1" w:rsidP="003343B8">
      <w:pPr>
        <w:autoSpaceDE w:val="0"/>
        <w:autoSpaceDN w:val="0"/>
        <w:bidi w:val="0"/>
        <w:adjustRightInd w:val="0"/>
        <w:spacing w:after="0"/>
        <w:jc w:val="both"/>
        <w:rPr>
          <w:rFonts w:asciiTheme="majorBidi" w:hAnsiTheme="majorBidi" w:cstheme="majorBidi"/>
          <w:sz w:val="24"/>
          <w:szCs w:val="24"/>
        </w:rPr>
      </w:pPr>
      <w:commentRangeStart w:id="14"/>
      <w:r w:rsidRPr="00331F4C">
        <w:rPr>
          <w:rFonts w:asciiTheme="majorBidi" w:hAnsiTheme="majorBidi" w:cstheme="majorBidi"/>
          <w:sz w:val="24"/>
          <w:szCs w:val="24"/>
        </w:rPr>
        <w:t>The EtOAc fraction (26 g) was chromatographed on silica gel (70-230 mesh, 1500 g, 9 x 120 cm</w:t>
      </w:r>
      <w:r w:rsidR="00223E1B" w:rsidRPr="00331F4C">
        <w:rPr>
          <w:rFonts w:asciiTheme="majorBidi" w:hAnsiTheme="majorBidi" w:cstheme="majorBidi"/>
          <w:sz w:val="24"/>
          <w:szCs w:val="24"/>
        </w:rPr>
        <w:t xml:space="preserve">) column, eluting with </w:t>
      </w:r>
      <w:r w:rsidRPr="00331F4C">
        <w:rPr>
          <w:rFonts w:asciiTheme="majorBidi" w:hAnsiTheme="majorBidi" w:cstheme="majorBidi"/>
          <w:sz w:val="24"/>
          <w:szCs w:val="24"/>
        </w:rPr>
        <w:t>ethyl acetate and methanol, in order to increase the polarity of solvent to methanol 100%</w:t>
      </w:r>
      <w:r w:rsidR="00223E1B" w:rsidRPr="00331F4C">
        <w:rPr>
          <w:rFonts w:asciiTheme="majorBidi" w:hAnsiTheme="majorBidi" w:cstheme="majorBidi"/>
          <w:sz w:val="24"/>
          <w:szCs w:val="24"/>
        </w:rPr>
        <w:t xml:space="preserve"> as eluent and each collected fraction was 20 mL. Fractions 4 to 11 were combined and rechromatographed by radial chromatography to yielded CCI (6.00 mg) identified as</w:t>
      </w:r>
      <w:r w:rsidR="00CF64AE" w:rsidRPr="00331F4C">
        <w:rPr>
          <w:rFonts w:asciiTheme="majorBidi" w:hAnsiTheme="majorBidi" w:cstheme="majorBidi"/>
          <w:sz w:val="24"/>
          <w:szCs w:val="24"/>
        </w:rPr>
        <w:t> </w:t>
      </w:r>
      <w:r w:rsidR="006544EB" w:rsidRPr="00331F4C">
        <w:rPr>
          <w:rFonts w:asciiTheme="majorBidi" w:hAnsiTheme="majorBidi" w:cstheme="majorBidi"/>
          <w:i/>
          <w:iCs/>
          <w:sz w:val="24"/>
          <w:szCs w:val="24"/>
        </w:rPr>
        <w:t>Kaempferol</w:t>
      </w:r>
      <w:r w:rsidR="006C7381" w:rsidRPr="00331F4C">
        <w:rPr>
          <w:rFonts w:asciiTheme="majorBidi" w:hAnsiTheme="majorBidi" w:cstheme="majorBidi"/>
          <w:i/>
          <w:iCs/>
          <w:sz w:val="24"/>
          <w:szCs w:val="24"/>
        </w:rPr>
        <w:t xml:space="preserve"> </w:t>
      </w:r>
      <w:r w:rsidR="00223E1B" w:rsidRPr="00331F4C">
        <w:rPr>
          <w:rFonts w:asciiTheme="majorBidi" w:hAnsiTheme="majorBidi" w:cstheme="majorBidi"/>
          <w:sz w:val="24"/>
          <w:szCs w:val="24"/>
        </w:rPr>
        <w:t>(1), CCII</w:t>
      </w:r>
      <w:r w:rsidR="00CF64AE" w:rsidRPr="00331F4C">
        <w:rPr>
          <w:rFonts w:asciiTheme="majorBidi" w:hAnsiTheme="majorBidi" w:cstheme="majorBidi"/>
          <w:sz w:val="24"/>
          <w:szCs w:val="24"/>
        </w:rPr>
        <w:t xml:space="preserve"> (3.8</w:t>
      </w:r>
      <w:r w:rsidR="00223E1B" w:rsidRPr="00331F4C">
        <w:rPr>
          <w:rFonts w:asciiTheme="majorBidi" w:hAnsiTheme="majorBidi" w:cstheme="majorBidi"/>
          <w:sz w:val="24"/>
          <w:szCs w:val="24"/>
        </w:rPr>
        <w:t xml:space="preserve"> mg) identified as </w:t>
      </w:r>
      <w:r w:rsidR="00CF64AE" w:rsidRPr="00331F4C">
        <w:rPr>
          <w:rFonts w:asciiTheme="majorBidi" w:hAnsiTheme="majorBidi" w:cstheme="majorBidi"/>
          <w:sz w:val="24"/>
          <w:szCs w:val="24"/>
        </w:rPr>
        <w:t>3,23-Dihydroxy-lup-20(29)-en-28-oic acid </w:t>
      </w:r>
      <w:r w:rsidR="00223E1B" w:rsidRPr="00331F4C">
        <w:rPr>
          <w:rFonts w:asciiTheme="majorBidi" w:hAnsiTheme="majorBidi" w:cstheme="majorBidi"/>
          <w:sz w:val="24"/>
          <w:szCs w:val="24"/>
        </w:rPr>
        <w:t xml:space="preserve">(2) &amp; CCIII </w:t>
      </w:r>
      <w:r w:rsidR="00CF64AE" w:rsidRPr="00331F4C">
        <w:rPr>
          <w:rFonts w:asciiTheme="majorBidi" w:hAnsiTheme="majorBidi" w:cstheme="majorBidi"/>
          <w:sz w:val="24"/>
          <w:szCs w:val="24"/>
        </w:rPr>
        <w:t>(5 mg</w:t>
      </w:r>
      <w:r w:rsidR="00223E1B" w:rsidRPr="00331F4C">
        <w:rPr>
          <w:rFonts w:asciiTheme="majorBidi" w:hAnsiTheme="majorBidi" w:cstheme="majorBidi"/>
          <w:sz w:val="24"/>
          <w:szCs w:val="24"/>
        </w:rPr>
        <w:t>) identified as</w:t>
      </w:r>
      <w:r w:rsidR="00CF64AE" w:rsidRPr="00331F4C">
        <w:rPr>
          <w:rFonts w:asciiTheme="majorBidi" w:hAnsiTheme="majorBidi" w:cstheme="majorBidi"/>
          <w:sz w:val="24"/>
          <w:szCs w:val="24"/>
        </w:rPr>
        <w:t xml:space="preserve"> </w:t>
      </w:r>
      <w:r w:rsidR="00CF64AE" w:rsidRPr="00331F4C">
        <w:rPr>
          <w:rFonts w:asciiTheme="majorBidi" w:hAnsiTheme="majorBidi" w:cstheme="majorBidi"/>
          <w:i/>
          <w:iCs/>
          <w:sz w:val="24"/>
          <w:szCs w:val="24"/>
        </w:rPr>
        <w:t>β</w:t>
      </w:r>
      <w:r w:rsidR="00CF64AE" w:rsidRPr="00331F4C">
        <w:rPr>
          <w:rFonts w:asciiTheme="majorBidi" w:hAnsiTheme="majorBidi" w:cstheme="majorBidi"/>
          <w:sz w:val="24"/>
          <w:szCs w:val="24"/>
        </w:rPr>
        <w:t xml:space="preserve">-Sitosterol </w:t>
      </w:r>
      <w:r w:rsidR="00223E1B" w:rsidRPr="00331F4C">
        <w:rPr>
          <w:rFonts w:asciiTheme="majorBidi" w:hAnsiTheme="majorBidi" w:cstheme="majorBidi"/>
          <w:sz w:val="24"/>
          <w:szCs w:val="24"/>
        </w:rPr>
        <w:t xml:space="preserve">(3), were identified by comparison with data from previous NMR and </w:t>
      </w:r>
      <w:r w:rsidR="00CF64AE" w:rsidRPr="00331F4C">
        <w:rPr>
          <w:rFonts w:asciiTheme="majorBidi" w:hAnsiTheme="majorBidi" w:cstheme="majorBidi"/>
          <w:sz w:val="24"/>
          <w:szCs w:val="24"/>
        </w:rPr>
        <w:t>MS</w:t>
      </w:r>
      <w:r w:rsidR="00223E1B" w:rsidRPr="00331F4C">
        <w:rPr>
          <w:rFonts w:asciiTheme="majorBidi" w:hAnsiTheme="majorBidi" w:cstheme="majorBidi"/>
          <w:sz w:val="24"/>
          <w:szCs w:val="24"/>
        </w:rPr>
        <w:t xml:space="preserve"> spectra.</w:t>
      </w:r>
      <w:commentRangeEnd w:id="14"/>
      <w:r w:rsidR="00477A04">
        <w:rPr>
          <w:rStyle w:val="CommentReference"/>
        </w:rPr>
        <w:commentReference w:id="14"/>
      </w:r>
    </w:p>
    <w:p w:rsidR="00331F4C" w:rsidRPr="00331F4C" w:rsidRDefault="00331F4C" w:rsidP="003343B8">
      <w:pPr>
        <w:autoSpaceDE w:val="0"/>
        <w:autoSpaceDN w:val="0"/>
        <w:bidi w:val="0"/>
        <w:adjustRightInd w:val="0"/>
        <w:spacing w:after="0"/>
        <w:jc w:val="both"/>
        <w:rPr>
          <w:rFonts w:asciiTheme="majorBidi" w:hAnsiTheme="majorBidi" w:cstheme="majorBidi"/>
          <w:sz w:val="24"/>
          <w:szCs w:val="24"/>
        </w:rPr>
      </w:pPr>
    </w:p>
    <w:p w:rsidR="001E38E7" w:rsidRDefault="00024893" w:rsidP="003343B8">
      <w:pPr>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i/>
          <w:iCs/>
          <w:sz w:val="24"/>
          <w:szCs w:val="24"/>
        </w:rPr>
        <w:t xml:space="preserve">Kaempferol </w:t>
      </w:r>
      <w:r w:rsidRPr="00331F4C">
        <w:rPr>
          <w:rFonts w:asciiTheme="majorBidi" w:hAnsiTheme="majorBidi" w:cstheme="majorBidi"/>
          <w:sz w:val="24"/>
          <w:szCs w:val="24"/>
        </w:rPr>
        <w:t xml:space="preserve">(1):- yellowish powder. </w:t>
      </w:r>
      <w:r w:rsidRPr="00331F4C">
        <w:rPr>
          <w:rFonts w:asciiTheme="majorBidi" w:hAnsiTheme="majorBidi" w:cstheme="majorBidi"/>
          <w:sz w:val="24"/>
          <w:szCs w:val="24"/>
          <w:vertAlign w:val="superscript"/>
        </w:rPr>
        <w:t>1</w:t>
      </w:r>
      <w:r w:rsidRPr="00331F4C">
        <w:rPr>
          <w:rFonts w:asciiTheme="majorBidi" w:hAnsiTheme="majorBidi" w:cstheme="majorBidi"/>
          <w:sz w:val="24"/>
          <w:szCs w:val="24"/>
        </w:rPr>
        <w:t>H NMR (CD3COCD3, 500 MHz): δ</w:t>
      </w:r>
      <w:r w:rsidR="00331F4C" w:rsidRPr="00331F4C">
        <w:rPr>
          <w:rFonts w:asciiTheme="majorBidi" w:hAnsiTheme="majorBidi" w:cstheme="majorBidi"/>
          <w:sz w:val="24"/>
          <w:szCs w:val="24"/>
        </w:rPr>
        <w:t xml:space="preserve"> 8.05 (2H, d,  H-2ʹ,6ʹ), 6.89 (2H, d,  H-3ʹ,5ʹ), </w:t>
      </w:r>
      <w:r w:rsidRPr="00331F4C">
        <w:rPr>
          <w:rFonts w:asciiTheme="majorBidi" w:hAnsiTheme="majorBidi" w:cstheme="majorBidi"/>
          <w:sz w:val="24"/>
          <w:szCs w:val="24"/>
        </w:rPr>
        <w:t xml:space="preserve"> 6.21 (1H, d, H-6), 6.41 (1H, d, H-8),</w:t>
      </w:r>
      <w:r w:rsidR="00331F4C" w:rsidRPr="00331F4C">
        <w:rPr>
          <w:rFonts w:asciiTheme="majorBidi" w:hAnsiTheme="majorBidi" w:cstheme="majorBidi"/>
          <w:sz w:val="24"/>
          <w:szCs w:val="24"/>
        </w:rPr>
        <w:t xml:space="preserve"> 5.27 (1H, d, H-1</w:t>
      </w:r>
      <w:r w:rsidR="00331F4C" w:rsidRPr="00331F4C">
        <w:rPr>
          <w:rFonts w:asciiTheme="majorBidi" w:hAnsiTheme="majorBidi" w:cstheme="majorBidi"/>
          <w:sz w:val="24"/>
          <w:szCs w:val="24"/>
          <w:vertAlign w:val="superscript"/>
        </w:rPr>
        <w:t xml:space="preserve">' </w:t>
      </w:r>
      <w:r w:rsidR="00331F4C" w:rsidRPr="00331F4C">
        <w:rPr>
          <w:rFonts w:asciiTheme="majorBidi" w:hAnsiTheme="majorBidi" w:cstheme="majorBidi"/>
          <w:sz w:val="24"/>
          <w:szCs w:val="24"/>
        </w:rPr>
        <w:t>).</w:t>
      </w:r>
      <w:r w:rsidRPr="00331F4C">
        <w:rPr>
          <w:rFonts w:asciiTheme="majorBidi" w:hAnsiTheme="majorBidi" w:cstheme="majorBidi"/>
          <w:sz w:val="24"/>
          <w:szCs w:val="24"/>
        </w:rPr>
        <w:t xml:space="preserve"> </w:t>
      </w:r>
      <w:r w:rsidRPr="00331F4C">
        <w:rPr>
          <w:rFonts w:asciiTheme="majorBidi" w:hAnsiTheme="majorBidi" w:cstheme="majorBidi"/>
          <w:sz w:val="24"/>
          <w:szCs w:val="24"/>
          <w:vertAlign w:val="superscript"/>
        </w:rPr>
        <w:t>13</w:t>
      </w:r>
      <w:r w:rsidRPr="00331F4C">
        <w:rPr>
          <w:rFonts w:asciiTheme="majorBidi" w:hAnsiTheme="majorBidi" w:cstheme="majorBidi"/>
          <w:sz w:val="24"/>
          <w:szCs w:val="24"/>
        </w:rPr>
        <w:t>C NMR</w:t>
      </w:r>
      <w:r w:rsidR="00331F4C" w:rsidRPr="00331F4C">
        <w:rPr>
          <w:rFonts w:asciiTheme="majorBidi" w:hAnsiTheme="majorBidi" w:cstheme="majorBidi"/>
          <w:sz w:val="24"/>
          <w:szCs w:val="24"/>
        </w:rPr>
        <w:t xml:space="preserve"> </w:t>
      </w:r>
      <w:r w:rsidR="001A5FE7" w:rsidRPr="00331F4C">
        <w:rPr>
          <w:rFonts w:asciiTheme="majorBidi" w:hAnsiTheme="majorBidi" w:cstheme="majorBidi"/>
          <w:sz w:val="24"/>
          <w:szCs w:val="24"/>
        </w:rPr>
        <w:t xml:space="preserve">(CD3COCD3, 150 MHz): δ 179.8 (C-4), </w:t>
      </w:r>
      <w:r w:rsidRPr="00331F4C">
        <w:rPr>
          <w:rFonts w:asciiTheme="majorBidi" w:hAnsiTheme="majorBidi" w:cstheme="majorBidi"/>
          <w:sz w:val="24"/>
          <w:szCs w:val="24"/>
        </w:rPr>
        <w:t>166.0 (C-7), 163.1 (C-5), 160.8 (C-4</w:t>
      </w:r>
      <w:r w:rsidRPr="00331F4C">
        <w:rPr>
          <w:rFonts w:asciiTheme="majorBidi" w:hAnsiTheme="majorBidi" w:cstheme="majorBidi"/>
          <w:sz w:val="24"/>
          <w:szCs w:val="24"/>
          <w:vertAlign w:val="superscript"/>
        </w:rPr>
        <w:t xml:space="preserve">' </w:t>
      </w:r>
      <w:r w:rsidRPr="00331F4C">
        <w:rPr>
          <w:rFonts w:asciiTheme="majorBidi" w:hAnsiTheme="majorBidi" w:cstheme="majorBidi"/>
          <w:sz w:val="24"/>
          <w:szCs w:val="24"/>
        </w:rPr>
        <w:t>), 158</w:t>
      </w:r>
      <w:r w:rsidR="001A5FE7" w:rsidRPr="00331F4C">
        <w:rPr>
          <w:rFonts w:asciiTheme="majorBidi" w:hAnsiTheme="majorBidi" w:cstheme="majorBidi"/>
          <w:sz w:val="24"/>
          <w:szCs w:val="24"/>
        </w:rPr>
        <w:t xml:space="preserve">.5 (C-2),  </w:t>
      </w:r>
      <w:r w:rsidRPr="00331F4C">
        <w:rPr>
          <w:rFonts w:asciiTheme="majorBidi" w:hAnsiTheme="majorBidi" w:cstheme="majorBidi"/>
          <w:sz w:val="24"/>
          <w:szCs w:val="24"/>
        </w:rPr>
        <w:t>156.9 (C-9</w:t>
      </w:r>
      <w:r w:rsidR="004C1456" w:rsidRPr="00331F4C">
        <w:rPr>
          <w:rFonts w:asciiTheme="majorBidi" w:hAnsiTheme="majorBidi" w:cstheme="majorBidi"/>
          <w:sz w:val="24"/>
          <w:szCs w:val="24"/>
        </w:rPr>
        <w:t>), 136.0 (C-3</w:t>
      </w:r>
      <w:r w:rsidR="001A5FE7" w:rsidRPr="00331F4C">
        <w:rPr>
          <w:rFonts w:asciiTheme="majorBidi" w:hAnsiTheme="majorBidi" w:cstheme="majorBidi"/>
          <w:sz w:val="24"/>
          <w:szCs w:val="24"/>
        </w:rPr>
        <w:t xml:space="preserve">), </w:t>
      </w:r>
      <w:r w:rsidR="004C1456" w:rsidRPr="00331F4C">
        <w:rPr>
          <w:rFonts w:asciiTheme="majorBidi" w:hAnsiTheme="majorBidi" w:cstheme="majorBidi"/>
          <w:sz w:val="24"/>
          <w:szCs w:val="24"/>
        </w:rPr>
        <w:t>133.5 (C-2</w:t>
      </w:r>
      <w:r w:rsidR="004C1456" w:rsidRPr="00331F4C">
        <w:rPr>
          <w:rFonts w:asciiTheme="majorBidi" w:hAnsiTheme="majorBidi" w:cstheme="majorBidi"/>
          <w:sz w:val="24"/>
          <w:szCs w:val="24"/>
          <w:vertAlign w:val="superscript"/>
        </w:rPr>
        <w:t>'</w:t>
      </w:r>
      <w:r w:rsidR="004C1456" w:rsidRPr="00331F4C">
        <w:rPr>
          <w:rFonts w:asciiTheme="majorBidi" w:hAnsiTheme="majorBidi" w:cstheme="majorBidi"/>
          <w:sz w:val="24"/>
          <w:szCs w:val="24"/>
        </w:rPr>
        <w:t xml:space="preserve"> ),</w:t>
      </w:r>
      <w:r w:rsidR="00303980" w:rsidRPr="00331F4C">
        <w:rPr>
          <w:rFonts w:asciiTheme="majorBidi" w:hAnsiTheme="majorBidi" w:cstheme="majorBidi"/>
          <w:sz w:val="24"/>
          <w:szCs w:val="24"/>
        </w:rPr>
        <w:t>131.9 (6</w:t>
      </w:r>
      <w:r w:rsidR="00303980" w:rsidRPr="00331F4C">
        <w:rPr>
          <w:rFonts w:asciiTheme="majorBidi" w:hAnsiTheme="majorBidi" w:cstheme="majorBidi"/>
          <w:sz w:val="24"/>
          <w:szCs w:val="24"/>
          <w:vertAlign w:val="superscript"/>
        </w:rPr>
        <w:t xml:space="preserve">' </w:t>
      </w:r>
      <w:r w:rsidR="00303980" w:rsidRPr="00331F4C">
        <w:rPr>
          <w:rFonts w:asciiTheme="majorBidi" w:hAnsiTheme="majorBidi" w:cstheme="majorBidi"/>
          <w:sz w:val="24"/>
          <w:szCs w:val="24"/>
        </w:rPr>
        <w:t>),</w:t>
      </w:r>
      <w:r w:rsidR="004C1456" w:rsidRPr="00331F4C">
        <w:rPr>
          <w:rFonts w:asciiTheme="majorBidi" w:hAnsiTheme="majorBidi" w:cstheme="majorBidi"/>
          <w:sz w:val="24"/>
          <w:szCs w:val="24"/>
        </w:rPr>
        <w:t xml:space="preserve"> 123</w:t>
      </w:r>
      <w:r w:rsidR="001A5FE7" w:rsidRPr="00331F4C">
        <w:rPr>
          <w:rFonts w:asciiTheme="majorBidi" w:hAnsiTheme="majorBidi" w:cstheme="majorBidi"/>
          <w:sz w:val="24"/>
          <w:szCs w:val="24"/>
        </w:rPr>
        <w:t>.0 (C-1</w:t>
      </w:r>
      <w:r w:rsidR="004C1456" w:rsidRPr="00331F4C">
        <w:rPr>
          <w:rFonts w:asciiTheme="majorBidi" w:hAnsiTheme="majorBidi" w:cstheme="majorBidi"/>
          <w:sz w:val="24"/>
          <w:szCs w:val="24"/>
          <w:vertAlign w:val="superscript"/>
        </w:rPr>
        <w:t>'</w:t>
      </w:r>
      <w:r w:rsidR="004C1456" w:rsidRPr="00331F4C">
        <w:rPr>
          <w:rFonts w:asciiTheme="majorBidi" w:hAnsiTheme="majorBidi" w:cstheme="majorBidi"/>
          <w:sz w:val="24"/>
          <w:szCs w:val="24"/>
        </w:rPr>
        <w:t xml:space="preserve"> </w:t>
      </w:r>
      <w:r w:rsidR="001A5FE7" w:rsidRPr="00331F4C">
        <w:rPr>
          <w:rFonts w:asciiTheme="majorBidi" w:hAnsiTheme="majorBidi" w:cstheme="majorBidi"/>
          <w:sz w:val="24"/>
          <w:szCs w:val="24"/>
        </w:rPr>
        <w:t xml:space="preserve">), </w:t>
      </w:r>
      <w:r w:rsidR="00303980" w:rsidRPr="00331F4C">
        <w:rPr>
          <w:rFonts w:asciiTheme="majorBidi" w:hAnsiTheme="majorBidi" w:cstheme="majorBidi"/>
          <w:sz w:val="24"/>
          <w:szCs w:val="24"/>
        </w:rPr>
        <w:t>115.9 (C-3</w:t>
      </w:r>
      <w:r w:rsidR="00303980" w:rsidRPr="00331F4C">
        <w:rPr>
          <w:rFonts w:asciiTheme="majorBidi" w:hAnsiTheme="majorBidi" w:cstheme="majorBidi"/>
          <w:sz w:val="24"/>
          <w:szCs w:val="24"/>
          <w:vertAlign w:val="superscript"/>
        </w:rPr>
        <w:t>'</w:t>
      </w:r>
      <w:r w:rsidR="00303980" w:rsidRPr="00331F4C">
        <w:rPr>
          <w:rFonts w:asciiTheme="majorBidi" w:hAnsiTheme="majorBidi" w:cstheme="majorBidi"/>
          <w:sz w:val="24"/>
          <w:szCs w:val="24"/>
        </w:rPr>
        <w:t>, 5</w:t>
      </w:r>
      <w:r w:rsidR="00303980" w:rsidRPr="00331F4C">
        <w:rPr>
          <w:rFonts w:asciiTheme="majorBidi" w:hAnsiTheme="majorBidi" w:cstheme="majorBidi"/>
          <w:sz w:val="24"/>
          <w:szCs w:val="24"/>
          <w:vertAlign w:val="superscript"/>
        </w:rPr>
        <w:t xml:space="preserve">' </w:t>
      </w:r>
      <w:r w:rsidR="00303980" w:rsidRPr="00331F4C">
        <w:rPr>
          <w:rFonts w:asciiTheme="majorBidi" w:hAnsiTheme="majorBidi" w:cstheme="majorBidi"/>
          <w:sz w:val="24"/>
          <w:szCs w:val="24"/>
        </w:rPr>
        <w:t>), 106.1</w:t>
      </w:r>
      <w:r w:rsidR="001A5FE7" w:rsidRPr="00331F4C">
        <w:rPr>
          <w:rFonts w:asciiTheme="majorBidi" w:hAnsiTheme="majorBidi" w:cstheme="majorBidi"/>
          <w:sz w:val="24"/>
          <w:szCs w:val="24"/>
        </w:rPr>
        <w:t xml:space="preserve"> (C-1</w:t>
      </w:r>
      <w:r w:rsidR="00303980" w:rsidRPr="00331F4C">
        <w:rPr>
          <w:rFonts w:asciiTheme="majorBidi" w:hAnsiTheme="majorBidi" w:cstheme="majorBidi"/>
          <w:sz w:val="24"/>
          <w:szCs w:val="24"/>
        </w:rPr>
        <w:t>0), 100.9 (C-6), 93.1 (C-8).</w:t>
      </w:r>
    </w:p>
    <w:p w:rsidR="00F76FAA" w:rsidRPr="00331F4C" w:rsidRDefault="00F76FAA" w:rsidP="003343B8">
      <w:pPr>
        <w:widowControl w:val="0"/>
        <w:autoSpaceDE w:val="0"/>
        <w:autoSpaceDN w:val="0"/>
        <w:bidi w:val="0"/>
        <w:adjustRightInd w:val="0"/>
        <w:spacing w:after="0"/>
        <w:jc w:val="both"/>
        <w:rPr>
          <w:rFonts w:asciiTheme="majorBidi" w:hAnsiTheme="majorBidi" w:cstheme="majorBidi"/>
          <w:sz w:val="24"/>
          <w:szCs w:val="24"/>
        </w:rPr>
      </w:pPr>
      <w:r>
        <w:object w:dxaOrig="3163" w:dyaOrig="2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18.2pt" o:ole="">
            <v:imagedata r:id="rId9" o:title=""/>
          </v:shape>
          <o:OLEObject Type="Embed" ProgID="ChemDraw.Document.6.0" ShapeID="_x0000_i1025" DrawAspect="Content" ObjectID="_1682350651" r:id="rId10"/>
        </w:object>
      </w:r>
    </w:p>
    <w:p w:rsidR="00F76FAA" w:rsidRPr="00331F4C" w:rsidRDefault="00F76FAA" w:rsidP="003343B8">
      <w:pPr>
        <w:widowControl w:val="0"/>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sz w:val="24"/>
          <w:szCs w:val="24"/>
        </w:rPr>
        <w:t xml:space="preserve">Fig. (1), </w:t>
      </w:r>
      <w:r>
        <w:rPr>
          <w:rFonts w:asciiTheme="majorBidi" w:hAnsiTheme="majorBidi" w:cstheme="majorBidi"/>
          <w:sz w:val="24"/>
          <w:szCs w:val="24"/>
        </w:rPr>
        <w:t xml:space="preserve"> </w:t>
      </w:r>
      <w:r w:rsidRPr="00331F4C">
        <w:rPr>
          <w:rFonts w:asciiTheme="majorBidi" w:hAnsiTheme="majorBidi" w:cstheme="majorBidi"/>
          <w:i/>
          <w:iCs/>
          <w:sz w:val="24"/>
          <w:szCs w:val="24"/>
        </w:rPr>
        <w:t>Kaempferol</w:t>
      </w:r>
    </w:p>
    <w:p w:rsidR="00470A89" w:rsidRPr="00C46203" w:rsidRDefault="001E38E7" w:rsidP="003343B8">
      <w:pPr>
        <w:pStyle w:val="Default"/>
        <w:spacing w:line="276" w:lineRule="auto"/>
        <w:jc w:val="both"/>
        <w:rPr>
          <w:rFonts w:asciiTheme="majorBidi" w:hAnsiTheme="majorBidi" w:cstheme="majorBidi"/>
          <w:color w:val="auto"/>
        </w:rPr>
      </w:pPr>
      <w:r w:rsidRPr="00C46203">
        <w:rPr>
          <w:rFonts w:asciiTheme="majorBidi" w:hAnsiTheme="majorBidi" w:cstheme="majorBidi"/>
          <w:color w:val="auto"/>
        </w:rPr>
        <w:t>3,23-Dihydroxy-lup-20(29)-en-28-oic acid</w:t>
      </w:r>
      <w:r w:rsidR="005F3C6B" w:rsidRPr="00C46203">
        <w:rPr>
          <w:rFonts w:asciiTheme="majorBidi" w:hAnsiTheme="majorBidi" w:cstheme="majorBidi"/>
          <w:color w:val="auto"/>
        </w:rPr>
        <w:t xml:space="preserve"> (2)</w:t>
      </w:r>
      <w:r w:rsidRPr="00C46203">
        <w:rPr>
          <w:rFonts w:asciiTheme="majorBidi" w:hAnsiTheme="majorBidi" w:cstheme="majorBidi"/>
          <w:color w:val="auto"/>
        </w:rPr>
        <w:t>:-</w:t>
      </w:r>
      <w:r w:rsidR="005F3C6B" w:rsidRPr="00C46203">
        <w:rPr>
          <w:rFonts w:asciiTheme="majorBidi" w:hAnsiTheme="majorBidi" w:cstheme="majorBidi"/>
          <w:color w:val="auto"/>
        </w:rPr>
        <w:t xml:space="preserve"> white amorphous powder</w:t>
      </w:r>
      <w:r w:rsidR="00F047C8" w:rsidRPr="00C46203">
        <w:rPr>
          <w:rFonts w:asciiTheme="majorBidi" w:hAnsiTheme="majorBidi" w:cstheme="majorBidi"/>
          <w:color w:val="auto"/>
        </w:rPr>
        <w:t>. 1</w:t>
      </w:r>
      <w:r w:rsidR="00F047C8" w:rsidRPr="00331F4C">
        <w:rPr>
          <w:rFonts w:asciiTheme="majorBidi" w:hAnsiTheme="majorBidi" w:cstheme="majorBidi"/>
          <w:color w:val="auto"/>
        </w:rPr>
        <w:t>H NMR (</w:t>
      </w:r>
      <w:r w:rsidR="00A677C8" w:rsidRPr="00C46203">
        <w:rPr>
          <w:rFonts w:asciiTheme="majorBidi" w:hAnsiTheme="majorBidi" w:cstheme="majorBidi"/>
          <w:color w:val="auto"/>
        </w:rPr>
        <w:t>CD3COCD3</w:t>
      </w:r>
      <w:r w:rsidR="00A677C8" w:rsidRPr="00331F4C">
        <w:rPr>
          <w:rFonts w:asciiTheme="majorBidi" w:hAnsiTheme="majorBidi" w:cstheme="majorBidi"/>
          <w:color w:val="auto"/>
        </w:rPr>
        <w:t>, 500</w:t>
      </w:r>
      <w:r w:rsidR="00F047C8" w:rsidRPr="00331F4C">
        <w:rPr>
          <w:rFonts w:asciiTheme="majorBidi" w:hAnsiTheme="majorBidi" w:cstheme="majorBidi"/>
          <w:color w:val="auto"/>
        </w:rPr>
        <w:t xml:space="preserve"> MHz): δ 4.6</w:t>
      </w:r>
      <w:r w:rsidR="00F047C8" w:rsidRPr="00C46203">
        <w:rPr>
          <w:rFonts w:asciiTheme="majorBidi" w:hAnsiTheme="majorBidi" w:cstheme="majorBidi"/>
          <w:color w:val="auto"/>
        </w:rPr>
        <w:t>2</w:t>
      </w:r>
      <w:r w:rsidR="00F047C8" w:rsidRPr="00331F4C">
        <w:rPr>
          <w:rFonts w:asciiTheme="majorBidi" w:hAnsiTheme="majorBidi" w:cstheme="majorBidi"/>
          <w:color w:val="auto"/>
        </w:rPr>
        <w:t>, 4,</w:t>
      </w:r>
      <w:r w:rsidR="00F047C8" w:rsidRPr="00C46203">
        <w:rPr>
          <w:rFonts w:asciiTheme="majorBidi" w:hAnsiTheme="majorBidi" w:cstheme="majorBidi"/>
          <w:color w:val="auto"/>
        </w:rPr>
        <w:t>74</w:t>
      </w:r>
      <w:r w:rsidR="00F047C8" w:rsidRPr="00331F4C">
        <w:rPr>
          <w:rFonts w:asciiTheme="majorBidi" w:hAnsiTheme="majorBidi" w:cstheme="majorBidi"/>
          <w:color w:val="auto"/>
        </w:rPr>
        <w:t xml:space="preserve"> (2H, </w:t>
      </w:r>
      <w:r w:rsidR="00F047C8" w:rsidRPr="00C46203">
        <w:rPr>
          <w:rFonts w:asciiTheme="majorBidi" w:hAnsiTheme="majorBidi" w:cstheme="majorBidi"/>
          <w:color w:val="auto"/>
        </w:rPr>
        <w:t>d</w:t>
      </w:r>
      <w:r w:rsidR="00F047C8" w:rsidRPr="00331F4C">
        <w:rPr>
          <w:rFonts w:asciiTheme="majorBidi" w:hAnsiTheme="majorBidi" w:cstheme="majorBidi"/>
          <w:color w:val="auto"/>
        </w:rPr>
        <w:t>, H-29a, b),</w:t>
      </w:r>
      <w:r w:rsidR="00F047C8" w:rsidRPr="00C46203">
        <w:rPr>
          <w:rFonts w:asciiTheme="majorBidi" w:hAnsiTheme="majorBidi" w:cstheme="majorBidi"/>
          <w:color w:val="auto"/>
        </w:rPr>
        <w:t xml:space="preserve"> 4.86 (1H, m, H-3), 3.10, 3.45 (2H, d, H-23), </w:t>
      </w:r>
      <w:r w:rsidR="00F047C8" w:rsidRPr="00331F4C">
        <w:rPr>
          <w:rFonts w:asciiTheme="majorBidi" w:hAnsiTheme="majorBidi" w:cstheme="majorBidi"/>
          <w:color w:val="auto"/>
        </w:rPr>
        <w:t>0.79,</w:t>
      </w:r>
      <w:r w:rsidR="00FB0221" w:rsidRPr="00331F4C">
        <w:rPr>
          <w:rFonts w:asciiTheme="majorBidi" w:hAnsiTheme="majorBidi" w:cstheme="majorBidi"/>
          <w:color w:val="auto"/>
        </w:rPr>
        <w:t xml:space="preserve"> 0.96</w:t>
      </w:r>
      <w:r w:rsidR="00F047C8" w:rsidRPr="00331F4C">
        <w:rPr>
          <w:rFonts w:asciiTheme="majorBidi" w:hAnsiTheme="majorBidi" w:cstheme="majorBidi"/>
          <w:color w:val="auto"/>
        </w:rPr>
        <w:t>, 0.</w:t>
      </w:r>
      <w:r w:rsidR="00FB0221" w:rsidRPr="00331F4C">
        <w:rPr>
          <w:rFonts w:asciiTheme="majorBidi" w:hAnsiTheme="majorBidi" w:cstheme="majorBidi"/>
          <w:color w:val="auto"/>
        </w:rPr>
        <w:t>9</w:t>
      </w:r>
      <w:r w:rsidR="00F047C8" w:rsidRPr="00331F4C">
        <w:rPr>
          <w:rFonts w:asciiTheme="majorBidi" w:hAnsiTheme="majorBidi" w:cstheme="majorBidi"/>
          <w:color w:val="auto"/>
        </w:rPr>
        <w:t>8</w:t>
      </w:r>
      <w:r w:rsidR="00FB0221" w:rsidRPr="00331F4C">
        <w:rPr>
          <w:rFonts w:asciiTheme="majorBidi" w:hAnsiTheme="majorBidi" w:cstheme="majorBidi"/>
          <w:color w:val="auto"/>
        </w:rPr>
        <w:t>, 1.03, 1,66</w:t>
      </w:r>
      <w:r w:rsidR="00F047C8" w:rsidRPr="00331F4C">
        <w:rPr>
          <w:rFonts w:asciiTheme="majorBidi" w:hAnsiTheme="majorBidi" w:cstheme="majorBidi"/>
          <w:color w:val="auto"/>
        </w:rPr>
        <w:t xml:space="preserve"> ( each 3H, s, Me×</w:t>
      </w:r>
      <w:r w:rsidR="00FB0221" w:rsidRPr="00331F4C">
        <w:rPr>
          <w:rFonts w:asciiTheme="majorBidi" w:hAnsiTheme="majorBidi" w:cstheme="majorBidi"/>
          <w:color w:val="auto"/>
        </w:rPr>
        <w:t>5</w:t>
      </w:r>
      <w:r w:rsidR="00F047C8" w:rsidRPr="00331F4C">
        <w:rPr>
          <w:rFonts w:asciiTheme="majorBidi" w:hAnsiTheme="majorBidi" w:cstheme="majorBidi"/>
          <w:color w:val="auto"/>
        </w:rPr>
        <w:t xml:space="preserve">).  </w:t>
      </w:r>
      <w:r w:rsidR="00F047C8" w:rsidRPr="00C46203">
        <w:rPr>
          <w:rFonts w:asciiTheme="majorBidi" w:hAnsiTheme="majorBidi" w:cstheme="majorBidi"/>
          <w:color w:val="auto"/>
        </w:rPr>
        <w:t>13C NMR (</w:t>
      </w:r>
      <w:r w:rsidR="00A677C8" w:rsidRPr="00C46203">
        <w:rPr>
          <w:rFonts w:asciiTheme="majorBidi" w:hAnsiTheme="majorBidi" w:cstheme="majorBidi"/>
          <w:color w:val="auto"/>
        </w:rPr>
        <w:t>CD3COCD3, 150</w:t>
      </w:r>
      <w:r w:rsidR="00F047C8" w:rsidRPr="00C46203">
        <w:rPr>
          <w:rFonts w:asciiTheme="majorBidi" w:hAnsiTheme="majorBidi" w:cstheme="majorBidi"/>
          <w:color w:val="auto"/>
        </w:rPr>
        <w:t xml:space="preserve"> MHz):</w:t>
      </w:r>
      <w:r w:rsidR="00470A89" w:rsidRPr="00C46203">
        <w:rPr>
          <w:rFonts w:asciiTheme="majorBidi" w:hAnsiTheme="majorBidi" w:cstheme="majorBidi"/>
          <w:color w:val="auto"/>
        </w:rPr>
        <w:t xml:space="preserve"> δ </w:t>
      </w:r>
      <w:r w:rsidR="004B2EDA" w:rsidRPr="00C46203">
        <w:rPr>
          <w:rFonts w:asciiTheme="majorBidi" w:hAnsiTheme="majorBidi" w:cstheme="majorBidi"/>
          <w:color w:val="auto"/>
        </w:rPr>
        <w:t xml:space="preserve">179.6 (C-28), </w:t>
      </w:r>
      <w:r w:rsidR="00470A89" w:rsidRPr="00C46203">
        <w:rPr>
          <w:rFonts w:asciiTheme="majorBidi" w:hAnsiTheme="majorBidi" w:cstheme="majorBidi"/>
          <w:color w:val="auto"/>
        </w:rPr>
        <w:t>150.3</w:t>
      </w:r>
      <w:r w:rsidR="004B2EDA" w:rsidRPr="00C46203">
        <w:rPr>
          <w:rFonts w:asciiTheme="majorBidi" w:hAnsiTheme="majorBidi" w:cstheme="majorBidi"/>
          <w:color w:val="auto"/>
        </w:rPr>
        <w:t xml:space="preserve"> (C-20), 111</w:t>
      </w:r>
      <w:r w:rsidR="00470A89" w:rsidRPr="00C46203">
        <w:rPr>
          <w:rFonts w:asciiTheme="majorBidi" w:hAnsiTheme="majorBidi" w:cstheme="majorBidi"/>
          <w:color w:val="auto"/>
        </w:rPr>
        <w:t>.</w:t>
      </w:r>
      <w:r w:rsidR="004B2EDA" w:rsidRPr="00C46203">
        <w:rPr>
          <w:rFonts w:asciiTheme="majorBidi" w:hAnsiTheme="majorBidi" w:cstheme="majorBidi"/>
          <w:color w:val="auto"/>
        </w:rPr>
        <w:t>1 (C-29), 76</w:t>
      </w:r>
      <w:r w:rsidR="00470A89" w:rsidRPr="00C46203">
        <w:rPr>
          <w:rFonts w:asciiTheme="majorBidi" w:hAnsiTheme="majorBidi" w:cstheme="majorBidi"/>
          <w:color w:val="auto"/>
        </w:rPr>
        <w:t>.1 (C-3),</w:t>
      </w:r>
      <w:r w:rsidR="004B2EDA" w:rsidRPr="00C46203">
        <w:rPr>
          <w:rFonts w:asciiTheme="majorBidi" w:hAnsiTheme="majorBidi" w:cstheme="majorBidi"/>
          <w:color w:val="auto"/>
        </w:rPr>
        <w:t xml:space="preserve"> 68.5 (C-23), </w:t>
      </w:r>
      <w:r w:rsidR="00470A89" w:rsidRPr="00C46203">
        <w:rPr>
          <w:rFonts w:asciiTheme="majorBidi" w:hAnsiTheme="majorBidi" w:cstheme="majorBidi"/>
          <w:color w:val="auto"/>
        </w:rPr>
        <w:t xml:space="preserve"> 5</w:t>
      </w:r>
      <w:r w:rsidR="004B2EDA" w:rsidRPr="00C46203">
        <w:rPr>
          <w:rFonts w:asciiTheme="majorBidi" w:hAnsiTheme="majorBidi" w:cstheme="majorBidi"/>
          <w:color w:val="auto"/>
        </w:rPr>
        <w:t>3</w:t>
      </w:r>
      <w:r w:rsidR="00470A89" w:rsidRPr="00C46203">
        <w:rPr>
          <w:rFonts w:asciiTheme="majorBidi" w:hAnsiTheme="majorBidi" w:cstheme="majorBidi"/>
          <w:color w:val="auto"/>
        </w:rPr>
        <w:t>.5 (C-5), 5</w:t>
      </w:r>
      <w:r w:rsidR="004B2EDA" w:rsidRPr="00C46203">
        <w:rPr>
          <w:rFonts w:asciiTheme="majorBidi" w:hAnsiTheme="majorBidi" w:cstheme="majorBidi"/>
          <w:color w:val="auto"/>
        </w:rPr>
        <w:t>1</w:t>
      </w:r>
      <w:r w:rsidR="00470A89" w:rsidRPr="00C46203">
        <w:rPr>
          <w:rFonts w:asciiTheme="majorBidi" w:hAnsiTheme="majorBidi" w:cstheme="majorBidi"/>
          <w:color w:val="auto"/>
        </w:rPr>
        <w:t>.6 (C-9), 4</w:t>
      </w:r>
      <w:r w:rsidR="004B2EDA" w:rsidRPr="00C46203">
        <w:rPr>
          <w:rFonts w:asciiTheme="majorBidi" w:hAnsiTheme="majorBidi" w:cstheme="majorBidi"/>
          <w:color w:val="auto"/>
        </w:rPr>
        <w:t>9.5 (C-18), 48.0</w:t>
      </w:r>
      <w:r w:rsidR="00470A89" w:rsidRPr="00C46203">
        <w:rPr>
          <w:rFonts w:asciiTheme="majorBidi" w:hAnsiTheme="majorBidi" w:cstheme="majorBidi"/>
          <w:color w:val="auto"/>
        </w:rPr>
        <w:t xml:space="preserve"> (C-19), 4</w:t>
      </w:r>
      <w:r w:rsidR="004B2EDA" w:rsidRPr="00C46203">
        <w:rPr>
          <w:rFonts w:asciiTheme="majorBidi" w:hAnsiTheme="majorBidi" w:cstheme="majorBidi"/>
          <w:color w:val="auto"/>
        </w:rPr>
        <w:t>4.2 (C-17), 43.1</w:t>
      </w:r>
      <w:r w:rsidR="00470A89" w:rsidRPr="00C46203">
        <w:rPr>
          <w:rFonts w:asciiTheme="majorBidi" w:hAnsiTheme="majorBidi" w:cstheme="majorBidi"/>
          <w:color w:val="auto"/>
        </w:rPr>
        <w:t xml:space="preserve"> (C-14), 4</w:t>
      </w:r>
      <w:r w:rsidR="004B2EDA" w:rsidRPr="00C46203">
        <w:rPr>
          <w:rFonts w:asciiTheme="majorBidi" w:hAnsiTheme="majorBidi" w:cstheme="majorBidi"/>
          <w:color w:val="auto"/>
        </w:rPr>
        <w:t>0.9 (C-8), 40.1 (C-22), 39.0 (C-13), 38.4 (C-4), 37.4 (C-1), 37.0</w:t>
      </w:r>
      <w:r w:rsidR="00470A89" w:rsidRPr="00C46203">
        <w:rPr>
          <w:rFonts w:asciiTheme="majorBidi" w:hAnsiTheme="majorBidi" w:cstheme="majorBidi"/>
          <w:color w:val="auto"/>
        </w:rPr>
        <w:t xml:space="preserve"> (C-10), 3</w:t>
      </w:r>
      <w:r w:rsidR="004B2EDA" w:rsidRPr="00C46203">
        <w:rPr>
          <w:rFonts w:asciiTheme="majorBidi" w:hAnsiTheme="majorBidi" w:cstheme="majorBidi"/>
          <w:color w:val="auto"/>
        </w:rPr>
        <w:t>6.5</w:t>
      </w:r>
      <w:r w:rsidR="00470A89" w:rsidRPr="00C46203">
        <w:rPr>
          <w:rFonts w:asciiTheme="majorBidi" w:hAnsiTheme="majorBidi" w:cstheme="majorBidi"/>
          <w:color w:val="auto"/>
        </w:rPr>
        <w:t xml:space="preserve"> (C-16), 34.5 (C-7), 3</w:t>
      </w:r>
      <w:r w:rsidR="004B2EDA" w:rsidRPr="00C46203">
        <w:rPr>
          <w:rFonts w:asciiTheme="majorBidi" w:hAnsiTheme="majorBidi" w:cstheme="majorBidi"/>
          <w:color w:val="auto"/>
        </w:rPr>
        <w:t>1.0 (C-21), 28.2 (C-23), 27.3 (C-15), 26.9</w:t>
      </w:r>
      <w:r w:rsidR="00470A89" w:rsidRPr="00C46203">
        <w:rPr>
          <w:rFonts w:asciiTheme="majorBidi" w:hAnsiTheme="majorBidi" w:cstheme="majorBidi"/>
          <w:color w:val="auto"/>
        </w:rPr>
        <w:t xml:space="preserve"> (C-12), 25.3 (C-2), 2</w:t>
      </w:r>
      <w:r w:rsidR="004B2EDA" w:rsidRPr="00C46203">
        <w:rPr>
          <w:rFonts w:asciiTheme="majorBidi" w:hAnsiTheme="majorBidi" w:cstheme="majorBidi"/>
          <w:color w:val="auto"/>
        </w:rPr>
        <w:t>2.1 (C-11), 20</w:t>
      </w:r>
      <w:r w:rsidR="00470A89" w:rsidRPr="00C46203">
        <w:rPr>
          <w:rFonts w:asciiTheme="majorBidi" w:hAnsiTheme="majorBidi" w:cstheme="majorBidi"/>
          <w:color w:val="auto"/>
        </w:rPr>
        <w:t>.5 (C-30), 18.5 (C-6)</w:t>
      </w:r>
      <w:r w:rsidR="004B2EDA" w:rsidRPr="00C46203">
        <w:rPr>
          <w:rFonts w:asciiTheme="majorBidi" w:hAnsiTheme="majorBidi" w:cstheme="majorBidi"/>
          <w:color w:val="auto"/>
        </w:rPr>
        <w:t>, 18.2 (C-28), 16.3 (C-25), 16.0 (C-26), 15.4 (C-24), 14.8</w:t>
      </w:r>
      <w:r w:rsidR="00470A89" w:rsidRPr="00C46203">
        <w:rPr>
          <w:rFonts w:asciiTheme="majorBidi" w:hAnsiTheme="majorBidi" w:cstheme="majorBidi"/>
          <w:color w:val="auto"/>
        </w:rPr>
        <w:t xml:space="preserve"> (C-27).</w:t>
      </w:r>
    </w:p>
    <w:p w:rsidR="00F76FAA" w:rsidRPr="00331F4C" w:rsidRDefault="00F76FAA" w:rsidP="003343B8">
      <w:pPr>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sz w:val="24"/>
          <w:szCs w:val="24"/>
        </w:rPr>
        <w:object w:dxaOrig="5470" w:dyaOrig="4626">
          <v:shape id="_x0000_i1026" type="#_x0000_t75" style="width:161pt;height:82.85pt" o:ole="">
            <v:imagedata r:id="rId11" o:title=""/>
          </v:shape>
          <o:OLEObject Type="Embed" ProgID="ChemDraw.Document.6.0" ShapeID="_x0000_i1026" DrawAspect="Content" ObjectID="_1682350652" r:id="rId12"/>
        </w:object>
      </w:r>
    </w:p>
    <w:p w:rsidR="00F76FAA" w:rsidRPr="00331F4C" w:rsidRDefault="00F76FAA" w:rsidP="003343B8">
      <w:pPr>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sz w:val="24"/>
          <w:szCs w:val="24"/>
        </w:rPr>
        <w:t>Fig. (2), 3,23-Dihydroxy-lup-20(29)-en-28-oic acid</w:t>
      </w:r>
    </w:p>
    <w:p w:rsidR="00F76FAA" w:rsidRDefault="00F76FAA" w:rsidP="003343B8">
      <w:pPr>
        <w:pStyle w:val="Default"/>
        <w:spacing w:line="276" w:lineRule="auto"/>
        <w:jc w:val="both"/>
        <w:rPr>
          <w:rFonts w:asciiTheme="majorBidi" w:hAnsiTheme="majorBidi" w:cstheme="majorBidi"/>
        </w:rPr>
      </w:pPr>
    </w:p>
    <w:p w:rsidR="002A5771" w:rsidRPr="00331F4C" w:rsidRDefault="001E38E7" w:rsidP="003343B8">
      <w:pPr>
        <w:jc w:val="both"/>
        <w:rPr>
          <w:rFonts w:asciiTheme="majorBidi" w:hAnsiTheme="majorBidi" w:cstheme="majorBidi"/>
          <w:sz w:val="24"/>
          <w:szCs w:val="24"/>
        </w:rPr>
      </w:pPr>
      <w:r w:rsidRPr="00331F4C">
        <w:rPr>
          <w:rFonts w:asciiTheme="majorBidi" w:hAnsiTheme="majorBidi" w:cstheme="majorBidi"/>
          <w:sz w:val="24"/>
          <w:szCs w:val="24"/>
        </w:rPr>
        <w:t xml:space="preserve"> </w:t>
      </w:r>
      <w:r w:rsidRPr="00331F4C">
        <w:rPr>
          <w:rFonts w:asciiTheme="majorBidi" w:hAnsiTheme="majorBidi" w:cstheme="majorBidi"/>
          <w:i/>
          <w:iCs/>
          <w:sz w:val="24"/>
          <w:szCs w:val="24"/>
        </w:rPr>
        <w:t>β</w:t>
      </w:r>
      <w:r w:rsidRPr="00331F4C">
        <w:rPr>
          <w:rFonts w:asciiTheme="majorBidi" w:hAnsiTheme="majorBidi" w:cstheme="majorBidi"/>
          <w:sz w:val="24"/>
          <w:szCs w:val="24"/>
        </w:rPr>
        <w:t>-Sitosterol</w:t>
      </w:r>
      <w:r w:rsidR="005F3C6B" w:rsidRPr="00331F4C">
        <w:rPr>
          <w:rFonts w:asciiTheme="majorBidi" w:hAnsiTheme="majorBidi" w:cstheme="majorBidi"/>
          <w:sz w:val="24"/>
          <w:szCs w:val="24"/>
        </w:rPr>
        <w:t xml:space="preserve"> (3)</w:t>
      </w:r>
      <w:r w:rsidRPr="00331F4C">
        <w:rPr>
          <w:rFonts w:asciiTheme="majorBidi" w:hAnsiTheme="majorBidi" w:cstheme="majorBidi"/>
          <w:sz w:val="24"/>
          <w:szCs w:val="24"/>
        </w:rPr>
        <w:t xml:space="preserve">:- </w:t>
      </w:r>
      <w:r w:rsidR="002A5771" w:rsidRPr="00331F4C">
        <w:rPr>
          <w:rFonts w:asciiTheme="majorBidi" w:hAnsiTheme="majorBidi" w:cstheme="majorBidi"/>
          <w:sz w:val="24"/>
          <w:szCs w:val="24"/>
        </w:rPr>
        <w:t xml:space="preserve">white amorphous powder, </w:t>
      </w:r>
      <w:r w:rsidR="002A5771" w:rsidRPr="00331F4C">
        <w:rPr>
          <w:rFonts w:asciiTheme="majorBidi" w:hAnsiTheme="majorBidi" w:cstheme="majorBidi"/>
          <w:sz w:val="24"/>
          <w:szCs w:val="24"/>
          <w:vertAlign w:val="superscript"/>
        </w:rPr>
        <w:t>1</w:t>
      </w:r>
      <w:r w:rsidR="002A5771" w:rsidRPr="00331F4C">
        <w:rPr>
          <w:rFonts w:asciiTheme="majorBidi" w:hAnsiTheme="majorBidi" w:cstheme="majorBidi"/>
          <w:sz w:val="24"/>
          <w:szCs w:val="24"/>
        </w:rPr>
        <w:t xml:space="preserve">H NMR (CD3COCD3, 500 MHz): δ 0.68, 0.77, 0.80, 0.89, 0.96 and 1.07 (each 3H, s, Me × 6), </w:t>
      </w:r>
      <w:r w:rsidR="005A2000" w:rsidRPr="00331F4C">
        <w:rPr>
          <w:rFonts w:asciiTheme="majorBidi" w:hAnsiTheme="majorBidi" w:cstheme="majorBidi"/>
          <w:sz w:val="24"/>
          <w:szCs w:val="24"/>
        </w:rPr>
        <w:t xml:space="preserve">3.93 </w:t>
      </w:r>
      <w:r w:rsidR="002A5771" w:rsidRPr="00331F4C">
        <w:rPr>
          <w:rFonts w:asciiTheme="majorBidi" w:hAnsiTheme="majorBidi" w:cstheme="majorBidi"/>
          <w:sz w:val="24"/>
          <w:szCs w:val="24"/>
        </w:rPr>
        <w:t xml:space="preserve">(1H, m, H-3), </w:t>
      </w:r>
      <w:r w:rsidR="005A2000" w:rsidRPr="00331F4C">
        <w:rPr>
          <w:rFonts w:asciiTheme="majorBidi" w:hAnsiTheme="majorBidi" w:cstheme="majorBidi"/>
          <w:sz w:val="24"/>
          <w:szCs w:val="24"/>
        </w:rPr>
        <w:t xml:space="preserve">5.41 </w:t>
      </w:r>
      <w:r w:rsidR="002A5771" w:rsidRPr="00331F4C">
        <w:rPr>
          <w:rFonts w:asciiTheme="majorBidi" w:hAnsiTheme="majorBidi" w:cstheme="majorBidi"/>
          <w:sz w:val="24"/>
          <w:szCs w:val="24"/>
        </w:rPr>
        <w:t xml:space="preserve">(1H, t, H-6), </w:t>
      </w:r>
      <w:r w:rsidR="002A5771" w:rsidRPr="00331F4C">
        <w:rPr>
          <w:rFonts w:asciiTheme="majorBidi" w:hAnsiTheme="majorBidi" w:cstheme="majorBidi"/>
          <w:sz w:val="24"/>
          <w:szCs w:val="24"/>
          <w:vertAlign w:val="superscript"/>
        </w:rPr>
        <w:t>13</w:t>
      </w:r>
      <w:r w:rsidR="005A2000" w:rsidRPr="00331F4C">
        <w:rPr>
          <w:rFonts w:asciiTheme="majorBidi" w:hAnsiTheme="majorBidi" w:cstheme="majorBidi"/>
          <w:sz w:val="24"/>
          <w:szCs w:val="24"/>
        </w:rPr>
        <w:t>C NMR (CD3COCD3, 15</w:t>
      </w:r>
      <w:r w:rsidR="002A5771" w:rsidRPr="00331F4C">
        <w:rPr>
          <w:rFonts w:asciiTheme="majorBidi" w:hAnsiTheme="majorBidi" w:cstheme="majorBidi"/>
          <w:sz w:val="24"/>
          <w:szCs w:val="24"/>
        </w:rPr>
        <w:t>0 MHz): δ 14</w:t>
      </w:r>
      <w:r w:rsidR="00397193" w:rsidRPr="00331F4C">
        <w:rPr>
          <w:rFonts w:asciiTheme="majorBidi" w:hAnsiTheme="majorBidi" w:cstheme="majorBidi"/>
          <w:sz w:val="24"/>
          <w:szCs w:val="24"/>
        </w:rPr>
        <w:t>1</w:t>
      </w:r>
      <w:r w:rsidR="002A5771" w:rsidRPr="00331F4C">
        <w:rPr>
          <w:rFonts w:asciiTheme="majorBidi" w:hAnsiTheme="majorBidi" w:cstheme="majorBidi"/>
          <w:sz w:val="24"/>
          <w:szCs w:val="24"/>
        </w:rPr>
        <w:t>.</w:t>
      </w:r>
      <w:r w:rsidR="00397193" w:rsidRPr="00331F4C">
        <w:rPr>
          <w:rFonts w:asciiTheme="majorBidi" w:hAnsiTheme="majorBidi" w:cstheme="majorBidi"/>
          <w:sz w:val="24"/>
          <w:szCs w:val="24"/>
        </w:rPr>
        <w:t>4</w:t>
      </w:r>
      <w:r w:rsidR="002A5771" w:rsidRPr="00331F4C">
        <w:rPr>
          <w:rFonts w:asciiTheme="majorBidi" w:hAnsiTheme="majorBidi" w:cstheme="majorBidi"/>
          <w:sz w:val="24"/>
          <w:szCs w:val="24"/>
        </w:rPr>
        <w:t xml:space="preserve"> (C-5), 12</w:t>
      </w:r>
      <w:r w:rsidR="00397193" w:rsidRPr="00331F4C">
        <w:rPr>
          <w:rFonts w:asciiTheme="majorBidi" w:hAnsiTheme="majorBidi" w:cstheme="majorBidi"/>
          <w:sz w:val="24"/>
          <w:szCs w:val="24"/>
        </w:rPr>
        <w:t>0</w:t>
      </w:r>
      <w:r w:rsidR="002A5771" w:rsidRPr="00331F4C">
        <w:rPr>
          <w:rFonts w:asciiTheme="majorBidi" w:hAnsiTheme="majorBidi" w:cstheme="majorBidi"/>
          <w:sz w:val="24"/>
          <w:szCs w:val="24"/>
        </w:rPr>
        <w:t>.</w:t>
      </w:r>
      <w:r w:rsidR="00397193" w:rsidRPr="00331F4C">
        <w:rPr>
          <w:rFonts w:asciiTheme="majorBidi" w:hAnsiTheme="majorBidi" w:cstheme="majorBidi"/>
          <w:sz w:val="24"/>
          <w:szCs w:val="24"/>
        </w:rPr>
        <w:t>6</w:t>
      </w:r>
      <w:r w:rsidR="002A5771" w:rsidRPr="00331F4C">
        <w:rPr>
          <w:rFonts w:asciiTheme="majorBidi" w:hAnsiTheme="majorBidi" w:cstheme="majorBidi"/>
          <w:sz w:val="24"/>
          <w:szCs w:val="24"/>
        </w:rPr>
        <w:t xml:space="preserve"> (C-6), 7</w:t>
      </w:r>
      <w:r w:rsidR="00397193" w:rsidRPr="00331F4C">
        <w:rPr>
          <w:rFonts w:asciiTheme="majorBidi" w:hAnsiTheme="majorBidi" w:cstheme="majorBidi"/>
          <w:sz w:val="24"/>
          <w:szCs w:val="24"/>
        </w:rPr>
        <w:t>7</w:t>
      </w:r>
      <w:r w:rsidR="002A5771" w:rsidRPr="00331F4C">
        <w:rPr>
          <w:rFonts w:asciiTheme="majorBidi" w:hAnsiTheme="majorBidi" w:cstheme="majorBidi"/>
          <w:sz w:val="24"/>
          <w:szCs w:val="24"/>
        </w:rPr>
        <w:t>.</w:t>
      </w:r>
      <w:r w:rsidR="00397193" w:rsidRPr="00331F4C">
        <w:rPr>
          <w:rFonts w:asciiTheme="majorBidi" w:hAnsiTheme="majorBidi" w:cstheme="majorBidi"/>
          <w:sz w:val="24"/>
          <w:szCs w:val="24"/>
        </w:rPr>
        <w:t>8</w:t>
      </w:r>
      <w:r w:rsidR="002A5771" w:rsidRPr="00331F4C">
        <w:rPr>
          <w:rFonts w:asciiTheme="majorBidi" w:hAnsiTheme="majorBidi" w:cstheme="majorBidi"/>
          <w:sz w:val="24"/>
          <w:szCs w:val="24"/>
        </w:rPr>
        <w:t xml:space="preserve"> (C-3), 57.0 (C-14), 56.1 (C-17), 51.4 (C-24), 50.3 (C-9), 46.0 (C-25), 42.4 (C-13), 40.7 (C-20), 39.8 (C-12), 37.5(C-4), 37.4 (C-1), 36.7 (C-10),</w:t>
      </w:r>
      <w:r w:rsidR="00397193" w:rsidRPr="00331F4C">
        <w:rPr>
          <w:rFonts w:asciiTheme="majorBidi" w:hAnsiTheme="majorBidi" w:cstheme="majorBidi"/>
          <w:sz w:val="24"/>
          <w:szCs w:val="24"/>
        </w:rPr>
        <w:t xml:space="preserve"> 34.1 (C-22),</w:t>
      </w:r>
      <w:r w:rsidR="002A5771" w:rsidRPr="00331F4C">
        <w:rPr>
          <w:rFonts w:asciiTheme="majorBidi" w:hAnsiTheme="majorBidi" w:cstheme="majorBidi"/>
          <w:sz w:val="24"/>
          <w:szCs w:val="24"/>
        </w:rPr>
        <w:t xml:space="preserve"> 32.1 (C-8), 31.9 (C-7),</w:t>
      </w:r>
      <w:r w:rsidR="00397193" w:rsidRPr="00331F4C">
        <w:rPr>
          <w:rFonts w:asciiTheme="majorBidi" w:hAnsiTheme="majorBidi" w:cstheme="majorBidi"/>
          <w:sz w:val="24"/>
          <w:szCs w:val="24"/>
        </w:rPr>
        <w:t xml:space="preserve"> 30.5 (C-23), </w:t>
      </w:r>
      <w:r w:rsidR="002A5771" w:rsidRPr="00331F4C">
        <w:rPr>
          <w:rFonts w:asciiTheme="majorBidi" w:hAnsiTheme="majorBidi" w:cstheme="majorBidi"/>
          <w:sz w:val="24"/>
          <w:szCs w:val="24"/>
        </w:rPr>
        <w:t xml:space="preserve"> 29.2 (C-16), 28.4 (C-2), 25.6 (C-28), 24.5 (C-15), 21.4 (C-21), 21.3 (C-11), 20.0 (C-27), 19.6 (C-26), 19.1 (C-19), 12.2 (C-29), 12.1 (C-18).</w:t>
      </w:r>
    </w:p>
    <w:p w:rsidR="00F76FAA" w:rsidRPr="00331F4C" w:rsidRDefault="00F76FAA" w:rsidP="003343B8">
      <w:pPr>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sz w:val="24"/>
          <w:szCs w:val="24"/>
        </w:rPr>
        <w:object w:dxaOrig="6737" w:dyaOrig="3178">
          <v:shape id="_x0000_i1027" type="#_x0000_t75" style="width:165.05pt;height:74.05pt" o:ole="">
            <v:imagedata r:id="rId13" o:title=""/>
          </v:shape>
          <o:OLEObject Type="Embed" ProgID="ChemDraw.Document.6.0" ShapeID="_x0000_i1027" DrawAspect="Content" ObjectID="_1682350653" r:id="rId14"/>
        </w:object>
      </w:r>
    </w:p>
    <w:p w:rsidR="00F76FAA" w:rsidRPr="00331F4C" w:rsidRDefault="00F76FAA" w:rsidP="003343B8">
      <w:pPr>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i/>
          <w:iCs/>
          <w:sz w:val="24"/>
          <w:szCs w:val="24"/>
        </w:rPr>
        <w:t>Fig (3), β</w:t>
      </w:r>
      <w:r w:rsidRPr="00331F4C">
        <w:rPr>
          <w:rFonts w:asciiTheme="majorBidi" w:hAnsiTheme="majorBidi" w:cstheme="majorBidi"/>
          <w:sz w:val="24"/>
          <w:szCs w:val="24"/>
        </w:rPr>
        <w:t>-Sitosterol</w:t>
      </w:r>
    </w:p>
    <w:p w:rsidR="001E38E7" w:rsidRPr="00331F4C" w:rsidRDefault="001E38E7" w:rsidP="003343B8">
      <w:pPr>
        <w:widowControl w:val="0"/>
        <w:autoSpaceDE w:val="0"/>
        <w:autoSpaceDN w:val="0"/>
        <w:bidi w:val="0"/>
        <w:adjustRightInd w:val="0"/>
        <w:spacing w:after="0"/>
        <w:jc w:val="both"/>
        <w:rPr>
          <w:rFonts w:asciiTheme="majorBidi" w:hAnsiTheme="majorBidi" w:cstheme="majorBidi"/>
          <w:sz w:val="24"/>
          <w:szCs w:val="24"/>
        </w:rPr>
      </w:pPr>
    </w:p>
    <w:p w:rsidR="001E38E7" w:rsidRPr="00331F4C" w:rsidRDefault="001E38E7" w:rsidP="003343B8">
      <w:pPr>
        <w:autoSpaceDE w:val="0"/>
        <w:autoSpaceDN w:val="0"/>
        <w:bidi w:val="0"/>
        <w:adjustRightInd w:val="0"/>
        <w:spacing w:after="0"/>
        <w:jc w:val="both"/>
        <w:rPr>
          <w:rFonts w:asciiTheme="majorBidi" w:hAnsiTheme="majorBidi" w:cstheme="majorBidi"/>
          <w:i/>
          <w:iCs/>
          <w:sz w:val="24"/>
          <w:szCs w:val="24"/>
        </w:rPr>
      </w:pPr>
      <w:commentRangeStart w:id="15"/>
      <w:r w:rsidRPr="00331F4C">
        <w:rPr>
          <w:rFonts w:asciiTheme="majorBidi" w:hAnsiTheme="majorBidi" w:cstheme="majorBidi"/>
          <w:i/>
          <w:iCs/>
          <w:sz w:val="24"/>
          <w:szCs w:val="24"/>
        </w:rPr>
        <w:t>Result a</w:t>
      </w:r>
      <w:commentRangeEnd w:id="15"/>
      <w:r w:rsidR="00020B78">
        <w:rPr>
          <w:rStyle w:val="CommentReference"/>
        </w:rPr>
        <w:commentReference w:id="15"/>
      </w:r>
      <w:r w:rsidRPr="00331F4C">
        <w:rPr>
          <w:rFonts w:asciiTheme="majorBidi" w:hAnsiTheme="majorBidi" w:cstheme="majorBidi"/>
          <w:i/>
          <w:iCs/>
          <w:sz w:val="24"/>
          <w:szCs w:val="24"/>
        </w:rPr>
        <w:t xml:space="preserve">nd </w:t>
      </w:r>
      <w:commentRangeStart w:id="16"/>
      <w:r w:rsidRPr="00331F4C">
        <w:rPr>
          <w:rFonts w:asciiTheme="majorBidi" w:hAnsiTheme="majorBidi" w:cstheme="majorBidi"/>
          <w:i/>
          <w:iCs/>
          <w:sz w:val="24"/>
          <w:szCs w:val="24"/>
        </w:rPr>
        <w:t xml:space="preserve">Discussion </w:t>
      </w:r>
      <w:commentRangeEnd w:id="16"/>
      <w:r w:rsidR="00092596">
        <w:rPr>
          <w:rStyle w:val="CommentReference"/>
        </w:rPr>
        <w:commentReference w:id="16"/>
      </w:r>
    </w:p>
    <w:p w:rsidR="001E38E7" w:rsidRPr="00331F4C" w:rsidRDefault="001E38E7" w:rsidP="003343B8">
      <w:pPr>
        <w:widowControl w:val="0"/>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sz w:val="24"/>
          <w:szCs w:val="24"/>
        </w:rPr>
        <w:t>Compound (1);</w:t>
      </w:r>
    </w:p>
    <w:p w:rsidR="00D52F01" w:rsidRPr="00331F4C" w:rsidRDefault="006544EB" w:rsidP="003343B8">
      <w:pPr>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sz w:val="24"/>
          <w:szCs w:val="24"/>
        </w:rPr>
        <w:t xml:space="preserve">was isolated as yellowish powder. The IR spectrum showed the presence of hydroxyl (3395 cm-1) and carbonyl (1707 cm-1) groups. Its molecular formula (C16H20O5). 1H-NMR spectrum the chemical shifts and the coupling constants of protons indicated a 5,7-dihydroxylated pattern for ring A (two </w:t>
      </w:r>
      <w:r w:rsidRPr="00331F4C">
        <w:rPr>
          <w:rFonts w:asciiTheme="majorBidi" w:hAnsiTheme="majorBidi" w:cstheme="majorBidi"/>
          <w:i/>
          <w:iCs/>
          <w:sz w:val="24"/>
          <w:szCs w:val="24"/>
        </w:rPr>
        <w:t>meta</w:t>
      </w:r>
      <w:r w:rsidRPr="00331F4C">
        <w:rPr>
          <w:rFonts w:asciiTheme="majorBidi" w:hAnsiTheme="majorBidi" w:cstheme="majorBidi"/>
          <w:sz w:val="24"/>
          <w:szCs w:val="24"/>
        </w:rPr>
        <w:t xml:space="preserve">-coupled doublet at </w:t>
      </w:r>
      <w:r w:rsidRPr="00331F4C">
        <w:rPr>
          <w:rFonts w:asciiTheme="majorBidi" w:hAnsiTheme="majorBidi" w:cstheme="majorBidi"/>
          <w:i/>
          <w:iCs/>
          <w:sz w:val="24"/>
          <w:szCs w:val="24"/>
        </w:rPr>
        <w:t>δ</w:t>
      </w:r>
      <w:r w:rsidRPr="00331F4C">
        <w:rPr>
          <w:rFonts w:asciiTheme="majorBidi" w:hAnsiTheme="majorBidi" w:cstheme="majorBidi"/>
          <w:sz w:val="24"/>
          <w:szCs w:val="24"/>
        </w:rPr>
        <w:t xml:space="preserve">H 6.21 (1H, d, H-6) and 6.41 (1H, d, H-8)) and a 4ʹ- hydroxylation for ring B (two </w:t>
      </w:r>
      <w:r w:rsidRPr="00331F4C">
        <w:rPr>
          <w:rFonts w:asciiTheme="majorBidi" w:hAnsiTheme="majorBidi" w:cstheme="majorBidi"/>
          <w:i/>
          <w:iCs/>
          <w:sz w:val="24"/>
          <w:szCs w:val="24"/>
        </w:rPr>
        <w:t>ortho</w:t>
      </w:r>
      <w:r w:rsidRPr="00331F4C">
        <w:rPr>
          <w:rFonts w:asciiTheme="majorBidi" w:hAnsiTheme="majorBidi" w:cstheme="majorBidi"/>
          <w:sz w:val="24"/>
          <w:szCs w:val="24"/>
        </w:rPr>
        <w:t xml:space="preserve">-coupled doublet signals at </w:t>
      </w:r>
      <w:r w:rsidRPr="00331F4C">
        <w:rPr>
          <w:rFonts w:asciiTheme="majorBidi" w:hAnsiTheme="majorBidi" w:cstheme="majorBidi"/>
          <w:i/>
          <w:iCs/>
          <w:sz w:val="24"/>
          <w:szCs w:val="24"/>
        </w:rPr>
        <w:t>δ</w:t>
      </w:r>
      <w:r w:rsidRPr="00331F4C">
        <w:rPr>
          <w:rFonts w:asciiTheme="majorBidi" w:hAnsiTheme="majorBidi" w:cstheme="majorBidi"/>
          <w:sz w:val="24"/>
          <w:szCs w:val="24"/>
        </w:rPr>
        <w:t>H 8.05 (2H, d,  H-2ʹ,6ʹ) and 6.89 (2H, d,  H-3ʹ,5ʹ)</w:t>
      </w:r>
      <w:r w:rsidR="00D52F01" w:rsidRPr="00331F4C">
        <w:rPr>
          <w:rFonts w:asciiTheme="majorBidi" w:hAnsiTheme="majorBidi" w:cstheme="majorBidi"/>
          <w:sz w:val="24"/>
          <w:szCs w:val="24"/>
        </w:rPr>
        <w:t xml:space="preserve">. </w:t>
      </w:r>
      <w:r w:rsidR="00D52F01" w:rsidRPr="00331F4C">
        <w:rPr>
          <w:rFonts w:asciiTheme="majorBidi" w:hAnsiTheme="majorBidi" w:cstheme="majorBidi"/>
          <w:sz w:val="24"/>
          <w:szCs w:val="24"/>
          <w:vertAlign w:val="superscript"/>
        </w:rPr>
        <w:t>13</w:t>
      </w:r>
      <w:r w:rsidR="00D52F01" w:rsidRPr="00331F4C">
        <w:rPr>
          <w:rFonts w:asciiTheme="majorBidi" w:hAnsiTheme="majorBidi" w:cstheme="majorBidi"/>
          <w:sz w:val="24"/>
          <w:szCs w:val="24"/>
        </w:rPr>
        <w:t xml:space="preserve">C NMR  showed </w:t>
      </w:r>
      <w:r w:rsidR="005047C1" w:rsidRPr="00331F4C">
        <w:rPr>
          <w:rFonts w:asciiTheme="majorBidi" w:hAnsiTheme="majorBidi" w:cstheme="majorBidi"/>
          <w:sz w:val="24"/>
          <w:szCs w:val="24"/>
        </w:rPr>
        <w:t xml:space="preserve">fifteen </w:t>
      </w:r>
      <w:r w:rsidR="00D52F01" w:rsidRPr="00331F4C">
        <w:rPr>
          <w:rFonts w:asciiTheme="majorBidi" w:hAnsiTheme="majorBidi" w:cstheme="majorBidi"/>
          <w:sz w:val="24"/>
          <w:szCs w:val="24"/>
        </w:rPr>
        <w:t xml:space="preserve"> carbon signal including six methins and nine quaternary carbons. The</w:t>
      </w:r>
      <w:r w:rsidR="005047C1" w:rsidRPr="00331F4C">
        <w:rPr>
          <w:rFonts w:asciiTheme="majorBidi" w:hAnsiTheme="majorBidi" w:cstheme="majorBidi"/>
          <w:sz w:val="24"/>
          <w:szCs w:val="24"/>
        </w:rPr>
        <w:t xml:space="preserve"> alkenes carbons appeared at δ160</w:t>
      </w:r>
      <w:r w:rsidR="00D52F01" w:rsidRPr="00331F4C">
        <w:rPr>
          <w:rFonts w:asciiTheme="majorBidi" w:hAnsiTheme="majorBidi" w:cstheme="majorBidi"/>
          <w:sz w:val="24"/>
          <w:szCs w:val="24"/>
        </w:rPr>
        <w:t>.0 and 1</w:t>
      </w:r>
      <w:r w:rsidR="005047C1" w:rsidRPr="00331F4C">
        <w:rPr>
          <w:rFonts w:asciiTheme="majorBidi" w:hAnsiTheme="majorBidi" w:cstheme="majorBidi"/>
          <w:sz w:val="24"/>
          <w:szCs w:val="24"/>
        </w:rPr>
        <w:t>35.2</w:t>
      </w:r>
      <w:r w:rsidR="00D52F01" w:rsidRPr="00331F4C">
        <w:rPr>
          <w:rFonts w:asciiTheme="majorBidi" w:hAnsiTheme="majorBidi" w:cstheme="majorBidi"/>
          <w:sz w:val="24"/>
          <w:szCs w:val="24"/>
        </w:rPr>
        <w:t>.</w:t>
      </w:r>
    </w:p>
    <w:p w:rsidR="00C30458" w:rsidRPr="00331F4C" w:rsidRDefault="00C30458" w:rsidP="003343B8">
      <w:pPr>
        <w:pStyle w:val="Default"/>
        <w:spacing w:line="276" w:lineRule="auto"/>
        <w:jc w:val="both"/>
        <w:rPr>
          <w:rFonts w:asciiTheme="majorBidi" w:hAnsiTheme="majorBidi" w:cstheme="majorBidi"/>
        </w:rPr>
      </w:pPr>
      <w:r w:rsidRPr="00331F4C">
        <w:rPr>
          <w:rFonts w:asciiTheme="majorBidi" w:hAnsiTheme="majorBidi" w:cstheme="majorBidi"/>
        </w:rPr>
        <w:t xml:space="preserve">Compound (2); </w:t>
      </w:r>
      <w:r w:rsidR="001E38E7" w:rsidRPr="00331F4C">
        <w:rPr>
          <w:rFonts w:asciiTheme="majorBidi" w:hAnsiTheme="majorBidi" w:cstheme="majorBidi"/>
        </w:rPr>
        <w:t xml:space="preserve"> was isolated as white amorphous powder. Its molecular formula (C30H5</w:t>
      </w:r>
      <w:r w:rsidR="00A677C8" w:rsidRPr="00331F4C">
        <w:rPr>
          <w:rFonts w:asciiTheme="majorBidi" w:hAnsiTheme="majorBidi" w:cstheme="majorBidi"/>
        </w:rPr>
        <w:t>0</w:t>
      </w:r>
      <w:r w:rsidR="001E38E7" w:rsidRPr="00331F4C">
        <w:rPr>
          <w:rFonts w:asciiTheme="majorBidi" w:hAnsiTheme="majorBidi" w:cstheme="majorBidi"/>
        </w:rPr>
        <w:t xml:space="preserve">O4) was established by </w:t>
      </w:r>
      <w:r w:rsidR="001E38E7" w:rsidRPr="00331F4C">
        <w:rPr>
          <w:rFonts w:asciiTheme="majorBidi" w:hAnsiTheme="majorBidi" w:cstheme="majorBidi"/>
          <w:vertAlign w:val="superscript"/>
        </w:rPr>
        <w:t>1</w:t>
      </w:r>
      <w:r w:rsidR="001E38E7" w:rsidRPr="00331F4C">
        <w:rPr>
          <w:rFonts w:asciiTheme="majorBidi" w:hAnsiTheme="majorBidi" w:cstheme="majorBidi"/>
        </w:rPr>
        <w:t xml:space="preserve">H- and </w:t>
      </w:r>
      <w:r w:rsidR="001E38E7" w:rsidRPr="00331F4C">
        <w:rPr>
          <w:rFonts w:asciiTheme="majorBidi" w:hAnsiTheme="majorBidi" w:cstheme="majorBidi"/>
          <w:vertAlign w:val="superscript"/>
        </w:rPr>
        <w:t>13</w:t>
      </w:r>
      <w:r w:rsidR="001E38E7" w:rsidRPr="00331F4C">
        <w:rPr>
          <w:rFonts w:asciiTheme="majorBidi" w:hAnsiTheme="majorBidi" w:cstheme="majorBidi"/>
        </w:rPr>
        <w:t xml:space="preserve">C-NMR analysis. </w:t>
      </w:r>
      <w:commentRangeStart w:id="17"/>
      <w:r w:rsidR="001E38E7" w:rsidRPr="00331F4C">
        <w:rPr>
          <w:rFonts w:asciiTheme="majorBidi" w:hAnsiTheme="majorBidi" w:cstheme="majorBidi"/>
        </w:rPr>
        <w:t xml:space="preserve">The </w:t>
      </w:r>
      <w:r w:rsidR="001E38E7" w:rsidRPr="00331F4C">
        <w:rPr>
          <w:rFonts w:asciiTheme="majorBidi" w:hAnsiTheme="majorBidi" w:cstheme="majorBidi"/>
          <w:vertAlign w:val="superscript"/>
        </w:rPr>
        <w:t>1</w:t>
      </w:r>
      <w:r w:rsidR="001E38E7" w:rsidRPr="00331F4C">
        <w:rPr>
          <w:rFonts w:asciiTheme="majorBidi" w:hAnsiTheme="majorBidi" w:cstheme="majorBidi"/>
        </w:rPr>
        <w:t xml:space="preserve">H-NMR </w:t>
      </w:r>
      <w:commentRangeEnd w:id="17"/>
      <w:r w:rsidR="003E37AD">
        <w:rPr>
          <w:rStyle w:val="CommentReference"/>
          <w:rFonts w:asciiTheme="minorHAnsi" w:hAnsiTheme="minorHAnsi" w:cstheme="minorBidi"/>
          <w:color w:val="auto"/>
        </w:rPr>
        <w:commentReference w:id="17"/>
      </w:r>
      <w:r w:rsidR="001E38E7" w:rsidRPr="00331F4C">
        <w:rPr>
          <w:rFonts w:asciiTheme="majorBidi" w:hAnsiTheme="majorBidi" w:cstheme="majorBidi"/>
        </w:rPr>
        <w:t xml:space="preserve">spectrum exhibited the presence of five tertiary methyl groups at </w:t>
      </w:r>
      <w:r w:rsidR="001E38E7" w:rsidRPr="00331F4C">
        <w:rPr>
          <w:rFonts w:asciiTheme="majorBidi" w:hAnsiTheme="majorBidi" w:cstheme="majorBidi"/>
          <w:i/>
          <w:iCs/>
        </w:rPr>
        <w:t>δ</w:t>
      </w:r>
      <w:r w:rsidR="00A677C8" w:rsidRPr="00331F4C">
        <w:rPr>
          <w:rFonts w:asciiTheme="majorBidi" w:hAnsiTheme="majorBidi" w:cstheme="majorBidi"/>
        </w:rPr>
        <w:t xml:space="preserve"> </w:t>
      </w:r>
      <w:r w:rsidR="001E38E7" w:rsidRPr="00331F4C">
        <w:rPr>
          <w:rFonts w:asciiTheme="majorBidi" w:hAnsiTheme="majorBidi" w:cstheme="majorBidi"/>
        </w:rPr>
        <w:t xml:space="preserve">H </w:t>
      </w:r>
      <w:r w:rsidR="00A677C8" w:rsidRPr="00331F4C">
        <w:rPr>
          <w:rFonts w:asciiTheme="majorBidi" w:hAnsiTheme="majorBidi" w:cstheme="majorBidi"/>
        </w:rPr>
        <w:t xml:space="preserve">0.79 </w:t>
      </w:r>
      <w:r w:rsidR="001E38E7" w:rsidRPr="00331F4C">
        <w:rPr>
          <w:rFonts w:asciiTheme="majorBidi" w:hAnsiTheme="majorBidi" w:cstheme="majorBidi"/>
        </w:rPr>
        <w:t>(3H, s), 0.9</w:t>
      </w:r>
      <w:r w:rsidR="00A677C8" w:rsidRPr="00331F4C">
        <w:rPr>
          <w:rFonts w:asciiTheme="majorBidi" w:hAnsiTheme="majorBidi" w:cstheme="majorBidi"/>
        </w:rPr>
        <w:t xml:space="preserve">6 </w:t>
      </w:r>
      <w:r w:rsidR="001E38E7" w:rsidRPr="00331F4C">
        <w:rPr>
          <w:rFonts w:asciiTheme="majorBidi" w:hAnsiTheme="majorBidi" w:cstheme="majorBidi"/>
        </w:rPr>
        <w:t>(3H, s), 0.98</w:t>
      </w:r>
      <w:r w:rsidR="00A677C8" w:rsidRPr="00331F4C">
        <w:rPr>
          <w:rFonts w:asciiTheme="majorBidi" w:hAnsiTheme="majorBidi" w:cstheme="majorBidi"/>
        </w:rPr>
        <w:t xml:space="preserve"> </w:t>
      </w:r>
      <w:r w:rsidR="001E38E7" w:rsidRPr="00331F4C">
        <w:rPr>
          <w:rFonts w:asciiTheme="majorBidi" w:hAnsiTheme="majorBidi" w:cstheme="majorBidi"/>
        </w:rPr>
        <w:t>(3H, s), 1.0</w:t>
      </w:r>
      <w:r w:rsidR="00A677C8" w:rsidRPr="00331F4C">
        <w:rPr>
          <w:rFonts w:asciiTheme="majorBidi" w:hAnsiTheme="majorBidi" w:cstheme="majorBidi"/>
        </w:rPr>
        <w:t xml:space="preserve">3 (3H, s) and 1.66 </w:t>
      </w:r>
      <w:r w:rsidR="001E38E7" w:rsidRPr="00331F4C">
        <w:rPr>
          <w:rFonts w:asciiTheme="majorBidi" w:hAnsiTheme="majorBidi" w:cstheme="majorBidi"/>
        </w:rPr>
        <w:t>(3H, s) at C-24, C-25, C-26, C-27, and C-30 positions respectively.</w:t>
      </w:r>
      <w:r w:rsidR="00A677C8" w:rsidRPr="00331F4C">
        <w:rPr>
          <w:rFonts w:asciiTheme="majorBidi" w:hAnsiTheme="majorBidi" w:cstheme="majorBidi"/>
        </w:rPr>
        <w:t xml:space="preserve">  </w:t>
      </w:r>
    </w:p>
    <w:p w:rsidR="001E38E7" w:rsidRPr="00331F4C" w:rsidRDefault="001E38E7" w:rsidP="003343B8">
      <w:pPr>
        <w:widowControl w:val="0"/>
        <w:autoSpaceDE w:val="0"/>
        <w:autoSpaceDN w:val="0"/>
        <w:bidi w:val="0"/>
        <w:adjustRightInd w:val="0"/>
        <w:spacing w:after="0"/>
        <w:jc w:val="both"/>
        <w:rPr>
          <w:rFonts w:asciiTheme="majorBidi" w:hAnsiTheme="majorBidi" w:cstheme="majorBidi"/>
          <w:sz w:val="24"/>
          <w:szCs w:val="24"/>
        </w:rPr>
      </w:pPr>
      <w:commentRangeStart w:id="18"/>
      <w:r w:rsidRPr="00331F4C">
        <w:rPr>
          <w:rFonts w:asciiTheme="majorBidi" w:hAnsiTheme="majorBidi" w:cstheme="majorBidi"/>
          <w:sz w:val="24"/>
          <w:szCs w:val="24"/>
        </w:rPr>
        <w:t xml:space="preserve">The </w:t>
      </w:r>
      <w:r w:rsidRPr="00331F4C">
        <w:rPr>
          <w:rFonts w:asciiTheme="majorBidi" w:hAnsiTheme="majorBidi" w:cstheme="majorBidi"/>
          <w:sz w:val="24"/>
          <w:szCs w:val="24"/>
          <w:vertAlign w:val="superscript"/>
        </w:rPr>
        <w:t>13</w:t>
      </w:r>
      <w:r w:rsidRPr="00331F4C">
        <w:rPr>
          <w:rFonts w:asciiTheme="majorBidi" w:hAnsiTheme="majorBidi" w:cstheme="majorBidi"/>
          <w:sz w:val="24"/>
          <w:szCs w:val="24"/>
        </w:rPr>
        <w:t xml:space="preserve">C-NMR spectrum of compound showed an ester carbonyl, five tertiary methyl groups, a carboxylic acid carbon and a terminal double bond. In addition to these signals, twenty three other carbon resonances were found in </w:t>
      </w:r>
      <w:r w:rsidRPr="00331F4C">
        <w:rPr>
          <w:rFonts w:asciiTheme="majorBidi" w:hAnsiTheme="majorBidi" w:cstheme="majorBidi"/>
          <w:sz w:val="24"/>
          <w:szCs w:val="24"/>
          <w:vertAlign w:val="superscript"/>
        </w:rPr>
        <w:t>13</w:t>
      </w:r>
      <w:r w:rsidRPr="00331F4C">
        <w:rPr>
          <w:rFonts w:asciiTheme="majorBidi" w:hAnsiTheme="majorBidi" w:cstheme="majorBidi"/>
          <w:sz w:val="24"/>
          <w:szCs w:val="24"/>
        </w:rPr>
        <w:t>C-NMR spectrum</w:t>
      </w:r>
      <w:r w:rsidR="005F3C6B" w:rsidRPr="00331F4C">
        <w:rPr>
          <w:rFonts w:asciiTheme="majorBidi" w:hAnsiTheme="majorBidi" w:cstheme="majorBidi"/>
          <w:sz w:val="24"/>
          <w:szCs w:val="24"/>
        </w:rPr>
        <w:t xml:space="preserve">. </w:t>
      </w:r>
    </w:p>
    <w:p w:rsidR="00C30458" w:rsidRPr="00331F4C" w:rsidRDefault="00C30458" w:rsidP="003343B8">
      <w:pPr>
        <w:widowControl w:val="0"/>
        <w:autoSpaceDE w:val="0"/>
        <w:autoSpaceDN w:val="0"/>
        <w:bidi w:val="0"/>
        <w:adjustRightInd w:val="0"/>
        <w:spacing w:after="0"/>
        <w:jc w:val="both"/>
        <w:rPr>
          <w:rFonts w:asciiTheme="majorBidi" w:hAnsiTheme="majorBidi" w:cstheme="majorBidi"/>
          <w:sz w:val="24"/>
          <w:szCs w:val="24"/>
        </w:rPr>
      </w:pPr>
    </w:p>
    <w:p w:rsidR="00B94CEE" w:rsidRPr="00331F4C" w:rsidRDefault="001E38E7" w:rsidP="003343B8">
      <w:pPr>
        <w:autoSpaceDE w:val="0"/>
        <w:autoSpaceDN w:val="0"/>
        <w:bidi w:val="0"/>
        <w:adjustRightInd w:val="0"/>
        <w:spacing w:after="0"/>
        <w:jc w:val="both"/>
        <w:rPr>
          <w:rFonts w:asciiTheme="majorBidi" w:hAnsiTheme="majorBidi" w:cstheme="majorBidi"/>
          <w:sz w:val="24"/>
          <w:szCs w:val="24"/>
        </w:rPr>
      </w:pPr>
      <w:r w:rsidRPr="00331F4C">
        <w:rPr>
          <w:rFonts w:asciiTheme="majorBidi" w:hAnsiTheme="majorBidi" w:cstheme="majorBidi"/>
          <w:sz w:val="24"/>
          <w:szCs w:val="24"/>
        </w:rPr>
        <w:t xml:space="preserve">Compound (3); </w:t>
      </w:r>
      <w:r w:rsidR="008906E8" w:rsidRPr="00331F4C">
        <w:rPr>
          <w:rFonts w:asciiTheme="majorBidi" w:hAnsiTheme="majorBidi" w:cstheme="majorBidi"/>
          <w:sz w:val="24"/>
          <w:szCs w:val="24"/>
        </w:rPr>
        <w:t xml:space="preserve"> was purified as white amorphous powder. </w:t>
      </w:r>
      <w:r w:rsidR="0007283E" w:rsidRPr="00331F4C">
        <w:rPr>
          <w:rFonts w:asciiTheme="majorBidi" w:hAnsiTheme="majorBidi" w:cstheme="majorBidi"/>
          <w:sz w:val="24"/>
          <w:szCs w:val="24"/>
          <w:vertAlign w:val="superscript"/>
        </w:rPr>
        <w:t>1</w:t>
      </w:r>
      <w:r w:rsidR="0007283E" w:rsidRPr="00331F4C">
        <w:rPr>
          <w:rFonts w:asciiTheme="majorBidi" w:hAnsiTheme="majorBidi" w:cstheme="majorBidi"/>
          <w:sz w:val="24"/>
          <w:szCs w:val="24"/>
        </w:rPr>
        <w:t>H NMR  spectra showed the presence of six methyl’s appeared at δ 0.68, 0.77, 0.80, 0.89, 0.96 and 1.07. The proton of H-3 appeared as a multiplet at δ 3.93. It</w:t>
      </w:r>
      <w:r w:rsidR="0055695A" w:rsidRPr="00331F4C">
        <w:rPr>
          <w:rFonts w:asciiTheme="majorBidi" w:hAnsiTheme="majorBidi" w:cstheme="majorBidi"/>
          <w:sz w:val="24"/>
          <w:szCs w:val="24"/>
        </w:rPr>
        <w:t xml:space="preserve"> </w:t>
      </w:r>
      <w:r w:rsidR="0007283E" w:rsidRPr="00331F4C">
        <w:rPr>
          <w:rFonts w:asciiTheme="majorBidi" w:hAnsiTheme="majorBidi" w:cstheme="majorBidi"/>
          <w:sz w:val="24"/>
          <w:szCs w:val="24"/>
        </w:rPr>
        <w:t xml:space="preserve">also showed olefinic protons at δ 5.41. </w:t>
      </w:r>
      <w:r w:rsidR="0055695A" w:rsidRPr="00331F4C">
        <w:rPr>
          <w:rFonts w:asciiTheme="majorBidi" w:hAnsiTheme="majorBidi" w:cstheme="majorBidi"/>
          <w:sz w:val="24"/>
          <w:szCs w:val="24"/>
          <w:vertAlign w:val="superscript"/>
        </w:rPr>
        <w:t>1</w:t>
      </w:r>
      <w:r w:rsidR="0007283E" w:rsidRPr="00331F4C">
        <w:rPr>
          <w:rFonts w:asciiTheme="majorBidi" w:hAnsiTheme="majorBidi" w:cstheme="majorBidi"/>
          <w:sz w:val="24"/>
          <w:szCs w:val="24"/>
          <w:vertAlign w:val="superscript"/>
        </w:rPr>
        <w:t>3</w:t>
      </w:r>
      <w:r w:rsidR="0007283E" w:rsidRPr="00331F4C">
        <w:rPr>
          <w:rFonts w:asciiTheme="majorBidi" w:hAnsiTheme="majorBidi" w:cstheme="majorBidi"/>
          <w:sz w:val="24"/>
          <w:szCs w:val="24"/>
        </w:rPr>
        <w:t>C NMR  showed twenty nine carbon signal including six methyles, nine methylenes, eleven methins and three quaternary carbons. The alkenes carbons appeared at δ141.40 and 120.6.</w:t>
      </w:r>
    </w:p>
    <w:commentRangeEnd w:id="18"/>
    <w:p w:rsidR="00B94CEE" w:rsidRPr="00331F4C" w:rsidRDefault="00477A04" w:rsidP="003343B8">
      <w:pPr>
        <w:widowControl w:val="0"/>
        <w:autoSpaceDE w:val="0"/>
        <w:autoSpaceDN w:val="0"/>
        <w:bidi w:val="0"/>
        <w:adjustRightInd w:val="0"/>
        <w:spacing w:after="0"/>
        <w:jc w:val="both"/>
        <w:rPr>
          <w:rFonts w:asciiTheme="majorBidi" w:hAnsiTheme="majorBidi" w:cstheme="majorBidi"/>
          <w:sz w:val="24"/>
          <w:szCs w:val="24"/>
        </w:rPr>
      </w:pPr>
      <w:r>
        <w:rPr>
          <w:rStyle w:val="CommentReference"/>
        </w:rPr>
        <w:commentReference w:id="18"/>
      </w:r>
    </w:p>
    <w:p w:rsidR="009B49E1" w:rsidRDefault="009B49E1" w:rsidP="003343B8">
      <w:pPr>
        <w:autoSpaceDE w:val="0"/>
        <w:autoSpaceDN w:val="0"/>
        <w:bidi w:val="0"/>
        <w:adjustRightInd w:val="0"/>
        <w:spacing w:after="0"/>
        <w:jc w:val="both"/>
        <w:rPr>
          <w:rFonts w:asciiTheme="majorBidi" w:hAnsiTheme="majorBidi" w:cstheme="majorBidi"/>
          <w:b/>
          <w:bCs/>
          <w:sz w:val="24"/>
          <w:szCs w:val="24"/>
        </w:rPr>
      </w:pPr>
    </w:p>
    <w:p w:rsidR="00F76FAA" w:rsidRPr="006703C7" w:rsidRDefault="00F76FAA" w:rsidP="009B49E1">
      <w:pPr>
        <w:autoSpaceDE w:val="0"/>
        <w:autoSpaceDN w:val="0"/>
        <w:bidi w:val="0"/>
        <w:adjustRightInd w:val="0"/>
        <w:spacing w:after="0"/>
        <w:jc w:val="both"/>
        <w:rPr>
          <w:rFonts w:asciiTheme="majorBidi" w:hAnsiTheme="majorBidi" w:cstheme="majorBidi"/>
          <w:b/>
          <w:bCs/>
          <w:sz w:val="24"/>
          <w:szCs w:val="24"/>
        </w:rPr>
      </w:pPr>
      <w:commentRangeStart w:id="19"/>
      <w:r w:rsidRPr="006703C7">
        <w:rPr>
          <w:rFonts w:asciiTheme="majorBidi" w:hAnsiTheme="majorBidi" w:cstheme="majorBidi"/>
          <w:b/>
          <w:bCs/>
          <w:sz w:val="24"/>
          <w:szCs w:val="24"/>
        </w:rPr>
        <w:lastRenderedPageBreak/>
        <w:t>Conclusion</w:t>
      </w:r>
    </w:p>
    <w:p w:rsidR="00F76FAA" w:rsidRPr="006703C7" w:rsidRDefault="00F76FAA" w:rsidP="003343B8">
      <w:pPr>
        <w:autoSpaceDE w:val="0"/>
        <w:autoSpaceDN w:val="0"/>
        <w:bidi w:val="0"/>
        <w:adjustRightInd w:val="0"/>
        <w:spacing w:after="0"/>
        <w:jc w:val="both"/>
        <w:rPr>
          <w:rFonts w:asciiTheme="majorBidi" w:hAnsiTheme="majorBidi" w:cstheme="majorBidi"/>
          <w:sz w:val="24"/>
          <w:szCs w:val="24"/>
        </w:rPr>
      </w:pPr>
      <w:r w:rsidRPr="006703C7">
        <w:rPr>
          <w:rFonts w:asciiTheme="majorBidi" w:hAnsiTheme="majorBidi" w:cstheme="majorBidi"/>
          <w:sz w:val="24"/>
          <w:szCs w:val="24"/>
        </w:rPr>
        <w:t xml:space="preserve">the known compound </w:t>
      </w:r>
      <w:r w:rsidRPr="006703C7">
        <w:rPr>
          <w:rFonts w:asciiTheme="majorBidi" w:hAnsiTheme="majorBidi" w:cstheme="majorBidi"/>
          <w:b/>
          <w:bCs/>
          <w:sz w:val="24"/>
          <w:szCs w:val="24"/>
        </w:rPr>
        <w:t>;</w:t>
      </w:r>
      <w:r>
        <w:rPr>
          <w:rFonts w:asciiTheme="majorBidi" w:hAnsiTheme="majorBidi" w:cstheme="majorBidi"/>
          <w:sz w:val="24"/>
          <w:szCs w:val="24"/>
        </w:rPr>
        <w:t xml:space="preserve"> </w:t>
      </w:r>
      <w:r w:rsidRPr="00331F4C">
        <w:rPr>
          <w:rFonts w:asciiTheme="majorBidi" w:hAnsiTheme="majorBidi" w:cstheme="majorBidi"/>
          <w:sz w:val="24"/>
          <w:szCs w:val="24"/>
        </w:rPr>
        <w:t xml:space="preserve"> </w:t>
      </w:r>
      <w:r w:rsidRPr="00331F4C">
        <w:rPr>
          <w:rFonts w:asciiTheme="majorBidi" w:hAnsiTheme="majorBidi" w:cstheme="majorBidi"/>
          <w:i/>
          <w:iCs/>
          <w:sz w:val="24"/>
          <w:szCs w:val="24"/>
        </w:rPr>
        <w:t>Kaempferol</w:t>
      </w:r>
      <w:r w:rsidRPr="00331F4C">
        <w:rPr>
          <w:rFonts w:asciiTheme="majorBidi" w:hAnsiTheme="majorBidi" w:cstheme="majorBidi"/>
          <w:sz w:val="24"/>
          <w:szCs w:val="24"/>
        </w:rPr>
        <w:t xml:space="preserve">, 3,23-Dihydroxy-lup-20(29)-en-28-oic acid  &amp; </w:t>
      </w:r>
      <w:r w:rsidRPr="00331F4C">
        <w:rPr>
          <w:rFonts w:asciiTheme="majorBidi" w:hAnsiTheme="majorBidi" w:cstheme="majorBidi"/>
          <w:i/>
          <w:iCs/>
          <w:sz w:val="24"/>
          <w:szCs w:val="24"/>
        </w:rPr>
        <w:t>β</w:t>
      </w:r>
      <w:r w:rsidRPr="00331F4C">
        <w:rPr>
          <w:rFonts w:asciiTheme="majorBidi" w:hAnsiTheme="majorBidi" w:cstheme="majorBidi"/>
          <w:sz w:val="24"/>
          <w:szCs w:val="24"/>
        </w:rPr>
        <w:t>-Sitosterol</w:t>
      </w:r>
      <w:r w:rsidRPr="00331F4C">
        <w:rPr>
          <w:rFonts w:asciiTheme="majorBidi" w:hAnsiTheme="majorBidi" w:cstheme="majorBidi"/>
          <w:i/>
          <w:iCs/>
          <w:sz w:val="24"/>
          <w:szCs w:val="24"/>
        </w:rPr>
        <w:t xml:space="preserve">  </w:t>
      </w:r>
      <w:r w:rsidRPr="006703C7">
        <w:rPr>
          <w:rFonts w:asciiTheme="majorBidi" w:hAnsiTheme="majorBidi" w:cstheme="majorBidi"/>
          <w:sz w:val="24"/>
          <w:szCs w:val="24"/>
        </w:rPr>
        <w:t xml:space="preserve">from the </w:t>
      </w:r>
      <w:r w:rsidRPr="00331F4C">
        <w:rPr>
          <w:rFonts w:asciiTheme="majorBidi" w:hAnsiTheme="majorBidi" w:cstheme="majorBidi"/>
          <w:sz w:val="24"/>
          <w:szCs w:val="24"/>
        </w:rPr>
        <w:t>leaves</w:t>
      </w:r>
      <w:r>
        <w:rPr>
          <w:rFonts w:asciiTheme="majorBidi" w:hAnsiTheme="majorBidi" w:cstheme="majorBidi"/>
          <w:sz w:val="24"/>
          <w:szCs w:val="24"/>
        </w:rPr>
        <w:t xml:space="preserve"> of  </w:t>
      </w:r>
      <w:r w:rsidRPr="00331F4C">
        <w:rPr>
          <w:rFonts w:asciiTheme="majorBidi" w:hAnsiTheme="majorBidi" w:cstheme="majorBidi"/>
          <w:i/>
          <w:iCs/>
          <w:sz w:val="24"/>
          <w:szCs w:val="24"/>
        </w:rPr>
        <w:t xml:space="preserve">Capparis  </w:t>
      </w:r>
      <w:r w:rsidRPr="00331F4C">
        <w:rPr>
          <w:rFonts w:asciiTheme="majorBidi" w:hAnsiTheme="majorBidi" w:cstheme="majorBidi"/>
          <w:sz w:val="24"/>
          <w:szCs w:val="24"/>
        </w:rPr>
        <w:t>cartilaginea</w:t>
      </w:r>
      <w:r w:rsidRPr="00331F4C">
        <w:rPr>
          <w:rFonts w:asciiTheme="majorBidi" w:hAnsiTheme="majorBidi" w:cstheme="majorBidi"/>
          <w:i/>
          <w:iCs/>
          <w:sz w:val="24"/>
          <w:szCs w:val="24"/>
        </w:rPr>
        <w:t xml:space="preserve">  </w:t>
      </w:r>
      <w:r>
        <w:rPr>
          <w:rFonts w:asciiTheme="majorBidi" w:hAnsiTheme="majorBidi" w:cstheme="majorBidi"/>
          <w:sz w:val="24"/>
          <w:szCs w:val="24"/>
        </w:rPr>
        <w:t xml:space="preserve">isolation, </w:t>
      </w:r>
      <w:r w:rsidRPr="006703C7">
        <w:rPr>
          <w:rFonts w:asciiTheme="majorBidi" w:hAnsiTheme="majorBidi" w:cstheme="majorBidi"/>
          <w:sz w:val="24"/>
          <w:szCs w:val="24"/>
        </w:rPr>
        <w:t xml:space="preserve"> identification </w:t>
      </w:r>
      <w:r>
        <w:rPr>
          <w:rFonts w:asciiTheme="majorBidi" w:hAnsiTheme="majorBidi" w:cstheme="majorBidi"/>
          <w:sz w:val="24"/>
          <w:szCs w:val="24"/>
        </w:rPr>
        <w:t xml:space="preserve">and </w:t>
      </w:r>
      <w:r w:rsidRPr="006703C7">
        <w:rPr>
          <w:rFonts w:asciiTheme="majorBidi" w:hAnsiTheme="majorBidi" w:cstheme="majorBidi"/>
          <w:sz w:val="24"/>
          <w:szCs w:val="24"/>
        </w:rPr>
        <w:t xml:space="preserve">reported for the first time from this </w:t>
      </w:r>
      <w:r>
        <w:rPr>
          <w:rFonts w:asciiTheme="majorBidi" w:hAnsiTheme="majorBidi" w:cstheme="majorBidi"/>
          <w:sz w:val="24"/>
          <w:szCs w:val="24"/>
        </w:rPr>
        <w:t xml:space="preserve">part of the </w:t>
      </w:r>
      <w:r w:rsidRPr="006703C7">
        <w:rPr>
          <w:rFonts w:asciiTheme="majorBidi" w:hAnsiTheme="majorBidi" w:cstheme="majorBidi"/>
          <w:sz w:val="24"/>
          <w:szCs w:val="24"/>
        </w:rPr>
        <w:t>plant. The work was carried out by means of various physical (solvent extraction, column chromatography,</w:t>
      </w:r>
      <w:r>
        <w:rPr>
          <w:rFonts w:asciiTheme="majorBidi" w:hAnsiTheme="majorBidi" w:cstheme="majorBidi"/>
          <w:sz w:val="24"/>
          <w:szCs w:val="24"/>
        </w:rPr>
        <w:t xml:space="preserve"> </w:t>
      </w:r>
      <w:r w:rsidRPr="006703C7">
        <w:rPr>
          <w:rFonts w:asciiTheme="majorBidi" w:hAnsiTheme="majorBidi" w:cstheme="majorBidi"/>
          <w:sz w:val="24"/>
          <w:szCs w:val="24"/>
        </w:rPr>
        <w:t>radial chromatography, preparative TLC and malting points) and spectral techniques.</w:t>
      </w:r>
    </w:p>
    <w:commentRangeEnd w:id="19"/>
    <w:p w:rsidR="00B94CEE" w:rsidRPr="00331F4C" w:rsidRDefault="00477A04" w:rsidP="003343B8">
      <w:pPr>
        <w:widowControl w:val="0"/>
        <w:autoSpaceDE w:val="0"/>
        <w:autoSpaceDN w:val="0"/>
        <w:bidi w:val="0"/>
        <w:adjustRightInd w:val="0"/>
        <w:spacing w:after="0"/>
        <w:jc w:val="both"/>
        <w:rPr>
          <w:rFonts w:asciiTheme="majorBidi" w:hAnsiTheme="majorBidi" w:cstheme="majorBidi"/>
          <w:sz w:val="24"/>
          <w:szCs w:val="24"/>
        </w:rPr>
      </w:pPr>
      <w:r>
        <w:rPr>
          <w:rStyle w:val="CommentReference"/>
        </w:rPr>
        <w:commentReference w:id="19"/>
      </w:r>
    </w:p>
    <w:p w:rsidR="00721E92" w:rsidRPr="00331F4C" w:rsidRDefault="00721E92" w:rsidP="003343B8">
      <w:pPr>
        <w:autoSpaceDE w:val="0"/>
        <w:autoSpaceDN w:val="0"/>
        <w:bidi w:val="0"/>
        <w:adjustRightInd w:val="0"/>
        <w:spacing w:after="0"/>
        <w:jc w:val="both"/>
        <w:rPr>
          <w:rFonts w:asciiTheme="majorBidi" w:hAnsiTheme="majorBidi" w:cstheme="majorBidi"/>
          <w:color w:val="000000"/>
          <w:sz w:val="24"/>
          <w:szCs w:val="24"/>
        </w:rPr>
      </w:pPr>
      <w:r w:rsidRPr="00331F4C">
        <w:rPr>
          <w:rFonts w:asciiTheme="majorBidi" w:hAnsiTheme="majorBidi" w:cstheme="majorBidi"/>
          <w:color w:val="000000"/>
          <w:sz w:val="24"/>
          <w:szCs w:val="24"/>
        </w:rPr>
        <w:t>Re</w:t>
      </w:r>
      <w:commentRangeStart w:id="20"/>
      <w:r w:rsidRPr="00331F4C">
        <w:rPr>
          <w:rFonts w:asciiTheme="majorBidi" w:hAnsiTheme="majorBidi" w:cstheme="majorBidi"/>
          <w:color w:val="000000"/>
          <w:sz w:val="24"/>
          <w:szCs w:val="24"/>
        </w:rPr>
        <w:t>fe</w:t>
      </w:r>
      <w:commentRangeEnd w:id="20"/>
      <w:r w:rsidR="00092596">
        <w:rPr>
          <w:rStyle w:val="CommentReference"/>
        </w:rPr>
        <w:commentReference w:id="20"/>
      </w:r>
      <w:r w:rsidRPr="00331F4C">
        <w:rPr>
          <w:rFonts w:asciiTheme="majorBidi" w:hAnsiTheme="majorBidi" w:cstheme="majorBidi"/>
          <w:color w:val="000000"/>
          <w:sz w:val="24"/>
          <w:szCs w:val="24"/>
        </w:rPr>
        <w:t>ren</w:t>
      </w:r>
      <w:commentRangeStart w:id="21"/>
      <w:r w:rsidRPr="00331F4C">
        <w:rPr>
          <w:rFonts w:asciiTheme="majorBidi" w:hAnsiTheme="majorBidi" w:cstheme="majorBidi"/>
          <w:color w:val="000000"/>
          <w:sz w:val="24"/>
          <w:szCs w:val="24"/>
        </w:rPr>
        <w:t>c</w:t>
      </w:r>
      <w:commentRangeEnd w:id="21"/>
      <w:r w:rsidR="00092596">
        <w:rPr>
          <w:rStyle w:val="CommentReference"/>
        </w:rPr>
        <w:commentReference w:id="21"/>
      </w:r>
      <w:r w:rsidRPr="00331F4C">
        <w:rPr>
          <w:rFonts w:asciiTheme="majorBidi" w:hAnsiTheme="majorBidi" w:cstheme="majorBidi"/>
          <w:color w:val="000000"/>
          <w:sz w:val="24"/>
          <w:szCs w:val="24"/>
        </w:rPr>
        <w:t>e</w:t>
      </w:r>
    </w:p>
    <w:p w:rsidR="00721E92" w:rsidRPr="00331F4C" w:rsidRDefault="00721E92" w:rsidP="003343B8">
      <w:pPr>
        <w:autoSpaceDE w:val="0"/>
        <w:autoSpaceDN w:val="0"/>
        <w:bidi w:val="0"/>
        <w:adjustRightInd w:val="0"/>
        <w:spacing w:after="0"/>
        <w:jc w:val="both"/>
        <w:rPr>
          <w:rFonts w:asciiTheme="majorBidi" w:hAnsiTheme="majorBidi" w:cstheme="majorBidi"/>
          <w:color w:val="000000"/>
          <w:sz w:val="24"/>
          <w:szCs w:val="24"/>
        </w:rPr>
      </w:pPr>
    </w:p>
    <w:p w:rsidR="00845366" w:rsidRPr="00331F4C" w:rsidRDefault="00845366" w:rsidP="003343B8">
      <w:pPr>
        <w:pStyle w:val="Default"/>
        <w:numPr>
          <w:ilvl w:val="0"/>
          <w:numId w:val="1"/>
        </w:numPr>
        <w:spacing w:line="276" w:lineRule="auto"/>
        <w:jc w:val="both"/>
        <w:rPr>
          <w:rFonts w:asciiTheme="majorBidi" w:hAnsiTheme="majorBidi" w:cstheme="majorBidi"/>
        </w:rPr>
      </w:pPr>
      <w:commentRangeStart w:id="22"/>
      <w:r w:rsidRPr="00331F4C">
        <w:rPr>
          <w:rFonts w:asciiTheme="majorBidi" w:hAnsiTheme="majorBidi" w:cstheme="majorBidi"/>
        </w:rPr>
        <w:t xml:space="preserve">Grabley, S.; Hammann, P.; Kluge, H.; Wink, J.; Kricke, P.; Zeeck, A. </w:t>
      </w:r>
      <w:r w:rsidRPr="00331F4C">
        <w:rPr>
          <w:rFonts w:asciiTheme="majorBidi" w:hAnsiTheme="majorBidi" w:cstheme="majorBidi"/>
          <w:i/>
          <w:iCs/>
        </w:rPr>
        <w:t xml:space="preserve">J. Antibiot. </w:t>
      </w:r>
      <w:r w:rsidRPr="00331F4C">
        <w:rPr>
          <w:rFonts w:asciiTheme="majorBidi" w:hAnsiTheme="majorBidi" w:cstheme="majorBidi"/>
        </w:rPr>
        <w:t xml:space="preserve">1991, </w:t>
      </w:r>
      <w:r w:rsidRPr="00331F4C">
        <w:rPr>
          <w:rFonts w:asciiTheme="majorBidi" w:hAnsiTheme="majorBidi" w:cstheme="majorBidi"/>
          <w:i/>
          <w:iCs/>
        </w:rPr>
        <w:t>44</w:t>
      </w:r>
      <w:r w:rsidRPr="00331F4C">
        <w:rPr>
          <w:rFonts w:asciiTheme="majorBidi" w:hAnsiTheme="majorBidi" w:cstheme="majorBidi"/>
        </w:rPr>
        <w:t>, 797</w:t>
      </w:r>
      <w:commentRangeEnd w:id="22"/>
      <w:r w:rsidR="00092596">
        <w:rPr>
          <w:rStyle w:val="CommentReference"/>
          <w:rFonts w:asciiTheme="minorHAnsi" w:hAnsiTheme="minorHAnsi" w:cstheme="minorBidi"/>
          <w:color w:val="auto"/>
        </w:rPr>
        <w:commentReference w:id="22"/>
      </w:r>
      <w:r w:rsidRPr="00331F4C">
        <w:rPr>
          <w:rFonts w:asciiTheme="majorBidi" w:hAnsiTheme="majorBidi" w:cstheme="majorBidi"/>
        </w:rPr>
        <w:t xml:space="preserve">-800. </w:t>
      </w:r>
    </w:p>
    <w:p w:rsidR="00845366" w:rsidRPr="00331F4C" w:rsidRDefault="00845366" w:rsidP="003343B8">
      <w:pPr>
        <w:pStyle w:val="Default"/>
        <w:spacing w:line="276" w:lineRule="auto"/>
        <w:ind w:left="756"/>
        <w:jc w:val="both"/>
        <w:rPr>
          <w:rFonts w:asciiTheme="majorBidi" w:hAnsiTheme="majorBidi" w:cstheme="majorBidi"/>
        </w:rPr>
      </w:pPr>
    </w:p>
    <w:p w:rsidR="00845366" w:rsidRPr="00331F4C" w:rsidRDefault="00845366" w:rsidP="003343B8">
      <w:pPr>
        <w:pStyle w:val="ListParagraph"/>
        <w:numPr>
          <w:ilvl w:val="0"/>
          <w:numId w:val="1"/>
        </w:numPr>
        <w:autoSpaceDE w:val="0"/>
        <w:autoSpaceDN w:val="0"/>
        <w:bidi w:val="0"/>
        <w:adjustRightInd w:val="0"/>
        <w:spacing w:after="0"/>
        <w:jc w:val="both"/>
        <w:rPr>
          <w:rFonts w:asciiTheme="majorBidi" w:hAnsiTheme="majorBidi" w:cstheme="majorBidi"/>
          <w:color w:val="000000"/>
          <w:sz w:val="24"/>
          <w:szCs w:val="24"/>
        </w:rPr>
      </w:pPr>
      <w:r w:rsidRPr="00331F4C">
        <w:rPr>
          <w:rFonts w:asciiTheme="majorBidi" w:hAnsiTheme="majorBidi" w:cstheme="majorBidi"/>
          <w:sz w:val="24"/>
          <w:szCs w:val="24"/>
        </w:rPr>
        <w:t xml:space="preserve">(2) </w:t>
      </w:r>
      <w:commentRangeStart w:id="24"/>
      <w:r w:rsidRPr="00331F4C">
        <w:rPr>
          <w:rFonts w:asciiTheme="majorBidi" w:hAnsiTheme="majorBidi" w:cstheme="majorBidi"/>
          <w:sz w:val="24"/>
          <w:szCs w:val="24"/>
        </w:rPr>
        <w:t>Dawson, M. J.; Farthing</w:t>
      </w:r>
      <w:commentRangeEnd w:id="24"/>
      <w:r w:rsidR="00092596">
        <w:rPr>
          <w:rStyle w:val="CommentReference"/>
        </w:rPr>
        <w:commentReference w:id="24"/>
      </w:r>
      <w:r w:rsidRPr="00331F4C">
        <w:rPr>
          <w:rFonts w:asciiTheme="majorBidi" w:hAnsiTheme="majorBidi" w:cstheme="majorBidi"/>
          <w:sz w:val="24"/>
          <w:szCs w:val="24"/>
        </w:rPr>
        <w:t xml:space="preserve">, J. E.; Marshall, P. S. </w:t>
      </w:r>
      <w:commentRangeStart w:id="25"/>
      <w:r w:rsidRPr="00331F4C">
        <w:rPr>
          <w:rFonts w:asciiTheme="majorBidi" w:hAnsiTheme="majorBidi" w:cstheme="majorBidi"/>
          <w:i/>
          <w:iCs/>
          <w:sz w:val="24"/>
          <w:szCs w:val="24"/>
        </w:rPr>
        <w:t>J. Antibiot</w:t>
      </w:r>
      <w:commentRangeEnd w:id="25"/>
      <w:r w:rsidR="00092596">
        <w:rPr>
          <w:rStyle w:val="CommentReference"/>
        </w:rPr>
        <w:commentReference w:id="25"/>
      </w:r>
      <w:r w:rsidRPr="00331F4C">
        <w:rPr>
          <w:rFonts w:asciiTheme="majorBidi" w:hAnsiTheme="majorBidi" w:cstheme="majorBidi"/>
          <w:i/>
          <w:iCs/>
          <w:sz w:val="24"/>
          <w:szCs w:val="24"/>
        </w:rPr>
        <w:t xml:space="preserve">. </w:t>
      </w:r>
      <w:r w:rsidRPr="00331F4C">
        <w:rPr>
          <w:rFonts w:asciiTheme="majorBidi" w:hAnsiTheme="majorBidi" w:cstheme="majorBidi"/>
          <w:sz w:val="24"/>
          <w:szCs w:val="24"/>
        </w:rPr>
        <w:t xml:space="preserve">1992, </w:t>
      </w:r>
      <w:r w:rsidRPr="00331F4C">
        <w:rPr>
          <w:rFonts w:asciiTheme="majorBidi" w:hAnsiTheme="majorBidi" w:cstheme="majorBidi"/>
          <w:i/>
          <w:iCs/>
          <w:sz w:val="24"/>
          <w:szCs w:val="24"/>
        </w:rPr>
        <w:t>45</w:t>
      </w:r>
      <w:r w:rsidRPr="00331F4C">
        <w:rPr>
          <w:rFonts w:asciiTheme="majorBidi" w:hAnsiTheme="majorBidi" w:cstheme="majorBidi"/>
          <w:sz w:val="24"/>
          <w:szCs w:val="24"/>
        </w:rPr>
        <w:t>, 639-647.</w:t>
      </w:r>
    </w:p>
    <w:p w:rsidR="00721E92" w:rsidRPr="00331F4C" w:rsidRDefault="00721E92" w:rsidP="003343B8">
      <w:pPr>
        <w:pStyle w:val="ListParagraph"/>
        <w:numPr>
          <w:ilvl w:val="0"/>
          <w:numId w:val="1"/>
        </w:numPr>
        <w:autoSpaceDE w:val="0"/>
        <w:autoSpaceDN w:val="0"/>
        <w:bidi w:val="0"/>
        <w:adjustRightInd w:val="0"/>
        <w:spacing w:after="0"/>
        <w:jc w:val="both"/>
        <w:rPr>
          <w:rFonts w:asciiTheme="majorBidi" w:hAnsiTheme="majorBidi" w:cstheme="majorBidi"/>
          <w:color w:val="000000"/>
          <w:sz w:val="24"/>
          <w:szCs w:val="24"/>
        </w:rPr>
      </w:pPr>
      <w:r w:rsidRPr="00331F4C">
        <w:rPr>
          <w:rFonts w:asciiTheme="majorBidi" w:hAnsiTheme="majorBidi" w:cstheme="majorBidi"/>
          <w:color w:val="000000"/>
          <w:sz w:val="24"/>
          <w:szCs w:val="24"/>
        </w:rPr>
        <w:t xml:space="preserve">Locatelli, C.; Melucci, D.; Locatelli, M.. Toxic metals in herbal medicines. A review. Curr. Bioact. Compd. </w:t>
      </w:r>
      <w:r w:rsidR="00845366" w:rsidRPr="00331F4C">
        <w:rPr>
          <w:rFonts w:asciiTheme="majorBidi" w:hAnsiTheme="majorBidi" w:cstheme="majorBidi"/>
          <w:color w:val="000000"/>
          <w:sz w:val="24"/>
          <w:szCs w:val="24"/>
        </w:rPr>
        <w:t xml:space="preserve">2014: </w:t>
      </w:r>
      <w:r w:rsidRPr="00331F4C">
        <w:rPr>
          <w:rFonts w:asciiTheme="majorBidi" w:hAnsiTheme="majorBidi" w:cstheme="majorBidi"/>
          <w:color w:val="000000"/>
          <w:sz w:val="24"/>
          <w:szCs w:val="24"/>
        </w:rPr>
        <w:t>10, 181–188.</w:t>
      </w:r>
    </w:p>
    <w:p w:rsidR="00721E92" w:rsidRPr="00331F4C" w:rsidRDefault="00721E92" w:rsidP="003343B8">
      <w:pPr>
        <w:pStyle w:val="ListParagraph"/>
        <w:numPr>
          <w:ilvl w:val="0"/>
          <w:numId w:val="1"/>
        </w:numPr>
        <w:autoSpaceDE w:val="0"/>
        <w:autoSpaceDN w:val="0"/>
        <w:bidi w:val="0"/>
        <w:adjustRightInd w:val="0"/>
        <w:spacing w:after="0"/>
        <w:jc w:val="both"/>
        <w:rPr>
          <w:rFonts w:asciiTheme="majorBidi" w:hAnsiTheme="majorBidi" w:cstheme="majorBidi"/>
          <w:color w:val="000000"/>
          <w:sz w:val="24"/>
          <w:szCs w:val="24"/>
        </w:rPr>
      </w:pPr>
      <w:r w:rsidRPr="00331F4C">
        <w:rPr>
          <w:rFonts w:asciiTheme="majorBidi" w:hAnsiTheme="majorBidi" w:cstheme="majorBidi"/>
          <w:color w:val="000000"/>
          <w:sz w:val="24"/>
          <w:szCs w:val="24"/>
        </w:rPr>
        <w:t xml:space="preserve">The Ayurvedic Pharmacopoeia of India. Part-1 Vol-V, 1st ed., 1999-2000: 41. </w:t>
      </w:r>
    </w:p>
    <w:p w:rsidR="00721E92" w:rsidRPr="00331F4C" w:rsidRDefault="00721E92" w:rsidP="003343B8">
      <w:pPr>
        <w:pStyle w:val="ListParagraph"/>
        <w:numPr>
          <w:ilvl w:val="0"/>
          <w:numId w:val="1"/>
        </w:numPr>
        <w:autoSpaceDE w:val="0"/>
        <w:autoSpaceDN w:val="0"/>
        <w:bidi w:val="0"/>
        <w:adjustRightInd w:val="0"/>
        <w:spacing w:after="0"/>
        <w:jc w:val="both"/>
        <w:rPr>
          <w:rFonts w:asciiTheme="majorBidi" w:hAnsiTheme="majorBidi" w:cstheme="majorBidi"/>
          <w:color w:val="000000"/>
          <w:sz w:val="24"/>
          <w:szCs w:val="24"/>
        </w:rPr>
      </w:pPr>
      <w:r w:rsidRPr="00331F4C">
        <w:rPr>
          <w:rFonts w:asciiTheme="majorBidi" w:hAnsiTheme="majorBidi" w:cstheme="majorBidi"/>
          <w:color w:val="000000"/>
          <w:sz w:val="24"/>
          <w:szCs w:val="24"/>
        </w:rPr>
        <w:t xml:space="preserve">Al-Snafi AE. Encyclopedia of the constituents and pharmacological effects of Iraqi medicinal plants. Thiqar University, 2013. </w:t>
      </w:r>
    </w:p>
    <w:p w:rsidR="00FA296F" w:rsidRPr="00331F4C" w:rsidRDefault="00FA296F" w:rsidP="003343B8">
      <w:pPr>
        <w:pStyle w:val="ListParagraph"/>
        <w:numPr>
          <w:ilvl w:val="0"/>
          <w:numId w:val="1"/>
        </w:numPr>
        <w:autoSpaceDE w:val="0"/>
        <w:autoSpaceDN w:val="0"/>
        <w:bidi w:val="0"/>
        <w:adjustRightInd w:val="0"/>
        <w:spacing w:after="0"/>
        <w:jc w:val="both"/>
        <w:rPr>
          <w:rFonts w:asciiTheme="majorBidi" w:hAnsiTheme="majorBidi" w:cstheme="majorBidi"/>
          <w:color w:val="000000"/>
          <w:sz w:val="24"/>
          <w:szCs w:val="24"/>
        </w:rPr>
      </w:pPr>
      <w:r w:rsidRPr="00331F4C">
        <w:rPr>
          <w:rFonts w:asciiTheme="majorBidi" w:hAnsiTheme="majorBidi" w:cstheme="majorBidi"/>
          <w:color w:val="000000"/>
          <w:sz w:val="24"/>
          <w:szCs w:val="24"/>
        </w:rPr>
        <w:t xml:space="preserve">A Guide to Medicinal Plants in North Africa. </w:t>
      </w:r>
      <w:commentRangeStart w:id="26"/>
      <w:r w:rsidRPr="00331F4C">
        <w:rPr>
          <w:rFonts w:asciiTheme="majorBidi" w:hAnsiTheme="majorBidi" w:cstheme="majorBidi"/>
          <w:color w:val="000000"/>
          <w:sz w:val="24"/>
          <w:szCs w:val="24"/>
        </w:rPr>
        <w:t xml:space="preserve">Asphodelustenui folius </w:t>
      </w:r>
      <w:commentRangeEnd w:id="26"/>
      <w:r w:rsidR="00092596">
        <w:rPr>
          <w:rStyle w:val="CommentReference"/>
        </w:rPr>
        <w:commentReference w:id="26"/>
      </w:r>
      <w:r w:rsidRPr="00331F4C">
        <w:rPr>
          <w:rFonts w:asciiTheme="majorBidi" w:hAnsiTheme="majorBidi" w:cstheme="majorBidi"/>
          <w:color w:val="000000"/>
          <w:sz w:val="24"/>
          <w:szCs w:val="24"/>
        </w:rPr>
        <w:t xml:space="preserve">Cavan, 2005, 70-74. </w:t>
      </w:r>
    </w:p>
    <w:p w:rsidR="00FA296F" w:rsidRPr="00331F4C" w:rsidRDefault="00FA296F" w:rsidP="003343B8">
      <w:pPr>
        <w:pStyle w:val="ListParagraph"/>
        <w:numPr>
          <w:ilvl w:val="0"/>
          <w:numId w:val="1"/>
        </w:numPr>
        <w:autoSpaceDE w:val="0"/>
        <w:autoSpaceDN w:val="0"/>
        <w:bidi w:val="0"/>
        <w:adjustRightInd w:val="0"/>
        <w:spacing w:after="0"/>
        <w:jc w:val="both"/>
        <w:rPr>
          <w:rFonts w:asciiTheme="majorBidi" w:hAnsiTheme="majorBidi" w:cstheme="majorBidi"/>
          <w:color w:val="000000"/>
          <w:sz w:val="24"/>
          <w:szCs w:val="24"/>
        </w:rPr>
      </w:pPr>
      <w:r w:rsidRPr="00331F4C">
        <w:rPr>
          <w:rFonts w:asciiTheme="majorBidi" w:hAnsiTheme="majorBidi" w:cstheme="majorBidi"/>
          <w:color w:val="000000"/>
          <w:sz w:val="24"/>
          <w:szCs w:val="24"/>
          <w:lang w:val="de-DE"/>
        </w:rPr>
        <w:t xml:space="preserve">Kirtikar KR and Basu BD.. </w:t>
      </w:r>
      <w:r w:rsidRPr="00331F4C">
        <w:rPr>
          <w:rFonts w:asciiTheme="majorBidi" w:hAnsiTheme="majorBidi" w:cstheme="majorBidi"/>
          <w:color w:val="000000"/>
          <w:sz w:val="24"/>
          <w:szCs w:val="24"/>
        </w:rPr>
        <w:t>Indian Medicinal Plants. Allahabad,</w:t>
      </w:r>
      <w:r w:rsidR="00845366" w:rsidRPr="00331F4C">
        <w:rPr>
          <w:rFonts w:asciiTheme="majorBidi" w:hAnsiTheme="majorBidi" w:cstheme="majorBidi"/>
          <w:color w:val="000000"/>
          <w:sz w:val="24"/>
          <w:szCs w:val="24"/>
        </w:rPr>
        <w:t xml:space="preserve"> Lalit Mohan Publication 1993;</w:t>
      </w:r>
      <w:r w:rsidRPr="00331F4C">
        <w:rPr>
          <w:rFonts w:asciiTheme="majorBidi" w:hAnsiTheme="majorBidi" w:cstheme="majorBidi"/>
          <w:color w:val="000000"/>
          <w:sz w:val="24"/>
          <w:szCs w:val="24"/>
        </w:rPr>
        <w:t xml:space="preserve"> 1, 197-198.</w:t>
      </w:r>
    </w:p>
    <w:p w:rsidR="00721E92" w:rsidRPr="00331F4C" w:rsidRDefault="00721E92" w:rsidP="003343B8">
      <w:pPr>
        <w:pStyle w:val="ListParagraph"/>
        <w:autoSpaceDE w:val="0"/>
        <w:autoSpaceDN w:val="0"/>
        <w:bidi w:val="0"/>
        <w:adjustRightInd w:val="0"/>
        <w:spacing w:after="0"/>
        <w:ind w:left="756"/>
        <w:jc w:val="both"/>
        <w:rPr>
          <w:rFonts w:asciiTheme="majorBidi" w:hAnsiTheme="majorBidi" w:cstheme="majorBidi"/>
          <w:color w:val="000000"/>
          <w:sz w:val="24"/>
          <w:szCs w:val="24"/>
        </w:rPr>
      </w:pPr>
    </w:p>
    <w:sectPr w:rsidR="00721E92" w:rsidRPr="00331F4C" w:rsidSect="000757DE">
      <w:headerReference w:type="even" r:id="rId15"/>
      <w:headerReference w:type="default" r:id="rId16"/>
      <w:footerReference w:type="even" r:id="rId17"/>
      <w:footerReference w:type="default" r:id="rId18"/>
      <w:headerReference w:type="first" r:id="rId19"/>
      <w:footerReference w:type="first" r:id="rId20"/>
      <w:pgSz w:w="11906" w:h="16838"/>
      <w:pgMar w:top="360" w:right="1800" w:bottom="450" w:left="1800" w:header="346" w:footer="285"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2T18:51:00Z" w:initials="K">
    <w:p w:rsidR="00136CA7" w:rsidRPr="00FC2004" w:rsidRDefault="00136CA7" w:rsidP="00136CA7">
      <w:pPr>
        <w:rPr>
          <w:rFonts w:ascii="Times New Roman" w:hAnsi="Times New Roman" w:cs="Times New Roman"/>
        </w:rPr>
      </w:pPr>
      <w:r>
        <w:rPr>
          <w:rStyle w:val="CommentReference"/>
        </w:rPr>
        <w:annotationRef/>
      </w:r>
      <w:r w:rsidRPr="00FC2004">
        <w:rPr>
          <w:rFonts w:ascii="Times New Roman" w:hAnsi="Times New Roman" w:cs="Times New Roman"/>
          <w:highlight w:val="green"/>
        </w:rPr>
        <w:t xml:space="preserve">Similarity Index detected by </w:t>
      </w:r>
      <w:hyperlink r:id="rId1" w:history="1">
        <w:r w:rsidRPr="00FC2004">
          <w:rPr>
            <w:rStyle w:val="Hyperlink"/>
            <w:rFonts w:ascii="Times New Roman" w:hAnsi="Times New Roman" w:cs="Times New Roman"/>
          </w:rPr>
          <w:t>Turnitin</w:t>
        </w:r>
      </w:hyperlink>
      <w:r>
        <w:rPr>
          <w:rFonts w:ascii="Times New Roman" w:hAnsi="Times New Roman" w:cs="Times New Roman"/>
          <w:highlight w:val="green"/>
        </w:rPr>
        <w:t>=  64</w:t>
      </w:r>
      <w:r w:rsidRPr="00FC2004">
        <w:rPr>
          <w:rFonts w:ascii="Times New Roman" w:hAnsi="Times New Roman" w:cs="Times New Roman"/>
          <w:highlight w:val="green"/>
        </w:rPr>
        <w:t>%</w:t>
      </w:r>
      <w:r w:rsidRPr="00FC2004">
        <w:rPr>
          <w:rFonts w:ascii="Times New Roman" w:hAnsi="Times New Roman" w:cs="Times New Roman"/>
        </w:rPr>
        <w:t xml:space="preserve"> </w:t>
      </w:r>
    </w:p>
    <w:p w:rsidR="00136CA7" w:rsidRPr="00FC2004" w:rsidRDefault="00136CA7" w:rsidP="00136CA7">
      <w:pPr>
        <w:rPr>
          <w:rFonts w:ascii="Times New Roman" w:hAnsi="Times New Roman" w:cs="Times New Roman"/>
        </w:rPr>
      </w:pPr>
    </w:p>
    <w:p w:rsidR="00136CA7" w:rsidRDefault="00136CA7" w:rsidP="00136CA7">
      <w:pPr>
        <w:pStyle w:val="CommentText"/>
      </w:pPr>
      <w:r w:rsidRPr="00FC2004">
        <w:rPr>
          <w:rFonts w:ascii="Times New Roman" w:hAnsi="Times New Roman" w:cs="Times New Roman"/>
          <w:highlight w:val="yellow"/>
        </w:rPr>
        <w:t xml:space="preserve">Please revise your article according to the </w:t>
      </w:r>
      <w:hyperlink r:id="rId2" w:history="1">
        <w:r w:rsidRPr="00FC2004">
          <w:rPr>
            <w:rStyle w:val="Hyperlink"/>
            <w:rFonts w:ascii="Times New Roman" w:hAnsi="Times New Roman" w:cs="Times New Roman"/>
          </w:rPr>
          <w:t>Turnitin</w:t>
        </w:r>
      </w:hyperlink>
      <w:r w:rsidRPr="00FC2004">
        <w:rPr>
          <w:rFonts w:ascii="Times New Roman" w:hAnsi="Times New Roman" w:cs="Times New Roman"/>
          <w:highlight w:val="yellow"/>
        </w:rPr>
        <w:t xml:space="preserve"> report</w:t>
      </w:r>
    </w:p>
    <w:p w:rsidR="00136CA7" w:rsidRDefault="00136CA7">
      <w:pPr>
        <w:pStyle w:val="CommentText"/>
      </w:pPr>
    </w:p>
  </w:comment>
  <w:comment w:id="1" w:author="monu" w:date="2020-04-15T11:18:00Z" w:initials="m">
    <w:p w:rsidR="00092596" w:rsidRDefault="00092596" w:rsidP="00092596">
      <w:pPr>
        <w:pStyle w:val="CommentText"/>
      </w:pPr>
      <w:r>
        <w:rPr>
          <w:rStyle w:val="CommentReference"/>
        </w:rPr>
        <w:annotationRef/>
      </w:r>
    </w:p>
    <w:p w:rsidR="00092596" w:rsidRPr="00832FD9" w:rsidRDefault="00092596" w:rsidP="00092596">
      <w:pPr>
        <w:pStyle w:val="CommentText"/>
      </w:pPr>
      <w:r w:rsidRPr="00832FD9">
        <w:t xml:space="preserve">The manuscript requires </w:t>
      </w:r>
      <w:r>
        <w:t>major</w:t>
      </w:r>
      <w:r w:rsidRPr="00832FD9">
        <w:t xml:space="preserve">  revisions.  The author should follow author instructions in writing the references, There are many grammatical  and spelling mistakes.</w:t>
      </w:r>
    </w:p>
    <w:p w:rsidR="00092596" w:rsidRDefault="00092596">
      <w:pPr>
        <w:pStyle w:val="CommentText"/>
      </w:pPr>
    </w:p>
  </w:comment>
  <w:comment w:id="2" w:author="monu" w:date="2020-04-15T11:20:00Z" w:initials="m">
    <w:p w:rsidR="00020B78" w:rsidRPr="00331F4C" w:rsidRDefault="00020B78" w:rsidP="00020B78">
      <w:pPr>
        <w:widowControl w:val="0"/>
        <w:autoSpaceDE w:val="0"/>
        <w:autoSpaceDN w:val="0"/>
        <w:bidi w:val="0"/>
        <w:adjustRightInd w:val="0"/>
        <w:spacing w:after="0"/>
        <w:jc w:val="both"/>
        <w:rPr>
          <w:rFonts w:asciiTheme="majorBidi" w:hAnsiTheme="majorBidi" w:cstheme="majorBidi"/>
          <w:sz w:val="24"/>
          <w:szCs w:val="24"/>
        </w:rPr>
      </w:pPr>
      <w:r>
        <w:rPr>
          <w:rStyle w:val="CommentReference"/>
        </w:rPr>
        <w:annotationRef/>
      </w:r>
      <w:r>
        <w:rPr>
          <w:rFonts w:asciiTheme="majorBidi" w:hAnsiTheme="majorBidi" w:cstheme="majorBidi"/>
          <w:sz w:val="24"/>
          <w:szCs w:val="24"/>
        </w:rPr>
        <w:t>Scanty. Please add some more literature to this section</w:t>
      </w:r>
    </w:p>
    <w:p w:rsidR="00020B78" w:rsidRDefault="00020B78">
      <w:pPr>
        <w:pStyle w:val="CommentText"/>
      </w:pPr>
    </w:p>
  </w:comment>
  <w:comment w:id="4" w:author="monu" w:date="2020-04-15T11:14:00Z" w:initials="m">
    <w:p w:rsidR="00092596" w:rsidRDefault="00092596">
      <w:pPr>
        <w:pStyle w:val="CommentText"/>
      </w:pPr>
      <w:r>
        <w:rPr>
          <w:rStyle w:val="CommentReference"/>
        </w:rPr>
        <w:annotationRef/>
      </w:r>
      <w:r>
        <w:rPr>
          <w:rtl/>
        </w:rPr>
        <w:t>Italic</w:t>
      </w:r>
    </w:p>
  </w:comment>
  <w:comment w:id="5" w:author="monu" w:date="2020-04-15T11:14:00Z" w:initials="m">
    <w:p w:rsidR="00092596" w:rsidRDefault="00092596">
      <w:pPr>
        <w:pStyle w:val="CommentText"/>
      </w:pPr>
      <w:r>
        <w:rPr>
          <w:rStyle w:val="CommentReference"/>
        </w:rPr>
        <w:annotationRef/>
      </w:r>
      <w:r>
        <w:rPr>
          <w:rtl/>
        </w:rPr>
        <w:t>Italic</w:t>
      </w:r>
    </w:p>
  </w:comment>
  <w:comment w:id="3" w:author="Kapil" w:date="2021-05-12T18:19:00Z" w:initials="K">
    <w:p w:rsidR="00675D2F" w:rsidRDefault="00675D2F" w:rsidP="00675D2F">
      <w:pPr>
        <w:pStyle w:val="CommentText"/>
      </w:pPr>
      <w:r>
        <w:rPr>
          <w:rStyle w:val="CommentReference"/>
        </w:rPr>
        <w:annotationRef/>
      </w:r>
      <w:r>
        <w:t>Please rewrite the abstract section, content is not sufficient</w:t>
      </w:r>
    </w:p>
    <w:p w:rsidR="00675D2F" w:rsidRDefault="00675D2F" w:rsidP="00675D2F">
      <w:pPr>
        <w:pStyle w:val="CommentText"/>
      </w:pPr>
    </w:p>
    <w:p w:rsidR="00675D2F" w:rsidRDefault="00675D2F" w:rsidP="00675D2F">
      <w:pPr>
        <w:pStyle w:val="CommentText"/>
      </w:pPr>
      <w:r>
        <w:t>Divide the abstract section in following parts and write accordingly</w:t>
      </w:r>
    </w:p>
    <w:p w:rsidR="00675D2F" w:rsidRDefault="00675D2F" w:rsidP="00675D2F">
      <w:pPr>
        <w:pStyle w:val="CommentText"/>
      </w:pPr>
      <w:r>
        <w:t>1. Objectives</w:t>
      </w:r>
    </w:p>
    <w:p w:rsidR="00675D2F" w:rsidRDefault="00675D2F" w:rsidP="00675D2F">
      <w:pPr>
        <w:pStyle w:val="CommentText"/>
      </w:pPr>
      <w:r>
        <w:t>2. Methods</w:t>
      </w:r>
    </w:p>
    <w:p w:rsidR="00675D2F" w:rsidRDefault="00675D2F" w:rsidP="00675D2F">
      <w:pPr>
        <w:pStyle w:val="CommentText"/>
      </w:pPr>
      <w:r>
        <w:t>3. Results</w:t>
      </w:r>
    </w:p>
    <w:p w:rsidR="00675D2F" w:rsidRDefault="00675D2F" w:rsidP="00675D2F">
      <w:pPr>
        <w:pStyle w:val="CommentText"/>
      </w:pPr>
      <w:r>
        <w:t>4. Conclusion</w:t>
      </w:r>
    </w:p>
    <w:p w:rsidR="00675D2F" w:rsidRDefault="00675D2F" w:rsidP="00675D2F">
      <w:pPr>
        <w:pStyle w:val="CommentText"/>
      </w:pPr>
      <w:r>
        <w:t>5. Keywords</w:t>
      </w:r>
    </w:p>
    <w:p w:rsidR="00675D2F" w:rsidRDefault="00675D2F">
      <w:pPr>
        <w:pStyle w:val="CommentText"/>
      </w:pPr>
    </w:p>
  </w:comment>
  <w:comment w:id="6" w:author="monu" w:date="2020-04-15T11:20:00Z" w:initials="m">
    <w:p w:rsidR="00020B78" w:rsidRPr="00331F4C" w:rsidRDefault="00020B78" w:rsidP="00020B78">
      <w:pPr>
        <w:widowControl w:val="0"/>
        <w:autoSpaceDE w:val="0"/>
        <w:autoSpaceDN w:val="0"/>
        <w:bidi w:val="0"/>
        <w:adjustRightInd w:val="0"/>
        <w:spacing w:after="0"/>
        <w:jc w:val="both"/>
        <w:rPr>
          <w:rFonts w:asciiTheme="majorBidi" w:hAnsiTheme="majorBidi" w:cstheme="majorBidi"/>
          <w:sz w:val="24"/>
          <w:szCs w:val="24"/>
        </w:rPr>
      </w:pPr>
      <w:r>
        <w:rPr>
          <w:rStyle w:val="CommentReference"/>
        </w:rPr>
        <w:annotationRef/>
      </w:r>
      <w:r>
        <w:rPr>
          <w:rFonts w:asciiTheme="majorBidi" w:hAnsiTheme="majorBidi" w:cstheme="majorBidi"/>
          <w:sz w:val="24"/>
          <w:szCs w:val="24"/>
        </w:rPr>
        <w:t>Scanty. Please add some more literature to this section</w:t>
      </w:r>
    </w:p>
    <w:p w:rsidR="00020B78" w:rsidRDefault="00020B78">
      <w:pPr>
        <w:pStyle w:val="CommentText"/>
      </w:pPr>
    </w:p>
  </w:comment>
  <w:comment w:id="8" w:author="monu" w:date="2020-04-15T11:22:00Z" w:initials="m">
    <w:p w:rsidR="00020B78" w:rsidRPr="00331F4C" w:rsidRDefault="00020B78" w:rsidP="00020B78">
      <w:pPr>
        <w:widowControl w:val="0"/>
        <w:autoSpaceDE w:val="0"/>
        <w:autoSpaceDN w:val="0"/>
        <w:bidi w:val="0"/>
        <w:adjustRightInd w:val="0"/>
        <w:spacing w:after="0"/>
        <w:jc w:val="both"/>
        <w:rPr>
          <w:rFonts w:asciiTheme="majorBidi" w:hAnsiTheme="majorBidi" w:cstheme="majorBidi"/>
          <w:sz w:val="24"/>
          <w:szCs w:val="24"/>
        </w:rPr>
      </w:pPr>
      <w:r>
        <w:rPr>
          <w:rStyle w:val="CommentReference"/>
        </w:rPr>
        <w:annotationRef/>
      </w:r>
      <w:r>
        <w:rPr>
          <w:rFonts w:asciiTheme="majorBidi" w:hAnsiTheme="majorBidi" w:cstheme="majorBidi"/>
          <w:sz w:val="24"/>
          <w:szCs w:val="24"/>
        </w:rPr>
        <w:t>Author should use image (without copyright issue) of used parts of the plant</w:t>
      </w:r>
    </w:p>
    <w:p w:rsidR="00020B78" w:rsidRDefault="00020B78">
      <w:pPr>
        <w:pStyle w:val="CommentText"/>
      </w:pPr>
    </w:p>
  </w:comment>
  <w:comment w:id="7" w:author="Kapil" w:date="2021-05-12T18:31:00Z" w:initials="K">
    <w:p w:rsidR="009B49E1" w:rsidRDefault="009B49E1" w:rsidP="009B49E1">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literature review relevantly addressed the research problems, is co</w:t>
      </w:r>
      <w:r>
        <w:rPr>
          <w:rFonts w:ascii="Bookman Old Style" w:hAnsi="Bookman Old Style" w:cs="Times New Roman"/>
        </w:rPr>
        <w:t xml:space="preserve">mprehensive, and well-organized </w:t>
      </w:r>
      <w:r w:rsidRPr="00AB42B9">
        <w:rPr>
          <w:rFonts w:ascii="Bookman Old Style" w:hAnsi="Bookman Old Style" w:cs="Times New Roman"/>
        </w:rPr>
        <w:t>in sequence that facilitate better understanding of the research issue(</w:t>
      </w:r>
      <w:r>
        <w:rPr>
          <w:rFonts w:ascii="Bookman Old Style" w:hAnsi="Bookman Old Style" w:cs="Times New Roman"/>
        </w:rPr>
        <w:t xml:space="preserve">s). </w:t>
      </w:r>
    </w:p>
    <w:p w:rsidR="009B49E1" w:rsidRDefault="009B49E1">
      <w:pPr>
        <w:pStyle w:val="CommentText"/>
      </w:pPr>
    </w:p>
  </w:comment>
  <w:comment w:id="9" w:author="monu" w:date="2020-04-15T11:19:00Z" w:initials="m">
    <w:p w:rsidR="00092596" w:rsidRDefault="00092596">
      <w:pPr>
        <w:pStyle w:val="CommentText"/>
        <w:rPr>
          <w:rFonts w:asciiTheme="majorBidi" w:hAnsiTheme="majorBidi" w:cstheme="majorBidi"/>
          <w:sz w:val="24"/>
          <w:szCs w:val="24"/>
        </w:rPr>
      </w:pPr>
      <w:r>
        <w:rPr>
          <w:rStyle w:val="CommentReference"/>
        </w:rPr>
        <w:annotationRef/>
      </w:r>
    </w:p>
    <w:p w:rsidR="00092596" w:rsidRDefault="00092596">
      <w:pPr>
        <w:pStyle w:val="CommentText"/>
      </w:pPr>
      <w:r>
        <w:rPr>
          <w:rFonts w:asciiTheme="majorBidi" w:hAnsiTheme="majorBidi" w:cstheme="majorBidi"/>
          <w:sz w:val="24"/>
          <w:szCs w:val="24"/>
        </w:rPr>
        <w:t>Please mentions ingredients used with their source</w:t>
      </w:r>
    </w:p>
  </w:comment>
  <w:comment w:id="10" w:author="monu" w:date="2020-04-15T11:25:00Z" w:initials="m">
    <w:p w:rsidR="00FF6BA7" w:rsidRDefault="00FF6BA7">
      <w:pPr>
        <w:pStyle w:val="CommentText"/>
      </w:pPr>
      <w:r>
        <w:rPr>
          <w:rStyle w:val="CommentReference"/>
        </w:rPr>
        <w:annotationRef/>
      </w:r>
      <w:r>
        <w:rPr>
          <w:rFonts w:asciiTheme="majorBidi" w:hAnsiTheme="majorBidi" w:cstheme="majorBidi"/>
          <w:sz w:val="24"/>
          <w:szCs w:val="24"/>
        </w:rPr>
        <w:t>No details of instruments used with their source</w:t>
      </w:r>
    </w:p>
  </w:comment>
  <w:comment w:id="11" w:author="Kapil" w:date="2021-03-23T21:50:00Z" w:initials="K">
    <w:p w:rsidR="00477A04" w:rsidRPr="00EE2A57" w:rsidRDefault="00477A04" w:rsidP="00477A04">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477A04" w:rsidRDefault="00477A04">
      <w:pPr>
        <w:pStyle w:val="CommentText"/>
      </w:pPr>
    </w:p>
  </w:comment>
  <w:comment w:id="13" w:author="monu" w:date="2020-04-15T11:23:00Z" w:initials="m">
    <w:p w:rsidR="00FF6BA7" w:rsidRDefault="00FF6BA7">
      <w:pPr>
        <w:pStyle w:val="CommentText"/>
      </w:pPr>
      <w:r>
        <w:rPr>
          <w:rStyle w:val="CommentReference"/>
        </w:rPr>
        <w:annotationRef/>
      </w:r>
      <w:r>
        <w:rPr>
          <w:rtl/>
        </w:rPr>
        <w:t>?</w:t>
      </w:r>
    </w:p>
  </w:comment>
  <w:comment w:id="12" w:author="Kapil" w:date="2021-03-23T21:50:00Z" w:initials="K">
    <w:p w:rsidR="00477A04" w:rsidRPr="00EE2A57" w:rsidRDefault="00477A04" w:rsidP="00477A04">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477A04" w:rsidRDefault="00477A04">
      <w:pPr>
        <w:pStyle w:val="CommentText"/>
      </w:pPr>
    </w:p>
  </w:comment>
  <w:comment w:id="14" w:author="Kapil" w:date="2021-03-23T21:50:00Z" w:initials="K">
    <w:p w:rsidR="00477A04" w:rsidRPr="00EE2A57" w:rsidRDefault="00477A04" w:rsidP="00477A04">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477A04" w:rsidRDefault="00477A04">
      <w:pPr>
        <w:pStyle w:val="CommentText"/>
      </w:pPr>
    </w:p>
  </w:comment>
  <w:comment w:id="15" w:author="monu" w:date="2020-04-15T11:22:00Z" w:initials="m">
    <w:p w:rsidR="00020B78" w:rsidRDefault="00020B78">
      <w:pPr>
        <w:pStyle w:val="CommentText"/>
      </w:pPr>
      <w:r>
        <w:rPr>
          <w:rStyle w:val="CommentReference"/>
        </w:rPr>
        <w:annotationRef/>
      </w:r>
      <w:r>
        <w:rPr>
          <w:rFonts w:asciiTheme="majorBidi" w:hAnsiTheme="majorBidi" w:cstheme="majorBidi"/>
          <w:sz w:val="24"/>
          <w:szCs w:val="24"/>
        </w:rPr>
        <w:t>Scanty. Please add some more literature to this section</w:t>
      </w:r>
    </w:p>
  </w:comment>
  <w:comment w:id="16" w:author="monu" w:date="2020-04-15T11:18:00Z" w:initials="m">
    <w:p w:rsidR="00092596" w:rsidRDefault="00092596">
      <w:pPr>
        <w:pStyle w:val="CommentText"/>
        <w:rPr>
          <w:rFonts w:ascii="Arial" w:hAnsi="Arial" w:cs="Arial"/>
          <w:bCs/>
        </w:rPr>
      </w:pPr>
      <w:r>
        <w:rPr>
          <w:rStyle w:val="CommentReference"/>
        </w:rPr>
        <w:annotationRef/>
      </w:r>
    </w:p>
    <w:p w:rsidR="00092596" w:rsidRDefault="00092596">
      <w:pPr>
        <w:pStyle w:val="CommentText"/>
      </w:pPr>
      <w:r w:rsidRPr="006B0108">
        <w:rPr>
          <w:rFonts w:ascii="Arial" w:hAnsi="Arial" w:cs="Arial"/>
          <w:bCs/>
        </w:rPr>
        <w:t>not clear and not enough. There is no referred study mentioned means not referred to references.</w:t>
      </w:r>
    </w:p>
  </w:comment>
  <w:comment w:id="17" w:author="monu" w:date="2020-05-07T15:32:00Z" w:initials="m">
    <w:p w:rsidR="003E37AD" w:rsidRPr="00331F4C" w:rsidRDefault="003E37AD" w:rsidP="003E37AD">
      <w:pPr>
        <w:widowControl w:val="0"/>
        <w:autoSpaceDE w:val="0"/>
        <w:autoSpaceDN w:val="0"/>
        <w:bidi w:val="0"/>
        <w:adjustRightInd w:val="0"/>
        <w:spacing w:after="0"/>
        <w:jc w:val="both"/>
        <w:rPr>
          <w:rFonts w:asciiTheme="majorBidi" w:hAnsiTheme="majorBidi" w:cstheme="majorBidi"/>
          <w:sz w:val="24"/>
          <w:szCs w:val="24"/>
        </w:rPr>
      </w:pPr>
      <w:r>
        <w:rPr>
          <w:rStyle w:val="CommentReference"/>
        </w:rPr>
        <w:annotationRef/>
      </w:r>
      <w:r>
        <w:rPr>
          <w:rFonts w:asciiTheme="majorBidi" w:hAnsiTheme="majorBidi" w:cstheme="majorBidi"/>
          <w:sz w:val="24"/>
          <w:szCs w:val="24"/>
        </w:rPr>
        <w:t>Please provide spectra</w:t>
      </w:r>
    </w:p>
    <w:p w:rsidR="003E37AD" w:rsidRDefault="003E37AD">
      <w:pPr>
        <w:pStyle w:val="CommentText"/>
      </w:pPr>
    </w:p>
  </w:comment>
  <w:comment w:id="18" w:author="Kapil" w:date="2021-03-23T21:50:00Z" w:initials="K">
    <w:p w:rsidR="00477A04" w:rsidRPr="00EE2A57" w:rsidRDefault="00477A04" w:rsidP="00477A04">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477A04" w:rsidRDefault="00477A04">
      <w:pPr>
        <w:pStyle w:val="CommentText"/>
      </w:pPr>
    </w:p>
  </w:comment>
  <w:comment w:id="19" w:author="Kapil" w:date="2021-03-23T21:51:00Z" w:initials="K">
    <w:p w:rsidR="00477A04" w:rsidRPr="00EE2A57" w:rsidRDefault="00477A04" w:rsidP="00477A04">
      <w:pPr>
        <w:rPr>
          <w:rFonts w:ascii="Bookman Old Style" w:hAnsi="Bookman Old Style" w:cs="Times New Roman"/>
        </w:rPr>
      </w:pPr>
      <w:r>
        <w:rPr>
          <w:rStyle w:val="CommentReference"/>
        </w:rPr>
        <w:annotationRef/>
      </w:r>
      <w:r>
        <w:rPr>
          <w:rFonts w:ascii="Bookman Old Style" w:hAnsi="Bookman Old Style" w:cs="Times New Roman"/>
        </w:rPr>
        <w:t>Scanty. I t can be made impressive by adding some more content</w:t>
      </w:r>
    </w:p>
    <w:p w:rsidR="00477A04" w:rsidRDefault="00477A04">
      <w:pPr>
        <w:pStyle w:val="CommentText"/>
      </w:pPr>
    </w:p>
  </w:comment>
  <w:comment w:id="20" w:author="monu" w:date="2020-04-15T11:16:00Z" w:initials="m">
    <w:p w:rsidR="00092596" w:rsidRDefault="00092596">
      <w:pPr>
        <w:pStyle w:val="CommentText"/>
      </w:pPr>
      <w:r>
        <w:rPr>
          <w:rStyle w:val="CommentReference"/>
        </w:rPr>
        <w:annotationRef/>
      </w:r>
      <w:r w:rsidRPr="00A242A9">
        <w:rPr>
          <w:rFonts w:ascii="Arial" w:hAnsi="Arial" w:cs="Arial"/>
          <w:bCs/>
        </w:rPr>
        <w:t>Grossly Inadequate</w:t>
      </w:r>
    </w:p>
  </w:comment>
  <w:comment w:id="21" w:author="monu" w:date="2020-04-15T11:16:00Z" w:initials="m">
    <w:p w:rsidR="00092596" w:rsidRDefault="00092596" w:rsidP="00092596">
      <w:pPr>
        <w:pStyle w:val="CommentText"/>
      </w:pPr>
      <w:r>
        <w:rPr>
          <w:rStyle w:val="CommentReference"/>
        </w:rPr>
        <w:annotationRef/>
      </w:r>
    </w:p>
    <w:p w:rsidR="00092596" w:rsidRDefault="00092596" w:rsidP="00092596">
      <w:pPr>
        <w:pStyle w:val="CommentText"/>
      </w:pPr>
      <w:r>
        <w:t>Please add some latest references. Total references should be atleast 16</w:t>
      </w:r>
    </w:p>
    <w:p w:rsidR="00092596" w:rsidRDefault="00092596">
      <w:pPr>
        <w:pStyle w:val="CommentText"/>
      </w:pPr>
    </w:p>
  </w:comment>
  <w:comment w:id="22" w:author="monu" w:date="2020-04-15T11:16:00Z" w:initials="m">
    <w:p w:rsidR="00092596" w:rsidRPr="00FC2004" w:rsidRDefault="00092596" w:rsidP="00092596">
      <w:pPr>
        <w:pStyle w:val="CommentText"/>
      </w:pPr>
      <w:r>
        <w:rPr>
          <w:rStyle w:val="CommentReference"/>
        </w:rPr>
        <w:annotationRef/>
      </w:r>
      <w:r w:rsidRPr="00FC2004">
        <w:t>Please follow journal specifications for it i.e.</w:t>
      </w:r>
    </w:p>
    <w:p w:rsidR="00092596" w:rsidRDefault="00092596" w:rsidP="00092596">
      <w:pPr>
        <w:pStyle w:val="CommentText"/>
      </w:pPr>
      <w:bookmarkStart w:id="23" w:name="_Ref34307853"/>
      <w:r>
        <w:rPr>
          <w:rFonts w:ascii="Times New Roman" w:hAnsi="Times New Roman" w:cs="Times New Roman"/>
          <w:bCs/>
          <w:sz w:val="17"/>
          <w:szCs w:val="17"/>
        </w:rPr>
        <w:t>Alajlan SS, Alsaleh MK, Alshammari A</w:t>
      </w:r>
      <w:r w:rsidRPr="008B55B0">
        <w:rPr>
          <w:rFonts w:ascii="Times New Roman" w:hAnsi="Times New Roman" w:cs="Times New Roman"/>
          <w:bCs/>
          <w:sz w:val="17"/>
          <w:szCs w:val="17"/>
        </w:rPr>
        <w:t xml:space="preserve">F, </w:t>
      </w:r>
      <w:r>
        <w:rPr>
          <w:rFonts w:ascii="Times New Roman" w:hAnsi="Times New Roman" w:cs="Times New Roman"/>
          <w:bCs/>
          <w:sz w:val="17"/>
          <w:szCs w:val="17"/>
        </w:rPr>
        <w:t>Alharbi SM, Alshammari AK, Alshammari R</w:t>
      </w:r>
      <w:r w:rsidRPr="008B55B0">
        <w:rPr>
          <w:rFonts w:ascii="Times New Roman" w:hAnsi="Times New Roman" w:cs="Times New Roman"/>
          <w:bCs/>
          <w:sz w:val="17"/>
          <w:szCs w:val="17"/>
        </w:rPr>
        <w:t>R. The prevalence of malocclusion and orthodontic treatment need of school children in Northern Saudi Arabia. J Orthodont Sci 2019; 8(10): 1-5.</w:t>
      </w:r>
      <w:bookmarkEnd w:id="23"/>
      <w:r w:rsidRPr="008B55B0">
        <w:rPr>
          <w:rFonts w:ascii="Times New Roman" w:hAnsi="Times New Roman" w:cs="Times New Roman"/>
          <w:bCs/>
          <w:sz w:val="17"/>
          <w:szCs w:val="17"/>
        </w:rPr>
        <w:t xml:space="preserve"> </w:t>
      </w:r>
      <w:hyperlink r:id="rId3" w:history="1">
        <w:r w:rsidRPr="00010237">
          <w:rPr>
            <w:rStyle w:val="Hyperlink"/>
            <w:rFonts w:ascii="Times New Roman" w:hAnsi="Times New Roman" w:cs="Times New Roman"/>
            <w:color w:val="1F497D"/>
            <w:sz w:val="17"/>
            <w:szCs w:val="17"/>
          </w:rPr>
          <w:t>https://doi.org/10.4103/jos.JOS_104_18</w:t>
        </w:r>
      </w:hyperlink>
    </w:p>
    <w:p w:rsidR="00092596" w:rsidRDefault="00092596">
      <w:pPr>
        <w:pStyle w:val="CommentText"/>
      </w:pPr>
    </w:p>
  </w:comment>
  <w:comment w:id="24" w:author="monu" w:date="2020-04-15T11:17:00Z" w:initials="m">
    <w:p w:rsidR="00092596" w:rsidRDefault="00092596" w:rsidP="00092596">
      <w:pPr>
        <w:pStyle w:val="CommentText"/>
      </w:pPr>
      <w:r>
        <w:rPr>
          <w:rStyle w:val="CommentReference"/>
        </w:rPr>
        <w:annotationRef/>
      </w:r>
      <w:r>
        <w:t>Please add DOI ids to each reference if available like below</w:t>
      </w:r>
    </w:p>
    <w:p w:rsidR="00092596" w:rsidRDefault="00035FB2" w:rsidP="00092596">
      <w:pPr>
        <w:pStyle w:val="CommentText"/>
      </w:pPr>
      <w:hyperlink r:id="rId4" w:history="1">
        <w:r w:rsidR="00092596" w:rsidRPr="00010237">
          <w:rPr>
            <w:rStyle w:val="Hyperlink"/>
            <w:rFonts w:eastAsia="Times New Roman"/>
            <w:color w:val="1F497D"/>
            <w:sz w:val="17"/>
            <w:szCs w:val="17"/>
          </w:rPr>
          <w:t>https://doi.org/10.4103/jos.JOS_104_18</w:t>
        </w:r>
      </w:hyperlink>
    </w:p>
  </w:comment>
  <w:comment w:id="25" w:author="monu" w:date="2020-04-15T11:17:00Z" w:initials="m">
    <w:p w:rsidR="00092596" w:rsidRDefault="00092596">
      <w:pPr>
        <w:pStyle w:val="CommentText"/>
      </w:pPr>
      <w:r>
        <w:rPr>
          <w:rStyle w:val="CommentReference"/>
        </w:rPr>
        <w:annotationRef/>
      </w:r>
      <w:r>
        <w:rPr>
          <w:rtl/>
        </w:rPr>
        <w:t>?Italic</w:t>
      </w:r>
    </w:p>
  </w:comment>
  <w:comment w:id="26" w:author="monu" w:date="2020-04-15T11:17:00Z" w:initials="m">
    <w:p w:rsidR="00092596" w:rsidRDefault="00092596">
      <w:pPr>
        <w:pStyle w:val="CommentText"/>
      </w:pPr>
      <w:r>
        <w:rPr>
          <w:rStyle w:val="CommentReference"/>
        </w:rPr>
        <w:annotationRef/>
      </w:r>
      <w:r>
        <w:rPr>
          <w:rtl/>
        </w:rP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99F" w:rsidRDefault="007A399F" w:rsidP="000757DE">
      <w:pPr>
        <w:spacing w:after="0" w:line="240" w:lineRule="auto"/>
      </w:pPr>
      <w:r>
        <w:separator/>
      </w:r>
    </w:p>
  </w:endnote>
  <w:endnote w:type="continuationSeparator" w:id="1">
    <w:p w:rsidR="007A399F" w:rsidRDefault="007A399F" w:rsidP="000757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96" w:rsidRDefault="000925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96" w:rsidRDefault="000925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596" w:rsidRDefault="00092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99F" w:rsidRDefault="007A399F" w:rsidP="000757DE">
      <w:pPr>
        <w:spacing w:after="0" w:line="240" w:lineRule="auto"/>
      </w:pPr>
      <w:r>
        <w:separator/>
      </w:r>
    </w:p>
  </w:footnote>
  <w:footnote w:type="continuationSeparator" w:id="1">
    <w:p w:rsidR="007A399F" w:rsidRDefault="007A399F" w:rsidP="000757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DE" w:rsidRDefault="00035F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672" o:spid="_x0000_s8194" type="#_x0000_t136" style="position:absolute;left:0;text-align:left;margin-left:0;margin-top:0;width:398.25pt;height:54pt;rotation:315;z-index:-251654144;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DE" w:rsidRDefault="00035F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673" o:spid="_x0000_s8195" type="#_x0000_t136" style="position:absolute;left:0;text-align:left;margin-left:0;margin-top:0;width:398.25pt;height:54pt;rotation:315;z-index:-251652096;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DE" w:rsidRDefault="00035FB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0671" o:spid="_x0000_s8193" type="#_x0000_t136" style="position:absolute;left:0;text-align:left;margin-left:0;margin-top:0;width:398.25pt;height:54pt;rotation:315;z-index:-251656192;mso-position-horizontal:center;mso-position-horizontal-relative:margin;mso-position-vertical:center;mso-position-vertical-relative:margin" o:allowincell="f" fillcolor="#0070c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E4244"/>
    <w:multiLevelType w:val="hybridMultilevel"/>
    <w:tmpl w:val="4C560E84"/>
    <w:lvl w:ilvl="0" w:tplc="39A4A318">
      <w:start w:val="1"/>
      <w:numFmt w:val="decimal"/>
      <w:lvlText w:val="%1."/>
      <w:lvlJc w:val="left"/>
      <w:pPr>
        <w:ind w:left="756" w:hanging="396"/>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o:shapelayout v:ext="edit">
      <o:idmap v:ext="edit" data="8"/>
    </o:shapelayout>
  </w:hdrShapeDefaults>
  <w:footnotePr>
    <w:footnote w:id="0"/>
    <w:footnote w:id="1"/>
  </w:footnotePr>
  <w:endnotePr>
    <w:endnote w:id="0"/>
    <w:endnote w:id="1"/>
  </w:endnotePr>
  <w:compat>
    <w:useFELayout/>
  </w:compat>
  <w:rsids>
    <w:rsidRoot w:val="00C0413B"/>
    <w:rsid w:val="00020B78"/>
    <w:rsid w:val="00024893"/>
    <w:rsid w:val="00035FB2"/>
    <w:rsid w:val="0007283E"/>
    <w:rsid w:val="000757DE"/>
    <w:rsid w:val="00092596"/>
    <w:rsid w:val="000D5B98"/>
    <w:rsid w:val="000F7A08"/>
    <w:rsid w:val="00136CA7"/>
    <w:rsid w:val="001411B0"/>
    <w:rsid w:val="001A5FE7"/>
    <w:rsid w:val="001E38E7"/>
    <w:rsid w:val="00217992"/>
    <w:rsid w:val="00223E1B"/>
    <w:rsid w:val="00235214"/>
    <w:rsid w:val="002A5771"/>
    <w:rsid w:val="00303980"/>
    <w:rsid w:val="00307097"/>
    <w:rsid w:val="003147A3"/>
    <w:rsid w:val="00331F4C"/>
    <w:rsid w:val="003343B8"/>
    <w:rsid w:val="00336EAB"/>
    <w:rsid w:val="00397193"/>
    <w:rsid w:val="003E37AD"/>
    <w:rsid w:val="0043223D"/>
    <w:rsid w:val="00470A89"/>
    <w:rsid w:val="00477A04"/>
    <w:rsid w:val="004B2EDA"/>
    <w:rsid w:val="004C1456"/>
    <w:rsid w:val="005047C1"/>
    <w:rsid w:val="0055695A"/>
    <w:rsid w:val="00566291"/>
    <w:rsid w:val="005A2000"/>
    <w:rsid w:val="005C0170"/>
    <w:rsid w:val="005F3C6B"/>
    <w:rsid w:val="00650245"/>
    <w:rsid w:val="006544EB"/>
    <w:rsid w:val="00675D2F"/>
    <w:rsid w:val="006C7381"/>
    <w:rsid w:val="00721E92"/>
    <w:rsid w:val="0078604F"/>
    <w:rsid w:val="007A399F"/>
    <w:rsid w:val="00845366"/>
    <w:rsid w:val="008906E8"/>
    <w:rsid w:val="008B0C38"/>
    <w:rsid w:val="008B53BE"/>
    <w:rsid w:val="0090167C"/>
    <w:rsid w:val="00921F18"/>
    <w:rsid w:val="00921F34"/>
    <w:rsid w:val="00995314"/>
    <w:rsid w:val="009B49E1"/>
    <w:rsid w:val="00A2252F"/>
    <w:rsid w:val="00A677C8"/>
    <w:rsid w:val="00A80491"/>
    <w:rsid w:val="00B928D3"/>
    <w:rsid w:val="00B94CEE"/>
    <w:rsid w:val="00BF7633"/>
    <w:rsid w:val="00C0413B"/>
    <w:rsid w:val="00C30458"/>
    <w:rsid w:val="00C46203"/>
    <w:rsid w:val="00CF64AE"/>
    <w:rsid w:val="00D035B4"/>
    <w:rsid w:val="00D03CBD"/>
    <w:rsid w:val="00D52F01"/>
    <w:rsid w:val="00D6428E"/>
    <w:rsid w:val="00DD5D91"/>
    <w:rsid w:val="00DE7EB1"/>
    <w:rsid w:val="00E13AA0"/>
    <w:rsid w:val="00E831A5"/>
    <w:rsid w:val="00E8475B"/>
    <w:rsid w:val="00EA0672"/>
    <w:rsid w:val="00EA66E0"/>
    <w:rsid w:val="00F047C8"/>
    <w:rsid w:val="00F24A05"/>
    <w:rsid w:val="00F76FAA"/>
    <w:rsid w:val="00F85B06"/>
    <w:rsid w:val="00FA296F"/>
    <w:rsid w:val="00FB0221"/>
    <w:rsid w:val="00FF6B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1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E92"/>
    <w:pPr>
      <w:ind w:left="720"/>
      <w:contextualSpacing/>
    </w:pPr>
  </w:style>
  <w:style w:type="paragraph" w:customStyle="1" w:styleId="Default">
    <w:name w:val="Default"/>
    <w:rsid w:val="0084536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248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757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7DE"/>
  </w:style>
  <w:style w:type="paragraph" w:styleId="Footer">
    <w:name w:val="footer"/>
    <w:basedOn w:val="Normal"/>
    <w:link w:val="FooterChar"/>
    <w:uiPriority w:val="99"/>
    <w:semiHidden/>
    <w:unhideWhenUsed/>
    <w:rsid w:val="000757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57DE"/>
  </w:style>
  <w:style w:type="character" w:styleId="CommentReference">
    <w:name w:val="annotation reference"/>
    <w:basedOn w:val="DefaultParagraphFont"/>
    <w:uiPriority w:val="99"/>
    <w:semiHidden/>
    <w:unhideWhenUsed/>
    <w:rsid w:val="00092596"/>
    <w:rPr>
      <w:sz w:val="16"/>
      <w:szCs w:val="16"/>
    </w:rPr>
  </w:style>
  <w:style w:type="paragraph" w:styleId="CommentText">
    <w:name w:val="annotation text"/>
    <w:basedOn w:val="Normal"/>
    <w:link w:val="CommentTextChar"/>
    <w:uiPriority w:val="99"/>
    <w:unhideWhenUsed/>
    <w:rsid w:val="00092596"/>
    <w:pPr>
      <w:spacing w:line="240" w:lineRule="auto"/>
    </w:pPr>
    <w:rPr>
      <w:sz w:val="20"/>
      <w:szCs w:val="20"/>
    </w:rPr>
  </w:style>
  <w:style w:type="character" w:customStyle="1" w:styleId="CommentTextChar">
    <w:name w:val="Comment Text Char"/>
    <w:basedOn w:val="DefaultParagraphFont"/>
    <w:link w:val="CommentText"/>
    <w:uiPriority w:val="99"/>
    <w:rsid w:val="00092596"/>
    <w:rPr>
      <w:sz w:val="20"/>
      <w:szCs w:val="20"/>
    </w:rPr>
  </w:style>
  <w:style w:type="paragraph" w:styleId="CommentSubject">
    <w:name w:val="annotation subject"/>
    <w:basedOn w:val="CommentText"/>
    <w:next w:val="CommentText"/>
    <w:link w:val="CommentSubjectChar"/>
    <w:uiPriority w:val="99"/>
    <w:semiHidden/>
    <w:unhideWhenUsed/>
    <w:rsid w:val="00092596"/>
    <w:rPr>
      <w:b/>
      <w:bCs/>
    </w:rPr>
  </w:style>
  <w:style w:type="character" w:customStyle="1" w:styleId="CommentSubjectChar">
    <w:name w:val="Comment Subject Char"/>
    <w:basedOn w:val="CommentTextChar"/>
    <w:link w:val="CommentSubject"/>
    <w:uiPriority w:val="99"/>
    <w:semiHidden/>
    <w:rsid w:val="00092596"/>
    <w:rPr>
      <w:b/>
      <w:bCs/>
    </w:rPr>
  </w:style>
  <w:style w:type="paragraph" w:styleId="BalloonText">
    <w:name w:val="Balloon Text"/>
    <w:basedOn w:val="Normal"/>
    <w:link w:val="BalloonTextChar"/>
    <w:uiPriority w:val="99"/>
    <w:semiHidden/>
    <w:unhideWhenUsed/>
    <w:rsid w:val="00092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596"/>
    <w:rPr>
      <w:rFonts w:ascii="Tahoma" w:hAnsi="Tahoma" w:cs="Tahoma"/>
      <w:sz w:val="16"/>
      <w:szCs w:val="16"/>
    </w:rPr>
  </w:style>
  <w:style w:type="character" w:styleId="Hyperlink">
    <w:name w:val="Hyperlink"/>
    <w:uiPriority w:val="99"/>
    <w:unhideWhenUsed/>
    <w:rsid w:val="000925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doi.org/10.4103/jos.JOS_104_18" TargetMode="External"/><Relationship Id="rId2" Type="http://schemas.openxmlformats.org/officeDocument/2006/relationships/hyperlink" Target="https://www.turnitin.com/" TargetMode="External"/><Relationship Id="rId1" Type="http://schemas.openxmlformats.org/officeDocument/2006/relationships/hyperlink" Target="https://www.turnitin.com/" TargetMode="External"/><Relationship Id="rId4" Type="http://schemas.openxmlformats.org/officeDocument/2006/relationships/hyperlink" Target="https://doi.org/10.4103/jos.JOS_104_1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1243</Words>
  <Characters>7088</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Kapil</cp:lastModifiedBy>
  <cp:revision>9</cp:revision>
  <dcterms:created xsi:type="dcterms:W3CDTF">2020-05-07T10:03:00Z</dcterms:created>
  <dcterms:modified xsi:type="dcterms:W3CDTF">2021-05-13T01:51:00Z</dcterms:modified>
</cp:coreProperties>
</file>