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CF" w:rsidRPr="00371001" w:rsidRDefault="00371001" w:rsidP="00371001">
      <w:pPr>
        <w:shd w:val="clear" w:color="auto" w:fill="00B050"/>
        <w:jc w:val="center"/>
        <w:rPr>
          <w:b/>
          <w:bCs/>
          <w:color w:val="FFFFFF"/>
          <w:sz w:val="28"/>
          <w:szCs w:val="28"/>
        </w:rPr>
      </w:pPr>
      <w:r w:rsidRPr="00792842">
        <w:rPr>
          <w:b/>
          <w:bCs/>
          <w:color w:val="FFFFFF"/>
          <w:sz w:val="28"/>
          <w:szCs w:val="28"/>
        </w:rPr>
        <w:t>Re</w:t>
      </w:r>
      <w:r>
        <w:rPr>
          <w:b/>
          <w:bCs/>
          <w:color w:val="FFFFFF"/>
          <w:sz w:val="28"/>
          <w:szCs w:val="28"/>
        </w:rPr>
        <w:t>viewer’s Comments</w:t>
      </w:r>
    </w:p>
    <w:p w:rsidR="00371001" w:rsidRDefault="00371001" w:rsidP="00553BF6">
      <w:pPr>
        <w:bidi w:val="0"/>
        <w:spacing w:after="0"/>
        <w:jc w:val="center"/>
        <w:rPr>
          <w:rFonts w:ascii="Times New Roman" w:hAnsi="Times New Roman" w:cs="Times New Roman"/>
          <w:b/>
          <w:sz w:val="20"/>
          <w:szCs w:val="20"/>
        </w:rPr>
      </w:pPr>
      <w:commentRangeStart w:id="0"/>
      <w:r>
        <w:rPr>
          <w:rFonts w:ascii="Times New Roman" w:hAnsi="Times New Roman" w:cs="Times New Roman"/>
          <w:b/>
          <w:noProof/>
          <w:sz w:val="20"/>
          <w:szCs w:val="20"/>
        </w:rPr>
        <w:drawing>
          <wp:inline distT="0" distB="0" distL="0" distR="0">
            <wp:extent cx="5309235" cy="1947746"/>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1947746"/>
                    </a:xfrm>
                    <a:prstGeom prst="rect">
                      <a:avLst/>
                    </a:prstGeom>
                    <a:noFill/>
                    <a:ln w="9525">
                      <a:noFill/>
                      <a:miter lim="800000"/>
                      <a:headEnd/>
                      <a:tailEnd/>
                    </a:ln>
                  </pic:spPr>
                </pic:pic>
              </a:graphicData>
            </a:graphic>
          </wp:inline>
        </w:drawing>
      </w:r>
      <w:commentRangeEnd w:id="0"/>
      <w:r>
        <w:rPr>
          <w:rStyle w:val="CommentReference"/>
        </w:rPr>
        <w:commentReference w:id="0"/>
      </w:r>
    </w:p>
    <w:p w:rsidR="009A435A" w:rsidRPr="00553BF6" w:rsidRDefault="0010408F" w:rsidP="00371001">
      <w:pPr>
        <w:bidi w:val="0"/>
        <w:spacing w:after="0"/>
        <w:jc w:val="center"/>
        <w:rPr>
          <w:rFonts w:ascii="Times New Roman" w:hAnsi="Times New Roman" w:cs="Times New Roman"/>
          <w:b/>
          <w:sz w:val="20"/>
          <w:szCs w:val="20"/>
        </w:rPr>
      </w:pPr>
      <w:r w:rsidRPr="00553BF6">
        <w:rPr>
          <w:rFonts w:ascii="Times New Roman" w:hAnsi="Times New Roman" w:cs="Times New Roman"/>
          <w:b/>
          <w:sz w:val="20"/>
          <w:szCs w:val="20"/>
        </w:rPr>
        <w:t xml:space="preserve">ASSOCIATION BETWEEN THE </w:t>
      </w:r>
      <w:r w:rsidRPr="00553BF6">
        <w:rPr>
          <w:rFonts w:ascii="Times New Roman" w:hAnsi="Times New Roman" w:cs="Times New Roman"/>
          <w:b/>
          <w:i/>
          <w:iCs/>
          <w:sz w:val="20"/>
          <w:szCs w:val="20"/>
        </w:rPr>
        <w:t>STREPTOCOCCUS MUTANS</w:t>
      </w:r>
      <w:r w:rsidRPr="00553BF6">
        <w:rPr>
          <w:rFonts w:ascii="Times New Roman" w:hAnsi="Times New Roman" w:cs="Times New Roman"/>
          <w:b/>
          <w:sz w:val="20"/>
          <w:szCs w:val="20"/>
        </w:rPr>
        <w:t xml:space="preserve"> BIOFILM FORMATION AND DENTAL CARIES EXPERIENCE AND ANTIBIOTICS RESISTANCE IN ADULT FEMALES</w:t>
      </w:r>
    </w:p>
    <w:p w:rsidR="00FB7267" w:rsidRPr="00553BF6" w:rsidRDefault="00FB7267" w:rsidP="00553BF6">
      <w:pPr>
        <w:bidi w:val="0"/>
        <w:spacing w:after="0"/>
        <w:jc w:val="both"/>
        <w:rPr>
          <w:rFonts w:ascii="Times New Roman" w:hAnsi="Times New Roman" w:cs="Times New Roman"/>
          <w:sz w:val="20"/>
          <w:szCs w:val="20"/>
        </w:rPr>
      </w:pPr>
    </w:p>
    <w:p w:rsidR="00E349A6" w:rsidRPr="00553BF6" w:rsidRDefault="00EE13A2" w:rsidP="00553BF6">
      <w:pPr>
        <w:bidi w:val="0"/>
        <w:spacing w:after="0"/>
        <w:jc w:val="both"/>
        <w:rPr>
          <w:rFonts w:ascii="Times New Roman" w:hAnsi="Times New Roman" w:cs="Times New Roman"/>
          <w:b/>
          <w:bCs/>
          <w:sz w:val="20"/>
          <w:szCs w:val="20"/>
        </w:rPr>
      </w:pPr>
      <w:commentRangeStart w:id="1"/>
      <w:r w:rsidRPr="00553BF6">
        <w:rPr>
          <w:rFonts w:ascii="Times New Roman" w:hAnsi="Times New Roman" w:cs="Times New Roman"/>
          <w:b/>
          <w:bCs/>
          <w:sz w:val="20"/>
          <w:szCs w:val="20"/>
        </w:rPr>
        <w:t xml:space="preserve">ABSTRACT </w:t>
      </w:r>
      <w:commentRangeEnd w:id="1"/>
      <w:r w:rsidR="00553BF6" w:rsidRPr="00553BF6">
        <w:rPr>
          <w:rStyle w:val="CommentReference"/>
          <w:rFonts w:ascii="Times New Roman" w:hAnsi="Times New Roman" w:cs="Times New Roman"/>
        </w:rPr>
        <w:commentReference w:id="1"/>
      </w:r>
    </w:p>
    <w:p w:rsidR="00EA53DD" w:rsidRPr="00553BF6" w:rsidRDefault="00CC7108" w:rsidP="00553BF6">
      <w:pPr>
        <w:bidi w:val="0"/>
        <w:spacing w:after="0"/>
        <w:jc w:val="both"/>
        <w:rPr>
          <w:rFonts w:ascii="Times New Roman" w:hAnsi="Times New Roman" w:cs="Times New Roman"/>
          <w:sz w:val="20"/>
          <w:szCs w:val="20"/>
        </w:rPr>
      </w:pPr>
      <w:commentRangeStart w:id="2"/>
      <w:r w:rsidRPr="00553BF6">
        <w:rPr>
          <w:rFonts w:ascii="Times New Roman" w:hAnsi="Times New Roman" w:cs="Times New Roman"/>
          <w:b/>
          <w:bCs/>
          <w:sz w:val="20"/>
          <w:szCs w:val="20"/>
        </w:rPr>
        <w:t>Objectives:</w:t>
      </w:r>
      <w:r w:rsidRPr="00553BF6">
        <w:rPr>
          <w:rFonts w:ascii="Times New Roman" w:hAnsi="Times New Roman" w:cs="Times New Roman"/>
          <w:sz w:val="20"/>
          <w:szCs w:val="20"/>
        </w:rPr>
        <w:t xml:space="preserve"> </w:t>
      </w:r>
      <w:r w:rsidR="00E349A6" w:rsidRPr="00553BF6">
        <w:rPr>
          <w:rFonts w:ascii="Times New Roman" w:hAnsi="Times New Roman" w:cs="Times New Roman"/>
          <w:color w:val="202124"/>
          <w:sz w:val="20"/>
          <w:szCs w:val="20"/>
        </w:rPr>
        <w:t xml:space="preserve">The aim of this study was to consider the possible relationship between the formation of salivary </w:t>
      </w:r>
      <w:r w:rsidR="00E349A6" w:rsidRPr="00553BF6">
        <w:rPr>
          <w:rFonts w:ascii="Times New Roman" w:hAnsi="Times New Roman" w:cs="Times New Roman"/>
          <w:i/>
          <w:iCs/>
          <w:color w:val="202124"/>
          <w:sz w:val="20"/>
          <w:szCs w:val="20"/>
        </w:rPr>
        <w:t>streptococcus</w:t>
      </w:r>
      <w:r w:rsidR="00E349A6" w:rsidRPr="00553BF6">
        <w:rPr>
          <w:rFonts w:ascii="Times New Roman" w:hAnsi="Times New Roman" w:cs="Times New Roman"/>
          <w:color w:val="202124"/>
          <w:sz w:val="20"/>
          <w:szCs w:val="20"/>
        </w:rPr>
        <w:t xml:space="preserve"> biofilms and the incidence of caries, as well as with the occurrence of antibiotic resistance among adult mothers in Sana'a, Yemen.  </w:t>
      </w:r>
      <w:r w:rsidRPr="00553BF6">
        <w:rPr>
          <w:rFonts w:ascii="Times New Roman" w:hAnsi="Times New Roman" w:cs="Times New Roman"/>
          <w:b/>
          <w:bCs/>
          <w:sz w:val="20"/>
          <w:szCs w:val="20"/>
        </w:rPr>
        <w:t>Study design</w:t>
      </w:r>
      <w:r w:rsidRPr="00553BF6">
        <w:rPr>
          <w:rFonts w:ascii="Times New Roman" w:hAnsi="Times New Roman" w:cs="Times New Roman"/>
          <w:sz w:val="20"/>
          <w:szCs w:val="20"/>
        </w:rPr>
        <w:t xml:space="preserve">: A total of 261; </w:t>
      </w:r>
      <w:r w:rsidR="000F2D3E" w:rsidRPr="00553BF6">
        <w:rPr>
          <w:rFonts w:ascii="Times New Roman" w:hAnsi="Times New Roman" w:cs="Times New Roman"/>
          <w:sz w:val="20"/>
          <w:szCs w:val="20"/>
        </w:rPr>
        <w:t>25</w:t>
      </w:r>
      <w:r w:rsidRPr="00553BF6">
        <w:rPr>
          <w:rFonts w:ascii="Times New Roman" w:hAnsi="Times New Roman" w:cs="Times New Roman"/>
          <w:sz w:val="20"/>
          <w:szCs w:val="20"/>
        </w:rPr>
        <w:t>-</w:t>
      </w:r>
      <w:r w:rsidR="000F2D3E" w:rsidRPr="00553BF6">
        <w:rPr>
          <w:rFonts w:ascii="Times New Roman" w:hAnsi="Times New Roman" w:cs="Times New Roman"/>
          <w:sz w:val="20"/>
          <w:szCs w:val="20"/>
        </w:rPr>
        <w:t>3</w:t>
      </w:r>
      <w:r w:rsidRPr="00553BF6">
        <w:rPr>
          <w:rFonts w:ascii="Times New Roman" w:hAnsi="Times New Roman" w:cs="Times New Roman"/>
          <w:sz w:val="20"/>
          <w:szCs w:val="20"/>
        </w:rPr>
        <w:t xml:space="preserve">5 year old </w:t>
      </w:r>
      <w:r w:rsidR="000F2D3E" w:rsidRPr="00553BF6">
        <w:rPr>
          <w:rFonts w:ascii="Times New Roman" w:hAnsi="Times New Roman" w:cs="Times New Roman"/>
          <w:sz w:val="20"/>
          <w:szCs w:val="20"/>
        </w:rPr>
        <w:t xml:space="preserve">females </w:t>
      </w:r>
      <w:r w:rsidRPr="00553BF6">
        <w:rPr>
          <w:rFonts w:ascii="Times New Roman" w:hAnsi="Times New Roman" w:cs="Times New Roman"/>
          <w:sz w:val="20"/>
          <w:szCs w:val="20"/>
        </w:rPr>
        <w:t xml:space="preserve">were selected. Clinical examination of </w:t>
      </w:r>
      <w:r w:rsidR="000F2D3E" w:rsidRPr="00553BF6">
        <w:rPr>
          <w:rFonts w:ascii="Times New Roman" w:hAnsi="Times New Roman" w:cs="Times New Roman"/>
          <w:sz w:val="20"/>
          <w:szCs w:val="20"/>
        </w:rPr>
        <w:t>females</w:t>
      </w:r>
      <w:r w:rsidRPr="00553BF6">
        <w:rPr>
          <w:rFonts w:ascii="Times New Roman" w:hAnsi="Times New Roman" w:cs="Times New Roman"/>
          <w:sz w:val="20"/>
          <w:szCs w:val="20"/>
        </w:rPr>
        <w:t xml:space="preserve"> were conducted to estimate dental caries experience with the Silness-Loe index, as well as stimulated saliva were collected to assess </w:t>
      </w:r>
      <w:r w:rsidR="00EA53DD" w:rsidRPr="00553BF6">
        <w:rPr>
          <w:rFonts w:ascii="Times New Roman" w:hAnsi="Times New Roman" w:cs="Times New Roman"/>
          <w:sz w:val="20"/>
          <w:szCs w:val="20"/>
        </w:rPr>
        <w:t xml:space="preserve">biofilm production by the phenotypic method i.e. Tissue culture palate methods (TCPM). Finally, antibiogram susceptibility pattern of isolated </w:t>
      </w:r>
      <w:r w:rsidR="00EA53DD" w:rsidRPr="00553BF6">
        <w:rPr>
          <w:rFonts w:ascii="Times New Roman" w:hAnsi="Times New Roman" w:cs="Times New Roman"/>
          <w:i/>
          <w:iCs/>
          <w:sz w:val="20"/>
          <w:szCs w:val="20"/>
        </w:rPr>
        <w:t>S.mutans</w:t>
      </w:r>
      <w:r w:rsidR="00EA53DD" w:rsidRPr="00553BF6">
        <w:rPr>
          <w:rFonts w:ascii="Times New Roman" w:hAnsi="Times New Roman" w:cs="Times New Roman"/>
          <w:sz w:val="20"/>
          <w:szCs w:val="20"/>
        </w:rPr>
        <w:t xml:space="preserve"> was done by Kirby-Bauer disc diffusion method</w:t>
      </w:r>
      <w:r w:rsidR="0009517B" w:rsidRPr="00553BF6">
        <w:rPr>
          <w:rFonts w:ascii="Times New Roman" w:hAnsi="Times New Roman" w:cs="Times New Roman"/>
          <w:sz w:val="20"/>
          <w:szCs w:val="20"/>
        </w:rPr>
        <w:t xml:space="preserve"> for 6  β-Lactam antibiotics (penicillin, ampicillin, cefotaxime, amoxicillin, cefazolin and methicillin) and 4 non β-Lactam antibiotics (erythromycin, lincomycin, clindamycin and vancomycin). </w:t>
      </w:r>
      <w:r w:rsidRPr="00553BF6">
        <w:rPr>
          <w:rFonts w:ascii="Times New Roman" w:hAnsi="Times New Roman" w:cs="Times New Roman"/>
          <w:b/>
          <w:bCs/>
          <w:sz w:val="20"/>
          <w:szCs w:val="20"/>
        </w:rPr>
        <w:t xml:space="preserve">Results: </w:t>
      </w:r>
      <w:r w:rsidR="008339A2" w:rsidRPr="00553BF6">
        <w:rPr>
          <w:rFonts w:ascii="Times New Roman" w:hAnsi="Times New Roman" w:cs="Times New Roman"/>
          <w:sz w:val="20"/>
          <w:szCs w:val="20"/>
        </w:rPr>
        <w:t xml:space="preserve">When isolated </w:t>
      </w:r>
      <w:r w:rsidR="008339A2" w:rsidRPr="00553BF6">
        <w:rPr>
          <w:rFonts w:ascii="Times New Roman" w:hAnsi="Times New Roman" w:cs="Times New Roman"/>
          <w:i/>
          <w:iCs/>
          <w:sz w:val="20"/>
          <w:szCs w:val="20"/>
        </w:rPr>
        <w:t>S.mutans</w:t>
      </w:r>
      <w:r w:rsidR="008339A2" w:rsidRPr="00553BF6">
        <w:rPr>
          <w:rFonts w:ascii="Times New Roman" w:hAnsi="Times New Roman" w:cs="Times New Roman"/>
          <w:sz w:val="20"/>
          <w:szCs w:val="20"/>
        </w:rPr>
        <w:t xml:space="preserve"> were exposed to biofilm detection by TCP method, 31 (12.2%) showed high biofilm formation capacity, 46 (18%) showed moderate biofilm formation capacity, while 184 (72.2%) showed non / weak formation capacity of biofilm. The overall rate of biofilm formation was 30.2%. There was an escalation in the rate of formation of </w:t>
      </w:r>
      <w:r w:rsidR="008339A2" w:rsidRPr="00553BF6">
        <w:rPr>
          <w:rFonts w:ascii="Times New Roman" w:hAnsi="Times New Roman" w:cs="Times New Roman"/>
          <w:i/>
          <w:iCs/>
          <w:sz w:val="20"/>
          <w:szCs w:val="20"/>
        </w:rPr>
        <w:t>S.mutans</w:t>
      </w:r>
      <w:r w:rsidR="008339A2" w:rsidRPr="00553BF6">
        <w:rPr>
          <w:rFonts w:ascii="Times New Roman" w:hAnsi="Times New Roman" w:cs="Times New Roman"/>
          <w:sz w:val="20"/>
          <w:szCs w:val="20"/>
        </w:rPr>
        <w:t xml:space="preserve"> biofilms with an increased degree of caries index. The </w:t>
      </w:r>
      <w:commentRangeStart w:id="3"/>
      <w:r w:rsidR="008339A2" w:rsidRPr="00553BF6">
        <w:rPr>
          <w:rFonts w:ascii="Times New Roman" w:hAnsi="Times New Roman" w:cs="Times New Roman"/>
          <w:sz w:val="20"/>
          <w:szCs w:val="20"/>
        </w:rPr>
        <w:t xml:space="preserve">S.mutans </w:t>
      </w:r>
      <w:commentRangeEnd w:id="3"/>
      <w:r w:rsidR="00D64366">
        <w:rPr>
          <w:rStyle w:val="CommentReference"/>
        </w:rPr>
        <w:commentReference w:id="3"/>
      </w:r>
      <w:r w:rsidR="008339A2" w:rsidRPr="00553BF6">
        <w:rPr>
          <w:rFonts w:ascii="Times New Roman" w:hAnsi="Times New Roman" w:cs="Times New Roman"/>
          <w:sz w:val="20"/>
          <w:szCs w:val="20"/>
        </w:rPr>
        <w:t>biofilms positve showed a higher rate of resistance than non/weak biofilm formation e.g ampicillin (28.6% versus 12.9%,  p = 0.002), amoxicillin (77.9% versus 18%, p &lt;0.0001), and penicillin (79.2 % versus 23%, &lt;0.0001) etc.</w:t>
      </w:r>
      <w:r w:rsidR="00526E1D" w:rsidRPr="00553BF6">
        <w:rPr>
          <w:rFonts w:ascii="Times New Roman" w:hAnsi="Times New Roman" w:cs="Times New Roman"/>
          <w:sz w:val="20"/>
          <w:szCs w:val="20"/>
        </w:rPr>
        <w:t xml:space="preserve">  </w:t>
      </w:r>
      <w:r w:rsidRPr="00553BF6">
        <w:rPr>
          <w:rFonts w:ascii="Times New Roman" w:hAnsi="Times New Roman" w:cs="Times New Roman"/>
          <w:b/>
          <w:bCs/>
          <w:sz w:val="20"/>
          <w:szCs w:val="20"/>
        </w:rPr>
        <w:t>Conclusion:</w:t>
      </w:r>
      <w:r w:rsidRPr="00553BF6">
        <w:rPr>
          <w:rFonts w:ascii="Times New Roman" w:hAnsi="Times New Roman" w:cs="Times New Roman"/>
          <w:sz w:val="20"/>
          <w:szCs w:val="20"/>
        </w:rPr>
        <w:t xml:space="preserve"> </w:t>
      </w:r>
      <w:r w:rsidR="00526E1D" w:rsidRPr="00553BF6">
        <w:rPr>
          <w:rFonts w:ascii="Times New Roman" w:hAnsi="Times New Roman" w:cs="Times New Roman"/>
          <w:sz w:val="20"/>
          <w:szCs w:val="20"/>
        </w:rPr>
        <w:t xml:space="preserve">The present study proved that </w:t>
      </w:r>
      <w:r w:rsidR="00526E1D" w:rsidRPr="00553BF6">
        <w:rPr>
          <w:rFonts w:ascii="Times New Roman" w:hAnsi="Times New Roman" w:cs="Times New Roman"/>
          <w:i/>
          <w:iCs/>
          <w:sz w:val="20"/>
          <w:szCs w:val="20"/>
        </w:rPr>
        <w:t>S.mutans</w:t>
      </w:r>
      <w:r w:rsidR="00526E1D" w:rsidRPr="00553BF6">
        <w:rPr>
          <w:rFonts w:ascii="Times New Roman" w:hAnsi="Times New Roman" w:cs="Times New Roman"/>
          <w:sz w:val="20"/>
          <w:szCs w:val="20"/>
        </w:rPr>
        <w:t xml:space="preserve"> is still the major bacteria isolate from the oral cavity, but few persons might not have significant number of </w:t>
      </w:r>
      <w:r w:rsidR="00526E1D" w:rsidRPr="00553BF6">
        <w:rPr>
          <w:rFonts w:ascii="Times New Roman" w:hAnsi="Times New Roman" w:cs="Times New Roman"/>
          <w:i/>
          <w:iCs/>
          <w:sz w:val="20"/>
          <w:szCs w:val="20"/>
        </w:rPr>
        <w:t>S.mutans</w:t>
      </w:r>
      <w:r w:rsidR="00526E1D" w:rsidRPr="00553BF6">
        <w:rPr>
          <w:rFonts w:ascii="Times New Roman" w:hAnsi="Times New Roman" w:cs="Times New Roman"/>
          <w:sz w:val="20"/>
          <w:szCs w:val="20"/>
        </w:rPr>
        <w:t xml:space="preserve"> in oral cavity. The </w:t>
      </w:r>
      <w:r w:rsidR="00526E1D" w:rsidRPr="00553BF6">
        <w:rPr>
          <w:rFonts w:ascii="Times New Roman" w:hAnsi="Times New Roman" w:cs="Times New Roman"/>
          <w:i/>
          <w:iCs/>
          <w:sz w:val="20"/>
          <w:szCs w:val="20"/>
        </w:rPr>
        <w:t>S.mutans</w:t>
      </w:r>
      <w:r w:rsidR="00526E1D" w:rsidRPr="00553BF6">
        <w:rPr>
          <w:rFonts w:ascii="Times New Roman" w:hAnsi="Times New Roman" w:cs="Times New Roman"/>
          <w:sz w:val="20"/>
          <w:szCs w:val="20"/>
        </w:rPr>
        <w:t xml:space="preserve"> biofilm - producers were more able to cause dental caries compared to the </w:t>
      </w:r>
      <w:r w:rsidR="00526E1D" w:rsidRPr="00553BF6">
        <w:rPr>
          <w:rFonts w:ascii="Times New Roman" w:hAnsi="Times New Roman" w:cs="Times New Roman"/>
          <w:i/>
          <w:iCs/>
          <w:sz w:val="20"/>
          <w:szCs w:val="20"/>
        </w:rPr>
        <w:t>S.mutans</w:t>
      </w:r>
      <w:r w:rsidR="00526E1D" w:rsidRPr="00553BF6">
        <w:rPr>
          <w:rFonts w:ascii="Times New Roman" w:hAnsi="Times New Roman" w:cs="Times New Roman"/>
          <w:sz w:val="20"/>
          <w:szCs w:val="20"/>
        </w:rPr>
        <w:t xml:space="preserve"> biofilm-non-producers. Drug resistant factor in the </w:t>
      </w:r>
      <w:r w:rsidR="00526E1D" w:rsidRPr="00553BF6">
        <w:rPr>
          <w:rFonts w:ascii="Times New Roman" w:hAnsi="Times New Roman" w:cs="Times New Roman"/>
          <w:i/>
          <w:iCs/>
          <w:sz w:val="20"/>
          <w:szCs w:val="20"/>
        </w:rPr>
        <w:t>S.mutans</w:t>
      </w:r>
      <w:r w:rsidR="00526E1D" w:rsidRPr="00553BF6">
        <w:rPr>
          <w:rFonts w:ascii="Times New Roman" w:hAnsi="Times New Roman" w:cs="Times New Roman"/>
          <w:sz w:val="20"/>
          <w:szCs w:val="20"/>
        </w:rPr>
        <w:t xml:space="preserve"> isolates was found to be associated with </w:t>
      </w:r>
      <w:r w:rsidR="00526E1D" w:rsidRPr="00553BF6">
        <w:rPr>
          <w:rFonts w:ascii="Times New Roman" w:hAnsi="Times New Roman" w:cs="Times New Roman"/>
          <w:i/>
          <w:iCs/>
          <w:sz w:val="20"/>
          <w:szCs w:val="20"/>
        </w:rPr>
        <w:t>S.mutans</w:t>
      </w:r>
      <w:r w:rsidR="00526E1D" w:rsidRPr="00553BF6">
        <w:rPr>
          <w:rFonts w:ascii="Times New Roman" w:hAnsi="Times New Roman" w:cs="Times New Roman"/>
          <w:sz w:val="20"/>
          <w:szCs w:val="20"/>
        </w:rPr>
        <w:t xml:space="preserve"> biofilm formation</w:t>
      </w:r>
      <w:commentRangeEnd w:id="2"/>
      <w:r w:rsidR="00CB4094">
        <w:rPr>
          <w:rStyle w:val="CommentReference"/>
        </w:rPr>
        <w:commentReference w:id="2"/>
      </w:r>
      <w:r w:rsidR="00526E1D" w:rsidRPr="00553BF6">
        <w:rPr>
          <w:rFonts w:ascii="Times New Roman" w:hAnsi="Times New Roman" w:cs="Times New Roman"/>
          <w:sz w:val="20"/>
          <w:szCs w:val="20"/>
        </w:rPr>
        <w:t>.</w:t>
      </w:r>
    </w:p>
    <w:p w:rsidR="00CC7108" w:rsidRPr="00553BF6" w:rsidRDefault="00CC7108" w:rsidP="00553BF6">
      <w:pPr>
        <w:bidi w:val="0"/>
        <w:spacing w:after="0"/>
        <w:jc w:val="both"/>
        <w:rPr>
          <w:rFonts w:ascii="Times New Roman" w:hAnsi="Times New Roman" w:cs="Times New Roman"/>
          <w:sz w:val="20"/>
          <w:szCs w:val="20"/>
        </w:rPr>
      </w:pPr>
      <w:r w:rsidRPr="00553BF6">
        <w:rPr>
          <w:rFonts w:ascii="Times New Roman" w:hAnsi="Times New Roman" w:cs="Times New Roman"/>
          <w:b/>
          <w:bCs/>
          <w:sz w:val="20"/>
          <w:szCs w:val="20"/>
        </w:rPr>
        <w:t>Keywords</w:t>
      </w:r>
      <w:r w:rsidRPr="00553BF6">
        <w:rPr>
          <w:rFonts w:ascii="Times New Roman" w:hAnsi="Times New Roman" w:cs="Times New Roman"/>
          <w:sz w:val="20"/>
          <w:szCs w:val="20"/>
        </w:rPr>
        <w:t xml:space="preserve">: </w:t>
      </w:r>
      <w:commentRangeStart w:id="4"/>
      <w:r w:rsidRPr="00553BF6">
        <w:rPr>
          <w:rFonts w:ascii="Times New Roman" w:hAnsi="Times New Roman" w:cs="Times New Roman"/>
          <w:sz w:val="20"/>
          <w:szCs w:val="20"/>
        </w:rPr>
        <w:t xml:space="preserve">Saliva; Dental caries; </w:t>
      </w:r>
      <w:r w:rsidRPr="00553BF6">
        <w:rPr>
          <w:rFonts w:ascii="Times New Roman" w:hAnsi="Times New Roman" w:cs="Times New Roman"/>
          <w:i/>
          <w:iCs/>
          <w:sz w:val="20"/>
          <w:szCs w:val="20"/>
        </w:rPr>
        <w:t>streptococcus mutans</w:t>
      </w:r>
      <w:r w:rsidRPr="00553BF6">
        <w:rPr>
          <w:rFonts w:ascii="Times New Roman" w:hAnsi="Times New Roman" w:cs="Times New Roman"/>
          <w:sz w:val="20"/>
          <w:szCs w:val="20"/>
        </w:rPr>
        <w:t>;  adult</w:t>
      </w:r>
      <w:r w:rsidR="002F2F17" w:rsidRPr="00553BF6">
        <w:rPr>
          <w:rFonts w:ascii="Times New Roman" w:hAnsi="Times New Roman" w:cs="Times New Roman"/>
          <w:sz w:val="20"/>
          <w:szCs w:val="20"/>
        </w:rPr>
        <w:t xml:space="preserve"> females, biofilm formation, oral cavity; antibiotic resistance</w:t>
      </w:r>
      <w:commentRangeEnd w:id="4"/>
      <w:r w:rsidR="00553BF6">
        <w:rPr>
          <w:rStyle w:val="CommentReference"/>
        </w:rPr>
        <w:commentReference w:id="4"/>
      </w:r>
    </w:p>
    <w:p w:rsidR="00EA4661" w:rsidRPr="00553BF6" w:rsidRDefault="002914DC" w:rsidP="00553BF6">
      <w:pPr>
        <w:bidi w:val="0"/>
        <w:spacing w:after="0"/>
        <w:jc w:val="both"/>
        <w:rPr>
          <w:rFonts w:ascii="Times New Roman" w:hAnsi="Times New Roman" w:cs="Times New Roman"/>
          <w:b/>
          <w:bCs/>
          <w:sz w:val="20"/>
          <w:szCs w:val="20"/>
          <w:shd w:val="clear" w:color="auto" w:fill="FFFFFF"/>
        </w:rPr>
      </w:pPr>
      <w:r w:rsidRPr="00553BF6">
        <w:rPr>
          <w:rFonts w:ascii="Times New Roman" w:hAnsi="Times New Roman" w:cs="Times New Roman"/>
          <w:b/>
          <w:bCs/>
          <w:sz w:val="20"/>
          <w:szCs w:val="20"/>
          <w:shd w:val="clear" w:color="auto" w:fill="FFFFFF"/>
        </w:rPr>
        <w:t>INTRODUCTION</w:t>
      </w:r>
    </w:p>
    <w:p w:rsidR="006C721A" w:rsidRPr="00553BF6" w:rsidRDefault="00AD2B98" w:rsidP="00553BF6">
      <w:pPr>
        <w:bidi w:val="0"/>
        <w:spacing w:after="0"/>
        <w:jc w:val="both"/>
        <w:rPr>
          <w:rFonts w:ascii="Times New Roman" w:hAnsi="Times New Roman" w:cs="Times New Roman"/>
          <w:color w:val="202124"/>
          <w:sz w:val="20"/>
          <w:szCs w:val="20"/>
        </w:rPr>
      </w:pPr>
      <w:r w:rsidRPr="00553BF6">
        <w:rPr>
          <w:rFonts w:ascii="Times New Roman" w:hAnsi="Times New Roman" w:cs="Times New Roman"/>
          <w:color w:val="202124"/>
          <w:sz w:val="20"/>
          <w:szCs w:val="20"/>
        </w:rPr>
        <w:t xml:space="preserve">   </w:t>
      </w:r>
      <w:commentRangeStart w:id="5"/>
      <w:r w:rsidR="002914DC" w:rsidRPr="00553BF6">
        <w:rPr>
          <w:rFonts w:ascii="Times New Roman" w:hAnsi="Times New Roman" w:cs="Times New Roman"/>
          <w:color w:val="202124"/>
          <w:sz w:val="20"/>
          <w:szCs w:val="20"/>
        </w:rPr>
        <w:t>Mutans streptococcus has been identified as one of the main causative agents of dental caries</w:t>
      </w:r>
      <w:r w:rsidR="002914DC" w:rsidRPr="00553BF6">
        <w:rPr>
          <w:rFonts w:ascii="Times New Roman" w:hAnsi="Times New Roman" w:cs="Times New Roman"/>
          <w:color w:val="202124"/>
          <w:sz w:val="20"/>
          <w:szCs w:val="20"/>
          <w:vertAlign w:val="superscript"/>
        </w:rPr>
        <w:t>1,2</w:t>
      </w:r>
      <w:r w:rsidR="002914DC" w:rsidRPr="00553BF6">
        <w:rPr>
          <w:rFonts w:ascii="Times New Roman" w:hAnsi="Times New Roman" w:cs="Times New Roman"/>
          <w:color w:val="202124"/>
          <w:sz w:val="20"/>
          <w:szCs w:val="20"/>
        </w:rPr>
        <w:t xml:space="preserve">. Dental surfaces colonized with </w:t>
      </w:r>
      <w:r w:rsidR="002914DC" w:rsidRPr="00553BF6">
        <w:rPr>
          <w:rFonts w:ascii="Times New Roman" w:hAnsi="Times New Roman" w:cs="Times New Roman"/>
          <w:i/>
          <w:iCs/>
          <w:color w:val="202124"/>
          <w:sz w:val="20"/>
          <w:szCs w:val="20"/>
        </w:rPr>
        <w:t>S. mutans</w:t>
      </w:r>
      <w:r w:rsidR="002914DC" w:rsidRPr="00553BF6">
        <w:rPr>
          <w:rFonts w:ascii="Times New Roman" w:hAnsi="Times New Roman" w:cs="Times New Roman"/>
          <w:color w:val="202124"/>
          <w:sz w:val="20"/>
          <w:szCs w:val="20"/>
        </w:rPr>
        <w:t xml:space="preserve"> are more susceptible to caries [3]. In subpopulations with a relatively high caries experience, a positive association between saliva levels of </w:t>
      </w:r>
      <w:r w:rsidR="002914DC" w:rsidRPr="00553BF6">
        <w:rPr>
          <w:rFonts w:ascii="Times New Roman" w:hAnsi="Times New Roman" w:cs="Times New Roman"/>
          <w:i/>
          <w:iCs/>
          <w:color w:val="202124"/>
          <w:sz w:val="20"/>
          <w:szCs w:val="20"/>
        </w:rPr>
        <w:t>S. mutans</w:t>
      </w:r>
      <w:r w:rsidR="002914DC" w:rsidRPr="00553BF6">
        <w:rPr>
          <w:rFonts w:ascii="Times New Roman" w:hAnsi="Times New Roman" w:cs="Times New Roman"/>
          <w:color w:val="202124"/>
          <w:sz w:val="20"/>
          <w:szCs w:val="20"/>
        </w:rPr>
        <w:t xml:space="preserve"> and the experience of dental caries </w:t>
      </w:r>
      <w:r w:rsidR="002914DC" w:rsidRPr="00553BF6">
        <w:rPr>
          <w:rFonts w:ascii="Times New Roman" w:hAnsi="Times New Roman" w:cs="Times New Roman"/>
          <w:color w:val="202124"/>
          <w:sz w:val="20"/>
          <w:szCs w:val="20"/>
          <w:vertAlign w:val="superscript"/>
        </w:rPr>
        <w:t>4,5</w:t>
      </w:r>
      <w:r w:rsidR="002914DC" w:rsidRPr="00553BF6">
        <w:rPr>
          <w:rFonts w:ascii="Times New Roman" w:hAnsi="Times New Roman" w:cs="Times New Roman"/>
          <w:color w:val="202124"/>
          <w:sz w:val="20"/>
          <w:szCs w:val="20"/>
        </w:rPr>
        <w:t xml:space="preserve"> has been reported. Individuals with high levels of </w:t>
      </w:r>
      <w:r w:rsidR="002914DC" w:rsidRPr="00553BF6">
        <w:rPr>
          <w:rFonts w:ascii="Times New Roman" w:hAnsi="Times New Roman" w:cs="Times New Roman"/>
          <w:i/>
          <w:iCs/>
          <w:color w:val="202124"/>
          <w:sz w:val="20"/>
          <w:szCs w:val="20"/>
        </w:rPr>
        <w:t>S. mutans</w:t>
      </w:r>
      <w:r w:rsidR="002914DC" w:rsidRPr="00553BF6">
        <w:rPr>
          <w:rFonts w:ascii="Times New Roman" w:hAnsi="Times New Roman" w:cs="Times New Roman"/>
          <w:color w:val="202124"/>
          <w:sz w:val="20"/>
          <w:szCs w:val="20"/>
        </w:rPr>
        <w:t xml:space="preserve"> also develop coronary and root caries in temporary and permanent restorations than individuals in the same population with a lower concentration of </w:t>
      </w:r>
      <w:r w:rsidR="002914DC" w:rsidRPr="00553BF6">
        <w:rPr>
          <w:rFonts w:ascii="Times New Roman" w:hAnsi="Times New Roman" w:cs="Times New Roman"/>
          <w:i/>
          <w:iCs/>
          <w:color w:val="202124"/>
          <w:sz w:val="20"/>
          <w:szCs w:val="20"/>
        </w:rPr>
        <w:t>S. mutans</w:t>
      </w:r>
      <w:r w:rsidR="002914DC" w:rsidRPr="00553BF6">
        <w:rPr>
          <w:rFonts w:ascii="Times New Roman" w:hAnsi="Times New Roman" w:cs="Times New Roman"/>
          <w:color w:val="202124"/>
          <w:sz w:val="20"/>
          <w:szCs w:val="20"/>
        </w:rPr>
        <w:t xml:space="preserve"> </w:t>
      </w:r>
      <w:r w:rsidR="002914DC" w:rsidRPr="00553BF6">
        <w:rPr>
          <w:rFonts w:ascii="Times New Roman" w:hAnsi="Times New Roman" w:cs="Times New Roman"/>
          <w:color w:val="202124"/>
          <w:sz w:val="20"/>
          <w:szCs w:val="20"/>
          <w:vertAlign w:val="superscript"/>
        </w:rPr>
        <w:t>6,7</w:t>
      </w:r>
      <w:r w:rsidR="002914DC" w:rsidRPr="00553BF6">
        <w:rPr>
          <w:rFonts w:ascii="Times New Roman" w:hAnsi="Times New Roman" w:cs="Times New Roman"/>
          <w:color w:val="202124"/>
          <w:sz w:val="20"/>
          <w:szCs w:val="20"/>
        </w:rPr>
        <w:t>.</w:t>
      </w:r>
      <w:r w:rsidR="00C73C82" w:rsidRPr="00553BF6">
        <w:rPr>
          <w:rFonts w:ascii="Times New Roman" w:hAnsi="Times New Roman" w:cs="Times New Roman"/>
          <w:color w:val="202124"/>
          <w:sz w:val="20"/>
          <w:szCs w:val="20"/>
        </w:rPr>
        <w:t xml:space="preserve">  </w:t>
      </w:r>
      <w:r w:rsidR="00C73C82" w:rsidRPr="00553BF6">
        <w:rPr>
          <w:rFonts w:ascii="Times New Roman" w:eastAsia="Times New Roman" w:hAnsi="Times New Roman" w:cs="Times New Roman"/>
          <w:color w:val="202124"/>
          <w:sz w:val="20"/>
          <w:szCs w:val="20"/>
        </w:rPr>
        <w:t xml:space="preserve">The salivary levels of </w:t>
      </w:r>
      <w:r w:rsidR="00C73C82" w:rsidRPr="00553BF6">
        <w:rPr>
          <w:rFonts w:ascii="Times New Roman" w:eastAsia="Times New Roman" w:hAnsi="Times New Roman" w:cs="Times New Roman"/>
          <w:i/>
          <w:iCs/>
          <w:color w:val="202124"/>
          <w:sz w:val="20"/>
          <w:szCs w:val="20"/>
        </w:rPr>
        <w:t>S. mutans</w:t>
      </w:r>
      <w:r w:rsidR="00C73C82" w:rsidRPr="00553BF6">
        <w:rPr>
          <w:rFonts w:ascii="Times New Roman" w:eastAsia="Times New Roman" w:hAnsi="Times New Roman" w:cs="Times New Roman"/>
          <w:color w:val="202124"/>
          <w:sz w:val="20"/>
          <w:szCs w:val="20"/>
        </w:rPr>
        <w:t xml:space="preserve"> were studied to see if there was a direct relationship to the heavy colonization of </w:t>
      </w:r>
      <w:r w:rsidR="00C73C82" w:rsidRPr="00553BF6">
        <w:rPr>
          <w:rFonts w:ascii="Times New Roman" w:eastAsia="Times New Roman" w:hAnsi="Times New Roman" w:cs="Times New Roman"/>
          <w:i/>
          <w:iCs/>
          <w:color w:val="202124"/>
          <w:sz w:val="20"/>
          <w:szCs w:val="20"/>
        </w:rPr>
        <w:t>S. mutans</w:t>
      </w:r>
      <w:r w:rsidR="00C73C82" w:rsidRPr="00553BF6">
        <w:rPr>
          <w:rFonts w:ascii="Times New Roman" w:eastAsia="Times New Roman" w:hAnsi="Times New Roman" w:cs="Times New Roman"/>
          <w:color w:val="202124"/>
          <w:sz w:val="20"/>
          <w:szCs w:val="20"/>
        </w:rPr>
        <w:t xml:space="preserve"> and their ratio in the formation of dental plaque</w:t>
      </w:r>
      <w:r w:rsidR="00C73C82" w:rsidRPr="00553BF6">
        <w:rPr>
          <w:rFonts w:ascii="Times New Roman" w:eastAsia="Times New Roman" w:hAnsi="Times New Roman" w:cs="Times New Roman"/>
          <w:color w:val="202124"/>
          <w:sz w:val="20"/>
          <w:szCs w:val="20"/>
          <w:vertAlign w:val="superscript"/>
        </w:rPr>
        <w:t>8</w:t>
      </w:r>
      <w:r w:rsidR="00C73C82" w:rsidRPr="00553BF6">
        <w:rPr>
          <w:rFonts w:ascii="Times New Roman" w:eastAsia="Times New Roman" w:hAnsi="Times New Roman" w:cs="Times New Roman"/>
          <w:color w:val="202124"/>
          <w:sz w:val="20"/>
          <w:szCs w:val="20"/>
        </w:rPr>
        <w:t xml:space="preserve">. However, there is limited information on the possible relationship between the ability of mutant salivary </w:t>
      </w:r>
      <w:r w:rsidR="00C73C82" w:rsidRPr="00553BF6">
        <w:rPr>
          <w:rFonts w:ascii="Times New Roman" w:eastAsia="Times New Roman" w:hAnsi="Times New Roman" w:cs="Times New Roman"/>
          <w:i/>
          <w:iCs/>
          <w:color w:val="202124"/>
          <w:sz w:val="20"/>
          <w:szCs w:val="20"/>
        </w:rPr>
        <w:t>streptococcus</w:t>
      </w:r>
      <w:r w:rsidR="00C73C82" w:rsidRPr="00553BF6">
        <w:rPr>
          <w:rFonts w:ascii="Times New Roman" w:eastAsia="Times New Roman" w:hAnsi="Times New Roman" w:cs="Times New Roman"/>
          <w:color w:val="202124"/>
          <w:sz w:val="20"/>
          <w:szCs w:val="20"/>
        </w:rPr>
        <w:t xml:space="preserve"> to form biofilms and its ratio in the formation of dental plaque.</w:t>
      </w:r>
      <w:r w:rsidR="006C721A" w:rsidRPr="00553BF6">
        <w:rPr>
          <w:rFonts w:ascii="Times New Roman" w:eastAsia="Times New Roman" w:hAnsi="Times New Roman" w:cs="Times New Roman"/>
          <w:color w:val="202124"/>
          <w:sz w:val="20"/>
          <w:szCs w:val="20"/>
        </w:rPr>
        <w:t xml:space="preserve"> </w:t>
      </w:r>
      <w:r w:rsidR="00C73C82" w:rsidRPr="00553BF6">
        <w:rPr>
          <w:rFonts w:ascii="Times New Roman" w:hAnsi="Times New Roman" w:cs="Times New Roman"/>
          <w:color w:val="202124"/>
          <w:sz w:val="20"/>
          <w:szCs w:val="20"/>
        </w:rPr>
        <w:t xml:space="preserve">Dental caries has been described as an environmental collision in the mouth, including infectious bacteria and the readily available sugar in drinks and foods. </w:t>
      </w:r>
      <w:r w:rsidR="00C73C82" w:rsidRPr="00553BF6">
        <w:rPr>
          <w:rFonts w:ascii="Times New Roman" w:hAnsi="Times New Roman" w:cs="Times New Roman"/>
          <w:i/>
          <w:iCs/>
          <w:color w:val="202124"/>
          <w:sz w:val="20"/>
          <w:szCs w:val="20"/>
        </w:rPr>
        <w:t>Streptococcus mutans</w:t>
      </w:r>
      <w:r w:rsidR="00C73C82" w:rsidRPr="00553BF6">
        <w:rPr>
          <w:rFonts w:ascii="Times New Roman" w:hAnsi="Times New Roman" w:cs="Times New Roman"/>
          <w:color w:val="202124"/>
          <w:sz w:val="20"/>
          <w:szCs w:val="20"/>
        </w:rPr>
        <w:t xml:space="preserve"> has been reported as a major causative agent of dental cavities and normal static plaque </w:t>
      </w:r>
      <w:r w:rsidR="00B03E0E" w:rsidRPr="00553BF6">
        <w:rPr>
          <w:rFonts w:ascii="Times New Roman" w:hAnsi="Times New Roman" w:cs="Times New Roman"/>
          <w:color w:val="202124"/>
          <w:sz w:val="20"/>
          <w:szCs w:val="20"/>
          <w:vertAlign w:val="superscript"/>
        </w:rPr>
        <w:t>8,</w:t>
      </w:r>
      <w:r w:rsidR="006526A5" w:rsidRPr="00553BF6">
        <w:rPr>
          <w:rFonts w:ascii="Times New Roman" w:hAnsi="Times New Roman" w:cs="Times New Roman"/>
          <w:color w:val="202124"/>
          <w:sz w:val="20"/>
          <w:szCs w:val="20"/>
          <w:vertAlign w:val="superscript"/>
        </w:rPr>
        <w:t>9</w:t>
      </w:r>
      <w:r w:rsidR="00C73C82" w:rsidRPr="00553BF6">
        <w:rPr>
          <w:rFonts w:ascii="Times New Roman" w:hAnsi="Times New Roman" w:cs="Times New Roman"/>
          <w:color w:val="202124"/>
          <w:sz w:val="20"/>
          <w:szCs w:val="20"/>
        </w:rPr>
        <w:t>.</w:t>
      </w:r>
      <w:r w:rsidR="006C721A" w:rsidRPr="00553BF6">
        <w:rPr>
          <w:rFonts w:ascii="Times New Roman" w:eastAsia="Times New Roman" w:hAnsi="Times New Roman" w:cs="Times New Roman"/>
          <w:color w:val="202124"/>
          <w:sz w:val="20"/>
          <w:szCs w:val="20"/>
        </w:rPr>
        <w:t xml:space="preserve"> </w:t>
      </w:r>
      <w:r w:rsidR="006C721A" w:rsidRPr="00553BF6">
        <w:rPr>
          <w:rFonts w:ascii="Times New Roman" w:hAnsi="Times New Roman" w:cs="Times New Roman"/>
          <w:color w:val="202124"/>
          <w:sz w:val="20"/>
          <w:szCs w:val="20"/>
        </w:rPr>
        <w:t>The role of biofilms in dental caries has been studied in a limited way. The researchers found that the etiology of dental caries is well established and it appears that bacterial colonization is an important step for oral diseases, which leads to the formation of biofilms</w:t>
      </w:r>
      <w:r w:rsidR="00FF0243" w:rsidRPr="00553BF6">
        <w:rPr>
          <w:rFonts w:ascii="Times New Roman" w:hAnsi="Times New Roman" w:cs="Times New Roman"/>
          <w:color w:val="202124"/>
          <w:sz w:val="20"/>
          <w:szCs w:val="20"/>
        </w:rPr>
        <w:t xml:space="preserve"> </w:t>
      </w:r>
      <w:r w:rsidR="006526A5" w:rsidRPr="00553BF6">
        <w:rPr>
          <w:rFonts w:ascii="Times New Roman" w:hAnsi="Times New Roman" w:cs="Times New Roman"/>
          <w:color w:val="202124"/>
          <w:sz w:val="20"/>
          <w:szCs w:val="20"/>
          <w:vertAlign w:val="superscript"/>
        </w:rPr>
        <w:t>2,</w:t>
      </w:r>
      <w:r w:rsidR="006C721A"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0-</w:t>
      </w:r>
      <w:r w:rsidR="006C721A"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1</w:t>
      </w:r>
      <w:r w:rsidR="006C721A" w:rsidRPr="00553BF6">
        <w:rPr>
          <w:rFonts w:ascii="Times New Roman" w:hAnsi="Times New Roman" w:cs="Times New Roman"/>
          <w:color w:val="202124"/>
          <w:sz w:val="20"/>
          <w:szCs w:val="20"/>
        </w:rPr>
        <w:t xml:space="preserve">. Oral biofilms predominantly consist of multiple bacterial strains. It has recently been demonstrated that more than 700 bacterial strains are present in dental plaque </w:t>
      </w:r>
      <w:r w:rsidR="006C721A"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2</w:t>
      </w:r>
      <w:r w:rsidR="006C721A" w:rsidRPr="00553BF6">
        <w:rPr>
          <w:rFonts w:ascii="Times New Roman" w:hAnsi="Times New Roman" w:cs="Times New Roman"/>
          <w:color w:val="202124"/>
          <w:sz w:val="20"/>
          <w:szCs w:val="20"/>
        </w:rPr>
        <w:t xml:space="preserve">. </w:t>
      </w:r>
      <w:r w:rsidR="00295E61" w:rsidRPr="00553BF6">
        <w:rPr>
          <w:rFonts w:ascii="Times New Roman" w:hAnsi="Times New Roman" w:cs="Times New Roman"/>
          <w:color w:val="202124"/>
          <w:sz w:val="20"/>
          <w:szCs w:val="20"/>
        </w:rPr>
        <w:t xml:space="preserve"> The potential mechanism of biofilm formation is that </w:t>
      </w:r>
      <w:r w:rsidR="00295E61" w:rsidRPr="00553BF6">
        <w:rPr>
          <w:rFonts w:ascii="Times New Roman" w:hAnsi="Times New Roman" w:cs="Times New Roman"/>
          <w:i/>
          <w:iCs/>
          <w:color w:val="202124"/>
          <w:sz w:val="20"/>
          <w:szCs w:val="20"/>
        </w:rPr>
        <w:t>s.mutant</w:t>
      </w:r>
      <w:r w:rsidR="00295E61" w:rsidRPr="00553BF6">
        <w:rPr>
          <w:rFonts w:ascii="Times New Roman" w:hAnsi="Times New Roman" w:cs="Times New Roman"/>
          <w:color w:val="202124"/>
          <w:sz w:val="20"/>
          <w:szCs w:val="20"/>
        </w:rPr>
        <w:t xml:space="preserve"> secretes glucosyltransferase on the cell wall, which allows bacteria to produce polysaccharides from sucrose. </w:t>
      </w:r>
      <w:r w:rsidR="006C721A" w:rsidRPr="00553BF6">
        <w:rPr>
          <w:rFonts w:ascii="Times New Roman" w:hAnsi="Times New Roman" w:cs="Times New Roman"/>
          <w:color w:val="202124"/>
          <w:sz w:val="20"/>
          <w:szCs w:val="20"/>
        </w:rPr>
        <w:t xml:space="preserve">These sticky polysaccharides are responsible for the ability of bacteria to clump together and stick to tooth enamel, </w:t>
      </w:r>
      <w:r w:rsidR="006C721A" w:rsidRPr="00553BF6">
        <w:rPr>
          <w:rFonts w:ascii="Times New Roman" w:hAnsi="Times New Roman" w:cs="Times New Roman"/>
          <w:color w:val="202124"/>
          <w:sz w:val="20"/>
          <w:szCs w:val="20"/>
        </w:rPr>
        <w:lastRenderedPageBreak/>
        <w:t xml:space="preserve">forming biofilms. The use of an anti-cellular glucosyltransferase (CA-gtf) immunoglobulin Y disrupts the ability of </w:t>
      </w:r>
      <w:r w:rsidR="006C721A" w:rsidRPr="00553BF6">
        <w:rPr>
          <w:rFonts w:ascii="Times New Roman" w:hAnsi="Times New Roman" w:cs="Times New Roman"/>
          <w:i/>
          <w:iCs/>
          <w:color w:val="202124"/>
          <w:sz w:val="20"/>
          <w:szCs w:val="20"/>
        </w:rPr>
        <w:t>S. mutans</w:t>
      </w:r>
      <w:r w:rsidR="006C721A" w:rsidRPr="00553BF6">
        <w:rPr>
          <w:rFonts w:ascii="Times New Roman" w:hAnsi="Times New Roman" w:cs="Times New Roman"/>
          <w:color w:val="202124"/>
          <w:sz w:val="20"/>
          <w:szCs w:val="20"/>
        </w:rPr>
        <w:t xml:space="preserve"> to adhere to tooth enamel, thus preventing it from reproducing. Studies have shown that Anti-CA-gtf IgY is able to effectively suppress </w:t>
      </w:r>
      <w:r w:rsidR="006C721A" w:rsidRPr="00553BF6">
        <w:rPr>
          <w:rFonts w:ascii="Times New Roman" w:hAnsi="Times New Roman" w:cs="Times New Roman"/>
          <w:i/>
          <w:iCs/>
          <w:color w:val="202124"/>
          <w:sz w:val="20"/>
          <w:szCs w:val="20"/>
        </w:rPr>
        <w:t>S. mutans</w:t>
      </w:r>
      <w:r w:rsidR="006C721A" w:rsidRPr="00553BF6">
        <w:rPr>
          <w:rFonts w:ascii="Times New Roman" w:hAnsi="Times New Roman" w:cs="Times New Roman"/>
          <w:color w:val="202124"/>
          <w:sz w:val="20"/>
          <w:szCs w:val="20"/>
        </w:rPr>
        <w:t xml:space="preserve"> in the oral cavity</w:t>
      </w:r>
      <w:r w:rsidR="005F06DF" w:rsidRPr="00553BF6">
        <w:rPr>
          <w:rFonts w:ascii="Times New Roman" w:hAnsi="Times New Roman" w:cs="Times New Roman"/>
          <w:color w:val="202124"/>
          <w:sz w:val="20"/>
          <w:szCs w:val="20"/>
        </w:rPr>
        <w:t xml:space="preserve"> </w:t>
      </w:r>
      <w:r w:rsidR="006C721A"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3</w:t>
      </w:r>
      <w:r w:rsidR="006C721A"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4</w:t>
      </w:r>
      <w:r w:rsidR="006C721A" w:rsidRPr="00553BF6">
        <w:rPr>
          <w:rFonts w:ascii="Times New Roman" w:hAnsi="Times New Roman" w:cs="Times New Roman"/>
          <w:color w:val="202124"/>
          <w:sz w:val="20"/>
          <w:szCs w:val="20"/>
        </w:rPr>
        <w:t>.</w:t>
      </w:r>
    </w:p>
    <w:p w:rsidR="001C6B0D" w:rsidRPr="00553BF6" w:rsidRDefault="00AD2B98" w:rsidP="00553BF6">
      <w:pPr>
        <w:bidi w:val="0"/>
        <w:spacing w:after="0"/>
        <w:jc w:val="both"/>
        <w:rPr>
          <w:rFonts w:ascii="Times New Roman" w:hAnsi="Times New Roman" w:cs="Times New Roman"/>
          <w:color w:val="202124"/>
          <w:sz w:val="20"/>
          <w:szCs w:val="20"/>
        </w:rPr>
      </w:pPr>
      <w:r w:rsidRPr="00553BF6">
        <w:rPr>
          <w:rFonts w:ascii="Times New Roman" w:hAnsi="Times New Roman" w:cs="Times New Roman"/>
          <w:color w:val="202124"/>
          <w:sz w:val="20"/>
          <w:szCs w:val="20"/>
        </w:rPr>
        <w:t xml:space="preserve">   </w:t>
      </w:r>
      <w:r w:rsidR="00295E61" w:rsidRPr="00553BF6">
        <w:rPr>
          <w:rFonts w:ascii="Times New Roman" w:hAnsi="Times New Roman" w:cs="Times New Roman"/>
          <w:color w:val="202124"/>
          <w:sz w:val="20"/>
          <w:szCs w:val="20"/>
        </w:rPr>
        <w:t xml:space="preserve">The expansion of bacterial pathogens resistance to regular antibiotics use has turned into a general human concern. The spread of antibiotic resistance is causing deaths as well as significant financial inconvenience. In low-economic countries such as Yemen, antibiotic resistance is more prevalent than in developed countries </w:t>
      </w:r>
      <w:r w:rsidR="00295E61"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5</w:t>
      </w:r>
      <w:r w:rsidR="00295E61" w:rsidRPr="00553BF6">
        <w:rPr>
          <w:rFonts w:ascii="Times New Roman" w:hAnsi="Times New Roman" w:cs="Times New Roman"/>
          <w:color w:val="202124"/>
          <w:sz w:val="20"/>
          <w:szCs w:val="20"/>
        </w:rPr>
        <w:t>.</w:t>
      </w:r>
      <w:r w:rsidR="00DF781C" w:rsidRPr="00553BF6">
        <w:rPr>
          <w:rFonts w:ascii="Times New Roman" w:hAnsi="Times New Roman" w:cs="Times New Roman"/>
          <w:color w:val="202124"/>
          <w:sz w:val="20"/>
          <w:szCs w:val="20"/>
        </w:rPr>
        <w:t xml:space="preserve"> </w:t>
      </w:r>
      <w:r w:rsidR="00350EBD" w:rsidRPr="00553BF6">
        <w:rPr>
          <w:rFonts w:ascii="Times New Roman" w:hAnsi="Times New Roman" w:cs="Times New Roman"/>
          <w:i/>
          <w:iCs/>
          <w:color w:val="202124"/>
          <w:sz w:val="20"/>
          <w:szCs w:val="20"/>
        </w:rPr>
        <w:t>S. mutans</w:t>
      </w:r>
      <w:r w:rsidR="00350EBD" w:rsidRPr="00553BF6">
        <w:rPr>
          <w:rFonts w:ascii="Times New Roman" w:hAnsi="Times New Roman" w:cs="Times New Roman"/>
          <w:color w:val="202124"/>
          <w:sz w:val="20"/>
          <w:szCs w:val="20"/>
        </w:rPr>
        <w:t xml:space="preserve"> is also included as a causative agent of endocarditis. Information about the antibiotic profile of </w:t>
      </w:r>
      <w:r w:rsidR="00350EBD" w:rsidRPr="00553BF6">
        <w:rPr>
          <w:rFonts w:ascii="Times New Roman" w:hAnsi="Times New Roman" w:cs="Times New Roman"/>
          <w:i/>
          <w:iCs/>
          <w:color w:val="202124"/>
          <w:sz w:val="20"/>
          <w:szCs w:val="20"/>
        </w:rPr>
        <w:t>S. mutans</w:t>
      </w:r>
      <w:r w:rsidR="00350EBD" w:rsidRPr="00553BF6">
        <w:rPr>
          <w:rFonts w:ascii="Times New Roman" w:hAnsi="Times New Roman" w:cs="Times New Roman"/>
          <w:color w:val="202124"/>
          <w:sz w:val="20"/>
          <w:szCs w:val="20"/>
        </w:rPr>
        <w:t xml:space="preserve"> is of interest for prescribing appropriate treatment in the case of endocarditis </w:t>
      </w:r>
      <w:r w:rsidR="00350EBD"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6</w:t>
      </w:r>
      <w:r w:rsidR="00350EBD" w:rsidRPr="00553BF6">
        <w:rPr>
          <w:rFonts w:ascii="Times New Roman" w:hAnsi="Times New Roman" w:cs="Times New Roman"/>
          <w:color w:val="202124"/>
          <w:sz w:val="20"/>
          <w:szCs w:val="20"/>
        </w:rPr>
        <w:t>. One hour before the dental procedure, the American Heart Association suggests prophylactic antimicrobial therapy for high-risk cardiovascular patients, such as amoxicillin (2 g) as a first choice and clindamycin (600 mg) as a second choice</w:t>
      </w:r>
      <w:r w:rsidR="00CF6BE2" w:rsidRPr="00553BF6">
        <w:rPr>
          <w:rFonts w:ascii="Times New Roman" w:hAnsi="Times New Roman" w:cs="Times New Roman"/>
          <w:color w:val="202124"/>
          <w:sz w:val="20"/>
          <w:szCs w:val="20"/>
        </w:rPr>
        <w:t xml:space="preserve"> </w:t>
      </w:r>
      <w:r w:rsidR="00350EBD" w:rsidRPr="00553BF6">
        <w:rPr>
          <w:rFonts w:ascii="Times New Roman" w:hAnsi="Times New Roman" w:cs="Times New Roman"/>
          <w:color w:val="202124"/>
          <w:sz w:val="20"/>
          <w:szCs w:val="20"/>
          <w:vertAlign w:val="superscript"/>
        </w:rPr>
        <w:t>1</w:t>
      </w:r>
      <w:r w:rsidR="006526A5" w:rsidRPr="00553BF6">
        <w:rPr>
          <w:rFonts w:ascii="Times New Roman" w:hAnsi="Times New Roman" w:cs="Times New Roman"/>
          <w:color w:val="202124"/>
          <w:sz w:val="20"/>
          <w:szCs w:val="20"/>
          <w:vertAlign w:val="superscript"/>
        </w:rPr>
        <w:t>7</w:t>
      </w:r>
      <w:r w:rsidR="00350EBD" w:rsidRPr="00553BF6">
        <w:rPr>
          <w:rFonts w:ascii="Times New Roman" w:hAnsi="Times New Roman" w:cs="Times New Roman"/>
          <w:color w:val="202124"/>
          <w:sz w:val="20"/>
          <w:szCs w:val="20"/>
        </w:rPr>
        <w:t>.</w:t>
      </w:r>
      <w:r w:rsidR="00DF781C" w:rsidRPr="00553BF6">
        <w:rPr>
          <w:rFonts w:ascii="Times New Roman" w:hAnsi="Times New Roman" w:cs="Times New Roman"/>
          <w:color w:val="202124"/>
          <w:sz w:val="20"/>
          <w:szCs w:val="20"/>
        </w:rPr>
        <w:t xml:space="preserve"> However, beta-lactamase production is unusual for most streptococci, as resistance occurs via a slight change in penicillin binding proteins</w:t>
      </w:r>
      <w:r w:rsidR="006526A5" w:rsidRPr="00553BF6">
        <w:rPr>
          <w:rFonts w:ascii="Times New Roman" w:hAnsi="Times New Roman" w:cs="Times New Roman"/>
          <w:color w:val="202124"/>
          <w:sz w:val="20"/>
          <w:szCs w:val="20"/>
          <w:vertAlign w:val="superscript"/>
        </w:rPr>
        <w:t>18-20</w:t>
      </w:r>
      <w:r w:rsidR="00DF781C" w:rsidRPr="00553BF6">
        <w:rPr>
          <w:rFonts w:ascii="Times New Roman" w:hAnsi="Times New Roman" w:cs="Times New Roman"/>
          <w:color w:val="202124"/>
          <w:sz w:val="20"/>
          <w:szCs w:val="20"/>
        </w:rPr>
        <w:t>.</w:t>
      </w:r>
      <w:r w:rsidR="001C6B0D" w:rsidRPr="00553BF6">
        <w:rPr>
          <w:rFonts w:ascii="Times New Roman" w:hAnsi="Times New Roman" w:cs="Times New Roman"/>
          <w:color w:val="202124"/>
          <w:sz w:val="20"/>
          <w:szCs w:val="20"/>
        </w:rPr>
        <w:t xml:space="preserve"> </w:t>
      </w:r>
    </w:p>
    <w:p w:rsidR="00EA4EF3" w:rsidRPr="00553BF6" w:rsidRDefault="001C6B0D" w:rsidP="00553BF6">
      <w:pPr>
        <w:bidi w:val="0"/>
        <w:spacing w:after="0"/>
        <w:jc w:val="both"/>
        <w:rPr>
          <w:rFonts w:ascii="Times New Roman" w:hAnsi="Times New Roman" w:cs="Times New Roman"/>
          <w:b/>
          <w:bCs/>
          <w:sz w:val="20"/>
          <w:szCs w:val="20"/>
          <w:shd w:val="clear" w:color="auto" w:fill="FFFFFF"/>
        </w:rPr>
      </w:pPr>
      <w:r w:rsidRPr="00553BF6">
        <w:rPr>
          <w:rFonts w:ascii="Times New Roman" w:hAnsi="Times New Roman" w:cs="Times New Roman"/>
          <w:color w:val="202124"/>
          <w:sz w:val="20"/>
          <w:szCs w:val="20"/>
        </w:rPr>
        <w:t xml:space="preserve">   </w:t>
      </w:r>
      <w:r w:rsidR="00D709E3" w:rsidRPr="00553BF6">
        <w:rPr>
          <w:rFonts w:ascii="Times New Roman" w:hAnsi="Times New Roman" w:cs="Times New Roman"/>
          <w:sz w:val="20"/>
          <w:szCs w:val="20"/>
          <w:shd w:val="clear" w:color="auto" w:fill="FFFFFF"/>
        </w:rPr>
        <w:t>Thus, more information is needed regarding the distribution of   </w:t>
      </w:r>
      <w:r w:rsidR="00D709E3" w:rsidRPr="00553BF6">
        <w:rPr>
          <w:rStyle w:val="Emphasis"/>
          <w:rFonts w:ascii="Times New Roman" w:hAnsi="Times New Roman" w:cs="Times New Roman"/>
          <w:sz w:val="20"/>
          <w:szCs w:val="20"/>
          <w:shd w:val="clear" w:color="auto" w:fill="FFFFFF"/>
        </w:rPr>
        <w:t>S. mutans</w:t>
      </w:r>
      <w:r w:rsidR="00D709E3" w:rsidRPr="00553BF6">
        <w:rPr>
          <w:rFonts w:ascii="Times New Roman" w:hAnsi="Times New Roman" w:cs="Times New Roman"/>
          <w:sz w:val="20"/>
          <w:szCs w:val="20"/>
          <w:shd w:val="clear" w:color="auto" w:fill="FFFFFF"/>
        </w:rPr>
        <w:t> </w:t>
      </w:r>
      <w:r w:rsidR="00D13888" w:rsidRPr="00553BF6">
        <w:rPr>
          <w:rFonts w:ascii="Times New Roman" w:hAnsi="Times New Roman" w:cs="Times New Roman"/>
          <w:sz w:val="20"/>
          <w:szCs w:val="20"/>
          <w:shd w:val="clear" w:color="auto" w:fill="FFFFFF"/>
        </w:rPr>
        <w:t>biofilms formation</w:t>
      </w:r>
      <w:r w:rsidR="00DF781C" w:rsidRPr="00553BF6">
        <w:rPr>
          <w:rFonts w:ascii="Times New Roman" w:hAnsi="Times New Roman" w:cs="Times New Roman"/>
          <w:sz w:val="20"/>
          <w:szCs w:val="20"/>
          <w:shd w:val="clear" w:color="auto" w:fill="FFFFFF"/>
        </w:rPr>
        <w:t xml:space="preserve"> strians</w:t>
      </w:r>
      <w:r w:rsidR="00D13888" w:rsidRPr="00553BF6">
        <w:rPr>
          <w:rFonts w:ascii="Times New Roman" w:hAnsi="Times New Roman" w:cs="Times New Roman"/>
          <w:sz w:val="20"/>
          <w:szCs w:val="20"/>
          <w:shd w:val="clear" w:color="auto" w:fill="FFFFFF"/>
        </w:rPr>
        <w:t xml:space="preserve"> </w:t>
      </w:r>
      <w:r w:rsidR="00D709E3" w:rsidRPr="00553BF6">
        <w:rPr>
          <w:rFonts w:ascii="Times New Roman" w:hAnsi="Times New Roman" w:cs="Times New Roman"/>
          <w:sz w:val="20"/>
          <w:szCs w:val="20"/>
          <w:shd w:val="clear" w:color="auto" w:fill="FFFFFF"/>
        </w:rPr>
        <w:t>and correlation of levels of </w:t>
      </w:r>
      <w:r w:rsidR="00D709E3" w:rsidRPr="00553BF6">
        <w:rPr>
          <w:rStyle w:val="Emphasis"/>
          <w:rFonts w:ascii="Times New Roman" w:hAnsi="Times New Roman" w:cs="Times New Roman"/>
          <w:sz w:val="20"/>
          <w:szCs w:val="20"/>
          <w:shd w:val="clear" w:color="auto" w:fill="FFFFFF"/>
        </w:rPr>
        <w:t>S. mutans</w:t>
      </w:r>
      <w:r w:rsidR="00D709E3" w:rsidRPr="00553BF6">
        <w:rPr>
          <w:rFonts w:ascii="Times New Roman" w:hAnsi="Times New Roman" w:cs="Times New Roman"/>
          <w:sz w:val="20"/>
          <w:szCs w:val="20"/>
          <w:shd w:val="clear" w:color="auto" w:fill="FFFFFF"/>
        </w:rPr>
        <w:t> </w:t>
      </w:r>
      <w:r w:rsidR="00D13888" w:rsidRPr="00553BF6">
        <w:rPr>
          <w:rFonts w:ascii="Times New Roman" w:hAnsi="Times New Roman" w:cs="Times New Roman"/>
          <w:sz w:val="20"/>
          <w:szCs w:val="20"/>
          <w:shd w:val="clear" w:color="auto" w:fill="FFFFFF"/>
        </w:rPr>
        <w:t xml:space="preserve">biofilms formation </w:t>
      </w:r>
      <w:r w:rsidR="00D709E3" w:rsidRPr="00553BF6">
        <w:rPr>
          <w:rFonts w:ascii="Times New Roman" w:hAnsi="Times New Roman" w:cs="Times New Roman"/>
          <w:sz w:val="20"/>
          <w:szCs w:val="20"/>
          <w:shd w:val="clear" w:color="auto" w:fill="FFFFFF"/>
        </w:rPr>
        <w:t>with caries in adult</w:t>
      </w:r>
      <w:r w:rsidR="00D13888" w:rsidRPr="00553BF6">
        <w:rPr>
          <w:rFonts w:ascii="Times New Roman" w:hAnsi="Times New Roman" w:cs="Times New Roman"/>
          <w:sz w:val="20"/>
          <w:szCs w:val="20"/>
          <w:shd w:val="clear" w:color="auto" w:fill="FFFFFF"/>
        </w:rPr>
        <w:t xml:space="preserve"> females</w:t>
      </w:r>
      <w:r w:rsidR="00D709E3" w:rsidRPr="00553BF6">
        <w:rPr>
          <w:rFonts w:ascii="Times New Roman" w:hAnsi="Times New Roman" w:cs="Times New Roman"/>
          <w:sz w:val="20"/>
          <w:szCs w:val="20"/>
          <w:shd w:val="clear" w:color="auto" w:fill="FFFFFF"/>
        </w:rPr>
        <w:t xml:space="preserve">. The present study was planned in </w:t>
      </w:r>
      <w:r w:rsidR="00DF781C" w:rsidRPr="00553BF6">
        <w:rPr>
          <w:rFonts w:ascii="Times New Roman" w:hAnsi="Times New Roman" w:cs="Times New Roman"/>
          <w:sz w:val="20"/>
          <w:szCs w:val="20"/>
          <w:shd w:val="clear" w:color="auto" w:fill="FFFFFF"/>
        </w:rPr>
        <w:t xml:space="preserve">an </w:t>
      </w:r>
      <w:r w:rsidR="00D709E3" w:rsidRPr="00553BF6">
        <w:rPr>
          <w:rFonts w:ascii="Times New Roman" w:hAnsi="Times New Roman" w:cs="Times New Roman"/>
          <w:sz w:val="20"/>
          <w:szCs w:val="20"/>
          <w:shd w:val="clear" w:color="auto" w:fill="FFFFFF"/>
        </w:rPr>
        <w:t xml:space="preserve">adult population of </w:t>
      </w:r>
      <w:r w:rsidR="00D13888" w:rsidRPr="00553BF6">
        <w:rPr>
          <w:rFonts w:ascii="Times New Roman" w:hAnsi="Times New Roman" w:cs="Times New Roman"/>
          <w:sz w:val="20"/>
          <w:szCs w:val="20"/>
          <w:shd w:val="clear" w:color="auto" w:fill="FFFFFF"/>
        </w:rPr>
        <w:t>Sana’a city, in Yemen</w:t>
      </w:r>
      <w:r w:rsidR="00D709E3" w:rsidRPr="00553BF6">
        <w:rPr>
          <w:rFonts w:ascii="Times New Roman" w:hAnsi="Times New Roman" w:cs="Times New Roman"/>
          <w:sz w:val="20"/>
          <w:szCs w:val="20"/>
          <w:shd w:val="clear" w:color="auto" w:fill="FFFFFF"/>
        </w:rPr>
        <w:t xml:space="preserve"> (i) to determine the </w:t>
      </w:r>
      <w:r w:rsidR="00D709E3" w:rsidRPr="00553BF6">
        <w:rPr>
          <w:rStyle w:val="Emphasis"/>
          <w:rFonts w:ascii="Times New Roman" w:hAnsi="Times New Roman" w:cs="Times New Roman"/>
          <w:sz w:val="20"/>
          <w:szCs w:val="20"/>
          <w:shd w:val="clear" w:color="auto" w:fill="FFFFFF"/>
        </w:rPr>
        <w:t>S. mutans</w:t>
      </w:r>
      <w:r w:rsidR="00D709E3" w:rsidRPr="00553BF6">
        <w:rPr>
          <w:rFonts w:ascii="Times New Roman" w:hAnsi="Times New Roman" w:cs="Times New Roman"/>
          <w:sz w:val="20"/>
          <w:szCs w:val="20"/>
          <w:shd w:val="clear" w:color="auto" w:fill="FFFFFF"/>
        </w:rPr>
        <w:t> </w:t>
      </w:r>
      <w:r w:rsidR="00D13888" w:rsidRPr="00553BF6">
        <w:rPr>
          <w:rFonts w:ascii="Times New Roman" w:hAnsi="Times New Roman" w:cs="Times New Roman"/>
          <w:sz w:val="20"/>
          <w:szCs w:val="20"/>
          <w:shd w:val="clear" w:color="auto" w:fill="FFFFFF"/>
        </w:rPr>
        <w:t xml:space="preserve">biofilms formation </w:t>
      </w:r>
      <w:r w:rsidR="00D709E3" w:rsidRPr="00553BF6">
        <w:rPr>
          <w:rFonts w:ascii="Times New Roman" w:hAnsi="Times New Roman" w:cs="Times New Roman"/>
          <w:sz w:val="20"/>
          <w:szCs w:val="20"/>
          <w:shd w:val="clear" w:color="auto" w:fill="FFFFFF"/>
        </w:rPr>
        <w:t>levels in their stimulated saliva and (ii) to correlate the dental caries in these individuals with their </w:t>
      </w:r>
      <w:r w:rsidR="00D13888" w:rsidRPr="00553BF6">
        <w:rPr>
          <w:rFonts w:ascii="Times New Roman" w:hAnsi="Times New Roman" w:cs="Times New Roman"/>
          <w:sz w:val="20"/>
          <w:szCs w:val="20"/>
          <w:shd w:val="clear" w:color="auto" w:fill="FFFFFF"/>
        </w:rPr>
        <w:t xml:space="preserve">relation to </w:t>
      </w:r>
      <w:r w:rsidR="00D709E3" w:rsidRPr="00553BF6">
        <w:rPr>
          <w:rStyle w:val="Emphasis"/>
          <w:rFonts w:ascii="Times New Roman" w:hAnsi="Times New Roman" w:cs="Times New Roman"/>
          <w:sz w:val="20"/>
          <w:szCs w:val="20"/>
          <w:shd w:val="clear" w:color="auto" w:fill="FFFFFF"/>
        </w:rPr>
        <w:t>S. mutans</w:t>
      </w:r>
      <w:r w:rsidR="00D709E3" w:rsidRPr="00553BF6">
        <w:rPr>
          <w:rFonts w:ascii="Times New Roman" w:hAnsi="Times New Roman" w:cs="Times New Roman"/>
          <w:sz w:val="20"/>
          <w:szCs w:val="20"/>
          <w:shd w:val="clear" w:color="auto" w:fill="FFFFFF"/>
        </w:rPr>
        <w:t> </w:t>
      </w:r>
      <w:r w:rsidR="00D13888" w:rsidRPr="00553BF6">
        <w:rPr>
          <w:rFonts w:ascii="Times New Roman" w:hAnsi="Times New Roman" w:cs="Times New Roman"/>
          <w:sz w:val="20"/>
          <w:szCs w:val="20"/>
          <w:shd w:val="clear" w:color="auto" w:fill="FFFFFF"/>
        </w:rPr>
        <w:t>biofilms formation and scores of dental caries.</w:t>
      </w:r>
      <w:r w:rsidR="00B31851" w:rsidRPr="00553BF6">
        <w:rPr>
          <w:rFonts w:ascii="Times New Roman" w:hAnsi="Times New Roman" w:cs="Times New Roman"/>
          <w:sz w:val="20"/>
          <w:szCs w:val="20"/>
          <w:shd w:val="clear" w:color="auto" w:fill="FFFFFF"/>
        </w:rPr>
        <w:t xml:space="preserve"> </w:t>
      </w:r>
      <w:r w:rsidR="00DF781C" w:rsidRPr="00553BF6">
        <w:rPr>
          <w:rFonts w:ascii="Times New Roman" w:hAnsi="Times New Roman" w:cs="Times New Roman"/>
          <w:sz w:val="20"/>
          <w:szCs w:val="20"/>
          <w:shd w:val="clear" w:color="auto" w:fill="FFFFFF"/>
        </w:rPr>
        <w:t>A</w:t>
      </w:r>
      <w:r w:rsidR="00B31851" w:rsidRPr="00553BF6">
        <w:rPr>
          <w:rFonts w:ascii="Times New Roman" w:hAnsi="Times New Roman" w:cs="Times New Roman"/>
          <w:sz w:val="20"/>
          <w:szCs w:val="20"/>
        </w:rPr>
        <w:t xml:space="preserve">lso to reveal </w:t>
      </w:r>
      <w:r w:rsidR="00DF781C" w:rsidRPr="00553BF6">
        <w:rPr>
          <w:rFonts w:ascii="Times New Roman" w:hAnsi="Times New Roman" w:cs="Times New Roman"/>
          <w:sz w:val="20"/>
          <w:szCs w:val="20"/>
        </w:rPr>
        <w:t>a</w:t>
      </w:r>
      <w:r w:rsidR="00B31851" w:rsidRPr="00553BF6">
        <w:rPr>
          <w:rFonts w:ascii="Times New Roman" w:hAnsi="Times New Roman" w:cs="Times New Roman"/>
          <w:sz w:val="20"/>
          <w:szCs w:val="20"/>
        </w:rPr>
        <w:t>ntibacterial sensitivity to isolated S.mutans and to study the relationship between biofilm formation and antibiotic resistant.</w:t>
      </w:r>
    </w:p>
    <w:commentRangeEnd w:id="5"/>
    <w:p w:rsidR="007D5331" w:rsidRPr="00553BF6" w:rsidRDefault="00CB4094" w:rsidP="00553BF6">
      <w:pPr>
        <w:bidi w:val="0"/>
        <w:spacing w:after="0"/>
        <w:jc w:val="both"/>
        <w:rPr>
          <w:rFonts w:ascii="Times New Roman" w:hAnsi="Times New Roman" w:cs="Times New Roman"/>
          <w:b/>
          <w:bCs/>
          <w:sz w:val="20"/>
          <w:szCs w:val="20"/>
        </w:rPr>
      </w:pPr>
      <w:r>
        <w:rPr>
          <w:rStyle w:val="CommentReference"/>
        </w:rPr>
        <w:commentReference w:id="5"/>
      </w:r>
      <w:r w:rsidR="00555230" w:rsidRPr="00553BF6">
        <w:rPr>
          <w:rFonts w:ascii="Times New Roman" w:hAnsi="Times New Roman" w:cs="Times New Roman"/>
          <w:b/>
          <w:bCs/>
          <w:sz w:val="20"/>
          <w:szCs w:val="20"/>
          <w:shd w:val="clear" w:color="auto" w:fill="FFFFFF"/>
        </w:rPr>
        <w:t xml:space="preserve">SUBJECTS AND METHODS </w:t>
      </w:r>
    </w:p>
    <w:p w:rsidR="00372EDD" w:rsidRPr="00553BF6" w:rsidRDefault="007D5331" w:rsidP="00553BF6">
      <w:pPr>
        <w:pStyle w:val="p"/>
        <w:shd w:val="clear" w:color="auto" w:fill="FFFFFF"/>
        <w:spacing w:before="166" w:beforeAutospacing="0" w:after="0" w:afterAutospacing="0" w:line="276" w:lineRule="auto"/>
        <w:jc w:val="both"/>
        <w:rPr>
          <w:sz w:val="20"/>
          <w:szCs w:val="20"/>
        </w:rPr>
      </w:pPr>
      <w:commentRangeStart w:id="6"/>
      <w:r w:rsidRPr="00553BF6">
        <w:rPr>
          <w:sz w:val="20"/>
          <w:szCs w:val="20"/>
        </w:rPr>
        <w:t xml:space="preserve">The </w:t>
      </w:r>
      <w:r w:rsidR="00372EDD" w:rsidRPr="00553BF6">
        <w:rPr>
          <w:sz w:val="20"/>
          <w:szCs w:val="20"/>
        </w:rPr>
        <w:t>present study was conducted in the Department of Medical Microbiology Faculty of Dentistry, Sana’a University. The study protocol was approved by the ethics committee of the Faculty. A written informed consent was obtained from the selected participants.</w:t>
      </w:r>
    </w:p>
    <w:p w:rsidR="00372EDD" w:rsidRPr="00553BF6" w:rsidRDefault="00372EDD" w:rsidP="00553BF6">
      <w:pPr>
        <w:pStyle w:val="Heading3"/>
        <w:shd w:val="clear" w:color="auto" w:fill="FFFFFF"/>
        <w:spacing w:before="0" w:beforeAutospacing="0" w:after="0" w:afterAutospacing="0" w:line="276" w:lineRule="auto"/>
        <w:jc w:val="both"/>
        <w:rPr>
          <w:sz w:val="20"/>
          <w:szCs w:val="20"/>
        </w:rPr>
      </w:pPr>
      <w:r w:rsidRPr="00553BF6">
        <w:rPr>
          <w:sz w:val="20"/>
          <w:szCs w:val="20"/>
        </w:rPr>
        <w:t>Study participants</w:t>
      </w:r>
    </w:p>
    <w:p w:rsidR="003361AE" w:rsidRPr="00553BF6" w:rsidRDefault="00986435" w:rsidP="00553BF6">
      <w:pPr>
        <w:pStyle w:val="p"/>
        <w:shd w:val="clear" w:color="auto" w:fill="FFFFFF"/>
        <w:spacing w:before="0" w:beforeAutospacing="0" w:after="0" w:afterAutospacing="0" w:line="276" w:lineRule="auto"/>
        <w:jc w:val="both"/>
        <w:rPr>
          <w:color w:val="202124"/>
          <w:sz w:val="20"/>
          <w:szCs w:val="20"/>
        </w:rPr>
      </w:pPr>
      <w:r w:rsidRPr="00553BF6">
        <w:rPr>
          <w:color w:val="202124"/>
          <w:sz w:val="20"/>
          <w:szCs w:val="20"/>
        </w:rPr>
        <w:t>The third and fourth authors visited the families of the study sample members residing in the various sectors of Sana'a city. Females between 25 and 35 years of age were selected and the purpose of the study explained. The sample size required for the study was calculated on the basis of the prevalence of caries in adult females obtained on the basis of a pilot study of 50 subjects and a statistical consultation. The inclusion criteria were that the participants were elderly, had no systemic debilitating disease, and had not taken or had taken antibiotics in the past three months. Individuals who underwent orthodontic treatment with dentures, crowns, or bridges were not included in the study. Thus, the interested participants were randomly selected to form a study group of 261 adult females. The selected individuals were instructed not to eat / drink, brush their teeth, use mouthwash, or smoke one hour before their appointment.</w:t>
      </w:r>
      <w:r w:rsidR="003361AE" w:rsidRPr="00553BF6">
        <w:rPr>
          <w:color w:val="202124"/>
          <w:sz w:val="20"/>
          <w:szCs w:val="20"/>
        </w:rPr>
        <w:t xml:space="preserve"> </w:t>
      </w:r>
      <w:r w:rsidRPr="00553BF6">
        <w:rPr>
          <w:color w:val="202124"/>
          <w:sz w:val="20"/>
          <w:szCs w:val="20"/>
        </w:rPr>
        <w:t>Households were reviewed by author (AM) on time and tooth decay was recorded and saliva sample collected. Prior to the commencement of the studies, the Registrar (AM) was trained through frequent calibration sessions conducted in the faculty department.</w:t>
      </w:r>
    </w:p>
    <w:p w:rsidR="00CC5C1A" w:rsidRPr="00553BF6" w:rsidRDefault="003361AE" w:rsidP="00553BF6">
      <w:pPr>
        <w:pStyle w:val="p"/>
        <w:shd w:val="clear" w:color="auto" w:fill="FFFFFF"/>
        <w:spacing w:before="0" w:beforeAutospacing="0" w:after="0" w:afterAutospacing="0" w:line="276" w:lineRule="auto"/>
        <w:jc w:val="both"/>
        <w:rPr>
          <w:b/>
          <w:bCs/>
          <w:color w:val="202124"/>
          <w:sz w:val="20"/>
          <w:szCs w:val="20"/>
        </w:rPr>
      </w:pPr>
      <w:r w:rsidRPr="00553BF6">
        <w:rPr>
          <w:b/>
          <w:bCs/>
          <w:color w:val="202124"/>
          <w:sz w:val="20"/>
          <w:szCs w:val="20"/>
        </w:rPr>
        <w:t>Tooth decay recording</w:t>
      </w:r>
    </w:p>
    <w:p w:rsidR="00CC5C1A" w:rsidRPr="00553BF6" w:rsidRDefault="00CC5C1A" w:rsidP="00553BF6">
      <w:pPr>
        <w:pStyle w:val="p"/>
        <w:shd w:val="clear" w:color="auto" w:fill="FFFFFF"/>
        <w:spacing w:before="0" w:beforeAutospacing="0" w:after="0" w:afterAutospacing="0" w:line="276" w:lineRule="auto"/>
        <w:jc w:val="both"/>
        <w:rPr>
          <w:color w:val="202124"/>
          <w:sz w:val="20"/>
          <w:szCs w:val="20"/>
        </w:rPr>
      </w:pPr>
      <w:r w:rsidRPr="00553BF6">
        <w:rPr>
          <w:color w:val="202124"/>
          <w:sz w:val="20"/>
          <w:szCs w:val="20"/>
        </w:rPr>
        <w:t xml:space="preserve">All study females were examined by the same examiner. Calibration was performed within the examiner regarding the diagnostic criteria for dental caries. The Silness-Loe maternal plague index </w:t>
      </w:r>
      <w:r w:rsidRPr="00553BF6">
        <w:rPr>
          <w:color w:val="202124"/>
          <w:sz w:val="20"/>
          <w:szCs w:val="20"/>
          <w:vertAlign w:val="superscript"/>
        </w:rPr>
        <w:t>2</w:t>
      </w:r>
      <w:r w:rsidR="004E28C1" w:rsidRPr="00553BF6">
        <w:rPr>
          <w:color w:val="202124"/>
          <w:sz w:val="20"/>
          <w:szCs w:val="20"/>
          <w:vertAlign w:val="superscript"/>
        </w:rPr>
        <w:t>1</w:t>
      </w:r>
      <w:r w:rsidRPr="00553BF6">
        <w:rPr>
          <w:color w:val="202124"/>
          <w:sz w:val="20"/>
          <w:szCs w:val="20"/>
        </w:rPr>
        <w:t xml:space="preserve"> was performed. This indicator is based on the study participants' field clinical examination using probe, mirrors and cotton rolls, in addition to simply counting the number of decayed and missing teeth (due to caries only) and restored teeth.</w:t>
      </w:r>
    </w:p>
    <w:commentRangeEnd w:id="6"/>
    <w:p w:rsidR="00FA0D46" w:rsidRPr="00553BF6" w:rsidRDefault="00371001" w:rsidP="00553BF6">
      <w:pPr>
        <w:pStyle w:val="Heading3"/>
        <w:shd w:val="clear" w:color="auto" w:fill="FFFFFF"/>
        <w:spacing w:before="0" w:beforeAutospacing="0" w:after="0" w:afterAutospacing="0" w:line="276" w:lineRule="auto"/>
        <w:jc w:val="both"/>
        <w:rPr>
          <w:sz w:val="20"/>
          <w:szCs w:val="20"/>
        </w:rPr>
      </w:pPr>
      <w:r>
        <w:rPr>
          <w:rStyle w:val="CommentReference"/>
          <w:rFonts w:asciiTheme="minorHAnsi" w:eastAsiaTheme="minorEastAsia" w:hAnsiTheme="minorHAnsi" w:cstheme="minorBidi"/>
          <w:b w:val="0"/>
          <w:bCs w:val="0"/>
        </w:rPr>
        <w:commentReference w:id="6"/>
      </w:r>
      <w:commentRangeStart w:id="7"/>
      <w:r w:rsidR="00FA0D46" w:rsidRPr="00553BF6">
        <w:rPr>
          <w:sz w:val="20"/>
          <w:szCs w:val="20"/>
        </w:rPr>
        <w:t xml:space="preserve">Salivary analysis </w:t>
      </w:r>
      <w:commentRangeEnd w:id="7"/>
      <w:r>
        <w:rPr>
          <w:rStyle w:val="CommentReference"/>
          <w:rFonts w:asciiTheme="minorHAnsi" w:eastAsiaTheme="minorEastAsia" w:hAnsiTheme="minorHAnsi" w:cstheme="minorBidi"/>
          <w:b w:val="0"/>
          <w:bCs w:val="0"/>
        </w:rPr>
        <w:commentReference w:id="7"/>
      </w:r>
    </w:p>
    <w:p w:rsidR="00733DF7" w:rsidRPr="00553BF6" w:rsidRDefault="00FA0D46" w:rsidP="00553BF6">
      <w:pPr>
        <w:pStyle w:val="Heading3"/>
        <w:shd w:val="clear" w:color="auto" w:fill="FFFFFF"/>
        <w:spacing w:before="0" w:beforeAutospacing="0" w:after="0" w:afterAutospacing="0" w:line="276" w:lineRule="auto"/>
        <w:jc w:val="both"/>
        <w:rPr>
          <w:sz w:val="20"/>
          <w:szCs w:val="20"/>
        </w:rPr>
      </w:pPr>
      <w:commentRangeStart w:id="8"/>
      <w:r w:rsidRPr="00553BF6">
        <w:rPr>
          <w:sz w:val="20"/>
          <w:szCs w:val="20"/>
        </w:rPr>
        <w:t>Method of sa</w:t>
      </w:r>
      <w:r w:rsidR="00717E2B" w:rsidRPr="00553BF6">
        <w:rPr>
          <w:sz w:val="20"/>
          <w:szCs w:val="20"/>
        </w:rPr>
        <w:t>liva collection</w:t>
      </w:r>
    </w:p>
    <w:p w:rsidR="00733DF7" w:rsidRPr="00553BF6" w:rsidRDefault="00733DF7" w:rsidP="00553BF6">
      <w:pPr>
        <w:pStyle w:val="Heading3"/>
        <w:shd w:val="clear" w:color="auto" w:fill="FFFFFF"/>
        <w:spacing w:before="0" w:beforeAutospacing="0" w:after="0" w:afterAutospacing="0" w:line="276" w:lineRule="auto"/>
        <w:jc w:val="both"/>
        <w:rPr>
          <w:b w:val="0"/>
          <w:bCs w:val="0"/>
          <w:sz w:val="20"/>
          <w:szCs w:val="20"/>
        </w:rPr>
      </w:pPr>
      <w:r w:rsidRPr="00553BF6">
        <w:rPr>
          <w:b w:val="0"/>
          <w:bCs w:val="0"/>
          <w:color w:val="202124"/>
          <w:sz w:val="20"/>
          <w:szCs w:val="20"/>
        </w:rPr>
        <w:t>The saliva collection was scheduled after clinical examination. Participants were forced to swallow their pre-existing saliva, in order to clear the mouth of any remaining unstimulated saliva. Then, each participant was asked to chew a standard piece of paraffin wax, for 5 minutes to induce the stimulated saliva needed for collection. The saliva samples of all participants were classified using a code number during the sample collection and processing period.</w:t>
      </w:r>
    </w:p>
    <w:p w:rsidR="00690D51" w:rsidRPr="00553BF6" w:rsidRDefault="00690D51" w:rsidP="00553BF6">
      <w:pPr>
        <w:pStyle w:val="Heading3"/>
        <w:shd w:val="clear" w:color="auto" w:fill="FFFFFF"/>
        <w:spacing w:before="0" w:beforeAutospacing="0" w:after="0" w:afterAutospacing="0" w:line="276" w:lineRule="auto"/>
        <w:jc w:val="both"/>
        <w:rPr>
          <w:sz w:val="20"/>
          <w:szCs w:val="20"/>
        </w:rPr>
      </w:pPr>
      <w:r w:rsidRPr="00553BF6">
        <w:rPr>
          <w:sz w:val="20"/>
          <w:szCs w:val="20"/>
        </w:rPr>
        <w:t xml:space="preserve">Microbiological procedure </w:t>
      </w:r>
    </w:p>
    <w:p w:rsidR="00733DF7" w:rsidRPr="00553BF6" w:rsidRDefault="00733DF7" w:rsidP="00553BF6">
      <w:pPr>
        <w:bidi w:val="0"/>
        <w:spacing w:after="0"/>
        <w:jc w:val="both"/>
        <w:rPr>
          <w:rFonts w:ascii="Times New Roman" w:hAnsi="Times New Roman" w:cs="Times New Roman"/>
          <w:color w:val="202124"/>
          <w:sz w:val="20"/>
          <w:szCs w:val="20"/>
        </w:rPr>
      </w:pPr>
      <w:r w:rsidRPr="00553BF6">
        <w:rPr>
          <w:rFonts w:ascii="Times New Roman" w:hAnsi="Times New Roman" w:cs="Times New Roman"/>
          <w:color w:val="202124"/>
          <w:sz w:val="20"/>
          <w:szCs w:val="20"/>
        </w:rPr>
        <w:t xml:space="preserve">The sample was transferred to the laboratory immediately after collection with a thioglycolate broth and processed on the same day. The sample was rotated (15 s) and diluted 1: 1000 in isotonic saline before inoculation. </w:t>
      </w:r>
      <w:r w:rsidRPr="00553BF6">
        <w:rPr>
          <w:rFonts w:ascii="Times New Roman" w:hAnsi="Times New Roman" w:cs="Times New Roman"/>
          <w:sz w:val="20"/>
          <w:szCs w:val="20"/>
        </w:rPr>
        <w:t>One loop</w:t>
      </w:r>
      <w:r w:rsidRPr="00553BF6">
        <w:rPr>
          <w:rFonts w:ascii="Times New Roman" w:hAnsi="Times New Roman" w:cs="Times New Roman"/>
          <w:color w:val="202124"/>
          <w:sz w:val="20"/>
          <w:szCs w:val="20"/>
        </w:rPr>
        <w:t xml:space="preserve"> (1/1000 ml of sample) was inoculated on Mitis salivarius agar with potassium tellurite medium, bacitracin and 20% sucrose. Plates were incubated at 37 ° C anaerobically. </w:t>
      </w:r>
      <w:r w:rsidRPr="00553BF6">
        <w:rPr>
          <w:rFonts w:ascii="Times New Roman" w:hAnsi="Times New Roman" w:cs="Times New Roman"/>
          <w:i/>
          <w:iCs/>
          <w:color w:val="202124"/>
          <w:sz w:val="20"/>
          <w:szCs w:val="20"/>
        </w:rPr>
        <w:t>Mutant streptococci</w:t>
      </w:r>
      <w:r w:rsidRPr="00553BF6">
        <w:rPr>
          <w:rFonts w:ascii="Times New Roman" w:hAnsi="Times New Roman" w:cs="Times New Roman"/>
          <w:color w:val="202124"/>
          <w:sz w:val="20"/>
          <w:szCs w:val="20"/>
        </w:rPr>
        <w:t xml:space="preserve"> were detected in 251 (96.2%) saliva samples. The detected </w:t>
      </w:r>
      <w:r w:rsidRPr="00553BF6">
        <w:rPr>
          <w:rFonts w:ascii="Times New Roman" w:hAnsi="Times New Roman" w:cs="Times New Roman"/>
          <w:i/>
          <w:iCs/>
          <w:color w:val="202124"/>
          <w:sz w:val="20"/>
          <w:szCs w:val="20"/>
        </w:rPr>
        <w:t>mutant streptococci</w:t>
      </w:r>
      <w:r w:rsidRPr="00553BF6">
        <w:rPr>
          <w:rFonts w:ascii="Times New Roman" w:hAnsi="Times New Roman" w:cs="Times New Roman"/>
          <w:color w:val="202124"/>
          <w:sz w:val="20"/>
          <w:szCs w:val="20"/>
        </w:rPr>
        <w:t xml:space="preserve"> were then tested for biofilm formation ability and antibiotic sensitivity.</w:t>
      </w:r>
    </w:p>
    <w:p w:rsidR="00C35D21" w:rsidRPr="00553BF6" w:rsidRDefault="00C35D21" w:rsidP="00553BF6">
      <w:pPr>
        <w:pStyle w:val="Heading3"/>
        <w:shd w:val="clear" w:color="auto" w:fill="FFFFFF"/>
        <w:spacing w:before="0" w:beforeAutospacing="0" w:after="0" w:afterAutospacing="0" w:line="276" w:lineRule="auto"/>
        <w:jc w:val="both"/>
        <w:rPr>
          <w:sz w:val="20"/>
          <w:szCs w:val="20"/>
        </w:rPr>
      </w:pPr>
      <w:r w:rsidRPr="00553BF6">
        <w:rPr>
          <w:sz w:val="20"/>
          <w:szCs w:val="20"/>
        </w:rPr>
        <w:t xml:space="preserve">Biofilm production detection </w:t>
      </w:r>
    </w:p>
    <w:p w:rsidR="00C35D21" w:rsidRPr="00553BF6" w:rsidRDefault="00C35D21" w:rsidP="00553BF6">
      <w:pPr>
        <w:pStyle w:val="Heading3"/>
        <w:shd w:val="clear" w:color="auto" w:fill="FFFFFF"/>
        <w:spacing w:before="0" w:beforeAutospacing="0" w:after="0" w:afterAutospacing="0" w:line="276" w:lineRule="auto"/>
        <w:jc w:val="both"/>
        <w:rPr>
          <w:b w:val="0"/>
          <w:bCs w:val="0"/>
          <w:sz w:val="20"/>
          <w:szCs w:val="20"/>
        </w:rPr>
      </w:pPr>
      <w:r w:rsidRPr="00553BF6">
        <w:rPr>
          <w:b w:val="0"/>
          <w:bCs w:val="0"/>
          <w:sz w:val="20"/>
          <w:szCs w:val="20"/>
        </w:rPr>
        <w:t>The detection of biofilm was done by tissue culture method/microtiter plate method (TCA)</w:t>
      </w:r>
      <w:r w:rsidR="00B76233" w:rsidRPr="00553BF6">
        <w:rPr>
          <w:b w:val="0"/>
          <w:bCs w:val="0"/>
          <w:sz w:val="20"/>
          <w:szCs w:val="20"/>
        </w:rPr>
        <w:t xml:space="preserve"> </w:t>
      </w:r>
      <w:r w:rsidRPr="00553BF6">
        <w:rPr>
          <w:b w:val="0"/>
          <w:bCs w:val="0"/>
          <w:sz w:val="20"/>
          <w:szCs w:val="20"/>
          <w:vertAlign w:val="superscript"/>
        </w:rPr>
        <w:t>2</w:t>
      </w:r>
      <w:r w:rsidR="004E28C1" w:rsidRPr="00553BF6">
        <w:rPr>
          <w:b w:val="0"/>
          <w:bCs w:val="0"/>
          <w:sz w:val="20"/>
          <w:szCs w:val="20"/>
          <w:vertAlign w:val="superscript"/>
        </w:rPr>
        <w:t>2</w:t>
      </w:r>
      <w:r w:rsidRPr="00553BF6">
        <w:rPr>
          <w:b w:val="0"/>
          <w:bCs w:val="0"/>
          <w:sz w:val="20"/>
          <w:szCs w:val="20"/>
          <w:vertAlign w:val="superscript"/>
        </w:rPr>
        <w:t>,2</w:t>
      </w:r>
      <w:r w:rsidR="004E28C1" w:rsidRPr="00553BF6">
        <w:rPr>
          <w:b w:val="0"/>
          <w:bCs w:val="0"/>
          <w:sz w:val="20"/>
          <w:szCs w:val="20"/>
          <w:vertAlign w:val="superscript"/>
        </w:rPr>
        <w:t>3</w:t>
      </w:r>
      <w:r w:rsidRPr="00553BF6">
        <w:rPr>
          <w:b w:val="0"/>
          <w:bCs w:val="0"/>
          <w:sz w:val="20"/>
          <w:szCs w:val="20"/>
        </w:rPr>
        <w:t xml:space="preserve">. The </w:t>
      </w:r>
      <w:r w:rsidR="00582A89" w:rsidRPr="00553BF6">
        <w:rPr>
          <w:b w:val="0"/>
          <w:bCs w:val="0"/>
          <w:i/>
          <w:iCs/>
          <w:sz w:val="20"/>
          <w:szCs w:val="20"/>
        </w:rPr>
        <w:t>S.mutans</w:t>
      </w:r>
      <w:r w:rsidR="00582A89" w:rsidRPr="00553BF6">
        <w:rPr>
          <w:b w:val="0"/>
          <w:bCs w:val="0"/>
          <w:sz w:val="20"/>
          <w:szCs w:val="20"/>
        </w:rPr>
        <w:t xml:space="preserve"> </w:t>
      </w:r>
      <w:r w:rsidRPr="00553BF6">
        <w:rPr>
          <w:b w:val="0"/>
          <w:bCs w:val="0"/>
          <w:sz w:val="20"/>
          <w:szCs w:val="20"/>
        </w:rPr>
        <w:t xml:space="preserve">isolates from fresh agar plates were inoculated in 2 mL of Brain heart infusion (BHI) broth and incubated for 24 h at 37°C. The cultures were then diluted 1:40 </w:t>
      </w:r>
      <w:commentRangeEnd w:id="8"/>
      <w:r w:rsidR="009D0A47">
        <w:rPr>
          <w:rStyle w:val="CommentReference"/>
          <w:rFonts w:asciiTheme="minorHAnsi" w:eastAsiaTheme="minorEastAsia" w:hAnsiTheme="minorHAnsi" w:cstheme="minorBidi"/>
          <w:b w:val="0"/>
          <w:bCs w:val="0"/>
        </w:rPr>
        <w:commentReference w:id="8"/>
      </w:r>
      <w:r w:rsidRPr="00553BF6">
        <w:rPr>
          <w:b w:val="0"/>
          <w:bCs w:val="0"/>
          <w:sz w:val="20"/>
          <w:szCs w:val="20"/>
        </w:rPr>
        <w:t xml:space="preserve">with fresh medium (BHI broth </w:t>
      </w:r>
      <w:r w:rsidRPr="00553BF6">
        <w:rPr>
          <w:b w:val="0"/>
          <w:bCs w:val="0"/>
          <w:sz w:val="20"/>
          <w:szCs w:val="20"/>
        </w:rPr>
        <w:lastRenderedPageBreak/>
        <w:t>supplemented with 1% glucose); 200 μl of the sample was dispensed in the individual microtitration plate and incubated further 24 h at 37°C</w:t>
      </w:r>
      <w:r w:rsidR="00582A89" w:rsidRPr="00553BF6">
        <w:rPr>
          <w:b w:val="0"/>
          <w:bCs w:val="0"/>
          <w:sz w:val="20"/>
          <w:szCs w:val="20"/>
        </w:rPr>
        <w:t xml:space="preserve"> anaerobically</w:t>
      </w:r>
      <w:r w:rsidRPr="00553BF6">
        <w:rPr>
          <w:b w:val="0"/>
          <w:bCs w:val="0"/>
          <w:sz w:val="20"/>
          <w:szCs w:val="20"/>
        </w:rPr>
        <w:t xml:space="preserve">. </w:t>
      </w:r>
      <w:commentRangeStart w:id="9"/>
      <w:r w:rsidRPr="00553BF6">
        <w:rPr>
          <w:b w:val="0"/>
          <w:bCs w:val="0"/>
          <w:sz w:val="20"/>
          <w:szCs w:val="20"/>
        </w:rPr>
        <w:t xml:space="preserve">With a gentle tapping, the content was removed further with a subsequent washing with phosphate buffer saline (pH 7.2) three times to remove free floating sessile </w:t>
      </w:r>
      <w:r w:rsidR="00582A89" w:rsidRPr="00553BF6">
        <w:rPr>
          <w:b w:val="0"/>
          <w:bCs w:val="0"/>
          <w:sz w:val="20"/>
          <w:szCs w:val="20"/>
        </w:rPr>
        <w:t>bacteria</w:t>
      </w:r>
      <w:r w:rsidRPr="00553BF6">
        <w:rPr>
          <w:b w:val="0"/>
          <w:bCs w:val="0"/>
          <w:sz w:val="20"/>
          <w:szCs w:val="20"/>
        </w:rPr>
        <w:t xml:space="preserve">. The adherent </w:t>
      </w:r>
      <w:r w:rsidR="00582A89" w:rsidRPr="00553BF6">
        <w:rPr>
          <w:b w:val="0"/>
          <w:bCs w:val="0"/>
          <w:sz w:val="20"/>
          <w:szCs w:val="20"/>
        </w:rPr>
        <w:t>bacteria</w:t>
      </w:r>
      <w:r w:rsidRPr="00553BF6">
        <w:rPr>
          <w:b w:val="0"/>
          <w:bCs w:val="0"/>
          <w:sz w:val="20"/>
          <w:szCs w:val="20"/>
        </w:rPr>
        <w:t>, biofilm producer, were fixed with sodium acetate (2%) and stained with crystal violet (0.1% w/v) for 10–15 min. The unbound crystal violet solution was removed with a triplicate washing with PBS, and the plate, then, was kept for drying. Finally, all wells were filled with 200 μl of ethanol (95%) to release dye from the well and Optical Density (OD) was performed at the wavelength of 630 nm. OD value of each test strain and negative control were calculated, and OD cutoff values (ODc) were assessed as described previously</w:t>
      </w:r>
      <w:r w:rsidRPr="00553BF6">
        <w:rPr>
          <w:b w:val="0"/>
          <w:bCs w:val="0"/>
          <w:sz w:val="20"/>
          <w:szCs w:val="20"/>
          <w:vertAlign w:val="superscript"/>
        </w:rPr>
        <w:t>2</w:t>
      </w:r>
      <w:r w:rsidR="004E28C1" w:rsidRPr="00553BF6">
        <w:rPr>
          <w:b w:val="0"/>
          <w:bCs w:val="0"/>
          <w:sz w:val="20"/>
          <w:szCs w:val="20"/>
          <w:vertAlign w:val="superscript"/>
        </w:rPr>
        <w:t>3</w:t>
      </w:r>
      <w:r w:rsidRPr="00553BF6">
        <w:rPr>
          <w:b w:val="0"/>
          <w:bCs w:val="0"/>
          <w:sz w:val="20"/>
          <w:szCs w:val="20"/>
        </w:rPr>
        <w:t xml:space="preserve"> .</w:t>
      </w:r>
    </w:p>
    <w:p w:rsidR="00F20DAD" w:rsidRPr="00553BF6" w:rsidRDefault="00F20DAD" w:rsidP="00553BF6">
      <w:pPr>
        <w:pStyle w:val="Heading3"/>
        <w:shd w:val="clear" w:color="auto" w:fill="FFFFFF"/>
        <w:spacing w:before="0" w:beforeAutospacing="0" w:after="0" w:afterAutospacing="0" w:line="276" w:lineRule="auto"/>
        <w:jc w:val="both"/>
        <w:rPr>
          <w:sz w:val="20"/>
          <w:szCs w:val="20"/>
        </w:rPr>
      </w:pPr>
      <w:r w:rsidRPr="00553BF6">
        <w:rPr>
          <w:sz w:val="20"/>
          <w:szCs w:val="20"/>
        </w:rPr>
        <w:t>Antibi</w:t>
      </w:r>
      <w:r w:rsidR="00582A89" w:rsidRPr="00553BF6">
        <w:rPr>
          <w:sz w:val="20"/>
          <w:szCs w:val="20"/>
        </w:rPr>
        <w:t>otic sensitivity</w:t>
      </w:r>
      <w:r w:rsidRPr="00553BF6">
        <w:rPr>
          <w:sz w:val="20"/>
          <w:szCs w:val="20"/>
        </w:rPr>
        <w:t xml:space="preserve"> </w:t>
      </w:r>
    </w:p>
    <w:p w:rsidR="00372EDD" w:rsidRPr="00553BF6" w:rsidRDefault="00F20DAD" w:rsidP="00553BF6">
      <w:pPr>
        <w:pStyle w:val="Heading3"/>
        <w:shd w:val="clear" w:color="auto" w:fill="FFFFFF"/>
        <w:spacing w:before="0" w:beforeAutospacing="0" w:after="0" w:afterAutospacing="0" w:line="276" w:lineRule="auto"/>
        <w:jc w:val="both"/>
        <w:rPr>
          <w:b w:val="0"/>
          <w:bCs w:val="0"/>
          <w:sz w:val="20"/>
          <w:szCs w:val="20"/>
        </w:rPr>
      </w:pPr>
      <w:r w:rsidRPr="00553BF6">
        <w:rPr>
          <w:b w:val="0"/>
          <w:bCs w:val="0"/>
          <w:sz w:val="20"/>
          <w:szCs w:val="20"/>
        </w:rPr>
        <w:t>The antibiotic susceptibility profile was determined by disc diffusion method. The inoculums were adjusted to match the turbidity of 0.5 McFarland standards, and was swabbed on Brian heart infusion agar and allowed to dry for 10min [</w:t>
      </w:r>
      <w:r w:rsidR="004E28C1" w:rsidRPr="00553BF6">
        <w:rPr>
          <w:b w:val="0"/>
          <w:bCs w:val="0"/>
          <w:sz w:val="20"/>
          <w:szCs w:val="20"/>
        </w:rPr>
        <w:t>24</w:t>
      </w:r>
      <w:r w:rsidRPr="00553BF6">
        <w:rPr>
          <w:b w:val="0"/>
          <w:bCs w:val="0"/>
          <w:sz w:val="20"/>
          <w:szCs w:val="20"/>
        </w:rPr>
        <w:t>]. The antibiotics employed in this study were: penicillin-G (P) 10 units, ampicillin (AMP) 10μg, cefotaxime (CTX) 30μg, erythromycin (E) 15μg, cefazolin (CZ) 30μg, methicillin (MET) 5μg, lincomycin (L) 2μg, clindamycin (CC) 2μg and vancomycin V (30μg) (Oxide, USA). Inhibition zone was measured after 24h of anaerobically incubation at 37 °C. The experiments of each antibiotic were performed in triplicate. The results were interpreted according to Clinical and Laboratory Standards Institute (CLSI) methodology</w:t>
      </w:r>
      <w:r w:rsidR="00B76233" w:rsidRPr="00553BF6">
        <w:rPr>
          <w:b w:val="0"/>
          <w:bCs w:val="0"/>
          <w:sz w:val="20"/>
          <w:szCs w:val="20"/>
          <w:vertAlign w:val="superscript"/>
        </w:rPr>
        <w:t>2</w:t>
      </w:r>
      <w:r w:rsidR="004E28C1" w:rsidRPr="00553BF6">
        <w:rPr>
          <w:b w:val="0"/>
          <w:bCs w:val="0"/>
          <w:sz w:val="20"/>
          <w:szCs w:val="20"/>
          <w:vertAlign w:val="superscript"/>
        </w:rPr>
        <w:t>5</w:t>
      </w:r>
      <w:r w:rsidRPr="00553BF6">
        <w:rPr>
          <w:b w:val="0"/>
          <w:bCs w:val="0"/>
          <w:sz w:val="20"/>
          <w:szCs w:val="20"/>
        </w:rPr>
        <w:t xml:space="preserve">. </w:t>
      </w:r>
    </w:p>
    <w:p w:rsidR="00372EDD" w:rsidRPr="00553BF6" w:rsidRDefault="00372EDD" w:rsidP="00553BF6">
      <w:pPr>
        <w:pStyle w:val="Heading3"/>
        <w:shd w:val="clear" w:color="auto" w:fill="FFFFFF"/>
        <w:spacing w:before="0" w:beforeAutospacing="0" w:after="0" w:afterAutospacing="0" w:line="276" w:lineRule="auto"/>
        <w:jc w:val="both"/>
        <w:rPr>
          <w:sz w:val="20"/>
          <w:szCs w:val="20"/>
        </w:rPr>
      </w:pPr>
      <w:r w:rsidRPr="00553BF6">
        <w:rPr>
          <w:sz w:val="20"/>
          <w:szCs w:val="20"/>
        </w:rPr>
        <w:t>Statistical analysis</w:t>
      </w:r>
    </w:p>
    <w:p w:rsidR="00923B38" w:rsidRPr="00553BF6" w:rsidRDefault="00923B38" w:rsidP="00553BF6">
      <w:pPr>
        <w:pStyle w:val="p"/>
        <w:shd w:val="clear" w:color="auto" w:fill="FFFFFF"/>
        <w:spacing w:before="0" w:beforeAutospacing="0" w:after="0" w:afterAutospacing="0" w:line="276" w:lineRule="auto"/>
        <w:jc w:val="both"/>
        <w:rPr>
          <w:sz w:val="20"/>
          <w:szCs w:val="20"/>
        </w:rPr>
      </w:pPr>
      <w:r w:rsidRPr="00553BF6">
        <w:rPr>
          <w:sz w:val="20"/>
          <w:szCs w:val="20"/>
        </w:rPr>
        <w:t>Statistical analysis: Epi Info version 7 was used for analysis data. Difference in proportions and associated odds ratio and test of significance were calculated using 2X2 tables and selected uncorrected statistical test for chi square and 2 tailed p values for significance. Level of statistical significance was assumed at p &lt; 0.05.</w:t>
      </w:r>
    </w:p>
    <w:commentRangeEnd w:id="9"/>
    <w:p w:rsidR="00601186" w:rsidRPr="00553BF6" w:rsidRDefault="00CB4094" w:rsidP="00553BF6">
      <w:pPr>
        <w:bidi w:val="0"/>
        <w:spacing w:after="0"/>
        <w:jc w:val="both"/>
        <w:rPr>
          <w:rFonts w:ascii="Times New Roman" w:hAnsi="Times New Roman" w:cs="Times New Roman"/>
          <w:b/>
          <w:bCs/>
          <w:sz w:val="20"/>
          <w:szCs w:val="20"/>
        </w:rPr>
      </w:pPr>
      <w:r>
        <w:rPr>
          <w:rStyle w:val="CommentReference"/>
        </w:rPr>
        <w:commentReference w:id="9"/>
      </w:r>
      <w:commentRangeStart w:id="10"/>
      <w:r w:rsidR="00582A89" w:rsidRPr="00553BF6">
        <w:rPr>
          <w:rFonts w:ascii="Times New Roman" w:hAnsi="Times New Roman" w:cs="Times New Roman"/>
          <w:b/>
          <w:bCs/>
          <w:sz w:val="20"/>
          <w:szCs w:val="20"/>
        </w:rPr>
        <w:t>RESULTS</w:t>
      </w:r>
    </w:p>
    <w:p w:rsidR="00601186" w:rsidRPr="00553BF6" w:rsidRDefault="00582A89" w:rsidP="00553BF6">
      <w:pPr>
        <w:bidi w:val="0"/>
        <w:spacing w:after="0"/>
        <w:jc w:val="both"/>
        <w:rPr>
          <w:rFonts w:ascii="Times New Roman" w:hAnsi="Times New Roman" w:cs="Times New Roman"/>
          <w:sz w:val="20"/>
          <w:szCs w:val="20"/>
        </w:rPr>
      </w:pPr>
      <w:r w:rsidRPr="00553BF6">
        <w:rPr>
          <w:rFonts w:ascii="Times New Roman" w:hAnsi="Times New Roman" w:cs="Times New Roman"/>
          <w:sz w:val="20"/>
          <w:szCs w:val="20"/>
        </w:rPr>
        <w:t xml:space="preserve">   </w:t>
      </w:r>
      <w:r w:rsidR="00601186" w:rsidRPr="00553BF6">
        <w:rPr>
          <w:rFonts w:ascii="Times New Roman" w:hAnsi="Times New Roman" w:cs="Times New Roman"/>
          <w:sz w:val="20"/>
          <w:szCs w:val="20"/>
        </w:rPr>
        <w:t xml:space="preserve">The study, which included 261 saliva samples subjected to bacteriological culture of </w:t>
      </w:r>
      <w:r w:rsidR="00601186" w:rsidRPr="00553BF6">
        <w:rPr>
          <w:rFonts w:ascii="Times New Roman" w:hAnsi="Times New Roman" w:cs="Times New Roman"/>
          <w:i/>
          <w:iCs/>
          <w:sz w:val="20"/>
          <w:szCs w:val="20"/>
        </w:rPr>
        <w:t>S. mutans</w:t>
      </w:r>
      <w:r w:rsidR="00601186" w:rsidRPr="00553BF6">
        <w:rPr>
          <w:rFonts w:ascii="Times New Roman" w:hAnsi="Times New Roman" w:cs="Times New Roman"/>
          <w:sz w:val="20"/>
          <w:szCs w:val="20"/>
        </w:rPr>
        <w:t xml:space="preserve"> isolate, showed 255 (97.7%) significant growth in </w:t>
      </w:r>
      <w:r w:rsidR="00601186" w:rsidRPr="00553BF6">
        <w:rPr>
          <w:rFonts w:ascii="Times New Roman" w:hAnsi="Times New Roman" w:cs="Times New Roman"/>
          <w:i/>
          <w:iCs/>
          <w:sz w:val="20"/>
          <w:szCs w:val="20"/>
        </w:rPr>
        <w:t>S. mutans</w:t>
      </w:r>
      <w:r w:rsidR="00601186" w:rsidRPr="00553BF6">
        <w:rPr>
          <w:rFonts w:ascii="Times New Roman" w:hAnsi="Times New Roman" w:cs="Times New Roman"/>
          <w:sz w:val="20"/>
          <w:szCs w:val="20"/>
        </w:rPr>
        <w:t xml:space="preserve">. When isolated </w:t>
      </w:r>
      <w:r w:rsidR="00601186" w:rsidRPr="00553BF6">
        <w:rPr>
          <w:rFonts w:ascii="Times New Roman" w:hAnsi="Times New Roman" w:cs="Times New Roman"/>
          <w:i/>
          <w:iCs/>
          <w:sz w:val="20"/>
          <w:szCs w:val="20"/>
        </w:rPr>
        <w:t>S.mutans</w:t>
      </w:r>
      <w:r w:rsidR="00601186" w:rsidRPr="00553BF6">
        <w:rPr>
          <w:rFonts w:ascii="Times New Roman" w:hAnsi="Times New Roman" w:cs="Times New Roman"/>
          <w:sz w:val="20"/>
          <w:szCs w:val="20"/>
        </w:rPr>
        <w:t xml:space="preserve"> were exposed to biofilm detection by TCP method, 31 (12.2%) showed high biofilm formation capacity, 46 (18%) showed moderate biofilm formation capacity, while 184 (72.2%) showed non / weak formation capacity of biofilm. The overall rate of biofilm formation was 30.2% (Table 1). There was an escalation in the rate of formation of </w:t>
      </w:r>
      <w:r w:rsidR="00601186" w:rsidRPr="00553BF6">
        <w:rPr>
          <w:rFonts w:ascii="Times New Roman" w:hAnsi="Times New Roman" w:cs="Times New Roman"/>
          <w:i/>
          <w:iCs/>
          <w:sz w:val="20"/>
          <w:szCs w:val="20"/>
        </w:rPr>
        <w:t>S.mutans</w:t>
      </w:r>
      <w:r w:rsidR="00601186" w:rsidRPr="00553BF6">
        <w:rPr>
          <w:rFonts w:ascii="Times New Roman" w:hAnsi="Times New Roman" w:cs="Times New Roman"/>
          <w:sz w:val="20"/>
          <w:szCs w:val="20"/>
        </w:rPr>
        <w:t xml:space="preserve"> biofilms with an increased degree of caries index  (Table 1). Overall, 12 (4.6%) of the </w:t>
      </w:r>
      <w:r w:rsidR="005840CE" w:rsidRPr="00553BF6">
        <w:rPr>
          <w:rFonts w:ascii="Times New Roman" w:hAnsi="Times New Roman" w:cs="Times New Roman"/>
          <w:sz w:val="20"/>
          <w:szCs w:val="20"/>
        </w:rPr>
        <w:t xml:space="preserve">females </w:t>
      </w:r>
      <w:r w:rsidR="00601186" w:rsidRPr="00553BF6">
        <w:rPr>
          <w:rFonts w:ascii="Times New Roman" w:hAnsi="Times New Roman" w:cs="Times New Roman"/>
          <w:sz w:val="20"/>
          <w:szCs w:val="20"/>
        </w:rPr>
        <w:t xml:space="preserve">were caries-free (Score 0) and 249 (95.4%) of the </w:t>
      </w:r>
      <w:r w:rsidR="005840CE" w:rsidRPr="00553BF6">
        <w:rPr>
          <w:rFonts w:ascii="Times New Roman" w:hAnsi="Times New Roman" w:cs="Times New Roman"/>
          <w:sz w:val="20"/>
          <w:szCs w:val="20"/>
        </w:rPr>
        <w:t>females</w:t>
      </w:r>
      <w:r w:rsidR="00601186" w:rsidRPr="00553BF6">
        <w:rPr>
          <w:rFonts w:ascii="Times New Roman" w:hAnsi="Times New Roman" w:cs="Times New Roman"/>
          <w:sz w:val="20"/>
          <w:szCs w:val="20"/>
        </w:rPr>
        <w:t xml:space="preserve"> had caries (Score 1-3). With regard to study </w:t>
      </w:r>
      <w:r w:rsidR="005840CE" w:rsidRPr="00553BF6">
        <w:rPr>
          <w:rFonts w:ascii="Times New Roman" w:hAnsi="Times New Roman" w:cs="Times New Roman"/>
          <w:sz w:val="20"/>
          <w:szCs w:val="20"/>
        </w:rPr>
        <w:t xml:space="preserve">females </w:t>
      </w:r>
      <w:r w:rsidR="00601186" w:rsidRPr="00553BF6">
        <w:rPr>
          <w:rFonts w:ascii="Times New Roman" w:hAnsi="Times New Roman" w:cs="Times New Roman"/>
          <w:sz w:val="20"/>
          <w:szCs w:val="20"/>
        </w:rPr>
        <w:t xml:space="preserve">who underwent caries; 120 (45.9%) got score 1, 90 (34.5%) got Score 2 and only 39 (14.9%) got Score 3, moreover, there was a significant </w:t>
      </w:r>
      <w:r w:rsidR="007F6524" w:rsidRPr="00553BF6">
        <w:rPr>
          <w:rFonts w:ascii="Times New Roman" w:hAnsi="Times New Roman" w:cs="Times New Roman"/>
          <w:sz w:val="20"/>
          <w:szCs w:val="20"/>
        </w:rPr>
        <w:t>increase</w:t>
      </w:r>
      <w:r w:rsidR="00601186" w:rsidRPr="00553BF6">
        <w:rPr>
          <w:rFonts w:ascii="Times New Roman" w:hAnsi="Times New Roman" w:cs="Times New Roman"/>
          <w:sz w:val="20"/>
          <w:szCs w:val="20"/>
        </w:rPr>
        <w:t xml:space="preserve"> in the </w:t>
      </w:r>
      <w:r w:rsidR="007F6524" w:rsidRPr="00553BF6">
        <w:rPr>
          <w:rFonts w:ascii="Times New Roman" w:hAnsi="Times New Roman" w:cs="Times New Roman"/>
          <w:sz w:val="20"/>
          <w:szCs w:val="20"/>
        </w:rPr>
        <w:t xml:space="preserve">ability </w:t>
      </w:r>
      <w:r w:rsidR="00601186" w:rsidRPr="00553BF6">
        <w:rPr>
          <w:rFonts w:ascii="Times New Roman" w:hAnsi="Times New Roman" w:cs="Times New Roman"/>
          <w:sz w:val="20"/>
          <w:szCs w:val="20"/>
        </w:rPr>
        <w:t xml:space="preserve">of </w:t>
      </w:r>
      <w:r w:rsidR="00601186" w:rsidRPr="00553BF6">
        <w:rPr>
          <w:rFonts w:ascii="Times New Roman" w:hAnsi="Times New Roman" w:cs="Times New Roman"/>
          <w:i/>
          <w:iCs/>
          <w:sz w:val="20"/>
          <w:szCs w:val="20"/>
        </w:rPr>
        <w:t>S.mutans</w:t>
      </w:r>
      <w:r w:rsidR="00601186" w:rsidRPr="00553BF6">
        <w:rPr>
          <w:rFonts w:ascii="Times New Roman" w:hAnsi="Times New Roman" w:cs="Times New Roman"/>
          <w:sz w:val="20"/>
          <w:szCs w:val="20"/>
        </w:rPr>
        <w:t xml:space="preserve"> biofilms</w:t>
      </w:r>
      <w:r w:rsidR="007F6524" w:rsidRPr="00553BF6">
        <w:rPr>
          <w:rFonts w:ascii="Times New Roman" w:hAnsi="Times New Roman" w:cs="Times New Roman"/>
          <w:sz w:val="20"/>
          <w:szCs w:val="20"/>
        </w:rPr>
        <w:t xml:space="preserve"> formation</w:t>
      </w:r>
      <w:r w:rsidR="00601186" w:rsidRPr="00553BF6">
        <w:rPr>
          <w:rFonts w:ascii="Times New Roman" w:hAnsi="Times New Roman" w:cs="Times New Roman"/>
          <w:sz w:val="20"/>
          <w:szCs w:val="20"/>
        </w:rPr>
        <w:t xml:space="preserve"> with an increasing degree of decay . For example in score 1, 20.8% of </w:t>
      </w:r>
      <w:r w:rsidR="00601186" w:rsidRPr="00553BF6">
        <w:rPr>
          <w:rFonts w:ascii="Times New Roman" w:hAnsi="Times New Roman" w:cs="Times New Roman"/>
          <w:i/>
          <w:iCs/>
          <w:sz w:val="20"/>
          <w:szCs w:val="20"/>
        </w:rPr>
        <w:t>S. mutans</w:t>
      </w:r>
      <w:r w:rsidR="00601186" w:rsidRPr="00553BF6">
        <w:rPr>
          <w:rFonts w:ascii="Times New Roman" w:hAnsi="Times New Roman" w:cs="Times New Roman"/>
          <w:sz w:val="20"/>
          <w:szCs w:val="20"/>
        </w:rPr>
        <w:t xml:space="preserve"> isolated had positive biofilm formation, in score 2, 37.8% of </w:t>
      </w:r>
      <w:r w:rsidR="00601186" w:rsidRPr="00553BF6">
        <w:rPr>
          <w:rFonts w:ascii="Times New Roman" w:hAnsi="Times New Roman" w:cs="Times New Roman"/>
          <w:i/>
          <w:iCs/>
          <w:sz w:val="20"/>
          <w:szCs w:val="20"/>
        </w:rPr>
        <w:t>S.mutans</w:t>
      </w:r>
      <w:r w:rsidR="00601186" w:rsidRPr="00553BF6">
        <w:rPr>
          <w:rFonts w:ascii="Times New Roman" w:hAnsi="Times New Roman" w:cs="Times New Roman"/>
          <w:sz w:val="20"/>
          <w:szCs w:val="20"/>
        </w:rPr>
        <w:t xml:space="preserve"> isolated had positive biofilm formation; and at score 3, 46.2% of isolated </w:t>
      </w:r>
      <w:commentRangeEnd w:id="10"/>
      <w:r w:rsidR="00B51325">
        <w:rPr>
          <w:rStyle w:val="CommentReference"/>
        </w:rPr>
        <w:commentReference w:id="10"/>
      </w:r>
      <w:commentRangeStart w:id="11"/>
      <w:r w:rsidR="00601186" w:rsidRPr="00553BF6">
        <w:rPr>
          <w:rFonts w:ascii="Times New Roman" w:hAnsi="Times New Roman" w:cs="Times New Roman"/>
          <w:i/>
          <w:iCs/>
          <w:sz w:val="20"/>
          <w:szCs w:val="20"/>
        </w:rPr>
        <w:t>S.mutans</w:t>
      </w:r>
      <w:r w:rsidR="00601186" w:rsidRPr="00553BF6">
        <w:rPr>
          <w:rFonts w:ascii="Times New Roman" w:hAnsi="Times New Roman" w:cs="Times New Roman"/>
          <w:sz w:val="20"/>
          <w:szCs w:val="20"/>
        </w:rPr>
        <w:t xml:space="preserve"> had positive biofilm formation, with significant correlated OR = 2.2, 95% CI = 1.1-4.8, </w:t>
      </w:r>
      <w:r w:rsidR="00601186" w:rsidRPr="00553BF6">
        <w:rPr>
          <w:rFonts w:ascii="Times New Roman" w:hAnsi="Times New Roman" w:cs="Times New Roman"/>
          <w:i/>
          <w:iCs/>
          <w:sz w:val="20"/>
          <w:szCs w:val="20"/>
        </w:rPr>
        <w:t>X</w:t>
      </w:r>
      <w:r w:rsidR="00601186" w:rsidRPr="00553BF6">
        <w:rPr>
          <w:rFonts w:ascii="Times New Roman" w:hAnsi="Times New Roman" w:cs="Times New Roman"/>
          <w:i/>
          <w:iCs/>
          <w:sz w:val="20"/>
          <w:szCs w:val="20"/>
          <w:vertAlign w:val="superscript"/>
        </w:rPr>
        <w:t>2</w:t>
      </w:r>
      <w:r w:rsidR="00601186" w:rsidRPr="00553BF6">
        <w:rPr>
          <w:rFonts w:ascii="Times New Roman" w:hAnsi="Times New Roman" w:cs="Times New Roman"/>
          <w:sz w:val="20"/>
          <w:szCs w:val="20"/>
        </w:rPr>
        <w:t xml:space="preserve"> = 5.5 and p = 0.01 (Table 2). Table 3 presented the antibiotic sensitivity pattern of  </w:t>
      </w:r>
      <w:r w:rsidR="00601186" w:rsidRPr="00553BF6">
        <w:rPr>
          <w:rFonts w:ascii="Times New Roman" w:hAnsi="Times New Roman" w:cs="Times New Roman"/>
          <w:i/>
          <w:iCs/>
          <w:sz w:val="20"/>
          <w:szCs w:val="20"/>
        </w:rPr>
        <w:t>S.mutans</w:t>
      </w:r>
      <w:r w:rsidR="00601186" w:rsidRPr="00553BF6">
        <w:rPr>
          <w:rFonts w:ascii="Times New Roman" w:hAnsi="Times New Roman" w:cs="Times New Roman"/>
          <w:sz w:val="20"/>
          <w:szCs w:val="20"/>
        </w:rPr>
        <w:t xml:space="preserve">. The </w:t>
      </w:r>
      <w:r w:rsidR="00601186" w:rsidRPr="00553BF6">
        <w:rPr>
          <w:rFonts w:ascii="Times New Roman" w:hAnsi="Times New Roman" w:cs="Times New Roman"/>
          <w:i/>
          <w:iCs/>
          <w:sz w:val="20"/>
          <w:szCs w:val="20"/>
        </w:rPr>
        <w:t>S.mutans</w:t>
      </w:r>
      <w:r w:rsidR="00601186" w:rsidRPr="00553BF6">
        <w:rPr>
          <w:rFonts w:ascii="Times New Roman" w:hAnsi="Times New Roman" w:cs="Times New Roman"/>
          <w:sz w:val="20"/>
          <w:szCs w:val="20"/>
        </w:rPr>
        <w:t xml:space="preserve"> biofilms positve showed a higher rate of resistance</w:t>
      </w:r>
      <w:r w:rsidR="004120CE" w:rsidRPr="00553BF6">
        <w:rPr>
          <w:rFonts w:ascii="Times New Roman" w:hAnsi="Times New Roman" w:cs="Times New Roman"/>
          <w:sz w:val="20"/>
          <w:szCs w:val="20"/>
        </w:rPr>
        <w:t xml:space="preserve"> than non/weak biofilm formation</w:t>
      </w:r>
      <w:r w:rsidR="00601186" w:rsidRPr="00553BF6">
        <w:rPr>
          <w:rFonts w:ascii="Times New Roman" w:hAnsi="Times New Roman" w:cs="Times New Roman"/>
          <w:sz w:val="20"/>
          <w:szCs w:val="20"/>
        </w:rPr>
        <w:t>:</w:t>
      </w:r>
      <w:r w:rsidR="004120CE" w:rsidRPr="00553BF6">
        <w:rPr>
          <w:rFonts w:ascii="Times New Roman" w:hAnsi="Times New Roman" w:cs="Times New Roman"/>
          <w:sz w:val="20"/>
          <w:szCs w:val="20"/>
        </w:rPr>
        <w:t xml:space="preserve"> ampicillin (28.6% versus 12.9%, </w:t>
      </w:r>
      <w:r w:rsidR="00601186" w:rsidRPr="00553BF6">
        <w:rPr>
          <w:rFonts w:ascii="Times New Roman" w:hAnsi="Times New Roman" w:cs="Times New Roman"/>
          <w:sz w:val="20"/>
          <w:szCs w:val="20"/>
        </w:rPr>
        <w:t xml:space="preserve"> p = 0.002), amoxicillin (77.9% </w:t>
      </w:r>
      <w:r w:rsidR="004120CE" w:rsidRPr="00553BF6">
        <w:rPr>
          <w:rFonts w:ascii="Times New Roman" w:hAnsi="Times New Roman" w:cs="Times New Roman"/>
          <w:sz w:val="20"/>
          <w:szCs w:val="20"/>
        </w:rPr>
        <w:t xml:space="preserve">versus </w:t>
      </w:r>
      <w:r w:rsidR="00601186" w:rsidRPr="00553BF6">
        <w:rPr>
          <w:rFonts w:ascii="Times New Roman" w:hAnsi="Times New Roman" w:cs="Times New Roman"/>
          <w:sz w:val="20"/>
          <w:szCs w:val="20"/>
        </w:rPr>
        <w:t>18%</w:t>
      </w:r>
      <w:r w:rsidR="004120CE" w:rsidRPr="00553BF6">
        <w:rPr>
          <w:rFonts w:ascii="Times New Roman" w:hAnsi="Times New Roman" w:cs="Times New Roman"/>
          <w:sz w:val="20"/>
          <w:szCs w:val="20"/>
        </w:rPr>
        <w:t>, p</w:t>
      </w:r>
      <w:r w:rsidR="00601186" w:rsidRPr="00553BF6">
        <w:rPr>
          <w:rFonts w:ascii="Times New Roman" w:hAnsi="Times New Roman" w:cs="Times New Roman"/>
          <w:sz w:val="20"/>
          <w:szCs w:val="20"/>
        </w:rPr>
        <w:t xml:space="preserve"> &lt;0.0001), penicillin (79.2 % </w:t>
      </w:r>
      <w:r w:rsidR="004120CE" w:rsidRPr="00553BF6">
        <w:rPr>
          <w:rFonts w:ascii="Times New Roman" w:hAnsi="Times New Roman" w:cs="Times New Roman"/>
          <w:sz w:val="20"/>
          <w:szCs w:val="20"/>
        </w:rPr>
        <w:t>v</w:t>
      </w:r>
      <w:r w:rsidR="00601186" w:rsidRPr="00553BF6">
        <w:rPr>
          <w:rFonts w:ascii="Times New Roman" w:hAnsi="Times New Roman" w:cs="Times New Roman"/>
          <w:sz w:val="20"/>
          <w:szCs w:val="20"/>
        </w:rPr>
        <w:t>ersus 23%</w:t>
      </w:r>
      <w:r w:rsidR="004120CE" w:rsidRPr="00553BF6">
        <w:rPr>
          <w:rFonts w:ascii="Times New Roman" w:hAnsi="Times New Roman" w:cs="Times New Roman"/>
          <w:sz w:val="20"/>
          <w:szCs w:val="20"/>
        </w:rPr>
        <w:t>,</w:t>
      </w:r>
      <w:r w:rsidR="00601186" w:rsidRPr="00553BF6">
        <w:rPr>
          <w:rFonts w:ascii="Times New Roman" w:hAnsi="Times New Roman" w:cs="Times New Roman"/>
          <w:sz w:val="20"/>
          <w:szCs w:val="20"/>
        </w:rPr>
        <w:t xml:space="preserve"> &lt;0.0001), cefotaxime (32.5% </w:t>
      </w:r>
      <w:r w:rsidR="004120CE" w:rsidRPr="00553BF6">
        <w:rPr>
          <w:rFonts w:ascii="Times New Roman" w:hAnsi="Times New Roman" w:cs="Times New Roman"/>
          <w:sz w:val="20"/>
          <w:szCs w:val="20"/>
        </w:rPr>
        <w:t>versus 7.3%</w:t>
      </w:r>
      <w:r w:rsidR="00601186" w:rsidRPr="00553BF6">
        <w:rPr>
          <w:rFonts w:ascii="Times New Roman" w:hAnsi="Times New Roman" w:cs="Times New Roman"/>
          <w:sz w:val="20"/>
          <w:szCs w:val="20"/>
        </w:rPr>
        <w:t xml:space="preserve">, p &lt;0.0001), cefazolin (24.7% </w:t>
      </w:r>
      <w:r w:rsidR="004120CE" w:rsidRPr="00553BF6">
        <w:rPr>
          <w:rFonts w:ascii="Times New Roman" w:hAnsi="Times New Roman" w:cs="Times New Roman"/>
          <w:sz w:val="20"/>
          <w:szCs w:val="20"/>
        </w:rPr>
        <w:t xml:space="preserve">versus </w:t>
      </w:r>
      <w:r w:rsidR="00601186" w:rsidRPr="00553BF6">
        <w:rPr>
          <w:rFonts w:ascii="Times New Roman" w:hAnsi="Times New Roman" w:cs="Times New Roman"/>
          <w:sz w:val="20"/>
          <w:szCs w:val="20"/>
        </w:rPr>
        <w:t>12.9%</w:t>
      </w:r>
      <w:r w:rsidR="004120CE" w:rsidRPr="00553BF6">
        <w:rPr>
          <w:rFonts w:ascii="Times New Roman" w:hAnsi="Times New Roman" w:cs="Times New Roman"/>
          <w:sz w:val="20"/>
          <w:szCs w:val="20"/>
        </w:rPr>
        <w:t>,</w:t>
      </w:r>
      <w:r w:rsidR="00601186" w:rsidRPr="00553BF6">
        <w:rPr>
          <w:rFonts w:ascii="Times New Roman" w:hAnsi="Times New Roman" w:cs="Times New Roman"/>
          <w:sz w:val="20"/>
          <w:szCs w:val="20"/>
        </w:rPr>
        <w:t xml:space="preserve"> P = 0.019), methicillin (27.2% </w:t>
      </w:r>
      <w:r w:rsidR="004120CE" w:rsidRPr="00553BF6">
        <w:rPr>
          <w:rFonts w:ascii="Times New Roman" w:hAnsi="Times New Roman" w:cs="Times New Roman"/>
          <w:sz w:val="20"/>
          <w:szCs w:val="20"/>
        </w:rPr>
        <w:t>versus</w:t>
      </w:r>
      <w:r w:rsidR="00601186" w:rsidRPr="00553BF6">
        <w:rPr>
          <w:rFonts w:ascii="Times New Roman" w:hAnsi="Times New Roman" w:cs="Times New Roman"/>
          <w:sz w:val="20"/>
          <w:szCs w:val="20"/>
        </w:rPr>
        <w:t xml:space="preserve"> 12.4%, p = 0.002), Lincomycin (81.8% </w:t>
      </w:r>
      <w:r w:rsidR="004120CE" w:rsidRPr="00553BF6">
        <w:rPr>
          <w:rFonts w:ascii="Times New Roman" w:hAnsi="Times New Roman" w:cs="Times New Roman"/>
          <w:sz w:val="20"/>
          <w:szCs w:val="20"/>
        </w:rPr>
        <w:t xml:space="preserve">versus </w:t>
      </w:r>
      <w:r w:rsidR="00601186" w:rsidRPr="00553BF6">
        <w:rPr>
          <w:rFonts w:ascii="Times New Roman" w:hAnsi="Times New Roman" w:cs="Times New Roman"/>
          <w:sz w:val="20"/>
          <w:szCs w:val="20"/>
        </w:rPr>
        <w:t>30.3% , p &lt;0.0001), clindamycin (29.9% versus 13.5 %</w:t>
      </w:r>
      <w:r w:rsidR="004120CE" w:rsidRPr="00553BF6">
        <w:rPr>
          <w:rFonts w:ascii="Times New Roman" w:hAnsi="Times New Roman" w:cs="Times New Roman"/>
          <w:sz w:val="20"/>
          <w:szCs w:val="20"/>
        </w:rPr>
        <w:t>,</w:t>
      </w:r>
      <w:r w:rsidR="00601186" w:rsidRPr="00553BF6">
        <w:rPr>
          <w:rFonts w:ascii="Times New Roman" w:hAnsi="Times New Roman" w:cs="Times New Roman"/>
          <w:sz w:val="20"/>
          <w:szCs w:val="20"/>
        </w:rPr>
        <w:t xml:space="preserve"> p &lt;0.0001), and erythromycin (40.3% </w:t>
      </w:r>
      <w:r w:rsidR="004120CE" w:rsidRPr="00553BF6">
        <w:rPr>
          <w:rFonts w:ascii="Times New Roman" w:hAnsi="Times New Roman" w:cs="Times New Roman"/>
          <w:sz w:val="20"/>
          <w:szCs w:val="20"/>
        </w:rPr>
        <w:t xml:space="preserve">versus </w:t>
      </w:r>
      <w:r w:rsidR="00601186" w:rsidRPr="00553BF6">
        <w:rPr>
          <w:rFonts w:ascii="Times New Roman" w:hAnsi="Times New Roman" w:cs="Times New Roman"/>
          <w:sz w:val="20"/>
          <w:szCs w:val="20"/>
        </w:rPr>
        <w:t xml:space="preserve">26% </w:t>
      </w:r>
      <w:r w:rsidR="004120CE" w:rsidRPr="00553BF6">
        <w:rPr>
          <w:rFonts w:ascii="Times New Roman" w:hAnsi="Times New Roman" w:cs="Times New Roman"/>
          <w:sz w:val="20"/>
          <w:szCs w:val="20"/>
        </w:rPr>
        <w:t>,</w:t>
      </w:r>
      <w:r w:rsidR="00601186" w:rsidRPr="00553BF6">
        <w:rPr>
          <w:rFonts w:ascii="Times New Roman" w:hAnsi="Times New Roman" w:cs="Times New Roman"/>
          <w:sz w:val="20"/>
          <w:szCs w:val="20"/>
        </w:rPr>
        <w:t xml:space="preserve"> p = 0.02). While there was no significant difference between the biofilm formation of S. mutans and the non-one in vancomycin </w:t>
      </w:r>
      <w:commentRangeEnd w:id="11"/>
      <w:r w:rsidR="00B51325">
        <w:rPr>
          <w:rStyle w:val="CommentReference"/>
        </w:rPr>
        <w:commentReference w:id="11"/>
      </w:r>
      <w:r w:rsidR="00601186" w:rsidRPr="00553BF6">
        <w:rPr>
          <w:rFonts w:ascii="Times New Roman" w:hAnsi="Times New Roman" w:cs="Times New Roman"/>
          <w:sz w:val="20"/>
          <w:szCs w:val="20"/>
        </w:rPr>
        <w:t>resistance (39% VS 39.3%, p = 0.96) (Table 3).</w:t>
      </w:r>
    </w:p>
    <w:p w:rsidR="00FB7267" w:rsidRPr="00553BF6" w:rsidRDefault="004120CE" w:rsidP="00553BF6">
      <w:pPr>
        <w:bidi w:val="0"/>
        <w:spacing w:after="0"/>
        <w:jc w:val="both"/>
        <w:rPr>
          <w:rFonts w:ascii="Times New Roman" w:hAnsi="Times New Roman" w:cs="Times New Roman"/>
          <w:b/>
          <w:bCs/>
          <w:sz w:val="20"/>
          <w:szCs w:val="20"/>
        </w:rPr>
      </w:pPr>
      <w:commentRangeStart w:id="12"/>
      <w:r w:rsidRPr="00553BF6">
        <w:rPr>
          <w:rFonts w:ascii="Times New Roman" w:hAnsi="Times New Roman" w:cs="Times New Roman"/>
          <w:b/>
          <w:bCs/>
          <w:sz w:val="20"/>
          <w:szCs w:val="20"/>
        </w:rPr>
        <w:t>DISCUSSION</w:t>
      </w:r>
      <w:commentRangeEnd w:id="12"/>
      <w:r w:rsidR="00553BF6" w:rsidRPr="00553BF6">
        <w:rPr>
          <w:rStyle w:val="CommentReference"/>
          <w:rFonts w:ascii="Times New Roman" w:hAnsi="Times New Roman" w:cs="Times New Roman"/>
        </w:rPr>
        <w:commentReference w:id="12"/>
      </w:r>
    </w:p>
    <w:p w:rsidR="000F71FE" w:rsidRPr="00553BF6" w:rsidRDefault="00947AB1" w:rsidP="00553BF6">
      <w:pPr>
        <w:bidi w:val="0"/>
        <w:spacing w:after="0"/>
        <w:jc w:val="both"/>
        <w:rPr>
          <w:rFonts w:ascii="Times New Roman" w:hAnsi="Times New Roman" w:cs="Times New Roman"/>
          <w:color w:val="202124"/>
          <w:sz w:val="20"/>
          <w:szCs w:val="20"/>
        </w:rPr>
      </w:pPr>
      <w:commentRangeStart w:id="13"/>
      <w:r w:rsidRPr="00553BF6">
        <w:rPr>
          <w:rFonts w:ascii="Times New Roman" w:hAnsi="Times New Roman" w:cs="Times New Roman"/>
          <w:color w:val="202124"/>
          <w:sz w:val="20"/>
          <w:szCs w:val="20"/>
        </w:rPr>
        <w:t>Biofilms are recognized for their formation on many implanted medical devices, including catheters, pacemakers, heart valves, dentures, and artificial joints, which provide a superficial and safe haven for the growth of biofilms</w:t>
      </w:r>
      <w:r w:rsidR="004E28C1" w:rsidRPr="00553BF6">
        <w:rPr>
          <w:rFonts w:ascii="Times New Roman" w:hAnsi="Times New Roman" w:cs="Times New Roman"/>
          <w:color w:val="202124"/>
          <w:sz w:val="20"/>
          <w:szCs w:val="20"/>
          <w:vertAlign w:val="superscript"/>
        </w:rPr>
        <w:t>26</w:t>
      </w:r>
      <w:r w:rsidRPr="00553BF6">
        <w:rPr>
          <w:rFonts w:ascii="Times New Roman" w:hAnsi="Times New Roman" w:cs="Times New Roman"/>
          <w:color w:val="202124"/>
          <w:sz w:val="20"/>
          <w:szCs w:val="20"/>
        </w:rPr>
        <w:t>. The consequences of a device-related infection on human health can be severe and life-threatening</w:t>
      </w:r>
      <w:r w:rsidR="006D5319" w:rsidRPr="00553BF6">
        <w:rPr>
          <w:rFonts w:ascii="Times New Roman" w:hAnsi="Times New Roman" w:cs="Times New Roman"/>
          <w:color w:val="202124"/>
          <w:sz w:val="20"/>
          <w:szCs w:val="20"/>
        </w:rPr>
        <w:t xml:space="preserve"> </w:t>
      </w:r>
      <w:r w:rsidRPr="00553BF6">
        <w:rPr>
          <w:rFonts w:ascii="Times New Roman" w:hAnsi="Times New Roman" w:cs="Times New Roman"/>
          <w:color w:val="202124"/>
          <w:sz w:val="20"/>
          <w:szCs w:val="20"/>
          <w:vertAlign w:val="superscript"/>
        </w:rPr>
        <w:t>2</w:t>
      </w:r>
      <w:r w:rsidR="004E28C1" w:rsidRPr="00553BF6">
        <w:rPr>
          <w:rFonts w:ascii="Times New Roman" w:hAnsi="Times New Roman" w:cs="Times New Roman"/>
          <w:color w:val="202124"/>
          <w:sz w:val="20"/>
          <w:szCs w:val="20"/>
          <w:vertAlign w:val="superscript"/>
        </w:rPr>
        <w:t>7</w:t>
      </w:r>
      <w:r w:rsidRPr="00553BF6">
        <w:rPr>
          <w:rFonts w:ascii="Times New Roman" w:hAnsi="Times New Roman" w:cs="Times New Roman"/>
          <w:color w:val="202124"/>
          <w:sz w:val="20"/>
          <w:szCs w:val="20"/>
        </w:rPr>
        <w:t>.</w:t>
      </w:r>
      <w:r w:rsidR="001C6B0D" w:rsidRPr="00553BF6">
        <w:rPr>
          <w:rFonts w:ascii="Times New Roman" w:hAnsi="Times New Roman" w:cs="Times New Roman"/>
          <w:color w:val="202124"/>
          <w:sz w:val="20"/>
          <w:szCs w:val="20"/>
        </w:rPr>
        <w:t xml:space="preserve"> </w:t>
      </w:r>
      <w:r w:rsidR="00D809DE" w:rsidRPr="00553BF6">
        <w:rPr>
          <w:rFonts w:ascii="Times New Roman" w:hAnsi="Times New Roman" w:cs="Times New Roman"/>
          <w:color w:val="202124"/>
          <w:sz w:val="20"/>
          <w:szCs w:val="20"/>
        </w:rPr>
        <w:t xml:space="preserve">In this study, 261 saliva samples subjected to bacteriological culture of </w:t>
      </w:r>
      <w:r w:rsidR="00D809DE" w:rsidRPr="00553BF6">
        <w:rPr>
          <w:rFonts w:ascii="Times New Roman" w:hAnsi="Times New Roman" w:cs="Times New Roman"/>
          <w:i/>
          <w:iCs/>
          <w:color w:val="202124"/>
          <w:sz w:val="20"/>
          <w:szCs w:val="20"/>
        </w:rPr>
        <w:t>S. mutans</w:t>
      </w:r>
      <w:r w:rsidR="00D809DE" w:rsidRPr="00553BF6">
        <w:rPr>
          <w:rFonts w:ascii="Times New Roman" w:hAnsi="Times New Roman" w:cs="Times New Roman"/>
          <w:color w:val="202124"/>
          <w:sz w:val="20"/>
          <w:szCs w:val="20"/>
        </w:rPr>
        <w:t xml:space="preserve">, showed that 97.7% had significant growth in </w:t>
      </w:r>
      <w:r w:rsidR="00D809DE" w:rsidRPr="00553BF6">
        <w:rPr>
          <w:rFonts w:ascii="Times New Roman" w:hAnsi="Times New Roman" w:cs="Times New Roman"/>
          <w:i/>
          <w:iCs/>
          <w:color w:val="202124"/>
          <w:sz w:val="20"/>
          <w:szCs w:val="20"/>
        </w:rPr>
        <w:t>S.mutans</w:t>
      </w:r>
      <w:r w:rsidR="00D809DE" w:rsidRPr="00553BF6">
        <w:rPr>
          <w:rFonts w:ascii="Times New Roman" w:hAnsi="Times New Roman" w:cs="Times New Roman"/>
          <w:color w:val="202124"/>
          <w:sz w:val="20"/>
          <w:szCs w:val="20"/>
        </w:rPr>
        <w:t xml:space="preserve">. When isolated </w:t>
      </w:r>
      <w:r w:rsidR="00D809DE" w:rsidRPr="00553BF6">
        <w:rPr>
          <w:rFonts w:ascii="Times New Roman" w:hAnsi="Times New Roman" w:cs="Times New Roman"/>
          <w:i/>
          <w:iCs/>
          <w:color w:val="202124"/>
          <w:sz w:val="20"/>
          <w:szCs w:val="20"/>
        </w:rPr>
        <w:t>S. mutans</w:t>
      </w:r>
      <w:r w:rsidR="00D809DE" w:rsidRPr="00553BF6">
        <w:rPr>
          <w:rFonts w:ascii="Times New Roman" w:hAnsi="Times New Roman" w:cs="Times New Roman"/>
          <w:color w:val="202124"/>
          <w:sz w:val="20"/>
          <w:szCs w:val="20"/>
        </w:rPr>
        <w:t xml:space="preserve"> were exposed to biofilm detection by the TCP method, 12.2% showed a high biofilm formation capacity, 18 % Showed moderate ability to form biofilms, while 72.2% showed non / weak ability to form biofilms. This high rate of colonization and biofilm production of </w:t>
      </w:r>
      <w:r w:rsidR="00D809DE" w:rsidRPr="00553BF6">
        <w:rPr>
          <w:rFonts w:ascii="Times New Roman" w:hAnsi="Times New Roman" w:cs="Times New Roman"/>
          <w:i/>
          <w:iCs/>
          <w:color w:val="202124"/>
          <w:sz w:val="20"/>
          <w:szCs w:val="20"/>
        </w:rPr>
        <w:t>S.mutans</w:t>
      </w:r>
      <w:r w:rsidR="00D809DE" w:rsidRPr="00553BF6">
        <w:rPr>
          <w:rFonts w:ascii="Times New Roman" w:hAnsi="Times New Roman" w:cs="Times New Roman"/>
          <w:color w:val="202124"/>
          <w:sz w:val="20"/>
          <w:szCs w:val="20"/>
        </w:rPr>
        <w:t xml:space="preserve"> in adult females may lead to mouth infections in our subjects or transmission to other parts of the body especially the circulatory system. This suggestion can be confirmed by NHI analysis which indicates that biofilms in general (including bacterial and fungal biofilms) are responsible for more than 80% of all microbial infections </w:t>
      </w:r>
      <w:r w:rsidR="00CC3053" w:rsidRPr="00553BF6">
        <w:rPr>
          <w:rFonts w:ascii="Times New Roman" w:hAnsi="Times New Roman" w:cs="Times New Roman"/>
          <w:color w:val="202124"/>
          <w:sz w:val="20"/>
          <w:szCs w:val="20"/>
          <w:vertAlign w:val="superscript"/>
        </w:rPr>
        <w:t>28</w:t>
      </w:r>
      <w:r w:rsidR="00D809DE" w:rsidRPr="00553BF6">
        <w:rPr>
          <w:rFonts w:ascii="Times New Roman" w:hAnsi="Times New Roman" w:cs="Times New Roman"/>
          <w:color w:val="202124"/>
          <w:sz w:val="20"/>
          <w:szCs w:val="20"/>
        </w:rPr>
        <w:t>.</w:t>
      </w:r>
      <w:r w:rsidR="009A48FE" w:rsidRPr="00553BF6">
        <w:rPr>
          <w:rFonts w:ascii="Times New Roman" w:hAnsi="Times New Roman" w:cs="Times New Roman"/>
          <w:color w:val="202124"/>
          <w:sz w:val="20"/>
          <w:szCs w:val="20"/>
        </w:rPr>
        <w:t xml:space="preserve"> For structural and physiological reasons, biofilms are inherently resistant to antimicrobial therapy and host immune defenses. Biofilms cause many infections, ranging from superficial mucosal infections to severe and widespread bloodstream infections</w:t>
      </w:r>
      <w:commentRangeEnd w:id="13"/>
      <w:r w:rsidR="00CB4094">
        <w:rPr>
          <w:rStyle w:val="CommentReference"/>
        </w:rPr>
        <w:commentReference w:id="13"/>
      </w:r>
      <w:r w:rsidR="009A48FE" w:rsidRPr="00553BF6">
        <w:rPr>
          <w:rFonts w:ascii="Times New Roman" w:hAnsi="Times New Roman" w:cs="Times New Roman"/>
          <w:color w:val="202124"/>
          <w:sz w:val="20"/>
          <w:szCs w:val="20"/>
        </w:rPr>
        <w:t xml:space="preserve">. This infection often starts from biofilms on mucous </w:t>
      </w:r>
      <w:r w:rsidR="009A48FE" w:rsidRPr="00553BF6">
        <w:rPr>
          <w:rFonts w:ascii="Times New Roman" w:hAnsi="Times New Roman" w:cs="Times New Roman"/>
          <w:color w:val="202124"/>
          <w:sz w:val="20"/>
          <w:szCs w:val="20"/>
        </w:rPr>
        <w:lastRenderedPageBreak/>
        <w:t>surfaces or implanted medical devices.</w:t>
      </w:r>
      <w:r w:rsidR="00CC300B" w:rsidRPr="00553BF6">
        <w:rPr>
          <w:rFonts w:ascii="Times New Roman" w:hAnsi="Times New Roman" w:cs="Times New Roman"/>
          <w:color w:val="202124"/>
          <w:sz w:val="20"/>
          <w:szCs w:val="20"/>
        </w:rPr>
        <w:t xml:space="preserve"> In the current study, there was an escalation in the rate of formation of </w:t>
      </w:r>
      <w:r w:rsidR="00CC300B" w:rsidRPr="00553BF6">
        <w:rPr>
          <w:rFonts w:ascii="Times New Roman" w:hAnsi="Times New Roman" w:cs="Times New Roman"/>
          <w:i/>
          <w:iCs/>
          <w:color w:val="202124"/>
          <w:sz w:val="20"/>
          <w:szCs w:val="20"/>
        </w:rPr>
        <w:t>S.mutans</w:t>
      </w:r>
      <w:r w:rsidR="00CC300B" w:rsidRPr="00553BF6">
        <w:rPr>
          <w:rFonts w:ascii="Times New Roman" w:hAnsi="Times New Roman" w:cs="Times New Roman"/>
          <w:color w:val="202124"/>
          <w:sz w:val="20"/>
          <w:szCs w:val="20"/>
        </w:rPr>
        <w:t xml:space="preserve"> biofilms with an increase in the degree of caries index (Table 1). </w:t>
      </w:r>
      <w:commentRangeStart w:id="14"/>
      <w:r w:rsidR="00CC300B" w:rsidRPr="00553BF6">
        <w:rPr>
          <w:rFonts w:ascii="Times New Roman" w:hAnsi="Times New Roman" w:cs="Times New Roman"/>
          <w:color w:val="202124"/>
          <w:sz w:val="20"/>
          <w:szCs w:val="20"/>
        </w:rPr>
        <w:t xml:space="preserve">With regard to study females who underwent caries; 120 (45.9%) got score 1, 90 (34.5%) got score 2 and only 39 (14.9%) got score 3, moreover, there was a significant growth in the rate of formation of </w:t>
      </w:r>
      <w:r w:rsidR="00CC300B" w:rsidRPr="00553BF6">
        <w:rPr>
          <w:rFonts w:ascii="Times New Roman" w:hAnsi="Times New Roman" w:cs="Times New Roman"/>
          <w:i/>
          <w:iCs/>
          <w:color w:val="202124"/>
          <w:sz w:val="20"/>
          <w:szCs w:val="20"/>
        </w:rPr>
        <w:t>S.mutans</w:t>
      </w:r>
      <w:r w:rsidR="00CC300B" w:rsidRPr="00553BF6">
        <w:rPr>
          <w:rFonts w:ascii="Times New Roman" w:hAnsi="Times New Roman" w:cs="Times New Roman"/>
          <w:color w:val="202124"/>
          <w:sz w:val="20"/>
          <w:szCs w:val="20"/>
        </w:rPr>
        <w:t xml:space="preserve"> biofilms with increasing degree of decay. </w:t>
      </w:r>
      <w:r w:rsidR="00451828" w:rsidRPr="00553BF6">
        <w:rPr>
          <w:rFonts w:ascii="Times New Roman" w:hAnsi="Times New Roman" w:cs="Times New Roman"/>
          <w:sz w:val="20"/>
          <w:szCs w:val="20"/>
        </w:rPr>
        <w:t xml:space="preserve">For example in score 1, 20.8% of </w:t>
      </w:r>
      <w:r w:rsidR="00451828" w:rsidRPr="00553BF6">
        <w:rPr>
          <w:rFonts w:ascii="Times New Roman" w:hAnsi="Times New Roman" w:cs="Times New Roman"/>
          <w:i/>
          <w:iCs/>
          <w:sz w:val="20"/>
          <w:szCs w:val="20"/>
        </w:rPr>
        <w:t>S. mutans</w:t>
      </w:r>
      <w:r w:rsidR="00451828" w:rsidRPr="00553BF6">
        <w:rPr>
          <w:rFonts w:ascii="Times New Roman" w:hAnsi="Times New Roman" w:cs="Times New Roman"/>
          <w:sz w:val="20"/>
          <w:szCs w:val="20"/>
        </w:rPr>
        <w:t xml:space="preserve"> isolated had positive biofilm formation, in score 2, 37.8% of </w:t>
      </w:r>
      <w:r w:rsidR="00451828" w:rsidRPr="00553BF6">
        <w:rPr>
          <w:rFonts w:ascii="Times New Roman" w:hAnsi="Times New Roman" w:cs="Times New Roman"/>
          <w:i/>
          <w:iCs/>
          <w:sz w:val="20"/>
          <w:szCs w:val="20"/>
        </w:rPr>
        <w:t>S.mutans</w:t>
      </w:r>
      <w:r w:rsidR="00451828" w:rsidRPr="00553BF6">
        <w:rPr>
          <w:rFonts w:ascii="Times New Roman" w:hAnsi="Times New Roman" w:cs="Times New Roman"/>
          <w:sz w:val="20"/>
          <w:szCs w:val="20"/>
        </w:rPr>
        <w:t xml:space="preserve"> isolated had positive biofilm formation; and at score 3, 46.2% of isolated </w:t>
      </w:r>
      <w:r w:rsidR="00451828" w:rsidRPr="00553BF6">
        <w:rPr>
          <w:rFonts w:ascii="Times New Roman" w:hAnsi="Times New Roman" w:cs="Times New Roman"/>
          <w:i/>
          <w:iCs/>
          <w:sz w:val="20"/>
          <w:szCs w:val="20"/>
        </w:rPr>
        <w:t>S.mutans</w:t>
      </w:r>
      <w:r w:rsidR="00451828" w:rsidRPr="00553BF6">
        <w:rPr>
          <w:rFonts w:ascii="Times New Roman" w:hAnsi="Times New Roman" w:cs="Times New Roman"/>
          <w:sz w:val="20"/>
          <w:szCs w:val="20"/>
        </w:rPr>
        <w:t xml:space="preserve"> had positive biofilm formation, with significant </w:t>
      </w:r>
      <w:r w:rsidR="009F5A27" w:rsidRPr="00553BF6">
        <w:rPr>
          <w:rFonts w:ascii="Times New Roman" w:hAnsi="Times New Roman" w:cs="Times New Roman"/>
          <w:sz w:val="20"/>
          <w:szCs w:val="20"/>
        </w:rPr>
        <w:t>assocation</w:t>
      </w:r>
      <w:r w:rsidR="00451828" w:rsidRPr="00553BF6">
        <w:rPr>
          <w:rFonts w:ascii="Times New Roman" w:hAnsi="Times New Roman" w:cs="Times New Roman"/>
          <w:sz w:val="20"/>
          <w:szCs w:val="20"/>
        </w:rPr>
        <w:t xml:space="preserve"> OR = 2.2, 95% CI = 1.1-4.8, X</w:t>
      </w:r>
      <w:r w:rsidR="00451828" w:rsidRPr="00553BF6">
        <w:rPr>
          <w:rFonts w:ascii="Times New Roman" w:hAnsi="Times New Roman" w:cs="Times New Roman"/>
          <w:sz w:val="20"/>
          <w:szCs w:val="20"/>
          <w:vertAlign w:val="superscript"/>
        </w:rPr>
        <w:t>2</w:t>
      </w:r>
      <w:r w:rsidR="00451828" w:rsidRPr="00553BF6">
        <w:rPr>
          <w:rFonts w:ascii="Times New Roman" w:hAnsi="Times New Roman" w:cs="Times New Roman"/>
          <w:sz w:val="20"/>
          <w:szCs w:val="20"/>
        </w:rPr>
        <w:t xml:space="preserve"> = 5.5 and p = 0.01 (Table 2).  </w:t>
      </w:r>
      <w:r w:rsidR="009F5A27" w:rsidRPr="00553BF6">
        <w:rPr>
          <w:rFonts w:ascii="Times New Roman" w:hAnsi="Times New Roman" w:cs="Times New Roman"/>
          <w:color w:val="202124"/>
          <w:sz w:val="20"/>
          <w:szCs w:val="20"/>
        </w:rPr>
        <w:t xml:space="preserve">Dental plaque is an oral biofilm that adheres to the teeth and is made up of many types of bacteria and fungi (such as </w:t>
      </w:r>
      <w:r w:rsidR="009F5A27" w:rsidRPr="00553BF6">
        <w:rPr>
          <w:rFonts w:ascii="Times New Roman" w:hAnsi="Times New Roman" w:cs="Times New Roman"/>
          <w:i/>
          <w:iCs/>
          <w:color w:val="202124"/>
          <w:sz w:val="20"/>
          <w:szCs w:val="20"/>
        </w:rPr>
        <w:t>Streptococcus mutans</w:t>
      </w:r>
      <w:r w:rsidR="009F5A27" w:rsidRPr="00553BF6">
        <w:rPr>
          <w:rFonts w:ascii="Times New Roman" w:hAnsi="Times New Roman" w:cs="Times New Roman"/>
          <w:color w:val="202124"/>
          <w:sz w:val="20"/>
          <w:szCs w:val="20"/>
        </w:rPr>
        <w:t xml:space="preserve"> and </w:t>
      </w:r>
      <w:r w:rsidR="009F5A27" w:rsidRPr="00553BF6">
        <w:rPr>
          <w:rFonts w:ascii="Times New Roman" w:hAnsi="Times New Roman" w:cs="Times New Roman"/>
          <w:i/>
          <w:iCs/>
          <w:color w:val="202124"/>
          <w:sz w:val="20"/>
          <w:szCs w:val="20"/>
        </w:rPr>
        <w:t>Candida albicans</w:t>
      </w:r>
      <w:r w:rsidR="009F5A27" w:rsidRPr="00553BF6">
        <w:rPr>
          <w:rFonts w:ascii="Times New Roman" w:hAnsi="Times New Roman" w:cs="Times New Roman"/>
          <w:color w:val="202124"/>
          <w:sz w:val="20"/>
          <w:szCs w:val="20"/>
        </w:rPr>
        <w:t>), and is an integral part of salivary polymers and extracellular microbial products.</w:t>
      </w:r>
      <w:r w:rsidR="000F71FE" w:rsidRPr="00553BF6">
        <w:rPr>
          <w:rFonts w:ascii="Times New Roman" w:hAnsi="Times New Roman" w:cs="Times New Roman"/>
          <w:sz w:val="20"/>
          <w:szCs w:val="20"/>
        </w:rPr>
        <w:t xml:space="preserve"> </w:t>
      </w:r>
      <w:r w:rsidR="000F71FE" w:rsidRPr="00553BF6">
        <w:rPr>
          <w:rFonts w:ascii="Times New Roman" w:hAnsi="Times New Roman" w:cs="Times New Roman"/>
          <w:color w:val="202124"/>
          <w:sz w:val="20"/>
          <w:szCs w:val="20"/>
        </w:rPr>
        <w:t xml:space="preserve">Accumulation of microorganisms exposes teeth and gum tissues to high concentrations of bacterial metabolites that lead to dental disease. The biofilm on the surface of teeth is often subjected to oxidative stress and acid stress. Dietary carbohydrates can cause a significant decrease in the pH of oral biofilms to values </w:t>
      </w:r>
      <w:r w:rsidR="000F71FE" w:rsidRPr="00553BF6">
        <w:rPr>
          <w:rFonts w:ascii="Times New Roman" w:hAnsi="Times New Roman" w:cs="Times New Roman"/>
          <w:sz w:val="20"/>
          <w:szCs w:val="20"/>
        </w:rPr>
        <w:t xml:space="preserve">4 and below (acid stress) </w:t>
      </w:r>
      <w:r w:rsidR="00CC3053" w:rsidRPr="00553BF6">
        <w:rPr>
          <w:rFonts w:ascii="Times New Roman" w:hAnsi="Times New Roman" w:cs="Times New Roman"/>
          <w:color w:val="202124"/>
          <w:sz w:val="20"/>
          <w:szCs w:val="20"/>
          <w:vertAlign w:val="superscript"/>
        </w:rPr>
        <w:t>29</w:t>
      </w:r>
      <w:r w:rsidR="000F71FE" w:rsidRPr="00553BF6">
        <w:rPr>
          <w:rFonts w:ascii="Times New Roman" w:hAnsi="Times New Roman" w:cs="Times New Roman"/>
          <w:color w:val="202124"/>
          <w:sz w:val="20"/>
          <w:szCs w:val="20"/>
          <w:vertAlign w:val="superscript"/>
        </w:rPr>
        <w:t>-3</w:t>
      </w:r>
      <w:r w:rsidR="00CC3053" w:rsidRPr="00553BF6">
        <w:rPr>
          <w:rFonts w:ascii="Times New Roman" w:hAnsi="Times New Roman" w:cs="Times New Roman"/>
          <w:color w:val="202124"/>
          <w:sz w:val="20"/>
          <w:szCs w:val="20"/>
          <w:vertAlign w:val="superscript"/>
        </w:rPr>
        <w:t>1</w:t>
      </w:r>
      <w:r w:rsidR="000F71FE" w:rsidRPr="00553BF6">
        <w:rPr>
          <w:rFonts w:ascii="Times New Roman" w:hAnsi="Times New Roman" w:cs="Times New Roman"/>
          <w:color w:val="202124"/>
          <w:sz w:val="20"/>
          <w:szCs w:val="20"/>
        </w:rPr>
        <w:t xml:space="preserve">. A pH of 4 at a body temperature of 37 ° C leads to DNA purification, leaving apurinic (AP) sites in the DNA, especially a loss of guanine </w:t>
      </w:r>
      <w:r w:rsidR="00CC3053" w:rsidRPr="00553BF6">
        <w:rPr>
          <w:rFonts w:ascii="Times New Roman" w:hAnsi="Times New Roman" w:cs="Times New Roman"/>
          <w:color w:val="202124"/>
          <w:sz w:val="20"/>
          <w:szCs w:val="20"/>
          <w:vertAlign w:val="superscript"/>
        </w:rPr>
        <w:t>29,31</w:t>
      </w:r>
      <w:r w:rsidR="000F71FE" w:rsidRPr="00553BF6">
        <w:rPr>
          <w:rFonts w:ascii="Times New Roman" w:hAnsi="Times New Roman" w:cs="Times New Roman"/>
          <w:color w:val="202124"/>
          <w:sz w:val="20"/>
          <w:szCs w:val="20"/>
        </w:rPr>
        <w:t>.</w:t>
      </w:r>
      <w:commentRangeEnd w:id="14"/>
      <w:r w:rsidR="00B51325">
        <w:rPr>
          <w:rStyle w:val="CommentReference"/>
        </w:rPr>
        <w:commentReference w:id="14"/>
      </w:r>
    </w:p>
    <w:p w:rsidR="0042033B" w:rsidRPr="00553BF6" w:rsidRDefault="00095B22" w:rsidP="00553BF6">
      <w:pPr>
        <w:bidi w:val="0"/>
        <w:spacing w:after="0"/>
        <w:jc w:val="both"/>
        <w:rPr>
          <w:rFonts w:ascii="Times New Roman" w:hAnsi="Times New Roman" w:cs="Times New Roman"/>
          <w:sz w:val="20"/>
          <w:szCs w:val="20"/>
        </w:rPr>
      </w:pPr>
      <w:r w:rsidRPr="00553BF6">
        <w:rPr>
          <w:rFonts w:ascii="Times New Roman" w:hAnsi="Times New Roman" w:cs="Times New Roman"/>
          <w:color w:val="202124"/>
          <w:sz w:val="20"/>
          <w:szCs w:val="20"/>
        </w:rPr>
        <w:t xml:space="preserve">   </w:t>
      </w:r>
      <w:commentRangeStart w:id="15"/>
      <w:r w:rsidRPr="00553BF6">
        <w:rPr>
          <w:rFonts w:ascii="Times New Roman" w:hAnsi="Times New Roman" w:cs="Times New Roman"/>
          <w:color w:val="202124"/>
          <w:sz w:val="20"/>
          <w:szCs w:val="20"/>
        </w:rPr>
        <w:t>Dentists usually prescribe most of the antibiotics used in this study</w:t>
      </w:r>
      <w:r w:rsidRPr="00553BF6">
        <w:rPr>
          <w:rFonts w:ascii="Times New Roman" w:hAnsi="Times New Roman" w:cs="Times New Roman"/>
          <w:color w:val="202124"/>
          <w:sz w:val="20"/>
          <w:szCs w:val="20"/>
          <w:vertAlign w:val="superscript"/>
        </w:rPr>
        <w:t>34</w:t>
      </w:r>
      <w:r w:rsidRPr="00553BF6">
        <w:rPr>
          <w:rFonts w:ascii="Times New Roman" w:hAnsi="Times New Roman" w:cs="Times New Roman"/>
          <w:color w:val="202124"/>
          <w:sz w:val="20"/>
          <w:szCs w:val="20"/>
        </w:rPr>
        <w:t xml:space="preserve">. The number of </w:t>
      </w:r>
      <w:r w:rsidRPr="00553BF6">
        <w:rPr>
          <w:rFonts w:ascii="Times New Roman" w:hAnsi="Times New Roman" w:cs="Times New Roman"/>
          <w:i/>
          <w:iCs/>
          <w:color w:val="202124"/>
          <w:sz w:val="20"/>
          <w:szCs w:val="20"/>
        </w:rPr>
        <w:t xml:space="preserve">streptococci </w:t>
      </w:r>
      <w:r w:rsidRPr="00553BF6">
        <w:rPr>
          <w:rFonts w:ascii="Times New Roman" w:hAnsi="Times New Roman" w:cs="Times New Roman"/>
          <w:color w:val="202124"/>
          <w:sz w:val="20"/>
          <w:szCs w:val="20"/>
        </w:rPr>
        <w:t xml:space="preserve">resistant to oral mutations is greater in people who are frequently exposed to antibiotics, although resistant bacteria may also be found in healthy people who have not been recently treated with antibiotics </w:t>
      </w:r>
      <w:r w:rsidRPr="00553BF6">
        <w:rPr>
          <w:rFonts w:ascii="Times New Roman" w:hAnsi="Times New Roman" w:cs="Times New Roman"/>
          <w:color w:val="202124"/>
          <w:sz w:val="20"/>
          <w:szCs w:val="20"/>
          <w:vertAlign w:val="superscript"/>
        </w:rPr>
        <w:t>3</w:t>
      </w:r>
      <w:r w:rsidR="00EE4CE7" w:rsidRPr="00553BF6">
        <w:rPr>
          <w:rFonts w:ascii="Times New Roman" w:hAnsi="Times New Roman" w:cs="Times New Roman"/>
          <w:color w:val="202124"/>
          <w:sz w:val="20"/>
          <w:szCs w:val="20"/>
          <w:vertAlign w:val="superscript"/>
        </w:rPr>
        <w:t>2</w:t>
      </w:r>
      <w:r w:rsidRPr="00553BF6">
        <w:rPr>
          <w:rFonts w:ascii="Times New Roman" w:hAnsi="Times New Roman" w:cs="Times New Roman"/>
          <w:color w:val="202124"/>
          <w:sz w:val="20"/>
          <w:szCs w:val="20"/>
        </w:rPr>
        <w:t xml:space="preserve">. </w:t>
      </w:r>
      <w:r w:rsidR="002D0843" w:rsidRPr="00553BF6">
        <w:rPr>
          <w:rFonts w:ascii="Times New Roman" w:hAnsi="Times New Roman" w:cs="Times New Roman"/>
          <w:i/>
          <w:iCs/>
          <w:sz w:val="20"/>
          <w:szCs w:val="20"/>
        </w:rPr>
        <w:t>β-lactam</w:t>
      </w:r>
      <w:r w:rsidR="002D0843" w:rsidRPr="00553BF6">
        <w:rPr>
          <w:rFonts w:ascii="Times New Roman" w:hAnsi="Times New Roman" w:cs="Times New Roman"/>
          <w:sz w:val="20"/>
          <w:szCs w:val="20"/>
        </w:rPr>
        <w:t xml:space="preserve"> antibiotics are the most commonly prescribed chemo prophylactic agent’s in general dental practices. </w:t>
      </w:r>
      <w:r w:rsidRPr="00553BF6">
        <w:rPr>
          <w:rFonts w:ascii="Times New Roman" w:hAnsi="Times New Roman" w:cs="Times New Roman"/>
          <w:color w:val="202124"/>
          <w:sz w:val="20"/>
          <w:szCs w:val="20"/>
        </w:rPr>
        <w:t xml:space="preserve">In spite of this, penicillin resistance is increased among oral </w:t>
      </w:r>
      <w:r w:rsidRPr="00553BF6">
        <w:rPr>
          <w:rFonts w:ascii="Times New Roman" w:hAnsi="Times New Roman" w:cs="Times New Roman"/>
          <w:i/>
          <w:iCs/>
          <w:color w:val="202124"/>
          <w:sz w:val="20"/>
          <w:szCs w:val="20"/>
        </w:rPr>
        <w:t xml:space="preserve">streptococcus </w:t>
      </w:r>
      <w:r w:rsidR="00EE4CE7" w:rsidRPr="00553BF6">
        <w:rPr>
          <w:rFonts w:ascii="Times New Roman" w:hAnsi="Times New Roman" w:cs="Times New Roman"/>
          <w:color w:val="202124"/>
          <w:sz w:val="20"/>
          <w:szCs w:val="20"/>
          <w:vertAlign w:val="superscript"/>
        </w:rPr>
        <w:t>33</w:t>
      </w:r>
      <w:r w:rsidRPr="00553BF6">
        <w:rPr>
          <w:rFonts w:ascii="Times New Roman" w:hAnsi="Times New Roman" w:cs="Times New Roman"/>
          <w:color w:val="202124"/>
          <w:sz w:val="20"/>
          <w:szCs w:val="20"/>
          <w:vertAlign w:val="superscript"/>
        </w:rPr>
        <w:t>, 3</w:t>
      </w:r>
      <w:r w:rsidR="00EE4CE7" w:rsidRPr="00553BF6">
        <w:rPr>
          <w:rFonts w:ascii="Times New Roman" w:hAnsi="Times New Roman" w:cs="Times New Roman"/>
          <w:color w:val="202124"/>
          <w:sz w:val="20"/>
          <w:szCs w:val="20"/>
          <w:vertAlign w:val="superscript"/>
        </w:rPr>
        <w:t>4</w:t>
      </w:r>
      <w:r w:rsidRPr="00553BF6">
        <w:rPr>
          <w:rFonts w:ascii="Times New Roman" w:hAnsi="Times New Roman" w:cs="Times New Roman"/>
          <w:color w:val="202124"/>
          <w:sz w:val="20"/>
          <w:szCs w:val="20"/>
        </w:rPr>
        <w:t xml:space="preserve">. The number of resistant oral </w:t>
      </w:r>
      <w:r w:rsidRPr="00553BF6">
        <w:rPr>
          <w:rFonts w:ascii="Times New Roman" w:hAnsi="Times New Roman" w:cs="Times New Roman"/>
          <w:i/>
          <w:iCs/>
          <w:color w:val="202124"/>
          <w:sz w:val="20"/>
          <w:szCs w:val="20"/>
        </w:rPr>
        <w:t xml:space="preserve">streptococci </w:t>
      </w:r>
      <w:r w:rsidRPr="00553BF6">
        <w:rPr>
          <w:rFonts w:ascii="Times New Roman" w:hAnsi="Times New Roman" w:cs="Times New Roman"/>
          <w:color w:val="202124"/>
          <w:sz w:val="20"/>
          <w:szCs w:val="20"/>
        </w:rPr>
        <w:t>is greater in people who are frequently exposed to antibiotics</w:t>
      </w:r>
      <w:r w:rsidRPr="00553BF6">
        <w:rPr>
          <w:rFonts w:ascii="Times New Roman" w:hAnsi="Times New Roman" w:cs="Times New Roman"/>
          <w:color w:val="202124"/>
          <w:sz w:val="20"/>
          <w:szCs w:val="20"/>
          <w:vertAlign w:val="superscript"/>
        </w:rPr>
        <w:t>37</w:t>
      </w:r>
      <w:r w:rsidRPr="00553BF6">
        <w:rPr>
          <w:rFonts w:ascii="Times New Roman" w:hAnsi="Times New Roman" w:cs="Times New Roman"/>
          <w:color w:val="202124"/>
          <w:sz w:val="20"/>
          <w:szCs w:val="20"/>
        </w:rPr>
        <w:t>, although these bacteria can also be found in healthy people who have not been recently treated with antimicrobials</w:t>
      </w:r>
      <w:r w:rsidR="00EE4CE7" w:rsidRPr="00553BF6">
        <w:rPr>
          <w:rFonts w:ascii="Times New Roman" w:hAnsi="Times New Roman" w:cs="Times New Roman"/>
          <w:color w:val="202124"/>
          <w:sz w:val="20"/>
          <w:szCs w:val="20"/>
          <w:vertAlign w:val="superscript"/>
        </w:rPr>
        <w:t>36</w:t>
      </w:r>
      <w:r w:rsidRPr="00553BF6">
        <w:rPr>
          <w:rFonts w:ascii="Times New Roman" w:hAnsi="Times New Roman" w:cs="Times New Roman"/>
          <w:color w:val="202124"/>
          <w:sz w:val="20"/>
          <w:szCs w:val="20"/>
        </w:rPr>
        <w:t>.</w:t>
      </w:r>
      <w:r w:rsidRPr="00553BF6">
        <w:rPr>
          <w:rFonts w:ascii="Times New Roman" w:hAnsi="Times New Roman" w:cs="Times New Roman"/>
          <w:sz w:val="20"/>
          <w:szCs w:val="20"/>
        </w:rPr>
        <w:t xml:space="preserve"> </w:t>
      </w:r>
      <w:r w:rsidRPr="00553BF6">
        <w:rPr>
          <w:rFonts w:ascii="Times New Roman" w:hAnsi="Times New Roman" w:cs="Times New Roman"/>
          <w:color w:val="202124"/>
          <w:sz w:val="20"/>
          <w:szCs w:val="20"/>
        </w:rPr>
        <w:t xml:space="preserve">Also, a significant level of penicillin resistance (40%) in S.mutant isolates in </w:t>
      </w:r>
      <w:commentRangeStart w:id="16"/>
      <w:r w:rsidRPr="00553BF6">
        <w:rPr>
          <w:rFonts w:ascii="Times New Roman" w:hAnsi="Times New Roman" w:cs="Times New Roman"/>
          <w:color w:val="202124"/>
          <w:sz w:val="20"/>
          <w:szCs w:val="20"/>
        </w:rPr>
        <w:t xml:space="preserve">our </w:t>
      </w:r>
      <w:commentRangeEnd w:id="16"/>
      <w:r w:rsidR="00CB4094">
        <w:rPr>
          <w:rStyle w:val="CommentReference"/>
        </w:rPr>
        <w:commentReference w:id="16"/>
      </w:r>
      <w:r w:rsidRPr="00553BF6">
        <w:rPr>
          <w:rFonts w:ascii="Times New Roman" w:hAnsi="Times New Roman" w:cs="Times New Roman"/>
          <w:color w:val="202124"/>
          <w:sz w:val="20"/>
          <w:szCs w:val="20"/>
        </w:rPr>
        <w:t xml:space="preserve">study are higher than those of Al-Shami </w:t>
      </w:r>
      <w:r w:rsidRPr="00553BF6">
        <w:rPr>
          <w:rFonts w:ascii="Times New Roman" w:hAnsi="Times New Roman" w:cs="Times New Roman"/>
          <w:i/>
          <w:iCs/>
          <w:color w:val="202124"/>
          <w:sz w:val="20"/>
          <w:szCs w:val="20"/>
        </w:rPr>
        <w:t>et al.</w:t>
      </w:r>
      <w:r w:rsidRPr="00553BF6">
        <w:rPr>
          <w:rFonts w:ascii="Times New Roman" w:hAnsi="Times New Roman" w:cs="Times New Roman"/>
          <w:color w:val="202124"/>
          <w:sz w:val="20"/>
          <w:szCs w:val="20"/>
        </w:rPr>
        <w:t xml:space="preserve"> (14.9%) </w:t>
      </w:r>
      <w:r w:rsidR="00EE4CE7" w:rsidRPr="00553BF6">
        <w:rPr>
          <w:rFonts w:ascii="Times New Roman" w:hAnsi="Times New Roman" w:cs="Times New Roman"/>
          <w:color w:val="202124"/>
          <w:sz w:val="20"/>
          <w:szCs w:val="20"/>
          <w:vertAlign w:val="superscript"/>
        </w:rPr>
        <w:t>34</w:t>
      </w:r>
      <w:r w:rsidRPr="00553BF6">
        <w:rPr>
          <w:rFonts w:ascii="Times New Roman" w:hAnsi="Times New Roman" w:cs="Times New Roman"/>
          <w:color w:val="202124"/>
          <w:sz w:val="20"/>
          <w:szCs w:val="20"/>
        </w:rPr>
        <w:t xml:space="preserve"> and Pasquantonio </w:t>
      </w:r>
      <w:r w:rsidRPr="00553BF6">
        <w:rPr>
          <w:rFonts w:ascii="Times New Roman" w:hAnsi="Times New Roman" w:cs="Times New Roman"/>
          <w:i/>
          <w:iCs/>
          <w:color w:val="202124"/>
          <w:sz w:val="20"/>
          <w:szCs w:val="20"/>
        </w:rPr>
        <w:t>et al.</w:t>
      </w:r>
      <w:r w:rsidRPr="00553BF6">
        <w:rPr>
          <w:rFonts w:ascii="Times New Roman" w:hAnsi="Times New Roman" w:cs="Times New Roman"/>
          <w:color w:val="202124"/>
          <w:sz w:val="20"/>
          <w:szCs w:val="20"/>
        </w:rPr>
        <w:t xml:space="preserve"> (13.4%) </w:t>
      </w:r>
      <w:r w:rsidRPr="00553BF6">
        <w:rPr>
          <w:rFonts w:ascii="Times New Roman" w:hAnsi="Times New Roman" w:cs="Times New Roman"/>
          <w:color w:val="202124"/>
          <w:sz w:val="20"/>
          <w:szCs w:val="20"/>
          <w:vertAlign w:val="superscript"/>
        </w:rPr>
        <w:t>3</w:t>
      </w:r>
      <w:r w:rsidR="00EE4CE7" w:rsidRPr="00553BF6">
        <w:rPr>
          <w:rFonts w:ascii="Times New Roman" w:hAnsi="Times New Roman" w:cs="Times New Roman"/>
          <w:color w:val="202124"/>
          <w:sz w:val="20"/>
          <w:szCs w:val="20"/>
          <w:vertAlign w:val="superscript"/>
        </w:rPr>
        <w:t>7</w:t>
      </w:r>
      <w:r w:rsidRPr="00553BF6">
        <w:rPr>
          <w:rFonts w:ascii="Times New Roman" w:hAnsi="Times New Roman" w:cs="Times New Roman"/>
          <w:color w:val="202124"/>
          <w:sz w:val="20"/>
          <w:szCs w:val="20"/>
        </w:rPr>
        <w:t xml:space="preserve"> to oral streptococcal clinical isolates. Additionally, </w:t>
      </w:r>
      <w:commentRangeStart w:id="17"/>
      <w:r w:rsidRPr="00553BF6">
        <w:rPr>
          <w:rFonts w:ascii="Times New Roman" w:hAnsi="Times New Roman" w:cs="Times New Roman"/>
          <w:color w:val="202124"/>
          <w:sz w:val="20"/>
          <w:szCs w:val="20"/>
        </w:rPr>
        <w:t xml:space="preserve">our </w:t>
      </w:r>
      <w:commentRangeEnd w:id="17"/>
      <w:r w:rsidR="00CB4094">
        <w:rPr>
          <w:rStyle w:val="CommentReference"/>
        </w:rPr>
        <w:commentReference w:id="17"/>
      </w:r>
      <w:r w:rsidRPr="00553BF6">
        <w:rPr>
          <w:rFonts w:ascii="Times New Roman" w:hAnsi="Times New Roman" w:cs="Times New Roman"/>
          <w:color w:val="202124"/>
          <w:sz w:val="20"/>
          <w:szCs w:val="20"/>
        </w:rPr>
        <w:t xml:space="preserve">result is comparable to the average of a 2014 study by Dhamodhar </w:t>
      </w:r>
      <w:r w:rsidRPr="00553BF6">
        <w:rPr>
          <w:rFonts w:ascii="Times New Roman" w:hAnsi="Times New Roman" w:cs="Times New Roman"/>
          <w:i/>
          <w:iCs/>
          <w:color w:val="202124"/>
          <w:sz w:val="20"/>
          <w:szCs w:val="20"/>
        </w:rPr>
        <w:t>et al.</w:t>
      </w:r>
      <w:r w:rsidRPr="00553BF6">
        <w:rPr>
          <w:rFonts w:ascii="Times New Roman" w:hAnsi="Times New Roman" w:cs="Times New Roman"/>
          <w:color w:val="202124"/>
          <w:sz w:val="20"/>
          <w:szCs w:val="20"/>
        </w:rPr>
        <w:t xml:space="preserve"> </w:t>
      </w:r>
      <w:r w:rsidR="00EE4CE7" w:rsidRPr="00553BF6">
        <w:rPr>
          <w:rFonts w:ascii="Times New Roman" w:hAnsi="Times New Roman" w:cs="Times New Roman"/>
          <w:color w:val="202124"/>
          <w:sz w:val="20"/>
          <w:szCs w:val="20"/>
          <w:vertAlign w:val="superscript"/>
        </w:rPr>
        <w:t>38</w:t>
      </w:r>
      <w:r w:rsidRPr="00553BF6">
        <w:rPr>
          <w:rFonts w:ascii="Times New Roman" w:hAnsi="Times New Roman" w:cs="Times New Roman"/>
          <w:color w:val="202124"/>
          <w:sz w:val="20"/>
          <w:szCs w:val="20"/>
        </w:rPr>
        <w:t xml:space="preserve"> 38% of </w:t>
      </w:r>
      <w:r w:rsidRPr="00553BF6">
        <w:rPr>
          <w:rFonts w:ascii="Times New Roman" w:hAnsi="Times New Roman" w:cs="Times New Roman"/>
          <w:i/>
          <w:iCs/>
          <w:color w:val="202124"/>
          <w:sz w:val="20"/>
          <w:szCs w:val="20"/>
        </w:rPr>
        <w:t>S. mutans</w:t>
      </w:r>
      <w:r w:rsidRPr="00553BF6">
        <w:rPr>
          <w:rFonts w:ascii="Times New Roman" w:hAnsi="Times New Roman" w:cs="Times New Roman"/>
          <w:color w:val="202124"/>
          <w:sz w:val="20"/>
          <w:szCs w:val="20"/>
        </w:rPr>
        <w:t xml:space="preserve"> isolates showed complete resistance to penicillin and ampicillin.</w:t>
      </w:r>
      <w:r w:rsidR="00A11F4D" w:rsidRPr="00553BF6">
        <w:rPr>
          <w:rFonts w:ascii="Times New Roman" w:hAnsi="Times New Roman" w:cs="Times New Roman"/>
          <w:sz w:val="20"/>
          <w:szCs w:val="20"/>
        </w:rPr>
        <w:t xml:space="preserve"> Production of </w:t>
      </w:r>
      <w:r w:rsidR="00A11F4D" w:rsidRPr="00553BF6">
        <w:rPr>
          <w:rFonts w:ascii="Times New Roman" w:hAnsi="Times New Roman" w:cs="Times New Roman"/>
          <w:i/>
          <w:iCs/>
          <w:sz w:val="20"/>
          <w:szCs w:val="20"/>
        </w:rPr>
        <w:t>β-lactamase</w:t>
      </w:r>
      <w:r w:rsidR="00A11F4D" w:rsidRPr="00553BF6">
        <w:rPr>
          <w:rFonts w:ascii="Times New Roman" w:hAnsi="Times New Roman" w:cs="Times New Roman"/>
          <w:sz w:val="20"/>
          <w:szCs w:val="20"/>
        </w:rPr>
        <w:t xml:space="preserve"> is, however, unusual for most of </w:t>
      </w:r>
      <w:r w:rsidR="00A11F4D" w:rsidRPr="00553BF6">
        <w:rPr>
          <w:rFonts w:ascii="Times New Roman" w:hAnsi="Times New Roman" w:cs="Times New Roman"/>
          <w:i/>
          <w:iCs/>
          <w:sz w:val="20"/>
          <w:szCs w:val="20"/>
        </w:rPr>
        <w:t>streptococci</w:t>
      </w:r>
      <w:r w:rsidR="00A11F4D" w:rsidRPr="00553BF6">
        <w:rPr>
          <w:rFonts w:ascii="Times New Roman" w:hAnsi="Times New Roman" w:cs="Times New Roman"/>
          <w:sz w:val="20"/>
          <w:szCs w:val="20"/>
        </w:rPr>
        <w:t>, where resistance is happening by slightly altered of penicillin binding proteins</w:t>
      </w:r>
      <w:r w:rsidR="00EE4CE7" w:rsidRPr="00553BF6">
        <w:rPr>
          <w:rFonts w:ascii="Times New Roman" w:hAnsi="Times New Roman" w:cs="Times New Roman"/>
          <w:sz w:val="20"/>
          <w:szCs w:val="20"/>
          <w:vertAlign w:val="superscript"/>
        </w:rPr>
        <w:t>18-</w:t>
      </w:r>
      <w:r w:rsidR="00A664E1" w:rsidRPr="00553BF6">
        <w:rPr>
          <w:rFonts w:ascii="Times New Roman" w:hAnsi="Times New Roman" w:cs="Times New Roman"/>
          <w:sz w:val="20"/>
          <w:szCs w:val="20"/>
          <w:vertAlign w:val="superscript"/>
        </w:rPr>
        <w:t>20</w:t>
      </w:r>
      <w:r w:rsidR="00A11F4D" w:rsidRPr="00553BF6">
        <w:rPr>
          <w:rFonts w:ascii="Times New Roman" w:hAnsi="Times New Roman" w:cs="Times New Roman"/>
          <w:sz w:val="20"/>
          <w:szCs w:val="20"/>
        </w:rPr>
        <w:t>.</w:t>
      </w:r>
      <w:r w:rsidR="00210368" w:rsidRPr="00553BF6">
        <w:rPr>
          <w:rFonts w:ascii="Times New Roman" w:hAnsi="Times New Roman" w:cs="Times New Roman"/>
          <w:sz w:val="20"/>
          <w:szCs w:val="20"/>
        </w:rPr>
        <w:t xml:space="preserve"> Though</w:t>
      </w:r>
      <w:r w:rsidR="00A11F4D" w:rsidRPr="00553BF6">
        <w:rPr>
          <w:rFonts w:ascii="Times New Roman" w:hAnsi="Times New Roman" w:cs="Times New Roman"/>
          <w:sz w:val="20"/>
          <w:szCs w:val="20"/>
        </w:rPr>
        <w:t xml:space="preserve">, in </w:t>
      </w:r>
      <w:commentRangeStart w:id="18"/>
      <w:r w:rsidR="00A11F4D" w:rsidRPr="00553BF6">
        <w:rPr>
          <w:rFonts w:ascii="Times New Roman" w:hAnsi="Times New Roman" w:cs="Times New Roman"/>
          <w:sz w:val="20"/>
          <w:szCs w:val="20"/>
        </w:rPr>
        <w:t xml:space="preserve">our </w:t>
      </w:r>
      <w:commentRangeEnd w:id="18"/>
      <w:r w:rsidR="00CB4094">
        <w:rPr>
          <w:rStyle w:val="CommentReference"/>
        </w:rPr>
        <w:commentReference w:id="18"/>
      </w:r>
      <w:r w:rsidR="00A11F4D" w:rsidRPr="00553BF6">
        <w:rPr>
          <w:rFonts w:ascii="Times New Roman" w:hAnsi="Times New Roman" w:cs="Times New Roman"/>
          <w:sz w:val="20"/>
          <w:szCs w:val="20"/>
        </w:rPr>
        <w:t>study we observed a significant level of amoxicillin resistance [1</w:t>
      </w:r>
      <w:r w:rsidR="00EE19B6" w:rsidRPr="00553BF6">
        <w:rPr>
          <w:rFonts w:ascii="Times New Roman" w:hAnsi="Times New Roman" w:cs="Times New Roman"/>
          <w:sz w:val="20"/>
          <w:szCs w:val="20"/>
        </w:rPr>
        <w:t>7</w:t>
      </w:r>
      <w:r w:rsidR="00A11F4D" w:rsidRPr="00553BF6">
        <w:rPr>
          <w:rFonts w:ascii="Times New Roman" w:hAnsi="Times New Roman" w:cs="Times New Roman"/>
          <w:sz w:val="20"/>
          <w:szCs w:val="20"/>
        </w:rPr>
        <w:t>.</w:t>
      </w:r>
      <w:r w:rsidR="00EE19B6" w:rsidRPr="00553BF6">
        <w:rPr>
          <w:rFonts w:ascii="Times New Roman" w:hAnsi="Times New Roman" w:cs="Times New Roman"/>
          <w:sz w:val="20"/>
          <w:szCs w:val="20"/>
        </w:rPr>
        <w:t>6</w:t>
      </w:r>
      <w:r w:rsidR="00A11F4D" w:rsidRPr="00553BF6">
        <w:rPr>
          <w:rFonts w:ascii="Times New Roman" w:hAnsi="Times New Roman" w:cs="Times New Roman"/>
          <w:sz w:val="20"/>
          <w:szCs w:val="20"/>
        </w:rPr>
        <w:t>%)</w:t>
      </w:r>
      <w:r w:rsidR="00210368" w:rsidRPr="00553BF6">
        <w:rPr>
          <w:rFonts w:ascii="Times New Roman" w:hAnsi="Times New Roman" w:cs="Times New Roman"/>
          <w:sz w:val="20"/>
          <w:szCs w:val="20"/>
        </w:rPr>
        <w:t xml:space="preserve"> of </w:t>
      </w:r>
      <w:r w:rsidR="00210368" w:rsidRPr="00553BF6">
        <w:rPr>
          <w:rFonts w:ascii="Times New Roman" w:hAnsi="Times New Roman" w:cs="Times New Roman"/>
          <w:i/>
          <w:iCs/>
          <w:sz w:val="20"/>
          <w:szCs w:val="20"/>
        </w:rPr>
        <w:t>S</w:t>
      </w:r>
      <w:r w:rsidR="00A11F4D" w:rsidRPr="00553BF6">
        <w:rPr>
          <w:rFonts w:ascii="Times New Roman" w:hAnsi="Times New Roman" w:cs="Times New Roman"/>
          <w:i/>
          <w:iCs/>
          <w:sz w:val="20"/>
          <w:szCs w:val="20"/>
        </w:rPr>
        <w:t>. mutans</w:t>
      </w:r>
      <w:r w:rsidR="00A11F4D" w:rsidRPr="00553BF6">
        <w:rPr>
          <w:rFonts w:ascii="Times New Roman" w:hAnsi="Times New Roman" w:cs="Times New Roman"/>
          <w:sz w:val="20"/>
          <w:szCs w:val="20"/>
        </w:rPr>
        <w:t xml:space="preserve">; and </w:t>
      </w:r>
      <w:r w:rsidR="00EE19B6" w:rsidRPr="00553BF6">
        <w:rPr>
          <w:rFonts w:ascii="Times New Roman" w:hAnsi="Times New Roman" w:cs="Times New Roman"/>
          <w:sz w:val="20"/>
          <w:szCs w:val="20"/>
        </w:rPr>
        <w:t>1</w:t>
      </w:r>
      <w:r w:rsidR="00A11F4D" w:rsidRPr="00553BF6">
        <w:rPr>
          <w:rFonts w:ascii="Times New Roman" w:hAnsi="Times New Roman" w:cs="Times New Roman"/>
          <w:sz w:val="20"/>
          <w:szCs w:val="20"/>
        </w:rPr>
        <w:t>8</w:t>
      </w:r>
      <w:r w:rsidR="00EE19B6" w:rsidRPr="00553BF6">
        <w:rPr>
          <w:rFonts w:ascii="Times New Roman" w:hAnsi="Times New Roman" w:cs="Times New Roman"/>
          <w:sz w:val="20"/>
          <w:szCs w:val="20"/>
        </w:rPr>
        <w:t>.4</w:t>
      </w:r>
      <w:r w:rsidR="00A11F4D" w:rsidRPr="00553BF6">
        <w:rPr>
          <w:rFonts w:ascii="Times New Roman" w:hAnsi="Times New Roman" w:cs="Times New Roman"/>
          <w:sz w:val="20"/>
          <w:szCs w:val="20"/>
        </w:rPr>
        <w:t>%</w:t>
      </w:r>
      <w:r w:rsidR="00EE19B6" w:rsidRPr="00553BF6">
        <w:rPr>
          <w:rFonts w:ascii="Times New Roman" w:hAnsi="Times New Roman" w:cs="Times New Roman"/>
          <w:sz w:val="20"/>
          <w:szCs w:val="20"/>
        </w:rPr>
        <w:t xml:space="preserve"> for clindimycin</w:t>
      </w:r>
      <w:r w:rsidR="00A11F4D" w:rsidRPr="00553BF6">
        <w:rPr>
          <w:rFonts w:ascii="Times New Roman" w:hAnsi="Times New Roman" w:cs="Times New Roman"/>
          <w:sz w:val="20"/>
          <w:szCs w:val="20"/>
        </w:rPr>
        <w:t xml:space="preserve">. </w:t>
      </w:r>
      <w:r w:rsidR="00210368" w:rsidRPr="00553BF6">
        <w:rPr>
          <w:rFonts w:ascii="Times New Roman" w:hAnsi="Times New Roman" w:cs="Times New Roman"/>
          <w:sz w:val="20"/>
          <w:szCs w:val="20"/>
        </w:rPr>
        <w:t xml:space="preserve"> </w:t>
      </w:r>
      <w:r w:rsidR="00157E94" w:rsidRPr="00553BF6">
        <w:rPr>
          <w:rFonts w:ascii="Times New Roman" w:hAnsi="Times New Roman" w:cs="Times New Roman"/>
          <w:sz w:val="20"/>
          <w:szCs w:val="20"/>
        </w:rPr>
        <w:t>In the current study, in vitro anti</w:t>
      </w:r>
      <w:r w:rsidR="002E5B8E" w:rsidRPr="00553BF6">
        <w:rPr>
          <w:rFonts w:ascii="Times New Roman" w:hAnsi="Times New Roman" w:cs="Times New Roman"/>
          <w:sz w:val="20"/>
          <w:szCs w:val="20"/>
        </w:rPr>
        <w:t>biotic sensitivity t</w:t>
      </w:r>
      <w:r w:rsidR="00157E94" w:rsidRPr="00553BF6">
        <w:rPr>
          <w:rFonts w:ascii="Times New Roman" w:hAnsi="Times New Roman" w:cs="Times New Roman"/>
          <w:sz w:val="20"/>
          <w:szCs w:val="20"/>
        </w:rPr>
        <w:t xml:space="preserve">o various </w:t>
      </w:r>
      <w:r w:rsidR="002E5B8E" w:rsidRPr="00553BF6">
        <w:rPr>
          <w:rFonts w:ascii="Times New Roman" w:hAnsi="Times New Roman" w:cs="Times New Roman"/>
          <w:i/>
          <w:iCs/>
          <w:sz w:val="20"/>
          <w:szCs w:val="20"/>
        </w:rPr>
        <w:t>S.mutans</w:t>
      </w:r>
      <w:r w:rsidR="002E5B8E" w:rsidRPr="00553BF6">
        <w:rPr>
          <w:rFonts w:ascii="Times New Roman" w:hAnsi="Times New Roman" w:cs="Times New Roman"/>
          <w:sz w:val="20"/>
          <w:szCs w:val="20"/>
        </w:rPr>
        <w:t xml:space="preserve"> strains </w:t>
      </w:r>
      <w:r w:rsidR="00157E94" w:rsidRPr="00553BF6">
        <w:rPr>
          <w:rFonts w:ascii="Times New Roman" w:hAnsi="Times New Roman" w:cs="Times New Roman"/>
          <w:sz w:val="20"/>
          <w:szCs w:val="20"/>
        </w:rPr>
        <w:t>showed that</w:t>
      </w:r>
      <w:r w:rsidR="002E5B8E" w:rsidRPr="00553BF6">
        <w:rPr>
          <w:rFonts w:ascii="Times New Roman" w:hAnsi="Times New Roman" w:cs="Times New Roman"/>
          <w:sz w:val="20"/>
          <w:szCs w:val="20"/>
        </w:rPr>
        <w:t xml:space="preserve"> </w:t>
      </w:r>
      <w:r w:rsidR="002E5B8E" w:rsidRPr="00553BF6">
        <w:rPr>
          <w:rFonts w:ascii="Times New Roman" w:hAnsi="Times New Roman" w:cs="Times New Roman"/>
          <w:i/>
          <w:iCs/>
          <w:sz w:val="20"/>
          <w:szCs w:val="20"/>
        </w:rPr>
        <w:t xml:space="preserve">S.mutans </w:t>
      </w:r>
      <w:r w:rsidR="002E5B8E" w:rsidRPr="00553BF6">
        <w:rPr>
          <w:rFonts w:ascii="Times New Roman" w:hAnsi="Times New Roman" w:cs="Times New Roman"/>
          <w:sz w:val="20"/>
          <w:szCs w:val="20"/>
        </w:rPr>
        <w:t xml:space="preserve">biofilms positive had a higher rate of resistance to tested antibiotics. </w:t>
      </w:r>
      <w:r w:rsidR="00157E94" w:rsidRPr="00553BF6">
        <w:rPr>
          <w:rFonts w:ascii="Times New Roman" w:hAnsi="Times New Roman" w:cs="Times New Roman"/>
          <w:sz w:val="20"/>
          <w:szCs w:val="20"/>
        </w:rPr>
        <w:t xml:space="preserve">This result can be explained by the facts that </w:t>
      </w:r>
      <w:r w:rsidR="002E5B8E" w:rsidRPr="00553BF6">
        <w:rPr>
          <w:rFonts w:ascii="Times New Roman" w:hAnsi="Times New Roman" w:cs="Times New Roman"/>
          <w:i/>
          <w:iCs/>
          <w:sz w:val="20"/>
          <w:szCs w:val="20"/>
        </w:rPr>
        <w:t>S.mutans</w:t>
      </w:r>
      <w:r w:rsidR="002E5B8E" w:rsidRPr="00553BF6">
        <w:rPr>
          <w:rFonts w:ascii="Times New Roman" w:hAnsi="Times New Roman" w:cs="Times New Roman"/>
          <w:sz w:val="20"/>
          <w:szCs w:val="20"/>
        </w:rPr>
        <w:t xml:space="preserve"> positive </w:t>
      </w:r>
      <w:r w:rsidR="00157E94" w:rsidRPr="00553BF6">
        <w:rPr>
          <w:rFonts w:ascii="Times New Roman" w:hAnsi="Times New Roman" w:cs="Times New Roman"/>
          <w:sz w:val="20"/>
          <w:szCs w:val="20"/>
        </w:rPr>
        <w:t>biofilms are resistant to standard anti</w:t>
      </w:r>
      <w:r w:rsidR="002E5B8E" w:rsidRPr="00553BF6">
        <w:rPr>
          <w:rFonts w:ascii="Times New Roman" w:hAnsi="Times New Roman" w:cs="Times New Roman"/>
          <w:sz w:val="20"/>
          <w:szCs w:val="20"/>
        </w:rPr>
        <w:t xml:space="preserve">biotics for Gram positive bacteria </w:t>
      </w:r>
      <w:r w:rsidR="00157E94" w:rsidRPr="00553BF6">
        <w:rPr>
          <w:rFonts w:ascii="Times New Roman" w:hAnsi="Times New Roman" w:cs="Times New Roman"/>
          <w:sz w:val="20"/>
          <w:szCs w:val="20"/>
        </w:rPr>
        <w:t xml:space="preserve">medications due to the availability of biofilms that are considered physical protection of </w:t>
      </w:r>
      <w:r w:rsidR="002E5B8E" w:rsidRPr="00553BF6">
        <w:rPr>
          <w:rFonts w:ascii="Times New Roman" w:hAnsi="Times New Roman" w:cs="Times New Roman"/>
          <w:i/>
          <w:iCs/>
          <w:sz w:val="20"/>
          <w:szCs w:val="20"/>
        </w:rPr>
        <w:t>S.mutans</w:t>
      </w:r>
      <w:r w:rsidR="002E5B8E" w:rsidRPr="00553BF6">
        <w:rPr>
          <w:rFonts w:ascii="Times New Roman" w:hAnsi="Times New Roman" w:cs="Times New Roman"/>
          <w:sz w:val="20"/>
          <w:szCs w:val="20"/>
        </w:rPr>
        <w:t xml:space="preserve"> </w:t>
      </w:r>
      <w:r w:rsidR="00157E94" w:rsidRPr="00553BF6">
        <w:rPr>
          <w:rFonts w:ascii="Times New Roman" w:hAnsi="Times New Roman" w:cs="Times New Roman"/>
          <w:sz w:val="20"/>
          <w:szCs w:val="20"/>
        </w:rPr>
        <w:t xml:space="preserve">from medications, as well as cells in biofilms become </w:t>
      </w:r>
      <w:commentRangeEnd w:id="15"/>
      <w:r w:rsidR="00B51325">
        <w:rPr>
          <w:rStyle w:val="CommentReference"/>
        </w:rPr>
        <w:commentReference w:id="15"/>
      </w:r>
      <w:r w:rsidR="00157E94" w:rsidRPr="00553BF6">
        <w:rPr>
          <w:rFonts w:ascii="Times New Roman" w:hAnsi="Times New Roman" w:cs="Times New Roman"/>
          <w:sz w:val="20"/>
          <w:szCs w:val="20"/>
        </w:rPr>
        <w:t xml:space="preserve">essentially resistant to drugs due to their changed metabolic states and their constitutive up regulation of drug pumps </w:t>
      </w:r>
      <w:r w:rsidR="00EE4CE7" w:rsidRPr="00553BF6">
        <w:rPr>
          <w:rFonts w:ascii="Times New Roman" w:hAnsi="Times New Roman" w:cs="Times New Roman"/>
          <w:sz w:val="20"/>
          <w:szCs w:val="20"/>
          <w:vertAlign w:val="superscript"/>
        </w:rPr>
        <w:t>28</w:t>
      </w:r>
      <w:r w:rsidR="00157E94" w:rsidRPr="00553BF6">
        <w:rPr>
          <w:rFonts w:ascii="Times New Roman" w:hAnsi="Times New Roman" w:cs="Times New Roman"/>
          <w:sz w:val="20"/>
          <w:szCs w:val="20"/>
        </w:rPr>
        <w:t xml:space="preserve"> . </w:t>
      </w:r>
    </w:p>
    <w:p w:rsidR="0042033B" w:rsidRPr="00553BF6" w:rsidRDefault="00280BF2" w:rsidP="00553BF6">
      <w:pPr>
        <w:bidi w:val="0"/>
        <w:spacing w:after="0"/>
        <w:jc w:val="both"/>
        <w:rPr>
          <w:rFonts w:ascii="Times New Roman" w:hAnsi="Times New Roman" w:cs="Times New Roman"/>
          <w:b/>
          <w:bCs/>
          <w:sz w:val="20"/>
          <w:szCs w:val="20"/>
        </w:rPr>
      </w:pPr>
      <w:commentRangeStart w:id="19"/>
      <w:r w:rsidRPr="00553BF6">
        <w:rPr>
          <w:rFonts w:ascii="Times New Roman" w:hAnsi="Times New Roman" w:cs="Times New Roman"/>
          <w:b/>
          <w:bCs/>
          <w:sz w:val="20"/>
          <w:szCs w:val="20"/>
        </w:rPr>
        <w:t>CONCLUSION</w:t>
      </w:r>
    </w:p>
    <w:p w:rsidR="002E5B8E" w:rsidRPr="00553BF6" w:rsidRDefault="00FB4588" w:rsidP="00553BF6">
      <w:pPr>
        <w:bidi w:val="0"/>
        <w:spacing w:after="0"/>
        <w:jc w:val="both"/>
        <w:rPr>
          <w:rFonts w:ascii="Times New Roman" w:hAnsi="Times New Roman" w:cs="Times New Roman"/>
          <w:sz w:val="20"/>
          <w:szCs w:val="20"/>
        </w:rPr>
      </w:pPr>
      <w:r w:rsidRPr="00553BF6">
        <w:rPr>
          <w:rFonts w:ascii="Times New Roman" w:hAnsi="Times New Roman" w:cs="Times New Roman"/>
          <w:sz w:val="20"/>
          <w:szCs w:val="20"/>
        </w:rPr>
        <w:t xml:space="preserve">The present study proved that S.mutans is still the major bacteria isolate from the oral cavity, but few </w:t>
      </w:r>
      <w:r w:rsidR="00280BF2" w:rsidRPr="00553BF6">
        <w:rPr>
          <w:rFonts w:ascii="Times New Roman" w:hAnsi="Times New Roman" w:cs="Times New Roman"/>
          <w:sz w:val="20"/>
          <w:szCs w:val="20"/>
        </w:rPr>
        <w:t>persons</w:t>
      </w:r>
      <w:r w:rsidRPr="00553BF6">
        <w:rPr>
          <w:rFonts w:ascii="Times New Roman" w:hAnsi="Times New Roman" w:cs="Times New Roman"/>
          <w:sz w:val="20"/>
          <w:szCs w:val="20"/>
        </w:rPr>
        <w:t xml:space="preserve"> might not have significant number of </w:t>
      </w:r>
      <w:r w:rsidRPr="00553BF6">
        <w:rPr>
          <w:rFonts w:ascii="Times New Roman" w:hAnsi="Times New Roman" w:cs="Times New Roman"/>
          <w:i/>
          <w:iCs/>
          <w:sz w:val="20"/>
          <w:szCs w:val="20"/>
        </w:rPr>
        <w:t>S.mutans</w:t>
      </w:r>
      <w:r w:rsidRPr="00553BF6">
        <w:rPr>
          <w:rFonts w:ascii="Times New Roman" w:hAnsi="Times New Roman" w:cs="Times New Roman"/>
          <w:sz w:val="20"/>
          <w:szCs w:val="20"/>
        </w:rPr>
        <w:t xml:space="preserve"> in oral cavity . The S.mutans biofilm - producers were more able to cause dental caries compared to the </w:t>
      </w:r>
      <w:r w:rsidRPr="00553BF6">
        <w:rPr>
          <w:rFonts w:ascii="Times New Roman" w:hAnsi="Times New Roman" w:cs="Times New Roman"/>
          <w:i/>
          <w:iCs/>
          <w:sz w:val="20"/>
          <w:szCs w:val="20"/>
        </w:rPr>
        <w:t>S.mutans</w:t>
      </w:r>
      <w:r w:rsidRPr="00553BF6">
        <w:rPr>
          <w:rFonts w:ascii="Times New Roman" w:hAnsi="Times New Roman" w:cs="Times New Roman"/>
          <w:sz w:val="20"/>
          <w:szCs w:val="20"/>
        </w:rPr>
        <w:t xml:space="preserve"> biofilm-non-producers. Drug resistant factor in the S.mutans isolates was found to be associated with </w:t>
      </w:r>
      <w:r w:rsidRPr="00553BF6">
        <w:rPr>
          <w:rFonts w:ascii="Times New Roman" w:hAnsi="Times New Roman" w:cs="Times New Roman"/>
          <w:i/>
          <w:iCs/>
          <w:sz w:val="20"/>
          <w:szCs w:val="20"/>
        </w:rPr>
        <w:t>S.mutans</w:t>
      </w:r>
      <w:r w:rsidRPr="00553BF6">
        <w:rPr>
          <w:rFonts w:ascii="Times New Roman" w:hAnsi="Times New Roman" w:cs="Times New Roman"/>
          <w:sz w:val="20"/>
          <w:szCs w:val="20"/>
        </w:rPr>
        <w:t xml:space="preserve"> biofilm formation. </w:t>
      </w:r>
      <w:commentRangeStart w:id="20"/>
      <w:r w:rsidR="00AA0100" w:rsidRPr="00553BF6">
        <w:rPr>
          <w:rFonts w:ascii="Times New Roman" w:hAnsi="Times New Roman" w:cs="Times New Roman"/>
          <w:sz w:val="20"/>
          <w:szCs w:val="20"/>
        </w:rPr>
        <w:t>Our</w:t>
      </w:r>
      <w:commentRangeEnd w:id="20"/>
      <w:r w:rsidR="00CB4094">
        <w:rPr>
          <w:rStyle w:val="CommentReference"/>
        </w:rPr>
        <w:commentReference w:id="20"/>
      </w:r>
      <w:r w:rsidR="00AA0100" w:rsidRPr="00553BF6">
        <w:rPr>
          <w:rFonts w:ascii="Times New Roman" w:hAnsi="Times New Roman" w:cs="Times New Roman"/>
          <w:sz w:val="20"/>
          <w:szCs w:val="20"/>
        </w:rPr>
        <w:t xml:space="preserve"> study demonstrates significant levels of penicillin, erythromycin, amoxicillin, clindamycin and lincomycin-resistance in </w:t>
      </w:r>
      <w:r w:rsidR="00AA0100" w:rsidRPr="00553BF6">
        <w:rPr>
          <w:rFonts w:ascii="Times New Roman" w:hAnsi="Times New Roman" w:cs="Times New Roman"/>
          <w:i/>
          <w:iCs/>
          <w:sz w:val="20"/>
          <w:szCs w:val="20"/>
        </w:rPr>
        <w:t>S. mutans</w:t>
      </w:r>
      <w:r w:rsidR="00AA0100" w:rsidRPr="00553BF6">
        <w:rPr>
          <w:rFonts w:ascii="Times New Roman" w:hAnsi="Times New Roman" w:cs="Times New Roman"/>
          <w:sz w:val="20"/>
          <w:szCs w:val="20"/>
        </w:rPr>
        <w:t xml:space="preserve"> isolates in adult females. Further study is required to know the minimum inhibitory concentration of </w:t>
      </w:r>
      <w:r w:rsidR="00AA0100" w:rsidRPr="00553BF6">
        <w:rPr>
          <w:rFonts w:ascii="Times New Roman" w:hAnsi="Times New Roman" w:cs="Times New Roman"/>
          <w:i/>
          <w:iCs/>
          <w:sz w:val="20"/>
          <w:szCs w:val="20"/>
        </w:rPr>
        <w:t>β-Lactam</w:t>
      </w:r>
      <w:r w:rsidR="00AA0100" w:rsidRPr="00553BF6">
        <w:rPr>
          <w:rFonts w:ascii="Times New Roman" w:hAnsi="Times New Roman" w:cs="Times New Roman"/>
          <w:sz w:val="20"/>
          <w:szCs w:val="20"/>
        </w:rPr>
        <w:t xml:space="preserve"> and non </w:t>
      </w:r>
      <w:r w:rsidR="00AA0100" w:rsidRPr="00553BF6">
        <w:rPr>
          <w:rFonts w:ascii="Times New Roman" w:hAnsi="Times New Roman" w:cs="Times New Roman"/>
          <w:i/>
          <w:iCs/>
          <w:sz w:val="20"/>
          <w:szCs w:val="20"/>
        </w:rPr>
        <w:t>β-Lactam</w:t>
      </w:r>
      <w:r w:rsidR="00AA0100" w:rsidRPr="00553BF6">
        <w:rPr>
          <w:rFonts w:ascii="Times New Roman" w:hAnsi="Times New Roman" w:cs="Times New Roman"/>
          <w:sz w:val="20"/>
          <w:szCs w:val="20"/>
        </w:rPr>
        <w:t xml:space="preserve"> antibiotics for both biofilm formation </w:t>
      </w:r>
      <w:r w:rsidR="00AA0100" w:rsidRPr="00553BF6">
        <w:rPr>
          <w:rFonts w:ascii="Times New Roman" w:hAnsi="Times New Roman" w:cs="Times New Roman"/>
          <w:i/>
          <w:iCs/>
          <w:sz w:val="20"/>
          <w:szCs w:val="20"/>
        </w:rPr>
        <w:t>S.mutans</w:t>
      </w:r>
      <w:r w:rsidR="00AA0100" w:rsidRPr="00553BF6">
        <w:rPr>
          <w:rFonts w:ascii="Times New Roman" w:hAnsi="Times New Roman" w:cs="Times New Roman"/>
          <w:sz w:val="20"/>
          <w:szCs w:val="20"/>
        </w:rPr>
        <w:t xml:space="preserve"> and non- biofilm formation </w:t>
      </w:r>
      <w:r w:rsidR="00AA0100" w:rsidRPr="00553BF6">
        <w:rPr>
          <w:rFonts w:ascii="Times New Roman" w:hAnsi="Times New Roman" w:cs="Times New Roman"/>
          <w:i/>
          <w:iCs/>
          <w:sz w:val="20"/>
          <w:szCs w:val="20"/>
        </w:rPr>
        <w:t>S.mutans</w:t>
      </w:r>
      <w:r w:rsidR="00AA0100" w:rsidRPr="00553BF6">
        <w:rPr>
          <w:rFonts w:ascii="Times New Roman" w:hAnsi="Times New Roman" w:cs="Times New Roman"/>
          <w:sz w:val="20"/>
          <w:szCs w:val="20"/>
        </w:rPr>
        <w:t xml:space="preserve">. These results also, call for improved the assessment of antibiotic susceptibility testing during prophylaxis. The alternative of antibiotic such as herbal extract is most likely preferable for the coming years to avoid the upcoming bacterial resistance to the antibiotics. In addition, the rise in the rate of antibiotic resistance in </w:t>
      </w:r>
      <w:r w:rsidR="00AA0100" w:rsidRPr="00553BF6">
        <w:rPr>
          <w:rFonts w:ascii="Times New Roman" w:hAnsi="Times New Roman" w:cs="Times New Roman"/>
          <w:i/>
          <w:iCs/>
          <w:sz w:val="20"/>
          <w:szCs w:val="20"/>
        </w:rPr>
        <w:t>S. mutans</w:t>
      </w:r>
      <w:r w:rsidR="00AA0100" w:rsidRPr="00553BF6">
        <w:rPr>
          <w:rFonts w:ascii="Times New Roman" w:hAnsi="Times New Roman" w:cs="Times New Roman"/>
          <w:sz w:val="20"/>
          <w:szCs w:val="20"/>
        </w:rPr>
        <w:t xml:space="preserve"> isolates suggested taking extra precaution while prescribing antibiotics will </w:t>
      </w:r>
      <w:commentRangeEnd w:id="19"/>
      <w:r w:rsidR="00B51325">
        <w:rPr>
          <w:rStyle w:val="CommentReference"/>
        </w:rPr>
        <w:commentReference w:id="19"/>
      </w:r>
      <w:r w:rsidR="00AA0100" w:rsidRPr="00553BF6">
        <w:rPr>
          <w:rFonts w:ascii="Times New Roman" w:hAnsi="Times New Roman" w:cs="Times New Roman"/>
          <w:sz w:val="20"/>
          <w:szCs w:val="20"/>
        </w:rPr>
        <w:t>maintain the bacteria with less resistance</w:t>
      </w:r>
      <w:r w:rsidRPr="00553BF6">
        <w:rPr>
          <w:rFonts w:ascii="Times New Roman" w:hAnsi="Times New Roman" w:cs="Times New Roman"/>
          <w:sz w:val="20"/>
          <w:szCs w:val="20"/>
        </w:rPr>
        <w:t>.</w:t>
      </w:r>
    </w:p>
    <w:p w:rsidR="00C00CA7" w:rsidRPr="00553BF6" w:rsidRDefault="00C00CA7" w:rsidP="00553BF6">
      <w:pPr>
        <w:bidi w:val="0"/>
        <w:spacing w:after="0"/>
        <w:jc w:val="both"/>
        <w:rPr>
          <w:rFonts w:ascii="Times New Roman" w:hAnsi="Times New Roman" w:cs="Times New Roman"/>
          <w:b/>
          <w:bCs/>
          <w:sz w:val="20"/>
          <w:szCs w:val="20"/>
        </w:rPr>
      </w:pPr>
      <w:r w:rsidRPr="00553BF6">
        <w:rPr>
          <w:rFonts w:ascii="Times New Roman" w:hAnsi="Times New Roman" w:cs="Times New Roman"/>
          <w:b/>
          <w:bCs/>
          <w:sz w:val="20"/>
          <w:szCs w:val="20"/>
        </w:rPr>
        <w:t xml:space="preserve">AUTHOR'S CONTRIBUTION </w:t>
      </w:r>
    </w:p>
    <w:p w:rsidR="00C00CA7" w:rsidRPr="00553BF6" w:rsidRDefault="00C00CA7" w:rsidP="00553BF6">
      <w:pPr>
        <w:bidi w:val="0"/>
        <w:spacing w:after="0"/>
        <w:jc w:val="both"/>
        <w:rPr>
          <w:rFonts w:ascii="Times New Roman" w:hAnsi="Times New Roman" w:cs="Times New Roman"/>
          <w:sz w:val="20"/>
          <w:szCs w:val="20"/>
        </w:rPr>
      </w:pPr>
      <w:r w:rsidRPr="00553BF6">
        <w:rPr>
          <w:rFonts w:ascii="Times New Roman" w:hAnsi="Times New Roman" w:cs="Times New Roman"/>
          <w:sz w:val="20"/>
          <w:szCs w:val="20"/>
        </w:rPr>
        <w:t xml:space="preserve">This research work is part of a Master's thesis. The candidate is </w:t>
      </w:r>
      <w:r w:rsidR="00874993" w:rsidRPr="00553BF6">
        <w:rPr>
          <w:rFonts w:ascii="Times New Roman" w:hAnsi="Times New Roman" w:cs="Times New Roman"/>
          <w:sz w:val="20"/>
          <w:szCs w:val="20"/>
        </w:rPr>
        <w:t>Arij Lutf Abdulrhman Abdul Majeed</w:t>
      </w:r>
      <w:r w:rsidRPr="00553BF6">
        <w:rPr>
          <w:rFonts w:ascii="Times New Roman" w:hAnsi="Times New Roman" w:cs="Times New Roman"/>
          <w:sz w:val="20"/>
          <w:szCs w:val="20"/>
        </w:rPr>
        <w:t xml:space="preserve"> to conduct </w:t>
      </w:r>
      <w:r w:rsidR="00874993" w:rsidRPr="00553BF6">
        <w:rPr>
          <w:rFonts w:ascii="Times New Roman" w:hAnsi="Times New Roman" w:cs="Times New Roman"/>
          <w:sz w:val="20"/>
          <w:szCs w:val="20"/>
        </w:rPr>
        <w:t xml:space="preserve">clinical, </w:t>
      </w:r>
      <w:r w:rsidRPr="00553BF6">
        <w:rPr>
          <w:rFonts w:ascii="Times New Roman" w:hAnsi="Times New Roman" w:cs="Times New Roman"/>
          <w:sz w:val="20"/>
          <w:szCs w:val="20"/>
        </w:rPr>
        <w:t xml:space="preserve">laboratory, field work and thesis. Corresponding author (HAA), </w:t>
      </w:r>
      <w:r w:rsidR="00874993" w:rsidRPr="00553BF6">
        <w:rPr>
          <w:rFonts w:ascii="Times New Roman" w:hAnsi="Times New Roman" w:cs="Times New Roman"/>
          <w:sz w:val="20"/>
          <w:szCs w:val="20"/>
        </w:rPr>
        <w:t xml:space="preserve">and other </w:t>
      </w:r>
      <w:r w:rsidRPr="00553BF6">
        <w:rPr>
          <w:rFonts w:ascii="Times New Roman" w:hAnsi="Times New Roman" w:cs="Times New Roman"/>
          <w:sz w:val="20"/>
          <w:szCs w:val="20"/>
        </w:rPr>
        <w:t>author</w:t>
      </w:r>
      <w:r w:rsidR="00874993" w:rsidRPr="00553BF6">
        <w:rPr>
          <w:rFonts w:ascii="Times New Roman" w:hAnsi="Times New Roman" w:cs="Times New Roman"/>
          <w:sz w:val="20"/>
          <w:szCs w:val="20"/>
        </w:rPr>
        <w:t xml:space="preserve">s </w:t>
      </w:r>
      <w:r w:rsidRPr="00553BF6">
        <w:rPr>
          <w:rFonts w:ascii="Times New Roman" w:hAnsi="Times New Roman" w:cs="Times New Roman"/>
          <w:sz w:val="20"/>
          <w:szCs w:val="20"/>
        </w:rPr>
        <w:t>supervised the work, revised and edited the thesis draft and the manuscript.</w:t>
      </w:r>
    </w:p>
    <w:p w:rsidR="00C00CA7" w:rsidRPr="00553BF6" w:rsidRDefault="00C00CA7" w:rsidP="00553BF6">
      <w:pPr>
        <w:bidi w:val="0"/>
        <w:spacing w:after="0"/>
        <w:jc w:val="both"/>
        <w:rPr>
          <w:rFonts w:ascii="Times New Roman" w:hAnsi="Times New Roman" w:cs="Times New Roman"/>
          <w:b/>
          <w:bCs/>
          <w:sz w:val="20"/>
          <w:szCs w:val="20"/>
        </w:rPr>
      </w:pPr>
      <w:r w:rsidRPr="00553BF6">
        <w:rPr>
          <w:rFonts w:ascii="Times New Roman" w:hAnsi="Times New Roman" w:cs="Times New Roman"/>
          <w:b/>
          <w:bCs/>
          <w:sz w:val="20"/>
          <w:szCs w:val="20"/>
        </w:rPr>
        <w:t xml:space="preserve"> ACKNOWLEDGMENTS </w:t>
      </w:r>
    </w:p>
    <w:p w:rsidR="00C00CA7" w:rsidRPr="00553BF6" w:rsidRDefault="00C00CA7" w:rsidP="00553BF6">
      <w:pPr>
        <w:bidi w:val="0"/>
        <w:spacing w:after="0"/>
        <w:jc w:val="both"/>
        <w:rPr>
          <w:rFonts w:ascii="Times New Roman" w:hAnsi="Times New Roman" w:cs="Times New Roman"/>
          <w:sz w:val="20"/>
          <w:szCs w:val="20"/>
        </w:rPr>
      </w:pPr>
      <w:r w:rsidRPr="00553BF6">
        <w:rPr>
          <w:rFonts w:ascii="Times New Roman" w:hAnsi="Times New Roman" w:cs="Times New Roman"/>
          <w:sz w:val="20"/>
          <w:szCs w:val="20"/>
        </w:rPr>
        <w:t xml:space="preserve">Authors acknowledge the financial support of Sana'a University, Yemen. </w:t>
      </w:r>
    </w:p>
    <w:p w:rsidR="00C00CA7" w:rsidRPr="00553BF6" w:rsidRDefault="00C00CA7" w:rsidP="00553BF6">
      <w:pPr>
        <w:bidi w:val="0"/>
        <w:spacing w:after="0"/>
        <w:jc w:val="both"/>
        <w:rPr>
          <w:rFonts w:ascii="Times New Roman" w:hAnsi="Times New Roman" w:cs="Times New Roman"/>
          <w:b/>
          <w:bCs/>
          <w:sz w:val="20"/>
          <w:szCs w:val="20"/>
        </w:rPr>
      </w:pPr>
      <w:r w:rsidRPr="00553BF6">
        <w:rPr>
          <w:rFonts w:ascii="Times New Roman" w:hAnsi="Times New Roman" w:cs="Times New Roman"/>
          <w:b/>
          <w:bCs/>
          <w:sz w:val="20"/>
          <w:szCs w:val="20"/>
        </w:rPr>
        <w:t xml:space="preserve">CONFLICT OF INTEREST </w:t>
      </w:r>
    </w:p>
    <w:p w:rsidR="00C00CA7" w:rsidRPr="00553BF6" w:rsidRDefault="00C00CA7" w:rsidP="00553BF6">
      <w:pPr>
        <w:bidi w:val="0"/>
        <w:spacing w:after="0"/>
        <w:jc w:val="both"/>
        <w:rPr>
          <w:rFonts w:ascii="Times New Roman" w:hAnsi="Times New Roman" w:cs="Times New Roman"/>
          <w:sz w:val="20"/>
          <w:szCs w:val="20"/>
        </w:rPr>
      </w:pPr>
      <w:r w:rsidRPr="00553BF6">
        <w:rPr>
          <w:rFonts w:ascii="Times New Roman" w:hAnsi="Times New Roman" w:cs="Times New Roman"/>
          <w:sz w:val="20"/>
          <w:szCs w:val="20"/>
        </w:rPr>
        <w:t xml:space="preserve">No conflict of interest associated with this work. </w:t>
      </w:r>
    </w:p>
    <w:p w:rsidR="00C00CA7" w:rsidRPr="00553BF6" w:rsidRDefault="00C00CA7" w:rsidP="00553BF6">
      <w:pPr>
        <w:bidi w:val="0"/>
        <w:spacing w:after="0"/>
        <w:jc w:val="both"/>
        <w:rPr>
          <w:rFonts w:ascii="Times New Roman" w:hAnsi="Times New Roman" w:cs="Times New Roman"/>
          <w:b/>
          <w:bCs/>
          <w:sz w:val="20"/>
          <w:szCs w:val="20"/>
        </w:rPr>
      </w:pPr>
      <w:commentRangeStart w:id="21"/>
      <w:r w:rsidRPr="00553BF6">
        <w:rPr>
          <w:rFonts w:ascii="Times New Roman" w:hAnsi="Times New Roman" w:cs="Times New Roman"/>
          <w:b/>
          <w:bCs/>
          <w:sz w:val="20"/>
          <w:szCs w:val="20"/>
        </w:rPr>
        <w:t>REF</w:t>
      </w:r>
      <w:commentRangeStart w:id="22"/>
      <w:r w:rsidRPr="00553BF6">
        <w:rPr>
          <w:rFonts w:ascii="Times New Roman" w:hAnsi="Times New Roman" w:cs="Times New Roman"/>
          <w:b/>
          <w:bCs/>
          <w:sz w:val="20"/>
          <w:szCs w:val="20"/>
        </w:rPr>
        <w:t>ERE</w:t>
      </w:r>
      <w:commentRangeEnd w:id="22"/>
      <w:r w:rsidR="00553BF6" w:rsidRPr="00553BF6">
        <w:rPr>
          <w:rStyle w:val="CommentReference"/>
          <w:rFonts w:ascii="Times New Roman" w:hAnsi="Times New Roman" w:cs="Times New Roman"/>
        </w:rPr>
        <w:commentReference w:id="22"/>
      </w:r>
      <w:r w:rsidRPr="00553BF6">
        <w:rPr>
          <w:rFonts w:ascii="Times New Roman" w:hAnsi="Times New Roman" w:cs="Times New Roman"/>
          <w:b/>
          <w:bCs/>
          <w:sz w:val="20"/>
          <w:szCs w:val="20"/>
        </w:rPr>
        <w:t>NCES</w:t>
      </w:r>
      <w:commentRangeEnd w:id="21"/>
      <w:r w:rsidR="00553BF6" w:rsidRPr="00553BF6">
        <w:rPr>
          <w:rStyle w:val="CommentReference"/>
          <w:rFonts w:ascii="Times New Roman" w:hAnsi="Times New Roman" w:cs="Times New Roman"/>
        </w:rPr>
        <w:commentReference w:id="21"/>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element-citation"/>
          <w:rFonts w:ascii="Times New Roman" w:hAnsi="Times New Roman" w:cs="Times New Roman"/>
          <w:sz w:val="20"/>
          <w:szCs w:val="20"/>
        </w:rPr>
        <w:t xml:space="preserve">1-Hamada S, Slade HD. Biology, Immunology and cariogenicity of </w:t>
      </w:r>
      <w:r w:rsidRPr="00553BF6">
        <w:rPr>
          <w:rStyle w:val="element-citation"/>
          <w:rFonts w:ascii="Times New Roman" w:hAnsi="Times New Roman" w:cs="Times New Roman"/>
          <w:i/>
          <w:iCs/>
          <w:sz w:val="20"/>
          <w:szCs w:val="20"/>
        </w:rPr>
        <w:t>Streptococcus mutans</w:t>
      </w:r>
      <w:r w:rsidRPr="00553BF6">
        <w:rPr>
          <w:rStyle w:val="element-citation"/>
          <w:rFonts w:ascii="Times New Roman" w:hAnsi="Times New Roman" w:cs="Times New Roman"/>
          <w:sz w:val="20"/>
          <w:szCs w:val="20"/>
        </w:rPr>
        <w:t>. </w:t>
      </w:r>
      <w:r w:rsidRPr="00553BF6">
        <w:rPr>
          <w:rStyle w:val="ref-journal"/>
          <w:rFonts w:ascii="Times New Roman" w:hAnsi="Times New Roman" w:cs="Times New Roman"/>
          <w:sz w:val="20"/>
          <w:szCs w:val="20"/>
        </w:rPr>
        <w:t>Microbiol Rev. </w:t>
      </w:r>
      <w:r w:rsidRPr="00553BF6">
        <w:rPr>
          <w:rStyle w:val="element-citation"/>
          <w:rFonts w:ascii="Times New Roman" w:hAnsi="Times New Roman" w:cs="Times New Roman"/>
          <w:sz w:val="20"/>
          <w:szCs w:val="20"/>
        </w:rPr>
        <w:t>1980;</w:t>
      </w:r>
      <w:r w:rsidRPr="00553BF6">
        <w:rPr>
          <w:rStyle w:val="ref-vol"/>
          <w:rFonts w:ascii="Times New Roman" w:hAnsi="Times New Roman" w:cs="Times New Roman"/>
          <w:sz w:val="20"/>
          <w:szCs w:val="20"/>
        </w:rPr>
        <w:t>44</w:t>
      </w:r>
      <w:r w:rsidRPr="00553BF6">
        <w:rPr>
          <w:rStyle w:val="element-citation"/>
          <w:rFonts w:ascii="Times New Roman" w:hAnsi="Times New Roman" w:cs="Times New Roman"/>
          <w:sz w:val="20"/>
          <w:szCs w:val="20"/>
        </w:rPr>
        <w:t>:331–84. </w:t>
      </w:r>
      <w:r w:rsidRPr="00553BF6">
        <w:rPr>
          <w:rStyle w:val="nowrap"/>
          <w:rFonts w:ascii="Times New Roman" w:hAnsi="Times New Roman" w:cs="Times New Roman"/>
          <w:sz w:val="20"/>
          <w:szCs w:val="20"/>
        </w:rPr>
        <w:t>[</w:t>
      </w:r>
      <w:hyperlink r:id="rId10" w:history="1">
        <w:r w:rsidRPr="00553BF6">
          <w:rPr>
            <w:rStyle w:val="Hyperlink"/>
            <w:rFonts w:ascii="Times New Roman" w:hAnsi="Times New Roman" w:cs="Times New Roman"/>
            <w:color w:val="auto"/>
            <w:sz w:val="20"/>
            <w:szCs w:val="20"/>
          </w:rPr>
          <w:t>PMC free article</w:t>
        </w:r>
      </w:hyperlink>
      <w:r w:rsidRPr="00553BF6">
        <w:rPr>
          <w:rStyle w:val="nowrap"/>
          <w:rFonts w:ascii="Times New Roman" w:hAnsi="Times New Roman" w:cs="Times New Roman"/>
          <w:sz w:val="20"/>
          <w:szCs w:val="20"/>
        </w:rPr>
        <w:t>]</w:t>
      </w:r>
      <w:r w:rsidRPr="00553BF6">
        <w:rPr>
          <w:rStyle w:val="element-citation"/>
          <w:rFonts w:ascii="Times New Roman" w:hAnsi="Times New Roman" w:cs="Times New Roman"/>
          <w:sz w:val="20"/>
          <w:szCs w:val="20"/>
        </w:rPr>
        <w:t> [</w:t>
      </w:r>
      <w:hyperlink r:id="rId11"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12"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element-citation"/>
          <w:rFonts w:ascii="Times New Roman" w:hAnsi="Times New Roman" w:cs="Times New Roman"/>
          <w:sz w:val="20"/>
          <w:szCs w:val="20"/>
        </w:rPr>
        <w:t>2-Loesche WJ. The role of </w:t>
      </w:r>
      <w:r w:rsidRPr="00553BF6">
        <w:rPr>
          <w:rStyle w:val="Emphasis"/>
          <w:rFonts w:ascii="Times New Roman" w:hAnsi="Times New Roman" w:cs="Times New Roman"/>
          <w:sz w:val="20"/>
          <w:szCs w:val="20"/>
        </w:rPr>
        <w:t>Streptococcus mutans</w:t>
      </w:r>
      <w:r w:rsidRPr="00553BF6">
        <w:rPr>
          <w:rStyle w:val="element-citation"/>
          <w:rFonts w:ascii="Times New Roman" w:hAnsi="Times New Roman" w:cs="Times New Roman"/>
          <w:sz w:val="20"/>
          <w:szCs w:val="20"/>
        </w:rPr>
        <w:t> in human dental decay. </w:t>
      </w:r>
      <w:r w:rsidRPr="00553BF6">
        <w:rPr>
          <w:rStyle w:val="ref-journal"/>
          <w:rFonts w:ascii="Times New Roman" w:hAnsi="Times New Roman" w:cs="Times New Roman"/>
          <w:sz w:val="20"/>
          <w:szCs w:val="20"/>
        </w:rPr>
        <w:t>Microbiol Rev. </w:t>
      </w:r>
      <w:r w:rsidRPr="00553BF6">
        <w:rPr>
          <w:rStyle w:val="element-citation"/>
          <w:rFonts w:ascii="Times New Roman" w:hAnsi="Times New Roman" w:cs="Times New Roman"/>
          <w:sz w:val="20"/>
          <w:szCs w:val="20"/>
        </w:rPr>
        <w:t>1986;</w:t>
      </w:r>
      <w:r w:rsidRPr="00553BF6">
        <w:rPr>
          <w:rStyle w:val="ref-vol"/>
          <w:rFonts w:ascii="Times New Roman" w:hAnsi="Times New Roman" w:cs="Times New Roman"/>
          <w:sz w:val="20"/>
          <w:szCs w:val="20"/>
        </w:rPr>
        <w:t>50</w:t>
      </w:r>
      <w:r w:rsidRPr="00553BF6">
        <w:rPr>
          <w:rStyle w:val="element-citation"/>
          <w:rFonts w:ascii="Times New Roman" w:hAnsi="Times New Roman" w:cs="Times New Roman"/>
          <w:sz w:val="20"/>
          <w:szCs w:val="20"/>
        </w:rPr>
        <w:t>:353–80. </w:t>
      </w:r>
      <w:r w:rsidRPr="00553BF6">
        <w:rPr>
          <w:rStyle w:val="nowrap"/>
          <w:rFonts w:ascii="Times New Roman" w:hAnsi="Times New Roman" w:cs="Times New Roman"/>
          <w:sz w:val="20"/>
          <w:szCs w:val="20"/>
        </w:rPr>
        <w:t>[</w:t>
      </w:r>
      <w:hyperlink r:id="rId13" w:history="1">
        <w:r w:rsidRPr="00553BF6">
          <w:rPr>
            <w:rStyle w:val="Hyperlink"/>
            <w:rFonts w:ascii="Times New Roman" w:hAnsi="Times New Roman" w:cs="Times New Roman"/>
            <w:color w:val="auto"/>
            <w:sz w:val="20"/>
            <w:szCs w:val="20"/>
          </w:rPr>
          <w:t>PMC free article</w:t>
        </w:r>
      </w:hyperlink>
      <w:r w:rsidRPr="00553BF6">
        <w:rPr>
          <w:rStyle w:val="nowrap"/>
          <w:rFonts w:ascii="Times New Roman" w:hAnsi="Times New Roman" w:cs="Times New Roman"/>
          <w:sz w:val="20"/>
          <w:szCs w:val="20"/>
        </w:rPr>
        <w:t>]</w:t>
      </w:r>
      <w:r w:rsidRPr="00553BF6">
        <w:rPr>
          <w:rStyle w:val="element-citation"/>
          <w:rFonts w:ascii="Times New Roman" w:hAnsi="Times New Roman" w:cs="Times New Roman"/>
          <w:sz w:val="20"/>
          <w:szCs w:val="20"/>
        </w:rPr>
        <w:t> [</w:t>
      </w:r>
      <w:hyperlink r:id="rId14"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15"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element-citation"/>
          <w:rFonts w:ascii="Times New Roman" w:hAnsi="Times New Roman" w:cs="Times New Roman"/>
          <w:sz w:val="20"/>
          <w:szCs w:val="20"/>
        </w:rPr>
        <w:lastRenderedPageBreak/>
        <w:t>3-Loesche WJ, Eklund S, Earnest R, Burt B. Longitudinal investigation of bacteriology of human fissure decay; epidemiological studies in molars shortly after eruption. </w:t>
      </w:r>
      <w:r w:rsidRPr="00553BF6">
        <w:rPr>
          <w:rStyle w:val="ref-journal"/>
          <w:rFonts w:ascii="Times New Roman" w:hAnsi="Times New Roman" w:cs="Times New Roman"/>
          <w:sz w:val="20"/>
          <w:szCs w:val="20"/>
        </w:rPr>
        <w:t>Infect Immun. </w:t>
      </w:r>
      <w:r w:rsidRPr="00553BF6">
        <w:rPr>
          <w:rStyle w:val="element-citation"/>
          <w:rFonts w:ascii="Times New Roman" w:hAnsi="Times New Roman" w:cs="Times New Roman"/>
          <w:sz w:val="20"/>
          <w:szCs w:val="20"/>
        </w:rPr>
        <w:t>1984;</w:t>
      </w:r>
      <w:r w:rsidRPr="00553BF6">
        <w:rPr>
          <w:rStyle w:val="ref-vol"/>
          <w:rFonts w:ascii="Times New Roman" w:hAnsi="Times New Roman" w:cs="Times New Roman"/>
          <w:sz w:val="20"/>
          <w:szCs w:val="20"/>
        </w:rPr>
        <w:t>46</w:t>
      </w:r>
      <w:r w:rsidRPr="00553BF6">
        <w:rPr>
          <w:rStyle w:val="element-citation"/>
          <w:rFonts w:ascii="Times New Roman" w:hAnsi="Times New Roman" w:cs="Times New Roman"/>
          <w:sz w:val="20"/>
          <w:szCs w:val="20"/>
        </w:rPr>
        <w:t>:765–72. </w:t>
      </w:r>
      <w:r w:rsidRPr="00553BF6">
        <w:rPr>
          <w:rStyle w:val="nowrap"/>
          <w:rFonts w:ascii="Times New Roman" w:hAnsi="Times New Roman" w:cs="Times New Roman"/>
          <w:sz w:val="20"/>
          <w:szCs w:val="20"/>
        </w:rPr>
        <w:t>[</w:t>
      </w:r>
      <w:hyperlink r:id="rId16" w:history="1">
        <w:r w:rsidRPr="00553BF6">
          <w:rPr>
            <w:rStyle w:val="Hyperlink"/>
            <w:rFonts w:ascii="Times New Roman" w:hAnsi="Times New Roman" w:cs="Times New Roman"/>
            <w:color w:val="auto"/>
            <w:sz w:val="20"/>
            <w:szCs w:val="20"/>
          </w:rPr>
          <w:t>PMC free article</w:t>
        </w:r>
      </w:hyperlink>
      <w:r w:rsidRPr="00553BF6">
        <w:rPr>
          <w:rStyle w:val="nowrap"/>
          <w:rFonts w:ascii="Times New Roman" w:hAnsi="Times New Roman" w:cs="Times New Roman"/>
          <w:sz w:val="20"/>
          <w:szCs w:val="20"/>
        </w:rPr>
        <w:t>]</w:t>
      </w:r>
      <w:r w:rsidRPr="00553BF6">
        <w:rPr>
          <w:rStyle w:val="element-citation"/>
          <w:rFonts w:ascii="Times New Roman" w:hAnsi="Times New Roman" w:cs="Times New Roman"/>
          <w:sz w:val="20"/>
          <w:szCs w:val="20"/>
        </w:rPr>
        <w:t> [</w:t>
      </w:r>
      <w:hyperlink r:id="rId17"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18"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element-citation"/>
          <w:rFonts w:ascii="Times New Roman" w:hAnsi="Times New Roman" w:cs="Times New Roman"/>
          <w:sz w:val="20"/>
          <w:szCs w:val="20"/>
        </w:rPr>
        <w:t>4-Emilson CG, Krasse B. Support for an implication of the specific plaque hypothesis. </w:t>
      </w:r>
      <w:r w:rsidRPr="00553BF6">
        <w:rPr>
          <w:rStyle w:val="ref-journal"/>
          <w:rFonts w:ascii="Times New Roman" w:hAnsi="Times New Roman" w:cs="Times New Roman"/>
          <w:sz w:val="20"/>
          <w:szCs w:val="20"/>
        </w:rPr>
        <w:t>Scand J Dent Res. </w:t>
      </w:r>
      <w:r w:rsidRPr="00553BF6">
        <w:rPr>
          <w:rStyle w:val="element-citation"/>
          <w:rFonts w:ascii="Times New Roman" w:hAnsi="Times New Roman" w:cs="Times New Roman"/>
          <w:sz w:val="20"/>
          <w:szCs w:val="20"/>
        </w:rPr>
        <w:t>1985;</w:t>
      </w:r>
      <w:r w:rsidRPr="00553BF6">
        <w:rPr>
          <w:rStyle w:val="ref-vol"/>
          <w:rFonts w:ascii="Times New Roman" w:hAnsi="Times New Roman" w:cs="Times New Roman"/>
          <w:sz w:val="20"/>
          <w:szCs w:val="20"/>
        </w:rPr>
        <w:t>93</w:t>
      </w:r>
      <w:r w:rsidRPr="00553BF6">
        <w:rPr>
          <w:rStyle w:val="element-citation"/>
          <w:rFonts w:ascii="Times New Roman" w:hAnsi="Times New Roman" w:cs="Times New Roman"/>
          <w:sz w:val="20"/>
          <w:szCs w:val="20"/>
        </w:rPr>
        <w:t>:96–104. [</w:t>
      </w:r>
      <w:hyperlink r:id="rId19"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20"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element-citation"/>
          <w:rFonts w:ascii="Times New Roman" w:hAnsi="Times New Roman" w:cs="Times New Roman"/>
          <w:sz w:val="20"/>
          <w:szCs w:val="20"/>
        </w:rPr>
        <w:t xml:space="preserve">5-Koga-Ito CY, Martins CA, Balducci I, Jorge AO. Correlation among </w:t>
      </w:r>
      <w:r w:rsidRPr="00553BF6">
        <w:rPr>
          <w:rStyle w:val="element-citation"/>
          <w:rFonts w:ascii="Times New Roman" w:hAnsi="Times New Roman" w:cs="Times New Roman"/>
          <w:i/>
          <w:iCs/>
          <w:sz w:val="20"/>
          <w:szCs w:val="20"/>
        </w:rPr>
        <w:t>mutans streptococci</w:t>
      </w:r>
      <w:r w:rsidRPr="00553BF6">
        <w:rPr>
          <w:rStyle w:val="element-citation"/>
          <w:rFonts w:ascii="Times New Roman" w:hAnsi="Times New Roman" w:cs="Times New Roman"/>
          <w:sz w:val="20"/>
          <w:szCs w:val="20"/>
        </w:rPr>
        <w:t xml:space="preserve"> counts, dental caries, and IgA to </w:t>
      </w:r>
      <w:r w:rsidRPr="00553BF6">
        <w:rPr>
          <w:rStyle w:val="Emphasis"/>
          <w:rFonts w:ascii="Times New Roman" w:hAnsi="Times New Roman" w:cs="Times New Roman"/>
          <w:sz w:val="20"/>
          <w:szCs w:val="20"/>
        </w:rPr>
        <w:t>Streptococcus mutans</w:t>
      </w:r>
      <w:r w:rsidRPr="00553BF6">
        <w:rPr>
          <w:rStyle w:val="element-citation"/>
          <w:rFonts w:ascii="Times New Roman" w:hAnsi="Times New Roman" w:cs="Times New Roman"/>
          <w:sz w:val="20"/>
          <w:szCs w:val="20"/>
        </w:rPr>
        <w:t> in saliva. </w:t>
      </w:r>
      <w:r w:rsidRPr="00553BF6">
        <w:rPr>
          <w:rStyle w:val="ref-journal"/>
          <w:rFonts w:ascii="Times New Roman" w:hAnsi="Times New Roman" w:cs="Times New Roman"/>
          <w:sz w:val="20"/>
          <w:szCs w:val="20"/>
        </w:rPr>
        <w:t>Braz Oral Res. </w:t>
      </w:r>
      <w:r w:rsidRPr="00553BF6">
        <w:rPr>
          <w:rStyle w:val="element-citation"/>
          <w:rFonts w:ascii="Times New Roman" w:hAnsi="Times New Roman" w:cs="Times New Roman"/>
          <w:sz w:val="20"/>
          <w:szCs w:val="20"/>
        </w:rPr>
        <w:t>2004;</w:t>
      </w:r>
      <w:r w:rsidRPr="00553BF6">
        <w:rPr>
          <w:rStyle w:val="ref-vol"/>
          <w:rFonts w:ascii="Times New Roman" w:hAnsi="Times New Roman" w:cs="Times New Roman"/>
          <w:sz w:val="20"/>
          <w:szCs w:val="20"/>
        </w:rPr>
        <w:t>18</w:t>
      </w:r>
      <w:r w:rsidRPr="00553BF6">
        <w:rPr>
          <w:rStyle w:val="element-citation"/>
          <w:rFonts w:ascii="Times New Roman" w:hAnsi="Times New Roman" w:cs="Times New Roman"/>
          <w:sz w:val="20"/>
          <w:szCs w:val="20"/>
        </w:rPr>
        <w:t>:350–5. [</w:t>
      </w:r>
      <w:hyperlink r:id="rId21"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22"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element-citation"/>
          <w:rFonts w:ascii="Times New Roman" w:hAnsi="Times New Roman" w:cs="Times New Roman"/>
          <w:sz w:val="20"/>
          <w:szCs w:val="20"/>
        </w:rPr>
        <w:t xml:space="preserve">6-Thenisch NL, Bachmann LM, Imfeld T, Leisebach MT, Steurer J. Are </w:t>
      </w:r>
      <w:r w:rsidRPr="00553BF6">
        <w:rPr>
          <w:rStyle w:val="element-citation"/>
          <w:rFonts w:ascii="Times New Roman" w:hAnsi="Times New Roman" w:cs="Times New Roman"/>
          <w:i/>
          <w:iCs/>
          <w:sz w:val="20"/>
          <w:szCs w:val="20"/>
        </w:rPr>
        <w:t>mutans streptococci</w:t>
      </w:r>
      <w:r w:rsidRPr="00553BF6">
        <w:rPr>
          <w:rStyle w:val="element-citation"/>
          <w:rFonts w:ascii="Times New Roman" w:hAnsi="Times New Roman" w:cs="Times New Roman"/>
          <w:sz w:val="20"/>
          <w:szCs w:val="20"/>
        </w:rPr>
        <w:t xml:space="preserve"> detected in preschool children a reliable predictive factor for dental caries risk? A systematic review. </w:t>
      </w:r>
      <w:r w:rsidRPr="00553BF6">
        <w:rPr>
          <w:rStyle w:val="ref-journal"/>
          <w:rFonts w:ascii="Times New Roman" w:hAnsi="Times New Roman" w:cs="Times New Roman"/>
          <w:sz w:val="20"/>
          <w:szCs w:val="20"/>
        </w:rPr>
        <w:t>Caries Res. </w:t>
      </w:r>
      <w:r w:rsidRPr="00553BF6">
        <w:rPr>
          <w:rStyle w:val="element-citation"/>
          <w:rFonts w:ascii="Times New Roman" w:hAnsi="Times New Roman" w:cs="Times New Roman"/>
          <w:sz w:val="20"/>
          <w:szCs w:val="20"/>
        </w:rPr>
        <w:t>2006;</w:t>
      </w:r>
      <w:r w:rsidRPr="00553BF6">
        <w:rPr>
          <w:rStyle w:val="ref-vol"/>
          <w:rFonts w:ascii="Times New Roman" w:hAnsi="Times New Roman" w:cs="Times New Roman"/>
          <w:sz w:val="20"/>
          <w:szCs w:val="20"/>
        </w:rPr>
        <w:t>40</w:t>
      </w:r>
      <w:r w:rsidRPr="00553BF6">
        <w:rPr>
          <w:rStyle w:val="element-citation"/>
          <w:rFonts w:ascii="Times New Roman" w:hAnsi="Times New Roman" w:cs="Times New Roman"/>
          <w:sz w:val="20"/>
          <w:szCs w:val="20"/>
        </w:rPr>
        <w:t>:366–74. [</w:t>
      </w:r>
      <w:hyperlink r:id="rId23"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24"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element-citation"/>
          <w:rFonts w:ascii="Times New Roman" w:hAnsi="Times New Roman" w:cs="Times New Roman"/>
          <w:sz w:val="20"/>
          <w:szCs w:val="20"/>
        </w:rPr>
        <w:t>7-Preza D, Olsen I, Aas JA, Willumsen T, Grinde B, Paster BJ. Bacterial profiles of root caries in elderly patients. </w:t>
      </w:r>
      <w:r w:rsidRPr="00553BF6">
        <w:rPr>
          <w:rStyle w:val="ref-journal"/>
          <w:rFonts w:ascii="Times New Roman" w:hAnsi="Times New Roman" w:cs="Times New Roman"/>
          <w:sz w:val="20"/>
          <w:szCs w:val="20"/>
        </w:rPr>
        <w:t>J Clin Microbiol. </w:t>
      </w:r>
      <w:r w:rsidRPr="00553BF6">
        <w:rPr>
          <w:rStyle w:val="element-citation"/>
          <w:rFonts w:ascii="Times New Roman" w:hAnsi="Times New Roman" w:cs="Times New Roman"/>
          <w:sz w:val="20"/>
          <w:szCs w:val="20"/>
        </w:rPr>
        <w:t>2008;</w:t>
      </w:r>
      <w:r w:rsidRPr="00553BF6">
        <w:rPr>
          <w:rStyle w:val="ref-vol"/>
          <w:rFonts w:ascii="Times New Roman" w:hAnsi="Times New Roman" w:cs="Times New Roman"/>
          <w:sz w:val="20"/>
          <w:szCs w:val="20"/>
        </w:rPr>
        <w:t>46</w:t>
      </w:r>
      <w:r w:rsidRPr="00553BF6">
        <w:rPr>
          <w:rStyle w:val="element-citation"/>
          <w:rFonts w:ascii="Times New Roman" w:hAnsi="Times New Roman" w:cs="Times New Roman"/>
          <w:sz w:val="20"/>
          <w:szCs w:val="20"/>
        </w:rPr>
        <w:t>:2015–21. </w:t>
      </w:r>
      <w:r w:rsidRPr="00553BF6">
        <w:rPr>
          <w:rStyle w:val="nowrap"/>
          <w:rFonts w:ascii="Times New Roman" w:hAnsi="Times New Roman" w:cs="Times New Roman"/>
          <w:sz w:val="20"/>
          <w:szCs w:val="20"/>
        </w:rPr>
        <w:t>[</w:t>
      </w:r>
      <w:hyperlink r:id="rId25" w:history="1">
        <w:r w:rsidRPr="00553BF6">
          <w:rPr>
            <w:rStyle w:val="Hyperlink"/>
            <w:rFonts w:ascii="Times New Roman" w:hAnsi="Times New Roman" w:cs="Times New Roman"/>
            <w:color w:val="auto"/>
            <w:sz w:val="20"/>
            <w:szCs w:val="20"/>
          </w:rPr>
          <w:t>PMC free article</w:t>
        </w:r>
      </w:hyperlink>
      <w:r w:rsidRPr="00553BF6">
        <w:rPr>
          <w:rStyle w:val="nowrap"/>
          <w:rFonts w:ascii="Times New Roman" w:hAnsi="Times New Roman" w:cs="Times New Roman"/>
          <w:sz w:val="20"/>
          <w:szCs w:val="20"/>
        </w:rPr>
        <w:t>]</w:t>
      </w:r>
      <w:r w:rsidRPr="00553BF6">
        <w:rPr>
          <w:rStyle w:val="element-citation"/>
          <w:rFonts w:ascii="Times New Roman" w:hAnsi="Times New Roman" w:cs="Times New Roman"/>
          <w:sz w:val="20"/>
          <w:szCs w:val="20"/>
        </w:rPr>
        <w:t> [</w:t>
      </w:r>
      <w:hyperlink r:id="rId26"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27"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Style w:val="nowrap"/>
          <w:rFonts w:ascii="Times New Roman" w:hAnsi="Times New Roman" w:cs="Times New Roman"/>
          <w:sz w:val="20"/>
          <w:szCs w:val="20"/>
        </w:rPr>
      </w:pPr>
      <w:r w:rsidRPr="00553BF6">
        <w:rPr>
          <w:rStyle w:val="element-citation"/>
          <w:rFonts w:ascii="Times New Roman" w:hAnsi="Times New Roman" w:cs="Times New Roman"/>
          <w:sz w:val="20"/>
          <w:szCs w:val="20"/>
        </w:rPr>
        <w:t>8-Lenander-Lumikari M, Loimaranta V. Saliva and Dental Caries. </w:t>
      </w:r>
      <w:r w:rsidRPr="00553BF6">
        <w:rPr>
          <w:rStyle w:val="ref-journal"/>
          <w:rFonts w:ascii="Times New Roman" w:hAnsi="Times New Roman" w:cs="Times New Roman"/>
          <w:sz w:val="20"/>
          <w:szCs w:val="20"/>
        </w:rPr>
        <w:t>Adv Dent Res. </w:t>
      </w:r>
      <w:r w:rsidRPr="00553BF6">
        <w:rPr>
          <w:rStyle w:val="element-citation"/>
          <w:rFonts w:ascii="Times New Roman" w:hAnsi="Times New Roman" w:cs="Times New Roman"/>
          <w:sz w:val="20"/>
          <w:szCs w:val="20"/>
        </w:rPr>
        <w:t>2000;</w:t>
      </w:r>
      <w:r w:rsidRPr="00553BF6">
        <w:rPr>
          <w:rStyle w:val="ref-vol"/>
          <w:rFonts w:ascii="Times New Roman" w:hAnsi="Times New Roman" w:cs="Times New Roman"/>
          <w:sz w:val="20"/>
          <w:szCs w:val="20"/>
        </w:rPr>
        <w:t>14</w:t>
      </w:r>
      <w:r w:rsidRPr="00553BF6">
        <w:rPr>
          <w:rStyle w:val="element-citation"/>
          <w:rFonts w:ascii="Times New Roman" w:hAnsi="Times New Roman" w:cs="Times New Roman"/>
          <w:sz w:val="20"/>
          <w:szCs w:val="20"/>
        </w:rPr>
        <w:t>:40–7.  [</w:t>
      </w:r>
      <w:hyperlink r:id="rId28" w:tgtFrame="pmc_ext" w:history="1">
        <w:r w:rsidRPr="00553BF6">
          <w:rPr>
            <w:rStyle w:val="Hyperlink"/>
            <w:rFonts w:ascii="Times New Roman" w:hAnsi="Times New Roman" w:cs="Times New Roman"/>
            <w:color w:val="auto"/>
            <w:sz w:val="20"/>
            <w:szCs w:val="20"/>
          </w:rPr>
          <w:t>PubMed</w:t>
        </w:r>
      </w:hyperlink>
      <w:r w:rsidRPr="00553BF6">
        <w:rPr>
          <w:rStyle w:val="element-citation"/>
          <w:rFonts w:ascii="Times New Roman" w:hAnsi="Times New Roman" w:cs="Times New Roman"/>
          <w:sz w:val="20"/>
          <w:szCs w:val="20"/>
        </w:rPr>
        <w:t>] </w:t>
      </w:r>
      <w:r w:rsidRPr="00553BF6">
        <w:rPr>
          <w:rStyle w:val="nowrap"/>
          <w:rFonts w:ascii="Times New Roman" w:hAnsi="Times New Roman" w:cs="Times New Roman"/>
          <w:sz w:val="20"/>
          <w:szCs w:val="20"/>
        </w:rPr>
        <w:t>[</w:t>
      </w:r>
      <w:hyperlink r:id="rId29" w:tgtFrame="pmc_ext" w:history="1">
        <w:r w:rsidRPr="00553BF6">
          <w:rPr>
            <w:rStyle w:val="Hyperlink"/>
            <w:rFonts w:ascii="Times New Roman" w:hAnsi="Times New Roman" w:cs="Times New Roman"/>
            <w:color w:val="auto"/>
            <w:sz w:val="20"/>
            <w:szCs w:val="20"/>
          </w:rPr>
          <w:t>Google Scholar</w:t>
        </w:r>
      </w:hyperlink>
      <w:r w:rsidRPr="00553BF6">
        <w:rPr>
          <w:rStyle w:val="nowrap"/>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9- Lemos A and R the EPS. 0 kb gene ments in S. at epsA a</w:t>
      </w:r>
      <w:r w:rsidR="00E823B3" w:rsidRPr="00553BF6">
        <w:rPr>
          <w:rFonts w:ascii="Times New Roman" w:hAnsi="Times New Roman" w:cs="Times New Roman"/>
          <w:sz w:val="20"/>
          <w:szCs w:val="20"/>
        </w:rPr>
        <w:t xml:space="preserve">nd . A. Burne, “A Microbiology 2008; </w:t>
      </w:r>
      <w:r w:rsidRPr="00553BF6">
        <w:rPr>
          <w:rFonts w:ascii="Times New Roman" w:hAnsi="Times New Roman" w:cs="Times New Roman"/>
          <w:sz w:val="20"/>
          <w:szCs w:val="20"/>
        </w:rPr>
        <w:t>15</w:t>
      </w:r>
      <w:r w:rsidR="00E823B3" w:rsidRPr="00553BF6">
        <w:rPr>
          <w:rFonts w:ascii="Times New Roman" w:hAnsi="Times New Roman" w:cs="Times New Roman"/>
          <w:sz w:val="20"/>
          <w:szCs w:val="20"/>
        </w:rPr>
        <w:t>(11):</w:t>
      </w:r>
      <w:r w:rsidRPr="00553BF6">
        <w:rPr>
          <w:rFonts w:ascii="Times New Roman" w:hAnsi="Times New Roman" w:cs="Times New Roman"/>
          <w:sz w:val="20"/>
          <w:szCs w:val="20"/>
        </w:rPr>
        <w:t>3247-325</w:t>
      </w:r>
      <w:r w:rsidR="00E823B3" w:rsidRPr="00553BF6">
        <w:rPr>
          <w:rFonts w:ascii="Times New Roman" w:hAnsi="Times New Roman" w:cs="Times New Roman"/>
          <w:sz w:val="20"/>
          <w:szCs w:val="20"/>
        </w:rPr>
        <w:t>.</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10-Busscher HJ and H. C. van der Mei, “Physico-Chemical Interactions in Initial Microbial Adhesi and Relevance for Biofilm Formation,” Advances in Dental Research,</w:t>
      </w:r>
      <w:r w:rsidR="0056501A" w:rsidRPr="00553BF6">
        <w:rPr>
          <w:rFonts w:ascii="Times New Roman" w:hAnsi="Times New Roman" w:cs="Times New Roman"/>
          <w:sz w:val="20"/>
          <w:szCs w:val="20"/>
        </w:rPr>
        <w:t xml:space="preserve">1997; </w:t>
      </w:r>
      <w:r w:rsidRPr="00553BF6">
        <w:rPr>
          <w:rFonts w:ascii="Times New Roman" w:hAnsi="Times New Roman" w:cs="Times New Roman"/>
          <w:sz w:val="20"/>
          <w:szCs w:val="20"/>
        </w:rPr>
        <w:t xml:space="preserve"> 11</w:t>
      </w:r>
      <w:r w:rsidR="0056501A" w:rsidRPr="00553BF6">
        <w:rPr>
          <w:rFonts w:ascii="Times New Roman" w:hAnsi="Times New Roman" w:cs="Times New Roman"/>
          <w:sz w:val="20"/>
          <w:szCs w:val="20"/>
        </w:rPr>
        <w:t>(</w:t>
      </w:r>
      <w:r w:rsidRPr="00553BF6">
        <w:rPr>
          <w:rFonts w:ascii="Times New Roman" w:hAnsi="Times New Roman" w:cs="Times New Roman"/>
          <w:sz w:val="20"/>
          <w:szCs w:val="20"/>
        </w:rPr>
        <w:t>1</w:t>
      </w:r>
      <w:r w:rsidR="0056501A" w:rsidRPr="00553BF6">
        <w:rPr>
          <w:rFonts w:ascii="Times New Roman" w:hAnsi="Times New Roman" w:cs="Times New Roman"/>
          <w:sz w:val="20"/>
          <w:szCs w:val="20"/>
        </w:rPr>
        <w:t>):</w:t>
      </w:r>
      <w:r w:rsidRPr="00553BF6">
        <w:rPr>
          <w:rFonts w:ascii="Times New Roman" w:hAnsi="Times New Roman" w:cs="Times New Roman"/>
          <w:sz w:val="20"/>
          <w:szCs w:val="20"/>
        </w:rPr>
        <w:t>24-32. doi:10.1177/089593749701100113</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11-Meyer DH and P. M. Fives-Taylor, from Dental Plaque to Cardia “Oral Pathogens: nt Opinion . c </w:t>
      </w:r>
      <w:r w:rsidR="006C1381" w:rsidRPr="00553BF6">
        <w:rPr>
          <w:rFonts w:ascii="Times New Roman" w:hAnsi="Times New Roman" w:cs="Times New Roman"/>
          <w:sz w:val="20"/>
          <w:szCs w:val="20"/>
        </w:rPr>
        <w:t xml:space="preserve">Disease,” Curre in Microbiology 1998; </w:t>
      </w:r>
      <w:r w:rsidRPr="00553BF6">
        <w:rPr>
          <w:rFonts w:ascii="Times New Roman" w:hAnsi="Times New Roman" w:cs="Times New Roman"/>
          <w:sz w:val="20"/>
          <w:szCs w:val="20"/>
        </w:rPr>
        <w:t>1</w:t>
      </w:r>
      <w:r w:rsidR="006C1381" w:rsidRPr="00553BF6">
        <w:rPr>
          <w:rFonts w:ascii="Times New Roman" w:hAnsi="Times New Roman" w:cs="Times New Roman"/>
          <w:sz w:val="20"/>
          <w:szCs w:val="20"/>
        </w:rPr>
        <w:t>(</w:t>
      </w:r>
      <w:r w:rsidRPr="00553BF6">
        <w:rPr>
          <w:rFonts w:ascii="Times New Roman" w:hAnsi="Times New Roman" w:cs="Times New Roman"/>
          <w:sz w:val="20"/>
          <w:szCs w:val="20"/>
        </w:rPr>
        <w:t>1</w:t>
      </w:r>
      <w:r w:rsidR="006C1381" w:rsidRPr="00553BF6">
        <w:rPr>
          <w:rFonts w:ascii="Times New Roman" w:hAnsi="Times New Roman" w:cs="Times New Roman"/>
          <w:sz w:val="20"/>
          <w:szCs w:val="20"/>
        </w:rPr>
        <w:t>):</w:t>
      </w:r>
      <w:r w:rsidRPr="00553BF6">
        <w:rPr>
          <w:rFonts w:ascii="Times New Roman" w:hAnsi="Times New Roman" w:cs="Times New Roman"/>
          <w:sz w:val="20"/>
          <w:szCs w:val="20"/>
        </w:rPr>
        <w:t>88-95</w:t>
      </w:r>
      <w:r w:rsidR="006C1381" w:rsidRPr="00553BF6">
        <w:rPr>
          <w:rFonts w:ascii="Times New Roman" w:hAnsi="Times New Roman" w:cs="Times New Roman"/>
          <w:sz w:val="20"/>
          <w:szCs w:val="20"/>
        </w:rPr>
        <w:t xml:space="preserve">. </w:t>
      </w:r>
      <w:r w:rsidRPr="00553BF6">
        <w:rPr>
          <w:rFonts w:ascii="Times New Roman" w:hAnsi="Times New Roman" w:cs="Times New Roman"/>
          <w:sz w:val="20"/>
          <w:szCs w:val="20"/>
        </w:rPr>
        <w:t xml:space="preserve"> doi:10.1016/S1369-5274(98)80147-1</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12-Aas JA, B. J. Paster Dewhirst, “Defining the Norm , L. N. Stokes, I. Olse al Bacteria n and F. E. l Flora of the Oral Cavity,” Journal of Clinical Microbiology</w:t>
      </w:r>
      <w:r w:rsidR="00E11003" w:rsidRPr="00553BF6">
        <w:rPr>
          <w:rFonts w:ascii="Times New Roman" w:hAnsi="Times New Roman" w:cs="Times New Roman"/>
          <w:sz w:val="20"/>
          <w:szCs w:val="20"/>
        </w:rPr>
        <w:t xml:space="preserve"> 2005; </w:t>
      </w:r>
      <w:r w:rsidRPr="00553BF6">
        <w:rPr>
          <w:rFonts w:ascii="Times New Roman" w:hAnsi="Times New Roman" w:cs="Times New Roman"/>
          <w:sz w:val="20"/>
          <w:szCs w:val="20"/>
        </w:rPr>
        <w:t>43</w:t>
      </w:r>
      <w:r w:rsidR="00E11003" w:rsidRPr="00553BF6">
        <w:rPr>
          <w:rFonts w:ascii="Times New Roman" w:hAnsi="Times New Roman" w:cs="Times New Roman"/>
          <w:sz w:val="20"/>
          <w:szCs w:val="20"/>
        </w:rPr>
        <w:t>(</w:t>
      </w:r>
      <w:r w:rsidRPr="00553BF6">
        <w:rPr>
          <w:rFonts w:ascii="Times New Roman" w:hAnsi="Times New Roman" w:cs="Times New Roman"/>
          <w:sz w:val="20"/>
          <w:szCs w:val="20"/>
        </w:rPr>
        <w:t>11</w:t>
      </w:r>
      <w:r w:rsidR="00E11003" w:rsidRPr="00553BF6">
        <w:rPr>
          <w:rFonts w:ascii="Times New Roman" w:hAnsi="Times New Roman" w:cs="Times New Roman"/>
          <w:sz w:val="20"/>
          <w:szCs w:val="20"/>
        </w:rPr>
        <w:t>):</w:t>
      </w:r>
      <w:r w:rsidRPr="00553BF6">
        <w:rPr>
          <w:rFonts w:ascii="Times New Roman" w:hAnsi="Times New Roman" w:cs="Times New Roman"/>
          <w:sz w:val="20"/>
          <w:szCs w:val="20"/>
        </w:rPr>
        <w:t xml:space="preserve"> 5721-5732. doi:10.1128/JCM.43.11.5721-5732.2005</w:t>
      </w:r>
    </w:p>
    <w:p w:rsidR="003011C3" w:rsidRPr="00553BF6" w:rsidRDefault="003011C3" w:rsidP="00CB4094">
      <w:pPr>
        <w:shd w:val="clear" w:color="auto" w:fill="FFFFFF"/>
        <w:bidi w:val="0"/>
        <w:spacing w:after="0" w:line="240" w:lineRule="auto"/>
        <w:jc w:val="both"/>
        <w:rPr>
          <w:rFonts w:ascii="Times New Roman" w:hAnsi="Times New Roman" w:cs="Times New Roman"/>
          <w:sz w:val="20"/>
          <w:szCs w:val="20"/>
        </w:rPr>
      </w:pPr>
      <w:r w:rsidRPr="00553BF6">
        <w:rPr>
          <w:rStyle w:val="HTMLCite"/>
          <w:rFonts w:ascii="Times New Roman" w:hAnsi="Times New Roman" w:cs="Times New Roman"/>
          <w:i w:val="0"/>
          <w:iCs w:val="0"/>
          <w:sz w:val="20"/>
          <w:szCs w:val="20"/>
        </w:rPr>
        <w:t>13-Stewart PS, Costerton JW. "Antibiotic resistance of bacteria in biofilms". Lancet 2001; </w:t>
      </w:r>
      <w:r w:rsidRPr="00553BF6">
        <w:rPr>
          <w:rStyle w:val="HTMLCite"/>
          <w:rFonts w:ascii="Times New Roman" w:hAnsi="Times New Roman" w:cs="Times New Roman"/>
          <w:b/>
          <w:bCs/>
          <w:i w:val="0"/>
          <w:iCs w:val="0"/>
          <w:sz w:val="20"/>
          <w:szCs w:val="20"/>
        </w:rPr>
        <w:t>358</w:t>
      </w:r>
      <w:r w:rsidRPr="00553BF6">
        <w:rPr>
          <w:rStyle w:val="HTMLCite"/>
          <w:rFonts w:ascii="Times New Roman" w:hAnsi="Times New Roman" w:cs="Times New Roman"/>
          <w:i w:val="0"/>
          <w:iCs w:val="0"/>
          <w:sz w:val="20"/>
          <w:szCs w:val="20"/>
        </w:rPr>
        <w:t xml:space="preserve"> (9276): 135–8.  </w:t>
      </w:r>
      <w:hyperlink r:id="rId30" w:tooltip="Doi (identifier)" w:history="1">
        <w:r w:rsidRPr="00553BF6">
          <w:rPr>
            <w:rStyle w:val="Hyperlink"/>
            <w:rFonts w:ascii="Times New Roman" w:hAnsi="Times New Roman" w:cs="Times New Roman"/>
            <w:color w:val="auto"/>
            <w:sz w:val="20"/>
            <w:szCs w:val="20"/>
            <w:u w:val="none"/>
          </w:rPr>
          <w:t>doi</w:t>
        </w:r>
      </w:hyperlink>
      <w:r w:rsidRPr="00553BF6">
        <w:rPr>
          <w:rStyle w:val="HTMLCite"/>
          <w:rFonts w:ascii="Times New Roman" w:hAnsi="Times New Roman" w:cs="Times New Roman"/>
          <w:sz w:val="20"/>
          <w:szCs w:val="20"/>
        </w:rPr>
        <w:t>:</w:t>
      </w:r>
      <w:hyperlink r:id="rId31" w:history="1">
        <w:r w:rsidRPr="00553BF6">
          <w:rPr>
            <w:rStyle w:val="Hyperlink"/>
            <w:rFonts w:ascii="Times New Roman" w:hAnsi="Times New Roman" w:cs="Times New Roman"/>
            <w:color w:val="auto"/>
            <w:sz w:val="20"/>
            <w:szCs w:val="20"/>
            <w:u w:val="none"/>
          </w:rPr>
          <w:t>10.1016/S0140-6736(01)05321-1</w:t>
        </w:r>
      </w:hyperlink>
      <w:r w:rsidRPr="00553BF6">
        <w:rPr>
          <w:rStyle w:val="HTMLCite"/>
          <w:rFonts w:ascii="Times New Roman" w:hAnsi="Times New Roman" w:cs="Times New Roman"/>
          <w:sz w:val="20"/>
          <w:szCs w:val="20"/>
        </w:rPr>
        <w:t>.  </w:t>
      </w:r>
      <w:hyperlink r:id="rId32" w:tooltip="PMID (identifier)" w:history="1">
        <w:r w:rsidRPr="00553BF6">
          <w:rPr>
            <w:rStyle w:val="Hyperlink"/>
            <w:rFonts w:ascii="Times New Roman" w:hAnsi="Times New Roman" w:cs="Times New Roman"/>
            <w:color w:val="auto"/>
            <w:sz w:val="20"/>
            <w:szCs w:val="20"/>
            <w:u w:val="none"/>
          </w:rPr>
          <w:t>PMID</w:t>
        </w:r>
      </w:hyperlink>
      <w:r w:rsidRPr="00553BF6">
        <w:rPr>
          <w:rStyle w:val="HTMLCite"/>
          <w:rFonts w:ascii="Times New Roman" w:hAnsi="Times New Roman" w:cs="Times New Roman"/>
          <w:sz w:val="20"/>
          <w:szCs w:val="20"/>
        </w:rPr>
        <w:t xml:space="preserve">  </w:t>
      </w:r>
      <w:hyperlink r:id="rId33" w:history="1">
        <w:r w:rsidRPr="00553BF6">
          <w:rPr>
            <w:rStyle w:val="Hyperlink"/>
            <w:rFonts w:ascii="Times New Roman" w:hAnsi="Times New Roman" w:cs="Times New Roman"/>
            <w:color w:val="auto"/>
            <w:sz w:val="20"/>
            <w:szCs w:val="20"/>
            <w:u w:val="none"/>
          </w:rPr>
          <w:t>11463434</w:t>
        </w:r>
      </w:hyperlink>
      <w:r w:rsidRPr="00553BF6">
        <w:rPr>
          <w:rStyle w:val="HTMLCite"/>
          <w:rFonts w:ascii="Times New Roman" w:hAnsi="Times New Roman" w:cs="Times New Roman"/>
          <w:sz w:val="20"/>
          <w:szCs w:val="20"/>
        </w:rPr>
        <w:t>. </w:t>
      </w:r>
      <w:hyperlink r:id="rId34" w:tooltip="S2CID (identifier)" w:history="1">
        <w:r w:rsidRPr="00553BF6">
          <w:rPr>
            <w:rStyle w:val="Hyperlink"/>
            <w:rFonts w:ascii="Times New Roman" w:hAnsi="Times New Roman" w:cs="Times New Roman"/>
            <w:color w:val="auto"/>
            <w:sz w:val="20"/>
            <w:szCs w:val="20"/>
            <w:u w:val="none"/>
          </w:rPr>
          <w:t>S2CID</w:t>
        </w:r>
      </w:hyperlink>
      <w:r w:rsidRPr="00553BF6">
        <w:rPr>
          <w:rStyle w:val="HTMLCite"/>
          <w:rFonts w:ascii="Times New Roman" w:hAnsi="Times New Roman" w:cs="Times New Roman"/>
          <w:sz w:val="20"/>
          <w:szCs w:val="20"/>
        </w:rPr>
        <w:t> </w:t>
      </w:r>
      <w:hyperlink r:id="rId35" w:history="1">
        <w:r w:rsidRPr="00553BF6">
          <w:rPr>
            <w:rStyle w:val="Hyperlink"/>
            <w:rFonts w:ascii="Times New Roman" w:hAnsi="Times New Roman" w:cs="Times New Roman"/>
            <w:color w:val="auto"/>
            <w:sz w:val="20"/>
            <w:szCs w:val="20"/>
            <w:u w:val="none"/>
          </w:rPr>
          <w:t>46125592</w:t>
        </w:r>
      </w:hyperlink>
      <w:r w:rsidRPr="00553BF6">
        <w:rPr>
          <w:rStyle w:val="HTMLCite"/>
          <w:rFonts w:ascii="Times New Roman" w:hAnsi="Times New Roman" w:cs="Times New Roman"/>
          <w:sz w:val="20"/>
          <w:szCs w:val="20"/>
        </w:rPr>
        <w:t>.</w:t>
      </w:r>
    </w:p>
    <w:p w:rsidR="00304854" w:rsidRDefault="003011C3" w:rsidP="00CB4094">
      <w:pPr>
        <w:bidi w:val="0"/>
        <w:spacing w:after="0" w:line="240" w:lineRule="auto"/>
        <w:jc w:val="both"/>
        <w:rPr>
          <w:rFonts w:ascii="Times New Roman" w:hAnsi="Times New Roman" w:cs="Times New Roman"/>
          <w:sz w:val="20"/>
          <w:szCs w:val="20"/>
        </w:rPr>
      </w:pPr>
      <w:r w:rsidRPr="00553BF6">
        <w:rPr>
          <w:rStyle w:val="HTMLCite"/>
          <w:rFonts w:ascii="Times New Roman" w:hAnsi="Times New Roman" w:cs="Times New Roman"/>
          <w:i w:val="0"/>
          <w:iCs w:val="0"/>
          <w:sz w:val="20"/>
          <w:szCs w:val="20"/>
        </w:rPr>
        <w:t>14-Del Pozo JL, Rouse MS, Patel R. </w:t>
      </w:r>
      <w:hyperlink r:id="rId36" w:history="1">
        <w:r w:rsidRPr="00553BF6">
          <w:rPr>
            <w:rStyle w:val="Hyperlink"/>
            <w:rFonts w:ascii="Times New Roman" w:hAnsi="Times New Roman" w:cs="Times New Roman"/>
            <w:color w:val="auto"/>
            <w:sz w:val="20"/>
            <w:szCs w:val="20"/>
            <w:u w:val="none"/>
          </w:rPr>
          <w:t>"Bioelectric effect and bacterial biofilms. A systematic review"</w:t>
        </w:r>
      </w:hyperlink>
      <w:r w:rsidRPr="00553BF6">
        <w:rPr>
          <w:rStyle w:val="HTMLCite"/>
          <w:rFonts w:ascii="Times New Roman" w:hAnsi="Times New Roman" w:cs="Times New Roman"/>
          <w:sz w:val="20"/>
          <w:szCs w:val="20"/>
        </w:rPr>
        <w:t>. </w:t>
      </w:r>
      <w:r w:rsidRPr="00553BF6">
        <w:rPr>
          <w:rStyle w:val="HTMLCite"/>
          <w:rFonts w:ascii="Times New Roman" w:hAnsi="Times New Roman" w:cs="Times New Roman"/>
          <w:i w:val="0"/>
          <w:iCs w:val="0"/>
          <w:sz w:val="20"/>
          <w:szCs w:val="20"/>
        </w:rPr>
        <w:t>The International Journal of Artificial Organs. 2008; </w:t>
      </w:r>
      <w:r w:rsidRPr="00553BF6">
        <w:rPr>
          <w:rStyle w:val="HTMLCite"/>
          <w:rFonts w:ascii="Times New Roman" w:hAnsi="Times New Roman" w:cs="Times New Roman"/>
          <w:b/>
          <w:bCs/>
          <w:i w:val="0"/>
          <w:iCs w:val="0"/>
          <w:sz w:val="20"/>
          <w:szCs w:val="20"/>
        </w:rPr>
        <w:t>31</w:t>
      </w:r>
      <w:r w:rsidRPr="00553BF6">
        <w:rPr>
          <w:rStyle w:val="HTMLCite"/>
          <w:rFonts w:ascii="Times New Roman" w:hAnsi="Times New Roman" w:cs="Times New Roman"/>
          <w:i w:val="0"/>
          <w:iCs w:val="0"/>
          <w:sz w:val="20"/>
          <w:szCs w:val="20"/>
        </w:rPr>
        <w:t xml:space="preserve"> (9): 786–95.  </w:t>
      </w:r>
      <w:hyperlink r:id="rId37" w:tooltip="Doi (identifier)" w:history="1">
        <w:r w:rsidRPr="00553BF6">
          <w:rPr>
            <w:rStyle w:val="Hyperlink"/>
            <w:rFonts w:ascii="Times New Roman" w:hAnsi="Times New Roman" w:cs="Times New Roman"/>
            <w:i/>
            <w:iCs/>
            <w:color w:val="auto"/>
            <w:sz w:val="20"/>
            <w:szCs w:val="20"/>
            <w:u w:val="none"/>
          </w:rPr>
          <w:t>doi</w:t>
        </w:r>
      </w:hyperlink>
      <w:r w:rsidRPr="00553BF6">
        <w:rPr>
          <w:rStyle w:val="HTMLCite"/>
          <w:rFonts w:ascii="Times New Roman" w:hAnsi="Times New Roman" w:cs="Times New Roman"/>
          <w:i w:val="0"/>
          <w:iCs w:val="0"/>
          <w:sz w:val="20"/>
          <w:szCs w:val="20"/>
        </w:rPr>
        <w:t xml:space="preserve">: </w:t>
      </w:r>
      <w:hyperlink r:id="rId38" w:history="1">
        <w:r w:rsidRPr="00553BF6">
          <w:rPr>
            <w:rStyle w:val="Hyperlink"/>
            <w:rFonts w:ascii="Times New Roman" w:hAnsi="Times New Roman" w:cs="Times New Roman"/>
            <w:i/>
            <w:iCs/>
            <w:color w:val="auto"/>
            <w:sz w:val="20"/>
            <w:szCs w:val="20"/>
            <w:u w:val="none"/>
          </w:rPr>
          <w:t>10.1177/039139880803100906</w:t>
        </w:r>
      </w:hyperlink>
      <w:r w:rsidRPr="00553BF6">
        <w:rPr>
          <w:rStyle w:val="HTMLCite"/>
          <w:rFonts w:ascii="Times New Roman" w:hAnsi="Times New Roman" w:cs="Times New Roman"/>
          <w:i w:val="0"/>
          <w:iCs w:val="0"/>
          <w:sz w:val="20"/>
          <w:szCs w:val="20"/>
        </w:rPr>
        <w:t>.  </w:t>
      </w:r>
      <w:hyperlink r:id="rId39" w:tooltip="PMC (identifier)" w:history="1">
        <w:r w:rsidRPr="00553BF6">
          <w:rPr>
            <w:rStyle w:val="Hyperlink"/>
            <w:rFonts w:ascii="Times New Roman" w:hAnsi="Times New Roman" w:cs="Times New Roman"/>
            <w:i/>
            <w:iCs/>
            <w:color w:val="auto"/>
            <w:sz w:val="20"/>
            <w:szCs w:val="20"/>
            <w:u w:val="none"/>
          </w:rPr>
          <w:t>PMC</w:t>
        </w:r>
      </w:hyperlink>
      <w:r w:rsidRPr="00553BF6">
        <w:rPr>
          <w:rStyle w:val="HTMLCite"/>
          <w:rFonts w:ascii="Times New Roman" w:hAnsi="Times New Roman" w:cs="Times New Roman"/>
          <w:i w:val="0"/>
          <w:iCs w:val="0"/>
          <w:sz w:val="20"/>
          <w:szCs w:val="20"/>
        </w:rPr>
        <w:t> </w:t>
      </w:r>
      <w:hyperlink r:id="rId40" w:history="1">
        <w:r w:rsidRPr="00553BF6">
          <w:rPr>
            <w:rStyle w:val="Hyperlink"/>
            <w:rFonts w:ascii="Times New Roman" w:hAnsi="Times New Roman" w:cs="Times New Roman"/>
            <w:i/>
            <w:iCs/>
            <w:color w:val="auto"/>
            <w:sz w:val="20"/>
            <w:szCs w:val="20"/>
            <w:u w:val="none"/>
          </w:rPr>
          <w:t>3910516</w:t>
        </w:r>
      </w:hyperlink>
      <w:r w:rsidRPr="00553BF6">
        <w:rPr>
          <w:rStyle w:val="HTMLCite"/>
          <w:rFonts w:ascii="Times New Roman" w:hAnsi="Times New Roman" w:cs="Times New Roman"/>
          <w:i w:val="0"/>
          <w:iCs w:val="0"/>
          <w:sz w:val="20"/>
          <w:szCs w:val="20"/>
        </w:rPr>
        <w:t>. </w:t>
      </w:r>
      <w:hyperlink r:id="rId41" w:tooltip="PMID (identifier)" w:history="1">
        <w:r w:rsidRPr="00553BF6">
          <w:rPr>
            <w:rStyle w:val="Hyperlink"/>
            <w:rFonts w:ascii="Times New Roman" w:hAnsi="Times New Roman" w:cs="Times New Roman"/>
            <w:i/>
            <w:iCs/>
            <w:color w:val="auto"/>
            <w:sz w:val="20"/>
            <w:szCs w:val="20"/>
            <w:u w:val="none"/>
          </w:rPr>
          <w:t>PMID</w:t>
        </w:r>
      </w:hyperlink>
      <w:r w:rsidRPr="00553BF6">
        <w:rPr>
          <w:rStyle w:val="HTMLCite"/>
          <w:rFonts w:ascii="Times New Roman" w:hAnsi="Times New Roman" w:cs="Times New Roman"/>
          <w:i w:val="0"/>
          <w:iCs w:val="0"/>
          <w:sz w:val="20"/>
          <w:szCs w:val="20"/>
        </w:rPr>
        <w:t> </w:t>
      </w:r>
      <w:hyperlink r:id="rId42" w:history="1">
        <w:r w:rsidRPr="00553BF6">
          <w:rPr>
            <w:rStyle w:val="Hyperlink"/>
            <w:rFonts w:ascii="Times New Roman" w:hAnsi="Times New Roman" w:cs="Times New Roman"/>
            <w:i/>
            <w:iCs/>
            <w:color w:val="auto"/>
            <w:sz w:val="20"/>
            <w:szCs w:val="20"/>
            <w:u w:val="none"/>
          </w:rPr>
          <w:t>18924090</w:t>
        </w:r>
      </w:hyperlink>
      <w:r w:rsidRPr="00553BF6">
        <w:rPr>
          <w:rStyle w:val="HTMLCite"/>
          <w:rFonts w:ascii="Times New Roman" w:hAnsi="Times New Roman" w:cs="Times New Roman"/>
          <w:sz w:val="20"/>
          <w:szCs w:val="20"/>
        </w:rPr>
        <w:t>.</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15-Kapi A. The evolving threat of antimicrobial resistance: Options for action. Indian J Med Res  2014; 139(1): 182.</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16-DeMoor CE, DeStoppelaar JD, Van Houte J.  The occurrence of </w:t>
      </w:r>
      <w:r w:rsidRPr="00553BF6">
        <w:rPr>
          <w:rFonts w:ascii="Times New Roman" w:hAnsi="Times New Roman" w:cs="Times New Roman"/>
          <w:i/>
          <w:iCs/>
          <w:sz w:val="20"/>
          <w:szCs w:val="20"/>
        </w:rPr>
        <w:t>S. mutans</w:t>
      </w:r>
      <w:r w:rsidRPr="00553BF6">
        <w:rPr>
          <w:rFonts w:ascii="Times New Roman" w:hAnsi="Times New Roman" w:cs="Times New Roman"/>
          <w:sz w:val="20"/>
          <w:szCs w:val="20"/>
        </w:rPr>
        <w:t xml:space="preserve"> and </w:t>
      </w:r>
      <w:r w:rsidRPr="00553BF6">
        <w:rPr>
          <w:rFonts w:ascii="Times New Roman" w:hAnsi="Times New Roman" w:cs="Times New Roman"/>
          <w:i/>
          <w:iCs/>
          <w:sz w:val="20"/>
          <w:szCs w:val="20"/>
        </w:rPr>
        <w:t>S. sanguis</w:t>
      </w:r>
      <w:r w:rsidRPr="00553BF6">
        <w:rPr>
          <w:rFonts w:ascii="Times New Roman" w:hAnsi="Times New Roman" w:cs="Times New Roman"/>
          <w:sz w:val="20"/>
          <w:szCs w:val="20"/>
        </w:rPr>
        <w:t xml:space="preserve"> in the blood of endocarditis patients. Caries Res  1972; 6:73.</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17-Dajani AS, Taubert KA, Wilson W.  Prevention of bacterial endocarditis. Recommendations by the American Heart Association. J Am Dent Assoc 1997;  96: 358-366. </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18-Chambers HF.  Penicillin-binding protein-mediated resistance in </w:t>
      </w:r>
      <w:r w:rsidRPr="00553BF6">
        <w:rPr>
          <w:rFonts w:ascii="Times New Roman" w:hAnsi="Times New Roman" w:cs="Times New Roman"/>
          <w:i/>
          <w:iCs/>
          <w:sz w:val="20"/>
          <w:szCs w:val="20"/>
        </w:rPr>
        <w:t>pneumococci and staphylococci</w:t>
      </w:r>
      <w:r w:rsidRPr="00553BF6">
        <w:rPr>
          <w:rFonts w:ascii="Times New Roman" w:hAnsi="Times New Roman" w:cs="Times New Roman"/>
          <w:sz w:val="20"/>
          <w:szCs w:val="20"/>
        </w:rPr>
        <w:t>. J Infect Dis 1999; 179: S353-359.</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19-Cvitkovitch DG.  Genetic competence and transformation in oral </w:t>
      </w:r>
      <w:r w:rsidRPr="00553BF6">
        <w:rPr>
          <w:rFonts w:ascii="Times New Roman" w:hAnsi="Times New Roman" w:cs="Times New Roman"/>
          <w:i/>
          <w:iCs/>
          <w:sz w:val="20"/>
          <w:szCs w:val="20"/>
        </w:rPr>
        <w:t>streptococci</w:t>
      </w:r>
      <w:r w:rsidRPr="00553BF6">
        <w:rPr>
          <w:rFonts w:ascii="Times New Roman" w:hAnsi="Times New Roman" w:cs="Times New Roman"/>
          <w:sz w:val="20"/>
          <w:szCs w:val="20"/>
        </w:rPr>
        <w:t xml:space="preserve">. Crit Rev Oral Biol Med  2001; 12: 217-243. </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20-Hakenbeck R.  Mosaic genes and their role in penicillin resistant </w:t>
      </w:r>
      <w:r w:rsidRPr="00553BF6">
        <w:rPr>
          <w:rFonts w:ascii="Times New Roman" w:hAnsi="Times New Roman" w:cs="Times New Roman"/>
          <w:i/>
          <w:iCs/>
          <w:sz w:val="20"/>
          <w:szCs w:val="20"/>
        </w:rPr>
        <w:t>Streptococcus pneumoniae</w:t>
      </w:r>
      <w:r w:rsidRPr="00553BF6">
        <w:rPr>
          <w:rFonts w:ascii="Times New Roman" w:hAnsi="Times New Roman" w:cs="Times New Roman"/>
          <w:sz w:val="20"/>
          <w:szCs w:val="20"/>
        </w:rPr>
        <w:t>. Electrophoresis 1998; 19: 597–601.</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21-Al-Shami IZ, Al-Shamahy HA,Abdul Majeed ALA, Al- Ghaffari KM and Obeyah AA. Association Between the Salivary </w:t>
      </w:r>
      <w:r w:rsidRPr="00553BF6">
        <w:rPr>
          <w:rFonts w:ascii="Times New Roman" w:hAnsi="Times New Roman" w:cs="Times New Roman"/>
          <w:i/>
          <w:iCs/>
          <w:sz w:val="20"/>
          <w:szCs w:val="20"/>
        </w:rPr>
        <w:t>Streptococcus Mutans</w:t>
      </w:r>
      <w:r w:rsidRPr="00553BF6">
        <w:rPr>
          <w:rFonts w:ascii="Times New Roman" w:hAnsi="Times New Roman" w:cs="Times New Roman"/>
          <w:sz w:val="20"/>
          <w:szCs w:val="20"/>
        </w:rPr>
        <w:t xml:space="preserve"> Levels and Dental Caries Experience in Adult Females. On J Dent &amp; Oral Health 2018;  1(1):1-6.  OJDOH. MS.ID.000505.</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22- Christensen GD, Simpson WA, Bisno AL, Beachley EH. Adherence of slim-producing strains of </w:t>
      </w:r>
      <w:r w:rsidRPr="00553BF6">
        <w:rPr>
          <w:rFonts w:ascii="Times New Roman" w:hAnsi="Times New Roman" w:cs="Times New Roman"/>
          <w:i/>
          <w:iCs/>
          <w:sz w:val="20"/>
          <w:szCs w:val="20"/>
        </w:rPr>
        <w:t>staphylococcus epidermidis</w:t>
      </w:r>
      <w:r w:rsidRPr="00553BF6">
        <w:rPr>
          <w:rFonts w:ascii="Times New Roman" w:hAnsi="Times New Roman" w:cs="Times New Roman"/>
          <w:sz w:val="20"/>
          <w:szCs w:val="20"/>
        </w:rPr>
        <w:t xml:space="preserve"> to smooth surfaces. Infect Immunity 1982; 37(1):318–326. PMID:6179880 </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23-Stepanovic S, Vukovic D, Hola V, et al. Quantification of biofilm in microtiter plates: overview of testing conditions and practical recommendations for assessment of biofilm production by </w:t>
      </w:r>
      <w:r w:rsidRPr="00553BF6">
        <w:rPr>
          <w:rFonts w:ascii="Times New Roman" w:hAnsi="Times New Roman" w:cs="Times New Roman"/>
          <w:i/>
          <w:iCs/>
          <w:sz w:val="20"/>
          <w:szCs w:val="20"/>
        </w:rPr>
        <w:t>Staphylococci.</w:t>
      </w:r>
      <w:r w:rsidRPr="00553BF6">
        <w:rPr>
          <w:rFonts w:ascii="Times New Roman" w:hAnsi="Times New Roman" w:cs="Times New Roman"/>
          <w:sz w:val="20"/>
          <w:szCs w:val="20"/>
        </w:rPr>
        <w:t xml:space="preserve"> Acta Patho Micro 2007; 115(8):891–899.</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24- Jebashree HS, Kingsley SJ, Sathish ES, Devapriya D. Antimicrobial activity of few medicinal plants against clinically isolated human cariogenic pathogens: An in vitro study. ISRN Dent 2011; 11: 67-72. </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25- CLSI. Performance Standards for Antimicrobial Disc Susceptibility Tests. (11th edn.), Approved standard M02-A11– Publication of Clinical and Laboratory Standards Institute [CLSI), 2012; USA, 32.</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26- Donlan RM, Costerton JW. Biofilms: survival mechanisms of clinically relevant microorganisms. Clin Microbiol Rev 2002; 15:167-93; PMID:11932229; </w:t>
      </w:r>
      <w:hyperlink r:id="rId43" w:history="1">
        <w:r w:rsidRPr="00553BF6">
          <w:rPr>
            <w:rStyle w:val="Hyperlink"/>
            <w:rFonts w:ascii="Times New Roman" w:hAnsi="Times New Roman" w:cs="Times New Roman"/>
            <w:color w:val="auto"/>
            <w:sz w:val="20"/>
            <w:szCs w:val="20"/>
          </w:rPr>
          <w:t>http://dx.doi.org/10.1128/CMR.15.2.167-193.2002</w:t>
        </w:r>
      </w:hyperlink>
      <w:r w:rsidRPr="00553BF6">
        <w:rPr>
          <w:rFonts w:ascii="Times New Roman" w:hAnsi="Times New Roman" w:cs="Times New Roman"/>
          <w:sz w:val="20"/>
          <w:szCs w:val="20"/>
        </w:rPr>
        <w:t xml:space="preserve"> </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27- Donlan RM. Biofilm formation: a clinically relevant microbiological process. Clin Infect Dis 2001; 33:1387- 92. </w:t>
      </w:r>
      <w:hyperlink r:id="rId44" w:history="1">
        <w:r w:rsidRPr="00553BF6">
          <w:rPr>
            <w:rStyle w:val="Hyperlink"/>
            <w:rFonts w:ascii="Times New Roman" w:hAnsi="Times New Roman" w:cs="Times New Roman"/>
            <w:color w:val="auto"/>
            <w:sz w:val="20"/>
            <w:szCs w:val="20"/>
          </w:rPr>
          <w:t>https://doi.org/10.1086/322972</w:t>
        </w:r>
      </w:hyperlink>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28- Emily P. Fox; Clarissa J. Nobile. A sticky situation, Transcription 2012; 3:6, 315-322. </w:t>
      </w:r>
      <w:hyperlink r:id="rId45" w:history="1">
        <w:r w:rsidRPr="00553BF6">
          <w:rPr>
            <w:rStyle w:val="Hyperlink"/>
            <w:rFonts w:ascii="Times New Roman" w:hAnsi="Times New Roman" w:cs="Times New Roman"/>
            <w:color w:val="auto"/>
            <w:sz w:val="20"/>
            <w:szCs w:val="20"/>
          </w:rPr>
          <w:t>https://doi.org/10.4161/trns.22281</w:t>
        </w:r>
      </w:hyperlink>
    </w:p>
    <w:p w:rsidR="003011C3" w:rsidRPr="00553BF6" w:rsidRDefault="003011C3" w:rsidP="00CB4094">
      <w:pPr>
        <w:bidi w:val="0"/>
        <w:spacing w:after="0" w:line="240" w:lineRule="auto"/>
        <w:jc w:val="both"/>
        <w:rPr>
          <w:rFonts w:ascii="Times New Roman" w:hAnsi="Times New Roman" w:cs="Times New Roman"/>
          <w:i/>
          <w:iCs/>
          <w:sz w:val="20"/>
          <w:szCs w:val="20"/>
        </w:rPr>
      </w:pPr>
      <w:r w:rsidRPr="00553BF6">
        <w:rPr>
          <w:rStyle w:val="mw-cite-backlink"/>
          <w:rFonts w:ascii="Times New Roman" w:hAnsi="Times New Roman" w:cs="Times New Roman"/>
          <w:sz w:val="20"/>
          <w:szCs w:val="20"/>
        </w:rPr>
        <w:t>29-</w:t>
      </w:r>
      <w:r w:rsidRPr="00553BF6">
        <w:rPr>
          <w:rStyle w:val="HTMLCite"/>
          <w:rFonts w:ascii="Times New Roman" w:hAnsi="Times New Roman" w:cs="Times New Roman"/>
          <w:i w:val="0"/>
          <w:iCs w:val="0"/>
          <w:sz w:val="20"/>
          <w:szCs w:val="20"/>
        </w:rPr>
        <w:t>Augustin M, Chifiriuc CB, Lazăr V, Stănescu R, Burlibașa M, Ispas DC. </w:t>
      </w:r>
      <w:hyperlink r:id="rId46" w:history="1">
        <w:r w:rsidRPr="00553BF6">
          <w:rPr>
            <w:rStyle w:val="Hyperlink"/>
            <w:rFonts w:ascii="Times New Roman" w:hAnsi="Times New Roman" w:cs="Times New Roman"/>
            <w:color w:val="auto"/>
            <w:sz w:val="20"/>
            <w:szCs w:val="20"/>
            <w:u w:val="none"/>
          </w:rPr>
          <w:t>"Microbial biofilms in dental medicine in reference to implanto-prostethic rehabilitation"</w:t>
        </w:r>
      </w:hyperlink>
      <w:r w:rsidRPr="00553BF6">
        <w:rPr>
          <w:rStyle w:val="HTMLCite"/>
          <w:rFonts w:ascii="Times New Roman" w:hAnsi="Times New Roman" w:cs="Times New Roman"/>
          <w:sz w:val="20"/>
          <w:szCs w:val="20"/>
        </w:rPr>
        <w:t>.</w:t>
      </w:r>
      <w:r w:rsidRPr="00553BF6">
        <w:rPr>
          <w:rStyle w:val="HTMLCite"/>
          <w:rFonts w:ascii="Times New Roman" w:hAnsi="Times New Roman" w:cs="Times New Roman"/>
          <w:i w:val="0"/>
          <w:iCs w:val="0"/>
          <w:sz w:val="20"/>
          <w:szCs w:val="20"/>
        </w:rPr>
        <w:t> Revista de Chirurgie Oro-maxilo-facială și Implantologie  2010; 1 (1): 9–13. </w:t>
      </w:r>
    </w:p>
    <w:p w:rsidR="003011C3" w:rsidRPr="00553BF6" w:rsidRDefault="003011C3" w:rsidP="00CB4094">
      <w:pPr>
        <w:bidi w:val="0"/>
        <w:spacing w:after="0" w:line="240" w:lineRule="auto"/>
        <w:jc w:val="both"/>
        <w:rPr>
          <w:rFonts w:ascii="Times New Roman" w:hAnsi="Times New Roman" w:cs="Times New Roman"/>
          <w:i/>
          <w:iCs/>
          <w:sz w:val="20"/>
          <w:szCs w:val="20"/>
        </w:rPr>
      </w:pPr>
      <w:r w:rsidRPr="00553BF6">
        <w:rPr>
          <w:rStyle w:val="mw-cite-backlink"/>
          <w:rFonts w:ascii="Times New Roman" w:hAnsi="Times New Roman" w:cs="Times New Roman"/>
          <w:sz w:val="20"/>
          <w:szCs w:val="20"/>
        </w:rPr>
        <w:t>30-</w:t>
      </w:r>
      <w:r w:rsidRPr="00553BF6">
        <w:rPr>
          <w:rFonts w:ascii="Times New Roman" w:hAnsi="Times New Roman" w:cs="Times New Roman"/>
          <w:i/>
          <w:iCs/>
          <w:sz w:val="20"/>
          <w:szCs w:val="20"/>
        </w:rPr>
        <w:t> </w:t>
      </w:r>
      <w:r w:rsidRPr="00553BF6">
        <w:rPr>
          <w:rStyle w:val="HTMLCite"/>
          <w:rFonts w:ascii="Times New Roman" w:hAnsi="Times New Roman" w:cs="Times New Roman"/>
          <w:i w:val="0"/>
          <w:iCs w:val="0"/>
          <w:sz w:val="20"/>
          <w:szCs w:val="20"/>
        </w:rPr>
        <w:t>Marquis RE. "Oxygen metabolism, oxidative stress and acid-base physiology of dental plaque biofilms". Journal of Industrial Microbiology 1995; 15 (3): 198-207</w:t>
      </w:r>
      <w:r w:rsidRPr="00553BF6">
        <w:rPr>
          <w:rStyle w:val="HTMLCite"/>
          <w:rFonts w:ascii="Times New Roman" w:hAnsi="Times New Roman" w:cs="Times New Roman"/>
          <w:sz w:val="20"/>
          <w:szCs w:val="20"/>
        </w:rPr>
        <w:t>.   </w:t>
      </w:r>
      <w:hyperlink r:id="rId47" w:tooltip="Doi (identifier)" w:history="1">
        <w:r w:rsidRPr="00553BF6">
          <w:rPr>
            <w:rStyle w:val="Hyperlink"/>
            <w:rFonts w:ascii="Times New Roman" w:hAnsi="Times New Roman" w:cs="Times New Roman"/>
            <w:i/>
            <w:iCs/>
            <w:color w:val="auto"/>
            <w:sz w:val="20"/>
            <w:szCs w:val="20"/>
          </w:rPr>
          <w:t>doi</w:t>
        </w:r>
      </w:hyperlink>
      <w:r w:rsidRPr="00553BF6">
        <w:rPr>
          <w:rStyle w:val="HTMLCite"/>
          <w:rFonts w:ascii="Times New Roman" w:hAnsi="Times New Roman" w:cs="Times New Roman"/>
          <w:sz w:val="20"/>
          <w:szCs w:val="20"/>
        </w:rPr>
        <w:t>:</w:t>
      </w:r>
      <w:hyperlink r:id="rId48" w:history="1">
        <w:r w:rsidRPr="00553BF6">
          <w:rPr>
            <w:rStyle w:val="Hyperlink"/>
            <w:rFonts w:ascii="Times New Roman" w:hAnsi="Times New Roman" w:cs="Times New Roman"/>
            <w:i/>
            <w:iCs/>
            <w:color w:val="auto"/>
            <w:sz w:val="20"/>
            <w:szCs w:val="20"/>
          </w:rPr>
          <w:t>10.1007/bf01569826</w:t>
        </w:r>
      </w:hyperlink>
      <w:r w:rsidRPr="00553BF6">
        <w:rPr>
          <w:rStyle w:val="HTMLCite"/>
          <w:rFonts w:ascii="Times New Roman" w:hAnsi="Times New Roman" w:cs="Times New Roman"/>
          <w:sz w:val="20"/>
          <w:szCs w:val="20"/>
        </w:rPr>
        <w:t>. </w:t>
      </w:r>
      <w:hyperlink r:id="rId49" w:tooltip="PMID (identifier)" w:history="1">
        <w:r w:rsidRPr="00553BF6">
          <w:rPr>
            <w:rStyle w:val="Hyperlink"/>
            <w:rFonts w:ascii="Times New Roman" w:hAnsi="Times New Roman" w:cs="Times New Roman"/>
            <w:i/>
            <w:iCs/>
            <w:color w:val="auto"/>
            <w:sz w:val="20"/>
            <w:szCs w:val="20"/>
          </w:rPr>
          <w:t>PMID</w:t>
        </w:r>
      </w:hyperlink>
      <w:r w:rsidRPr="00553BF6">
        <w:rPr>
          <w:rStyle w:val="HTMLCite"/>
          <w:rFonts w:ascii="Times New Roman" w:hAnsi="Times New Roman" w:cs="Times New Roman"/>
          <w:sz w:val="20"/>
          <w:szCs w:val="20"/>
        </w:rPr>
        <w:t> </w:t>
      </w:r>
      <w:hyperlink r:id="rId50" w:history="1">
        <w:r w:rsidRPr="00553BF6">
          <w:rPr>
            <w:rStyle w:val="Hyperlink"/>
            <w:rFonts w:ascii="Times New Roman" w:hAnsi="Times New Roman" w:cs="Times New Roman"/>
            <w:i/>
            <w:iCs/>
            <w:color w:val="auto"/>
            <w:sz w:val="20"/>
            <w:szCs w:val="20"/>
          </w:rPr>
          <w:t>8519478</w:t>
        </w:r>
      </w:hyperlink>
      <w:r w:rsidRPr="00553BF6">
        <w:rPr>
          <w:rStyle w:val="HTMLCite"/>
          <w:rFonts w:ascii="Times New Roman" w:hAnsi="Times New Roman" w:cs="Times New Roman"/>
          <w:sz w:val="20"/>
          <w:szCs w:val="20"/>
        </w:rPr>
        <w:t>. </w:t>
      </w:r>
      <w:hyperlink r:id="rId51" w:tooltip="S2CID (identifier)" w:history="1">
        <w:r w:rsidRPr="00553BF6">
          <w:rPr>
            <w:rStyle w:val="Hyperlink"/>
            <w:rFonts w:ascii="Times New Roman" w:hAnsi="Times New Roman" w:cs="Times New Roman"/>
            <w:i/>
            <w:iCs/>
            <w:color w:val="auto"/>
            <w:sz w:val="20"/>
            <w:szCs w:val="20"/>
          </w:rPr>
          <w:t>S2CID</w:t>
        </w:r>
      </w:hyperlink>
      <w:r w:rsidRPr="00553BF6">
        <w:rPr>
          <w:rStyle w:val="HTMLCite"/>
          <w:rFonts w:ascii="Times New Roman" w:hAnsi="Times New Roman" w:cs="Times New Roman"/>
          <w:sz w:val="20"/>
          <w:szCs w:val="20"/>
        </w:rPr>
        <w:t> </w:t>
      </w:r>
      <w:hyperlink r:id="rId52" w:history="1">
        <w:r w:rsidRPr="00553BF6">
          <w:rPr>
            <w:rStyle w:val="Hyperlink"/>
            <w:rFonts w:ascii="Times New Roman" w:hAnsi="Times New Roman" w:cs="Times New Roman"/>
            <w:i/>
            <w:iCs/>
            <w:color w:val="auto"/>
            <w:sz w:val="20"/>
            <w:szCs w:val="20"/>
          </w:rPr>
          <w:t>19959528</w:t>
        </w:r>
      </w:hyperlink>
      <w:r w:rsidRPr="00553BF6">
        <w:rPr>
          <w:rStyle w:val="HTMLCite"/>
          <w:rFonts w:ascii="Times New Roman" w:hAnsi="Times New Roman" w:cs="Times New Roman"/>
          <w:sz w:val="20"/>
          <w:szCs w:val="20"/>
        </w:rPr>
        <w:t>.</w:t>
      </w:r>
    </w:p>
    <w:p w:rsidR="003011C3" w:rsidRPr="00553BF6" w:rsidRDefault="003011C3" w:rsidP="00CB4094">
      <w:pPr>
        <w:bidi w:val="0"/>
        <w:spacing w:after="0" w:line="240" w:lineRule="auto"/>
        <w:jc w:val="both"/>
        <w:rPr>
          <w:rStyle w:val="HTMLCite"/>
          <w:rFonts w:ascii="Times New Roman" w:hAnsi="Times New Roman" w:cs="Times New Roman"/>
          <w:sz w:val="20"/>
          <w:szCs w:val="20"/>
        </w:rPr>
      </w:pPr>
      <w:r w:rsidRPr="00553BF6">
        <w:rPr>
          <w:rFonts w:ascii="Times New Roman" w:hAnsi="Times New Roman" w:cs="Times New Roman"/>
          <w:sz w:val="20"/>
          <w:szCs w:val="20"/>
        </w:rPr>
        <w:lastRenderedPageBreak/>
        <w:t>31- </w:t>
      </w:r>
      <w:r w:rsidRPr="00553BF6">
        <w:rPr>
          <w:rStyle w:val="HTMLCite"/>
          <w:rFonts w:ascii="Times New Roman" w:hAnsi="Times New Roman" w:cs="Times New Roman"/>
          <w:i w:val="0"/>
          <w:iCs w:val="0"/>
          <w:sz w:val="20"/>
          <w:szCs w:val="20"/>
        </w:rPr>
        <w:t>Lemos JA, Abranches J, Burne RA. </w:t>
      </w:r>
      <w:hyperlink r:id="rId53" w:history="1">
        <w:r w:rsidRPr="00553BF6">
          <w:rPr>
            <w:rStyle w:val="Hyperlink"/>
            <w:rFonts w:ascii="Times New Roman" w:hAnsi="Times New Roman" w:cs="Times New Roman"/>
            <w:color w:val="auto"/>
            <w:sz w:val="20"/>
            <w:szCs w:val="20"/>
            <w:u w:val="none"/>
          </w:rPr>
          <w:t xml:space="preserve">"Responses of cariogenic </w:t>
        </w:r>
        <w:r w:rsidRPr="00553BF6">
          <w:rPr>
            <w:rStyle w:val="Hyperlink"/>
            <w:rFonts w:ascii="Times New Roman" w:hAnsi="Times New Roman" w:cs="Times New Roman"/>
            <w:i/>
            <w:iCs/>
            <w:color w:val="auto"/>
            <w:sz w:val="20"/>
            <w:szCs w:val="20"/>
            <w:u w:val="none"/>
          </w:rPr>
          <w:t>streptococci</w:t>
        </w:r>
        <w:r w:rsidRPr="00553BF6">
          <w:rPr>
            <w:rStyle w:val="Hyperlink"/>
            <w:rFonts w:ascii="Times New Roman" w:hAnsi="Times New Roman" w:cs="Times New Roman"/>
            <w:color w:val="auto"/>
            <w:sz w:val="20"/>
            <w:szCs w:val="20"/>
            <w:u w:val="none"/>
          </w:rPr>
          <w:t xml:space="preserve"> to environmental stresses"</w:t>
        </w:r>
      </w:hyperlink>
      <w:r w:rsidRPr="00553BF6">
        <w:rPr>
          <w:rStyle w:val="HTMLCite"/>
          <w:rFonts w:ascii="Times New Roman" w:hAnsi="Times New Roman" w:cs="Times New Roman"/>
          <w:i w:val="0"/>
          <w:iCs w:val="0"/>
          <w:sz w:val="20"/>
          <w:szCs w:val="20"/>
        </w:rPr>
        <w:t>. Current Issues in Molecular Biology 2005; </w:t>
      </w:r>
      <w:r w:rsidRPr="00553BF6">
        <w:rPr>
          <w:rStyle w:val="HTMLCite"/>
          <w:rFonts w:ascii="Times New Roman" w:hAnsi="Times New Roman" w:cs="Times New Roman"/>
          <w:b/>
          <w:bCs/>
          <w:i w:val="0"/>
          <w:iCs w:val="0"/>
          <w:sz w:val="20"/>
          <w:szCs w:val="20"/>
        </w:rPr>
        <w:t>7</w:t>
      </w:r>
      <w:r w:rsidRPr="00553BF6">
        <w:rPr>
          <w:rStyle w:val="HTMLCite"/>
          <w:rFonts w:ascii="Times New Roman" w:hAnsi="Times New Roman" w:cs="Times New Roman"/>
          <w:i w:val="0"/>
          <w:iCs w:val="0"/>
          <w:sz w:val="20"/>
          <w:szCs w:val="20"/>
        </w:rPr>
        <w:t> (1): 95–107. </w:t>
      </w:r>
      <w:hyperlink r:id="rId54" w:tooltip="PMID (identifier)" w:history="1">
        <w:r w:rsidRPr="00553BF6">
          <w:rPr>
            <w:rStyle w:val="Hyperlink"/>
            <w:rFonts w:ascii="Times New Roman" w:hAnsi="Times New Roman" w:cs="Times New Roman"/>
            <w:i/>
            <w:iCs/>
            <w:color w:val="auto"/>
            <w:sz w:val="20"/>
            <w:szCs w:val="20"/>
            <w:u w:val="none"/>
          </w:rPr>
          <w:t>PMID</w:t>
        </w:r>
      </w:hyperlink>
      <w:r w:rsidRPr="00553BF6">
        <w:rPr>
          <w:rStyle w:val="HTMLCite"/>
          <w:rFonts w:ascii="Times New Roman" w:hAnsi="Times New Roman" w:cs="Times New Roman"/>
          <w:i w:val="0"/>
          <w:iCs w:val="0"/>
          <w:sz w:val="20"/>
          <w:szCs w:val="20"/>
        </w:rPr>
        <w:t> </w:t>
      </w:r>
      <w:hyperlink r:id="rId55" w:history="1">
        <w:r w:rsidRPr="00553BF6">
          <w:rPr>
            <w:rStyle w:val="Hyperlink"/>
            <w:rFonts w:ascii="Times New Roman" w:hAnsi="Times New Roman" w:cs="Times New Roman"/>
            <w:i/>
            <w:iCs/>
            <w:color w:val="auto"/>
            <w:sz w:val="20"/>
            <w:szCs w:val="20"/>
            <w:u w:val="none"/>
          </w:rPr>
          <w:t>15580782</w:t>
        </w:r>
      </w:hyperlink>
      <w:r w:rsidRPr="00553BF6">
        <w:rPr>
          <w:rStyle w:val="HTMLCite"/>
          <w:rFonts w:ascii="Times New Roman" w:hAnsi="Times New Roman" w:cs="Times New Roman"/>
          <w:sz w:val="20"/>
          <w:szCs w:val="20"/>
        </w:rPr>
        <w:t>.</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Style w:val="HTMLCite"/>
          <w:rFonts w:ascii="Times New Roman" w:hAnsi="Times New Roman" w:cs="Times New Roman"/>
          <w:i w:val="0"/>
          <w:iCs w:val="0"/>
          <w:sz w:val="20"/>
          <w:szCs w:val="20"/>
        </w:rPr>
        <w:t>32-</w:t>
      </w:r>
      <w:r w:rsidRPr="00553BF6">
        <w:rPr>
          <w:rFonts w:ascii="Times New Roman" w:hAnsi="Times New Roman" w:cs="Times New Roman"/>
          <w:sz w:val="20"/>
          <w:szCs w:val="20"/>
        </w:rPr>
        <w:t xml:space="preserve">  Salman HA, Senthikumar R. Identification and Antibiogram Profile of </w:t>
      </w:r>
      <w:r w:rsidRPr="00553BF6">
        <w:rPr>
          <w:rFonts w:ascii="Times New Roman" w:hAnsi="Times New Roman" w:cs="Times New Roman"/>
          <w:i/>
          <w:iCs/>
          <w:sz w:val="20"/>
          <w:szCs w:val="20"/>
        </w:rPr>
        <w:t xml:space="preserve">Streptococcus mutans </w:t>
      </w:r>
      <w:r w:rsidRPr="00553BF6">
        <w:rPr>
          <w:rFonts w:ascii="Times New Roman" w:hAnsi="Times New Roman" w:cs="Times New Roman"/>
          <w:sz w:val="20"/>
          <w:szCs w:val="20"/>
        </w:rPr>
        <w:t xml:space="preserve">and </w:t>
      </w:r>
      <w:r w:rsidRPr="00553BF6">
        <w:rPr>
          <w:rFonts w:ascii="Times New Roman" w:hAnsi="Times New Roman" w:cs="Times New Roman"/>
          <w:i/>
          <w:iCs/>
          <w:sz w:val="20"/>
          <w:szCs w:val="20"/>
        </w:rPr>
        <w:t>Streptococcus sobrinus</w:t>
      </w:r>
      <w:r w:rsidRPr="00553BF6">
        <w:rPr>
          <w:rFonts w:ascii="Times New Roman" w:hAnsi="Times New Roman" w:cs="Times New Roman"/>
          <w:sz w:val="20"/>
          <w:szCs w:val="20"/>
        </w:rPr>
        <w:t xml:space="preserve"> from Dental Caries Subjects. Contemp Clin Dent 2017; 5(06): 054-057.</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33- European Committee on Antimicrobial Susceptibility Testing [EUCAST). Clinical breakpoints 2010.</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34- Al-Shami IZ,   Al-Hamzi MA, Al-Shamahy HA, </w:t>
      </w:r>
      <w:r w:rsidRPr="00553BF6">
        <w:rPr>
          <w:rFonts w:ascii="Times New Roman" w:hAnsi="Times New Roman" w:cs="Times New Roman"/>
          <w:i/>
          <w:iCs/>
          <w:sz w:val="20"/>
          <w:szCs w:val="20"/>
        </w:rPr>
        <w:t>et al.</w:t>
      </w:r>
      <w:r w:rsidRPr="00553BF6">
        <w:rPr>
          <w:rFonts w:ascii="Times New Roman" w:hAnsi="Times New Roman" w:cs="Times New Roman"/>
          <w:sz w:val="20"/>
          <w:szCs w:val="20"/>
        </w:rPr>
        <w:t xml:space="preserve"> Efficacy of some Antibiotics against </w:t>
      </w:r>
      <w:r w:rsidRPr="00553BF6">
        <w:rPr>
          <w:rFonts w:ascii="Times New Roman" w:hAnsi="Times New Roman" w:cs="Times New Roman"/>
          <w:i/>
          <w:iCs/>
          <w:sz w:val="20"/>
          <w:szCs w:val="20"/>
        </w:rPr>
        <w:t>Streptococcus Mutans</w:t>
      </w:r>
      <w:r w:rsidRPr="00553BF6">
        <w:rPr>
          <w:rFonts w:ascii="Times New Roman" w:hAnsi="Times New Roman" w:cs="Times New Roman"/>
          <w:sz w:val="20"/>
          <w:szCs w:val="20"/>
        </w:rPr>
        <w:t xml:space="preserve"> Associated with Tooth decay in Children and their Mothers. On J Dent &amp; Oral Health 2019;  2(1): 1-6. OJDOH.MS.ID.000530. DOI: 10.33552/OJDOH.2019.02.000530.</w:t>
      </w:r>
    </w:p>
    <w:p w:rsidR="003011C3" w:rsidRPr="00553BF6" w:rsidRDefault="003011C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35- Escribano E, Linares J, Alcaide F, Alonso T, Ayats J, et al. Increasing antimicrobial resistance among blood isolates of </w:t>
      </w:r>
      <w:r w:rsidRPr="00553BF6">
        <w:rPr>
          <w:rFonts w:ascii="Times New Roman" w:hAnsi="Times New Roman" w:cs="Times New Roman"/>
          <w:i/>
          <w:iCs/>
          <w:sz w:val="20"/>
          <w:szCs w:val="20"/>
        </w:rPr>
        <w:t>viridans” Streptococcus</w:t>
      </w:r>
      <w:r w:rsidRPr="00553BF6">
        <w:rPr>
          <w:rFonts w:ascii="Times New Roman" w:hAnsi="Times New Roman" w:cs="Times New Roman"/>
          <w:sz w:val="20"/>
          <w:szCs w:val="20"/>
        </w:rPr>
        <w:t>. Program and abstracts of the 30th Inter-science conference on Antimicrobial Agents and Chemotherapy. American Society for Microbiology 1990; Washington DC, USA.</w:t>
      </w:r>
    </w:p>
    <w:p w:rsidR="003011C3" w:rsidRPr="00553BF6" w:rsidRDefault="003011C3" w:rsidP="00CB4094">
      <w:pPr>
        <w:bidi w:val="0"/>
        <w:spacing w:before="100" w:beforeAutospacing="1"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36- Tozer RA, Boutflower S, Gillespie WA. Antibiotics for the prevention of bacterial endocarditis during dental treatment. Lancet 1966; 1: 686-688.</w:t>
      </w:r>
    </w:p>
    <w:p w:rsidR="003011C3" w:rsidRPr="00553BF6" w:rsidRDefault="003011C3" w:rsidP="00CB4094">
      <w:pPr>
        <w:bidi w:val="0"/>
        <w:spacing w:before="100" w:beforeAutospacing="1"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37-  Pasquantonio G, Condo S, Cerroni L, Bikiqu L, Nicoletti M, et al.  Antibacterial activity of various antibiotics against oral </w:t>
      </w:r>
      <w:r w:rsidRPr="00553BF6">
        <w:rPr>
          <w:rFonts w:ascii="Times New Roman" w:hAnsi="Times New Roman" w:cs="Times New Roman"/>
          <w:i/>
          <w:iCs/>
          <w:sz w:val="20"/>
          <w:szCs w:val="20"/>
        </w:rPr>
        <w:t>streptococci</w:t>
      </w:r>
      <w:r w:rsidRPr="00553BF6">
        <w:rPr>
          <w:rFonts w:ascii="Times New Roman" w:hAnsi="Times New Roman" w:cs="Times New Roman"/>
          <w:sz w:val="20"/>
          <w:szCs w:val="20"/>
        </w:rPr>
        <w:t xml:space="preserve"> isolated in the oral cavity. Int J Immunopathol Pharmacol 2012;  25(3): 805- 809. </w:t>
      </w:r>
    </w:p>
    <w:p w:rsidR="003011C3" w:rsidRPr="00553BF6" w:rsidRDefault="003011C3" w:rsidP="00CB4094">
      <w:pPr>
        <w:bidi w:val="0"/>
        <w:spacing w:before="100" w:beforeAutospacing="1"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38- Dhamodhar P, Sreenivasa Murthy, Channarayappa, Shanthakumar SS, Indiresha HN. Prevalence, characterization and heterogeneity studies on </w:t>
      </w:r>
      <w:r w:rsidRPr="00553BF6">
        <w:rPr>
          <w:rFonts w:ascii="Times New Roman" w:hAnsi="Times New Roman" w:cs="Times New Roman"/>
          <w:i/>
          <w:iCs/>
          <w:sz w:val="20"/>
          <w:szCs w:val="20"/>
        </w:rPr>
        <w:t>Streptococcus mutans</w:t>
      </w:r>
      <w:r w:rsidRPr="00553BF6">
        <w:rPr>
          <w:rFonts w:ascii="Times New Roman" w:hAnsi="Times New Roman" w:cs="Times New Roman"/>
          <w:sz w:val="20"/>
          <w:szCs w:val="20"/>
        </w:rPr>
        <w:t xml:space="preserve"> isolated from Bangalore urban population. Int J Pharm Bio Sci 2012; 5(3): 122-128.</w:t>
      </w:r>
    </w:p>
    <w:p w:rsidR="007650F3" w:rsidRPr="00553BF6" w:rsidRDefault="007650F3" w:rsidP="00CB4094">
      <w:pPr>
        <w:bidi w:val="0"/>
        <w:spacing w:after="0" w:line="240" w:lineRule="auto"/>
        <w:jc w:val="both"/>
        <w:rPr>
          <w:rFonts w:ascii="Times New Roman" w:hAnsi="Times New Roman" w:cs="Times New Roman"/>
          <w:sz w:val="20"/>
          <w:szCs w:val="20"/>
        </w:rPr>
      </w:pPr>
      <w:commentRangeStart w:id="23"/>
      <w:r w:rsidRPr="00553BF6">
        <w:rPr>
          <w:rFonts w:ascii="Times New Roman" w:hAnsi="Times New Roman" w:cs="Times New Roman"/>
          <w:sz w:val="20"/>
          <w:szCs w:val="20"/>
        </w:rPr>
        <w:t xml:space="preserve">Table 1: Biofilm detection by TCP method for </w:t>
      </w:r>
      <w:r w:rsidRPr="00553BF6">
        <w:rPr>
          <w:rFonts w:ascii="Times New Roman" w:hAnsi="Times New Roman" w:cs="Times New Roman"/>
          <w:i/>
          <w:iCs/>
          <w:sz w:val="20"/>
          <w:szCs w:val="20"/>
        </w:rPr>
        <w:t>S.mutans</w:t>
      </w:r>
      <w:r w:rsidRPr="00553BF6">
        <w:rPr>
          <w:rFonts w:ascii="Times New Roman" w:hAnsi="Times New Roman" w:cs="Times New Roman"/>
          <w:sz w:val="20"/>
          <w:szCs w:val="20"/>
        </w:rPr>
        <w:t xml:space="preserve"> isolated from adult females </w:t>
      </w:r>
    </w:p>
    <w:tbl>
      <w:tblPr>
        <w:tblStyle w:val="TableGrid"/>
        <w:tblW w:w="0" w:type="auto"/>
        <w:tblLook w:val="04A0"/>
      </w:tblPr>
      <w:tblGrid>
        <w:gridCol w:w="2743"/>
        <w:gridCol w:w="928"/>
        <w:gridCol w:w="1160"/>
      </w:tblGrid>
      <w:tr w:rsidR="007650F3" w:rsidRPr="00553BF6" w:rsidTr="008621F6">
        <w:tc>
          <w:tcPr>
            <w:tcW w:w="0" w:type="auto"/>
          </w:tcPr>
          <w:p w:rsidR="007650F3" w:rsidRPr="00553BF6" w:rsidRDefault="007650F3" w:rsidP="00CB4094">
            <w:pPr>
              <w:bidi w:val="0"/>
              <w:jc w:val="both"/>
              <w:rPr>
                <w:rFonts w:ascii="Times New Roman" w:hAnsi="Times New Roman" w:cs="Times New Roman"/>
                <w:b/>
                <w:bCs/>
                <w:sz w:val="20"/>
                <w:szCs w:val="20"/>
              </w:rPr>
            </w:pPr>
            <w:r w:rsidRPr="00553BF6">
              <w:rPr>
                <w:rFonts w:ascii="Times New Roman" w:hAnsi="Times New Roman" w:cs="Times New Roman"/>
                <w:b/>
                <w:bCs/>
                <w:sz w:val="20"/>
                <w:szCs w:val="20"/>
              </w:rPr>
              <w:t>Biofilm formation</w:t>
            </w:r>
          </w:p>
        </w:tc>
        <w:tc>
          <w:tcPr>
            <w:tcW w:w="0" w:type="auto"/>
          </w:tcPr>
          <w:p w:rsidR="007650F3" w:rsidRPr="00553BF6" w:rsidRDefault="007650F3" w:rsidP="00CB4094">
            <w:pPr>
              <w:bidi w:val="0"/>
              <w:jc w:val="both"/>
              <w:rPr>
                <w:rFonts w:ascii="Times New Roman" w:hAnsi="Times New Roman" w:cs="Times New Roman"/>
                <w:b/>
                <w:bCs/>
                <w:sz w:val="20"/>
                <w:szCs w:val="20"/>
              </w:rPr>
            </w:pPr>
            <w:r w:rsidRPr="00553BF6">
              <w:rPr>
                <w:rFonts w:ascii="Times New Roman" w:hAnsi="Times New Roman" w:cs="Times New Roman"/>
                <w:b/>
                <w:bCs/>
                <w:sz w:val="20"/>
                <w:szCs w:val="20"/>
              </w:rPr>
              <w:t>Number</w:t>
            </w:r>
          </w:p>
        </w:tc>
        <w:tc>
          <w:tcPr>
            <w:tcW w:w="0" w:type="auto"/>
          </w:tcPr>
          <w:p w:rsidR="007650F3" w:rsidRPr="00553BF6" w:rsidRDefault="007650F3" w:rsidP="00CB4094">
            <w:pPr>
              <w:bidi w:val="0"/>
              <w:jc w:val="both"/>
              <w:rPr>
                <w:rFonts w:ascii="Times New Roman" w:hAnsi="Times New Roman" w:cs="Times New Roman"/>
                <w:b/>
                <w:bCs/>
                <w:sz w:val="20"/>
                <w:szCs w:val="20"/>
              </w:rPr>
            </w:pPr>
            <w:r w:rsidRPr="00553BF6">
              <w:rPr>
                <w:rFonts w:ascii="Times New Roman" w:hAnsi="Times New Roman" w:cs="Times New Roman"/>
                <w:b/>
                <w:bCs/>
                <w:sz w:val="20"/>
                <w:szCs w:val="20"/>
              </w:rPr>
              <w:t>Percentage</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High*</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31/255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12.2</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Moderate *</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46/255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18.0</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Total biofilm</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77/255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30.2</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Non/weak</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184/255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72.2</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 xml:space="preserve">Total </w:t>
            </w:r>
            <w:commentRangeStart w:id="24"/>
            <w:r w:rsidRPr="00553BF6">
              <w:rPr>
                <w:rFonts w:ascii="Times New Roman" w:hAnsi="Times New Roman" w:cs="Times New Roman"/>
                <w:sz w:val="20"/>
                <w:szCs w:val="20"/>
              </w:rPr>
              <w:t xml:space="preserve">S.mutans </w:t>
            </w:r>
            <w:commentRangeEnd w:id="24"/>
            <w:r w:rsidR="00553BF6" w:rsidRPr="00553BF6">
              <w:rPr>
                <w:rStyle w:val="CommentReference"/>
                <w:rFonts w:ascii="Times New Roman" w:hAnsi="Times New Roman" w:cs="Times New Roman"/>
              </w:rPr>
              <w:commentReference w:id="24"/>
            </w:r>
            <w:r w:rsidRPr="00553BF6">
              <w:rPr>
                <w:rFonts w:ascii="Times New Roman" w:hAnsi="Times New Roman" w:cs="Times New Roman"/>
                <w:sz w:val="20"/>
                <w:szCs w:val="20"/>
              </w:rPr>
              <w:t>isolates</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255/261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97.7</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Total saliva cultured specimens</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261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100</w:t>
            </w:r>
          </w:p>
        </w:tc>
      </w:tr>
    </w:tbl>
    <w:p w:rsidR="007650F3" w:rsidRPr="00553BF6" w:rsidRDefault="007650F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TCP-High OD ≥ 0.24;  Moderate OD =0.127-0.24,  Non/weak OD &lt; 0.12</w:t>
      </w:r>
    </w:p>
    <w:p w:rsidR="007650F3" w:rsidRPr="00553BF6" w:rsidRDefault="007650F3" w:rsidP="00CB4094">
      <w:pPr>
        <w:bidi w:val="0"/>
        <w:spacing w:after="0" w:line="240" w:lineRule="auto"/>
        <w:jc w:val="both"/>
        <w:rPr>
          <w:rFonts w:ascii="Times New Roman" w:hAnsi="Times New Roman" w:cs="Times New Roman"/>
          <w:sz w:val="20"/>
          <w:szCs w:val="20"/>
        </w:rPr>
      </w:pPr>
    </w:p>
    <w:p w:rsidR="007650F3" w:rsidRPr="00553BF6" w:rsidRDefault="007650F3" w:rsidP="00CB4094">
      <w:pPr>
        <w:bidi w:val="0"/>
        <w:spacing w:after="0" w:line="240" w:lineRule="auto"/>
        <w:jc w:val="both"/>
        <w:rPr>
          <w:rFonts w:ascii="Times New Roman" w:hAnsi="Times New Roman" w:cs="Times New Roman"/>
          <w:sz w:val="20"/>
          <w:szCs w:val="20"/>
        </w:rPr>
      </w:pPr>
      <w:r w:rsidRPr="00553BF6">
        <w:rPr>
          <w:rFonts w:ascii="Times New Roman" w:hAnsi="Times New Roman" w:cs="Times New Roman"/>
          <w:sz w:val="20"/>
          <w:szCs w:val="20"/>
        </w:rPr>
        <w:t xml:space="preserve">Table 2: The association between biofilm formation of </w:t>
      </w:r>
      <w:r w:rsidRPr="00553BF6">
        <w:rPr>
          <w:rFonts w:ascii="Times New Roman" w:hAnsi="Times New Roman" w:cs="Times New Roman"/>
          <w:i/>
          <w:iCs/>
          <w:sz w:val="20"/>
          <w:szCs w:val="20"/>
        </w:rPr>
        <w:t>S.mutans</w:t>
      </w:r>
      <w:r w:rsidRPr="00553BF6">
        <w:rPr>
          <w:rFonts w:ascii="Times New Roman" w:hAnsi="Times New Roman" w:cs="Times New Roman"/>
          <w:sz w:val="20"/>
          <w:szCs w:val="20"/>
        </w:rPr>
        <w:t xml:space="preserve"> with Silness-Loe indix for dental caries for adult mothers</w:t>
      </w:r>
    </w:p>
    <w:tbl>
      <w:tblPr>
        <w:tblStyle w:val="TableGrid"/>
        <w:tblW w:w="0" w:type="auto"/>
        <w:tblLook w:val="04A0"/>
      </w:tblPr>
      <w:tblGrid>
        <w:gridCol w:w="1385"/>
        <w:gridCol w:w="688"/>
        <w:gridCol w:w="845"/>
        <w:gridCol w:w="494"/>
        <w:gridCol w:w="916"/>
        <w:gridCol w:w="466"/>
        <w:gridCol w:w="666"/>
      </w:tblGrid>
      <w:tr w:rsidR="007650F3" w:rsidRPr="00553BF6" w:rsidTr="008621F6">
        <w:tc>
          <w:tcPr>
            <w:tcW w:w="0" w:type="auto"/>
            <w:vMerge w:val="restart"/>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Index</w:t>
            </w:r>
          </w:p>
        </w:tc>
        <w:tc>
          <w:tcPr>
            <w:tcW w:w="0" w:type="auto"/>
            <w:gridSpan w:val="2"/>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 xml:space="preserve">Positive Biofilm </w:t>
            </w:r>
          </w:p>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N=77</w:t>
            </w:r>
          </w:p>
        </w:tc>
        <w:tc>
          <w:tcPr>
            <w:tcW w:w="0" w:type="auto"/>
            <w:vMerge w:val="restart"/>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OR</w:t>
            </w:r>
          </w:p>
        </w:tc>
        <w:tc>
          <w:tcPr>
            <w:tcW w:w="0" w:type="auto"/>
            <w:vMerge w:val="restart"/>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95% CI</w:t>
            </w:r>
          </w:p>
        </w:tc>
        <w:tc>
          <w:tcPr>
            <w:tcW w:w="0" w:type="auto"/>
            <w:vMerge w:val="restart"/>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X</w:t>
            </w:r>
            <w:r w:rsidRPr="00553BF6">
              <w:rPr>
                <w:rFonts w:ascii="Times New Roman" w:hAnsi="Times New Roman" w:cs="Times New Roman"/>
                <w:sz w:val="20"/>
                <w:szCs w:val="20"/>
                <w:vertAlign w:val="superscript"/>
              </w:rPr>
              <w:t>2</w:t>
            </w:r>
          </w:p>
        </w:tc>
        <w:tc>
          <w:tcPr>
            <w:tcW w:w="0" w:type="auto"/>
            <w:vMerge w:val="restart"/>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P</w:t>
            </w:r>
          </w:p>
        </w:tc>
      </w:tr>
      <w:tr w:rsidR="007650F3" w:rsidRPr="00553BF6" w:rsidTr="008621F6">
        <w:tc>
          <w:tcPr>
            <w:tcW w:w="0" w:type="auto"/>
            <w:vMerge/>
          </w:tcPr>
          <w:p w:rsidR="007650F3" w:rsidRPr="00553BF6" w:rsidRDefault="007650F3" w:rsidP="00CB4094">
            <w:pPr>
              <w:bidi w:val="0"/>
              <w:jc w:val="both"/>
              <w:rPr>
                <w:rFonts w:ascii="Times New Roman" w:hAnsi="Times New Roman" w:cs="Times New Roman"/>
                <w:sz w:val="20"/>
                <w:szCs w:val="20"/>
              </w:rPr>
            </w:pP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No</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w:t>
            </w:r>
          </w:p>
        </w:tc>
        <w:tc>
          <w:tcPr>
            <w:tcW w:w="0" w:type="auto"/>
            <w:vMerge/>
          </w:tcPr>
          <w:p w:rsidR="007650F3" w:rsidRPr="00553BF6" w:rsidRDefault="007650F3" w:rsidP="00CB4094">
            <w:pPr>
              <w:bidi w:val="0"/>
              <w:jc w:val="both"/>
              <w:rPr>
                <w:rFonts w:ascii="Times New Roman" w:hAnsi="Times New Roman" w:cs="Times New Roman"/>
                <w:sz w:val="20"/>
                <w:szCs w:val="20"/>
              </w:rPr>
            </w:pPr>
          </w:p>
        </w:tc>
        <w:tc>
          <w:tcPr>
            <w:tcW w:w="0" w:type="auto"/>
            <w:vMerge/>
          </w:tcPr>
          <w:p w:rsidR="007650F3" w:rsidRPr="00553BF6" w:rsidRDefault="007650F3" w:rsidP="00CB4094">
            <w:pPr>
              <w:bidi w:val="0"/>
              <w:jc w:val="both"/>
              <w:rPr>
                <w:rFonts w:ascii="Times New Roman" w:hAnsi="Times New Roman" w:cs="Times New Roman"/>
                <w:sz w:val="20"/>
                <w:szCs w:val="20"/>
              </w:rPr>
            </w:pPr>
          </w:p>
        </w:tc>
        <w:tc>
          <w:tcPr>
            <w:tcW w:w="0" w:type="auto"/>
            <w:vMerge/>
          </w:tcPr>
          <w:p w:rsidR="007650F3" w:rsidRPr="00553BF6" w:rsidRDefault="007650F3" w:rsidP="00CB4094">
            <w:pPr>
              <w:bidi w:val="0"/>
              <w:jc w:val="both"/>
              <w:rPr>
                <w:rFonts w:ascii="Times New Roman" w:hAnsi="Times New Roman" w:cs="Times New Roman"/>
                <w:sz w:val="20"/>
                <w:szCs w:val="20"/>
              </w:rPr>
            </w:pPr>
          </w:p>
        </w:tc>
        <w:tc>
          <w:tcPr>
            <w:tcW w:w="0" w:type="auto"/>
            <w:vMerge/>
          </w:tcPr>
          <w:p w:rsidR="007650F3" w:rsidRPr="00553BF6" w:rsidRDefault="007650F3" w:rsidP="00CB4094">
            <w:pPr>
              <w:bidi w:val="0"/>
              <w:jc w:val="both"/>
              <w:rPr>
                <w:rFonts w:ascii="Times New Roman" w:hAnsi="Times New Roman" w:cs="Times New Roman"/>
                <w:sz w:val="20"/>
                <w:szCs w:val="20"/>
              </w:rPr>
            </w:pP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Score 0 n=12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w:t>
            </w:r>
          </w:p>
        </w:tc>
        <w:tc>
          <w:tcPr>
            <w:tcW w:w="0" w:type="auto"/>
            <w:gridSpan w:val="2"/>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Undefined</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5.4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0.01</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Score 1 n=120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20.8</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(0.2-0.7)</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9.4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0.002</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Score 2 n=90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37.8</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0.77-2.3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0.28</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Score 3 n=39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18</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46.2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1.1-4.8</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5.5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0.01</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Total n=261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77</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29.5</w:t>
            </w:r>
          </w:p>
        </w:tc>
        <w:tc>
          <w:tcPr>
            <w:tcW w:w="0" w:type="auto"/>
            <w:gridSpan w:val="2"/>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Undefined</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6.7</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0.009</w:t>
            </w:r>
          </w:p>
        </w:tc>
      </w:tr>
    </w:tbl>
    <w:p w:rsidR="007650F3" w:rsidRPr="00553BF6" w:rsidRDefault="007650F3" w:rsidP="00CB4094">
      <w:pPr>
        <w:bidi w:val="0"/>
        <w:spacing w:after="0" w:line="240" w:lineRule="auto"/>
        <w:jc w:val="both"/>
        <w:rPr>
          <w:rFonts w:ascii="Times New Roman" w:hAnsi="Times New Roman" w:cs="Times New Roman"/>
          <w:sz w:val="20"/>
          <w:szCs w:val="20"/>
        </w:rPr>
      </w:pPr>
    </w:p>
    <w:p w:rsidR="007650F3" w:rsidRPr="00553BF6" w:rsidRDefault="007650F3" w:rsidP="00CB4094">
      <w:pPr>
        <w:bidi w:val="0"/>
        <w:spacing w:after="0" w:line="240" w:lineRule="auto"/>
        <w:ind w:left="720" w:hanging="720"/>
        <w:jc w:val="both"/>
        <w:rPr>
          <w:rFonts w:ascii="Times New Roman" w:hAnsi="Times New Roman" w:cs="Times New Roman"/>
          <w:sz w:val="20"/>
          <w:szCs w:val="20"/>
        </w:rPr>
      </w:pPr>
    </w:p>
    <w:p w:rsidR="007650F3" w:rsidRPr="00553BF6" w:rsidRDefault="007650F3" w:rsidP="00CB4094">
      <w:pPr>
        <w:bidi w:val="0"/>
        <w:spacing w:after="0" w:line="240" w:lineRule="auto"/>
        <w:ind w:left="720" w:hanging="720"/>
        <w:jc w:val="both"/>
        <w:rPr>
          <w:rFonts w:ascii="Times New Roman" w:hAnsi="Times New Roman" w:cs="Times New Roman"/>
          <w:sz w:val="20"/>
          <w:szCs w:val="20"/>
        </w:rPr>
      </w:pPr>
      <w:r w:rsidRPr="00553BF6">
        <w:rPr>
          <w:rFonts w:ascii="Times New Roman" w:hAnsi="Times New Roman" w:cs="Times New Roman"/>
          <w:sz w:val="20"/>
          <w:szCs w:val="20"/>
        </w:rPr>
        <w:t xml:space="preserve">Table 3: Antibacterial resistance pattern of </w:t>
      </w:r>
      <w:r w:rsidRPr="00553BF6">
        <w:rPr>
          <w:rFonts w:ascii="Times New Roman" w:hAnsi="Times New Roman" w:cs="Times New Roman"/>
          <w:i/>
          <w:iCs/>
          <w:sz w:val="20"/>
          <w:szCs w:val="20"/>
        </w:rPr>
        <w:t>S.mutans</w:t>
      </w:r>
      <w:r w:rsidRPr="00553BF6">
        <w:rPr>
          <w:rFonts w:ascii="Times New Roman" w:hAnsi="Times New Roman" w:cs="Times New Roman"/>
          <w:sz w:val="20"/>
          <w:szCs w:val="20"/>
        </w:rPr>
        <w:t xml:space="preserve"> associated with biofilm formation in </w:t>
      </w:r>
      <w:r w:rsidRPr="00553BF6">
        <w:rPr>
          <w:rFonts w:ascii="Times New Roman" w:hAnsi="Times New Roman" w:cs="Times New Roman"/>
          <w:i/>
          <w:iCs/>
          <w:sz w:val="20"/>
          <w:szCs w:val="20"/>
        </w:rPr>
        <w:t>S.mutans</w:t>
      </w:r>
      <w:r w:rsidRPr="00553BF6">
        <w:rPr>
          <w:rFonts w:ascii="Times New Roman" w:hAnsi="Times New Roman" w:cs="Times New Roman"/>
          <w:sz w:val="20"/>
          <w:szCs w:val="20"/>
        </w:rPr>
        <w:t xml:space="preserve"> isolated </w:t>
      </w:r>
      <w:commentRangeEnd w:id="23"/>
      <w:r w:rsidR="00B51325">
        <w:rPr>
          <w:rStyle w:val="CommentReference"/>
        </w:rPr>
        <w:commentReference w:id="23"/>
      </w:r>
      <w:r w:rsidRPr="00553BF6">
        <w:rPr>
          <w:rFonts w:ascii="Times New Roman" w:hAnsi="Times New Roman" w:cs="Times New Roman"/>
          <w:sz w:val="20"/>
          <w:szCs w:val="20"/>
        </w:rPr>
        <w:t>from adult females</w:t>
      </w:r>
    </w:p>
    <w:tbl>
      <w:tblPr>
        <w:tblStyle w:val="TableGrid"/>
        <w:tblW w:w="0" w:type="auto"/>
        <w:tblInd w:w="720" w:type="dxa"/>
        <w:tblLook w:val="04A0"/>
      </w:tblPr>
      <w:tblGrid>
        <w:gridCol w:w="1327"/>
        <w:gridCol w:w="516"/>
        <w:gridCol w:w="566"/>
        <w:gridCol w:w="802"/>
        <w:gridCol w:w="898"/>
        <w:gridCol w:w="1088"/>
        <w:gridCol w:w="1336"/>
        <w:gridCol w:w="879"/>
      </w:tblGrid>
      <w:tr w:rsidR="007650F3" w:rsidRPr="00553BF6" w:rsidTr="008621F6">
        <w:tc>
          <w:tcPr>
            <w:tcW w:w="0" w:type="auto"/>
            <w:vMerge w:val="restart"/>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Antibiotics</w:t>
            </w:r>
          </w:p>
        </w:tc>
        <w:tc>
          <w:tcPr>
            <w:tcW w:w="0" w:type="auto"/>
            <w:gridSpan w:val="2"/>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Total</w:t>
            </w:r>
          </w:p>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N=255</w:t>
            </w:r>
          </w:p>
        </w:tc>
        <w:tc>
          <w:tcPr>
            <w:tcW w:w="0" w:type="auto"/>
            <w:gridSpan w:val="2"/>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 xml:space="preserve">Biofilm producing </w:t>
            </w:r>
          </w:p>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S.mutans N=77</w:t>
            </w:r>
          </w:p>
        </w:tc>
        <w:tc>
          <w:tcPr>
            <w:tcW w:w="0" w:type="auto"/>
            <w:gridSpan w:val="2"/>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 xml:space="preserve">Non-Biofilm </w:t>
            </w:r>
          </w:p>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producing S.mutans N=178</w:t>
            </w:r>
          </w:p>
        </w:tc>
        <w:tc>
          <w:tcPr>
            <w:tcW w:w="0" w:type="auto"/>
            <w:vMerge w:val="restart"/>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P</w:t>
            </w:r>
          </w:p>
        </w:tc>
      </w:tr>
      <w:tr w:rsidR="007650F3" w:rsidRPr="00553BF6" w:rsidTr="008621F6">
        <w:tc>
          <w:tcPr>
            <w:tcW w:w="0" w:type="auto"/>
            <w:vMerge/>
          </w:tcPr>
          <w:p w:rsidR="007650F3" w:rsidRPr="00553BF6" w:rsidRDefault="007650F3" w:rsidP="00CB4094">
            <w:pPr>
              <w:bidi w:val="0"/>
              <w:jc w:val="both"/>
              <w:rPr>
                <w:rFonts w:ascii="Times New Roman" w:hAnsi="Times New Roman" w:cs="Times New Roman"/>
                <w:sz w:val="20"/>
                <w:szCs w:val="20"/>
              </w:rPr>
            </w:pP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No</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NO</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No</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w:t>
            </w:r>
          </w:p>
        </w:tc>
        <w:tc>
          <w:tcPr>
            <w:tcW w:w="0" w:type="auto"/>
            <w:vMerge/>
          </w:tcPr>
          <w:p w:rsidR="007650F3" w:rsidRPr="00553BF6" w:rsidRDefault="007650F3" w:rsidP="00CB4094">
            <w:pPr>
              <w:bidi w:val="0"/>
              <w:jc w:val="both"/>
              <w:rPr>
                <w:rFonts w:ascii="Times New Roman" w:hAnsi="Times New Roman" w:cs="Times New Roman"/>
                <w:sz w:val="20"/>
                <w:szCs w:val="20"/>
              </w:rPr>
            </w:pP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Ampicillin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17.6</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28.6</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12.9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0.002</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Amoxicillin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92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36</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60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77.9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18</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&lt;0.0001</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Penicillin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102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61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79.2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&lt;0.0001</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Cefotaxime</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38</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14.9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32.5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7.3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&lt;0.0001</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Cefazoline</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16.5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24.7</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12.9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0.019</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Methicillin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16.9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27.2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12.4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0.003</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Lincomycin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117</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45.9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63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81.8</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54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30.3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&lt;0.0001</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Clindamycin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47</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18.4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29.9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24</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13.5</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&lt;0.0001</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Vancomycin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100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39.2</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39</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70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39.3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0.96</w:t>
            </w:r>
          </w:p>
        </w:tc>
      </w:tr>
      <w:tr w:rsidR="007650F3" w:rsidRPr="00553BF6" w:rsidTr="008621F6">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Erythromycin</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51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31</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40.3</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20</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26</w:t>
            </w:r>
          </w:p>
        </w:tc>
        <w:tc>
          <w:tcPr>
            <w:tcW w:w="0" w:type="auto"/>
          </w:tcPr>
          <w:p w:rsidR="007650F3" w:rsidRPr="00553BF6" w:rsidRDefault="007650F3" w:rsidP="00CB4094">
            <w:pPr>
              <w:bidi w:val="0"/>
              <w:jc w:val="both"/>
              <w:rPr>
                <w:rFonts w:ascii="Times New Roman" w:hAnsi="Times New Roman" w:cs="Times New Roman"/>
                <w:sz w:val="20"/>
                <w:szCs w:val="20"/>
              </w:rPr>
            </w:pPr>
            <w:r w:rsidRPr="00553BF6">
              <w:rPr>
                <w:rFonts w:ascii="Times New Roman" w:hAnsi="Times New Roman" w:cs="Times New Roman"/>
                <w:sz w:val="20"/>
                <w:szCs w:val="20"/>
              </w:rPr>
              <w:t>0.02</w:t>
            </w:r>
          </w:p>
        </w:tc>
      </w:tr>
    </w:tbl>
    <w:p w:rsidR="007650F3" w:rsidRPr="00553BF6" w:rsidRDefault="007650F3" w:rsidP="00553BF6">
      <w:pPr>
        <w:bidi w:val="0"/>
        <w:spacing w:after="0"/>
        <w:ind w:left="720" w:hanging="720"/>
        <w:jc w:val="both"/>
        <w:rPr>
          <w:rFonts w:ascii="Times New Roman" w:hAnsi="Times New Roman" w:cs="Times New Roman"/>
          <w:sz w:val="20"/>
          <w:szCs w:val="20"/>
        </w:rPr>
      </w:pPr>
    </w:p>
    <w:p w:rsidR="007650F3" w:rsidRPr="00553BF6" w:rsidRDefault="007650F3" w:rsidP="00553BF6">
      <w:pPr>
        <w:bidi w:val="0"/>
        <w:spacing w:after="0"/>
        <w:ind w:left="720" w:hanging="720"/>
        <w:jc w:val="both"/>
        <w:rPr>
          <w:rFonts w:ascii="Times New Roman" w:hAnsi="Times New Roman" w:cs="Times New Roman"/>
          <w:sz w:val="20"/>
          <w:szCs w:val="20"/>
        </w:rPr>
      </w:pPr>
    </w:p>
    <w:p w:rsidR="007650F3" w:rsidRPr="00553BF6" w:rsidRDefault="007650F3" w:rsidP="00553BF6">
      <w:pPr>
        <w:bidi w:val="0"/>
        <w:spacing w:after="0"/>
        <w:ind w:left="720" w:hanging="720"/>
        <w:jc w:val="both"/>
        <w:rPr>
          <w:rFonts w:ascii="Times New Roman" w:hAnsi="Times New Roman" w:cs="Times New Roman"/>
          <w:sz w:val="20"/>
          <w:szCs w:val="20"/>
        </w:rPr>
      </w:pPr>
    </w:p>
    <w:p w:rsidR="00535C83" w:rsidRPr="00553BF6" w:rsidRDefault="00535C83" w:rsidP="00553BF6">
      <w:pPr>
        <w:bidi w:val="0"/>
        <w:spacing w:after="0"/>
        <w:jc w:val="both"/>
        <w:rPr>
          <w:rFonts w:ascii="Times New Roman" w:hAnsi="Times New Roman" w:cs="Times New Roman"/>
          <w:sz w:val="20"/>
          <w:szCs w:val="20"/>
        </w:rPr>
      </w:pPr>
    </w:p>
    <w:sectPr w:rsidR="00535C83" w:rsidRPr="00553BF6" w:rsidSect="008F39CF">
      <w:headerReference w:type="even" r:id="rId56"/>
      <w:headerReference w:type="default" r:id="rId57"/>
      <w:footerReference w:type="even" r:id="rId58"/>
      <w:footerReference w:type="default" r:id="rId59"/>
      <w:headerReference w:type="first" r:id="rId60"/>
      <w:footerReference w:type="first" r:id="rId61"/>
      <w:pgSz w:w="11906" w:h="16838"/>
      <w:pgMar w:top="180" w:right="1418" w:bottom="270" w:left="2127" w:header="170" w:footer="98"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7:18:00Z" w:initials="K">
    <w:p w:rsidR="00371001" w:rsidRPr="00FC2004" w:rsidRDefault="00371001" w:rsidP="00371001">
      <w:r>
        <w:rPr>
          <w:rStyle w:val="CommentReference"/>
        </w:rPr>
        <w:annotationRef/>
      </w:r>
      <w:r w:rsidR="00EC2E8D" w:rsidRPr="00EC2E8D">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highlight w:val="green"/>
        </w:rPr>
        <w:t xml:space="preserve">Similarity Index detected by </w:t>
      </w:r>
      <w:hyperlink r:id="rId2" w:history="1">
        <w:r w:rsidRPr="00FC2004">
          <w:rPr>
            <w:rStyle w:val="Hyperlink"/>
          </w:rPr>
          <w:t>Turnitin</w:t>
        </w:r>
      </w:hyperlink>
      <w:r>
        <w:rPr>
          <w:highlight w:val="green"/>
        </w:rPr>
        <w:t>=  44</w:t>
      </w:r>
      <w:r w:rsidRPr="00FC2004">
        <w:rPr>
          <w:highlight w:val="green"/>
        </w:rPr>
        <w:t>%</w:t>
      </w:r>
      <w:r w:rsidRPr="00FC2004">
        <w:t xml:space="preserve"> </w:t>
      </w:r>
    </w:p>
    <w:p w:rsidR="00371001" w:rsidRPr="00EB3A96" w:rsidRDefault="00371001" w:rsidP="00371001">
      <w:pPr>
        <w:pStyle w:val="CommentText"/>
        <w:rPr>
          <w:b/>
          <w:i/>
        </w:rPr>
      </w:pPr>
      <w:r w:rsidRPr="00EB3A96">
        <w:rPr>
          <w:b/>
          <w:i/>
        </w:rPr>
        <w:t>Please revise your article according to the Turnitin report</w:t>
      </w:r>
    </w:p>
    <w:p w:rsidR="00371001" w:rsidRDefault="00371001" w:rsidP="00371001">
      <w:pPr>
        <w:pStyle w:val="CommentText"/>
      </w:pPr>
    </w:p>
    <w:p w:rsidR="00371001" w:rsidRDefault="00371001">
      <w:pPr>
        <w:pStyle w:val="CommentText"/>
      </w:pPr>
    </w:p>
  </w:comment>
  <w:comment w:id="1" w:author="charu" w:date="2020-12-15T21:53:00Z" w:initials="c">
    <w:p w:rsidR="00553BF6" w:rsidRPr="009C60B7" w:rsidRDefault="00553BF6" w:rsidP="00553BF6">
      <w:pPr>
        <w:pStyle w:val="NormalWeb"/>
        <w:spacing w:before="0" w:beforeAutospacing="0" w:after="0" w:afterAutospacing="0"/>
        <w:rPr>
          <w:rFonts w:ascii="Arial" w:hAnsi="Arial" w:cs="Arial"/>
          <w:bCs/>
        </w:rPr>
      </w:pPr>
      <w:r>
        <w:rPr>
          <w:rStyle w:val="CommentReference"/>
        </w:rPr>
        <w:annotationRef/>
      </w:r>
      <w:r w:rsidRPr="009C60B7">
        <w:rPr>
          <w:rFonts w:ascii="Arial" w:hAnsi="Arial" w:cs="Arial"/>
          <w:bCs/>
        </w:rPr>
        <w:t xml:space="preserve">The study will analyze the relationship between the presence of S. mutans and the formation of biofilms as an etiological agent of dental caries. And you get interesting publishable data. </w:t>
      </w:r>
      <w:r w:rsidRPr="009C60B7">
        <w:rPr>
          <w:bCs/>
          <w:szCs w:val="20"/>
        </w:rPr>
        <w:t xml:space="preserve"> The article is suitable for publication. However, it is important to consider the recommendations made.</w:t>
      </w:r>
    </w:p>
    <w:p w:rsidR="00553BF6" w:rsidRDefault="00553BF6">
      <w:pPr>
        <w:pStyle w:val="CommentText"/>
      </w:pPr>
    </w:p>
  </w:comment>
  <w:comment w:id="3" w:author="Kapil" w:date="2021-03-28T11:48:00Z" w:initials="K">
    <w:p w:rsidR="00D64366" w:rsidRDefault="00D64366">
      <w:pPr>
        <w:pStyle w:val="CommentText"/>
      </w:pPr>
      <w:r>
        <w:rPr>
          <w:rStyle w:val="CommentReference"/>
        </w:rPr>
        <w:annotationRef/>
      </w:r>
      <w:r>
        <w:rPr>
          <w:rFonts w:ascii="Bookman Old Style" w:hAnsi="Bookman Old Style" w:cs="Times New Roman"/>
        </w:rPr>
        <w:t>It should be written in italic</w:t>
      </w:r>
    </w:p>
  </w:comment>
  <w:comment w:id="2" w:author="Kapil" w:date="2021-03-28T11:43:00Z" w:initials="K">
    <w:p w:rsidR="00CB4094" w:rsidRDefault="00CB4094" w:rsidP="00CB4094">
      <w:r>
        <w:rPr>
          <w:rStyle w:val="CommentReference"/>
        </w:rPr>
        <w:annotationRef/>
      </w:r>
    </w:p>
    <w:p w:rsidR="00CB4094" w:rsidRDefault="00CB4094" w:rsidP="00CB4094">
      <w:r>
        <w:t>The article is intriguing and interesting. The authors made a clear design to provide the possible relationship between the formation of salivary streptococcus(S. mutant) biofilms and the incidence of caries,as well as antibiotic resistance. The results proved the results in a total of 261 females in Yemen that S. mutans(30.2%) is still the major bacteria,but few persons might not have significant number of S. mutans in oral cavity.The S. mutans positive biofilms were more able to cause dental caries comparied to the S. mutans biofilm-non-producers. The S. mutans biofilms positive showed a high rate of resistance than non/weak biofilm formation eg. amoxillin(77.9%) and penicillin(79.2%) and Lincomycin(81.8%). The alternative strategy such as herbal extract is most likely preferable for avoiding bacterial resistance to the antibiotics. References cited the manuscript covered the adequate information in paper. I strongly recommend this manuscript to accept for the publication in your ujpr journal.</w:t>
      </w:r>
    </w:p>
    <w:p w:rsidR="00CB4094" w:rsidRDefault="00CB4094">
      <w:pPr>
        <w:pStyle w:val="CommentText"/>
      </w:pPr>
    </w:p>
  </w:comment>
  <w:comment w:id="4" w:author="charu" w:date="2021-03-28T11:44:00Z" w:initials="c">
    <w:p w:rsidR="00553BF6" w:rsidRDefault="00553BF6">
      <w:pPr>
        <w:pStyle w:val="CommentText"/>
      </w:pPr>
      <w:r>
        <w:rPr>
          <w:rStyle w:val="CommentReference"/>
        </w:rPr>
        <w:annotationRef/>
      </w:r>
      <w:r w:rsidR="00CB4094">
        <w:rPr>
          <w:rFonts w:ascii="Times New Roman" w:hAnsi="Times New Roman" w:cs="Times New Roman"/>
        </w:rPr>
        <w:t>Arrange</w:t>
      </w:r>
      <w:r>
        <w:rPr>
          <w:rFonts w:ascii="Times New Roman" w:hAnsi="Times New Roman" w:cs="Times New Roman"/>
        </w:rPr>
        <w:t xml:space="preserve"> alphabetically</w:t>
      </w:r>
    </w:p>
  </w:comment>
  <w:comment w:id="5" w:author="Kapil" w:date="2021-03-28T11:44:00Z" w:initials="K">
    <w:p w:rsidR="00CB4094" w:rsidRPr="009C60B7" w:rsidRDefault="00CB4094" w:rsidP="00CB4094">
      <w:pPr>
        <w:pStyle w:val="NormalWeb"/>
        <w:rPr>
          <w:rFonts w:ascii="Arial" w:hAnsi="Arial" w:cs="Arial"/>
          <w:bCs/>
        </w:rPr>
      </w:pPr>
      <w:r>
        <w:rPr>
          <w:rStyle w:val="CommentReference"/>
        </w:rPr>
        <w:annotationRef/>
      </w:r>
      <w:r w:rsidRPr="009C60B7">
        <w:rPr>
          <w:rFonts w:ascii="Arial" w:hAnsi="Arial" w:cs="Arial"/>
          <w:bCs/>
        </w:rPr>
        <w:t>It would be important to include in the introduction:</w:t>
      </w:r>
    </w:p>
    <w:p w:rsidR="00CB4094" w:rsidRPr="009C60B7" w:rsidRDefault="00CB4094" w:rsidP="00CB4094">
      <w:pPr>
        <w:pStyle w:val="NormalWeb"/>
        <w:rPr>
          <w:rFonts w:ascii="Arial" w:hAnsi="Arial" w:cs="Arial"/>
          <w:bCs/>
        </w:rPr>
      </w:pPr>
      <w:r w:rsidRPr="009C60B7">
        <w:rPr>
          <w:rFonts w:ascii="Arial" w:hAnsi="Arial" w:cs="Arial"/>
          <w:bCs/>
        </w:rPr>
        <w:t>1. Definition in terms of composition of biofilms.</w:t>
      </w:r>
    </w:p>
    <w:p w:rsidR="00CB4094" w:rsidRPr="009C60B7" w:rsidRDefault="00CB4094" w:rsidP="00CB4094">
      <w:pPr>
        <w:pStyle w:val="NormalWeb"/>
        <w:rPr>
          <w:rFonts w:ascii="Arial" w:hAnsi="Arial" w:cs="Arial"/>
          <w:bCs/>
        </w:rPr>
      </w:pPr>
      <w:r w:rsidRPr="009C60B7">
        <w:rPr>
          <w:rFonts w:ascii="Arial" w:hAnsi="Arial" w:cs="Arial"/>
          <w:bCs/>
        </w:rPr>
        <w:t>2. Include some microbiological characteristics of S. mutans: morphology and response to Gram stain, whether it is hemolytic or not, and the type of metabolism (oxidative or fermentative).</w:t>
      </w:r>
    </w:p>
    <w:p w:rsidR="00CB4094" w:rsidRPr="009C60B7" w:rsidRDefault="00CB4094" w:rsidP="00CB4094">
      <w:pPr>
        <w:pStyle w:val="NormalWeb"/>
        <w:rPr>
          <w:rFonts w:ascii="Arial" w:hAnsi="Arial" w:cs="Arial"/>
          <w:bCs/>
        </w:rPr>
      </w:pPr>
      <w:r w:rsidRPr="009C60B7">
        <w:rPr>
          <w:rFonts w:ascii="Arial" w:hAnsi="Arial" w:cs="Arial"/>
          <w:bCs/>
        </w:rPr>
        <w:t>3. It is very important to include data on the prevalence of dental caries in Yemen to estimate the problem compared to the world.</w:t>
      </w:r>
    </w:p>
    <w:p w:rsidR="00CB4094" w:rsidRDefault="00CB4094" w:rsidP="00CB4094">
      <w:pPr>
        <w:pStyle w:val="CommentText"/>
      </w:pPr>
      <w:r w:rsidRPr="009C60B7">
        <w:rPr>
          <w:rFonts w:ascii="Arial" w:hAnsi="Arial" w:cs="Arial"/>
          <w:bCs/>
        </w:rPr>
        <w:t>4. Whenever they refer to the name of the microorganism, write Streptococcus mutans and in italics, order the genus and then the species</w:t>
      </w:r>
    </w:p>
  </w:comment>
  <w:comment w:id="6" w:author="Kapil" w:date="2021-03-28T11:41:00Z" w:initials="K">
    <w:p w:rsidR="00371001" w:rsidRDefault="00371001">
      <w:pPr>
        <w:pStyle w:val="CommentText"/>
      </w:pPr>
      <w:r>
        <w:rPr>
          <w:rStyle w:val="CommentReference"/>
        </w:rPr>
        <w:annotationRef/>
      </w:r>
      <w:r w:rsidRPr="009C60B7">
        <w:rPr>
          <w:rFonts w:ascii="Arial" w:hAnsi="Arial" w:cs="Arial"/>
          <w:bCs/>
        </w:rPr>
        <w:t xml:space="preserve">Explain why </w:t>
      </w:r>
      <w:r>
        <w:rPr>
          <w:rFonts w:ascii="Arial" w:hAnsi="Arial" w:cs="Arial"/>
          <w:bCs/>
        </w:rPr>
        <w:t>authors</w:t>
      </w:r>
      <w:r w:rsidRPr="009C60B7">
        <w:rPr>
          <w:rFonts w:ascii="Arial" w:hAnsi="Arial" w:cs="Arial"/>
          <w:bCs/>
        </w:rPr>
        <w:t xml:space="preserve"> did not include data on the diet ingested by the patients included in the study, since this data could give an idea of the intake of sugars and the development of cavities.</w:t>
      </w:r>
    </w:p>
  </w:comment>
  <w:comment w:id="7" w:author="Kapil" w:date="2021-03-28T11:41:00Z" w:initials="K">
    <w:p w:rsidR="00371001" w:rsidRDefault="00371001">
      <w:pPr>
        <w:pStyle w:val="CommentText"/>
        <w:rPr>
          <w:rFonts w:ascii="Arial" w:hAnsi="Arial" w:cs="Arial"/>
          <w:bCs/>
        </w:rPr>
      </w:pPr>
      <w:r>
        <w:rPr>
          <w:rStyle w:val="CommentReference"/>
        </w:rPr>
        <w:annotationRef/>
      </w:r>
    </w:p>
    <w:p w:rsidR="00371001" w:rsidRDefault="00371001">
      <w:pPr>
        <w:pStyle w:val="CommentText"/>
      </w:pPr>
      <w:r w:rsidRPr="009C60B7">
        <w:rPr>
          <w:rFonts w:ascii="Arial" w:hAnsi="Arial" w:cs="Arial"/>
          <w:bCs/>
        </w:rPr>
        <w:t xml:space="preserve">Explain why </w:t>
      </w:r>
      <w:r>
        <w:rPr>
          <w:rFonts w:ascii="Arial" w:hAnsi="Arial" w:cs="Arial"/>
          <w:bCs/>
        </w:rPr>
        <w:t>authors</w:t>
      </w:r>
      <w:r w:rsidRPr="009C60B7">
        <w:rPr>
          <w:rFonts w:ascii="Arial" w:hAnsi="Arial" w:cs="Arial"/>
          <w:bCs/>
        </w:rPr>
        <w:t xml:space="preserve"> did not measure the pH of the saliva.</w:t>
      </w:r>
    </w:p>
  </w:comment>
  <w:comment w:id="8" w:author="Kapil" w:date="2021-03-28T12:48:00Z" w:initials="K">
    <w:p w:rsidR="009D0A47" w:rsidRPr="00EE2A57" w:rsidRDefault="009D0A47" w:rsidP="009D0A47">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9D0A47" w:rsidRDefault="009D0A47">
      <w:pPr>
        <w:pStyle w:val="CommentText"/>
      </w:pPr>
    </w:p>
  </w:comment>
  <w:comment w:id="9" w:author="Kapil" w:date="2021-03-28T11:45:00Z" w:initials="K">
    <w:p w:rsidR="00CB4094" w:rsidRDefault="00CB4094" w:rsidP="00CB4094">
      <w:pPr>
        <w:rPr>
          <w:rFonts w:ascii="Bookman Old Style" w:hAnsi="Bookman Old Style" w:cs="Times New Roman"/>
        </w:rPr>
      </w:pPr>
      <w:r>
        <w:rPr>
          <w:rStyle w:val="CommentReference"/>
        </w:rPr>
        <w:annotationRef/>
      </w:r>
    </w:p>
    <w:p w:rsidR="00CB4094" w:rsidRDefault="00CB4094" w:rsidP="00CB409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B4094" w:rsidRDefault="00CB4094" w:rsidP="00CB4094">
      <w:pPr>
        <w:pStyle w:val="CommentText"/>
      </w:pPr>
    </w:p>
    <w:p w:rsidR="00CB4094" w:rsidRDefault="00CB4094">
      <w:pPr>
        <w:pStyle w:val="CommentText"/>
      </w:pPr>
    </w:p>
  </w:comment>
  <w:comment w:id="10" w:author="Kapil Kumar" w:date="2021-05-23T17:10:00Z" w:initials="KK">
    <w:p w:rsidR="00B51325" w:rsidRDefault="00B51325" w:rsidP="00B51325">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51325" w:rsidRDefault="00B51325">
      <w:pPr>
        <w:pStyle w:val="CommentText"/>
      </w:pPr>
    </w:p>
  </w:comment>
  <w:comment w:id="11" w:author="Kapil Kumar" w:date="2021-05-23T17:10:00Z" w:initials="KK">
    <w:p w:rsidR="00B51325" w:rsidRDefault="00B51325" w:rsidP="00B51325">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B51325" w:rsidRDefault="00B51325">
      <w:pPr>
        <w:pStyle w:val="CommentText"/>
      </w:pPr>
    </w:p>
  </w:comment>
  <w:comment w:id="12" w:author="charu" w:date="2020-12-15T21:54:00Z" w:initials="c">
    <w:p w:rsidR="00553BF6" w:rsidRDefault="00553BF6">
      <w:pPr>
        <w:pStyle w:val="CommentText"/>
        <w:rPr>
          <w:rFonts w:ascii="Arial" w:hAnsi="Arial" w:cs="Arial"/>
          <w:bCs/>
        </w:rPr>
      </w:pPr>
      <w:r>
        <w:rPr>
          <w:rStyle w:val="CommentReference"/>
        </w:rPr>
        <w:annotationRef/>
      </w:r>
      <w:r w:rsidRPr="009C60B7">
        <w:rPr>
          <w:rFonts w:ascii="Arial" w:eastAsia="Times New Roman" w:hAnsi="Arial" w:cs="Arial"/>
          <w:bCs/>
        </w:rPr>
        <w:t>.</w:t>
      </w:r>
    </w:p>
    <w:p w:rsidR="00553BF6" w:rsidRDefault="00553BF6">
      <w:pPr>
        <w:pStyle w:val="CommentText"/>
      </w:pPr>
      <w:r w:rsidRPr="009C60B7">
        <w:rPr>
          <w:rFonts w:ascii="Arial" w:eastAsia="Times New Roman" w:hAnsi="Arial" w:cs="Arial"/>
          <w:bCs/>
        </w:rPr>
        <w:t xml:space="preserve"> Include in the discussion the relationship that exists between the antibacterial resistance of S. mutans and the formation of biofilms, why this phenomenon occurs.</w:t>
      </w:r>
    </w:p>
  </w:comment>
  <w:comment w:id="13" w:author="Kapil" w:date="2021-05-23T17:10:00Z" w:initials="K">
    <w:p w:rsidR="00B51325" w:rsidRDefault="00CB4094" w:rsidP="00B51325">
      <w:pPr>
        <w:spacing w:after="0"/>
        <w:rPr>
          <w:rFonts w:ascii="Bookman Old Style" w:hAnsi="Bookman Old Style" w:cs="Times New Roman"/>
        </w:rPr>
      </w:pPr>
      <w:r>
        <w:rPr>
          <w:rStyle w:val="CommentReference"/>
        </w:rPr>
        <w:annotationRef/>
      </w:r>
      <w:r w:rsidR="00B51325" w:rsidRPr="004E16A5">
        <w:rPr>
          <w:rFonts w:ascii="Bookman Old Style" w:hAnsi="Bookman Old Style" w:cs="Times New Roman"/>
        </w:rPr>
        <w:t>Discussions on the achievements of</w:t>
      </w:r>
      <w:r w:rsidR="00B51325">
        <w:rPr>
          <w:rFonts w:ascii="Bookman Old Style" w:hAnsi="Bookman Old Style" w:cs="Times New Roman"/>
        </w:rPr>
        <w:t xml:space="preserve"> </w:t>
      </w:r>
      <w:r w:rsidR="00B51325" w:rsidRPr="004E16A5">
        <w:rPr>
          <w:rFonts w:ascii="Bookman Old Style" w:hAnsi="Bookman Old Style" w:cs="Times New Roman"/>
        </w:rPr>
        <w:t>hypotheses and research objectives are carried out with</w:t>
      </w:r>
      <w:r w:rsidR="00B51325">
        <w:rPr>
          <w:rFonts w:ascii="Bookman Old Style" w:hAnsi="Bookman Old Style" w:cs="Times New Roman"/>
        </w:rPr>
        <w:t xml:space="preserve"> </w:t>
      </w:r>
      <w:r w:rsidR="00B51325" w:rsidRPr="004E16A5">
        <w:rPr>
          <w:rFonts w:ascii="Bookman Old Style" w:hAnsi="Bookman Old Style" w:cs="Times New Roman"/>
        </w:rPr>
        <w:t>logical</w:t>
      </w:r>
      <w:r w:rsidR="00B51325">
        <w:rPr>
          <w:rFonts w:ascii="Bookman Old Style" w:hAnsi="Bookman Old Style" w:cs="Times New Roman"/>
        </w:rPr>
        <w:t xml:space="preserve"> </w:t>
      </w:r>
      <w:r w:rsidR="00B51325" w:rsidRPr="004E16A5">
        <w:rPr>
          <w:rFonts w:ascii="Bookman Old Style" w:hAnsi="Bookman Old Style" w:cs="Times New Roman"/>
        </w:rPr>
        <w:t>and acceptable arguments or justifications.</w:t>
      </w:r>
    </w:p>
    <w:p w:rsidR="00CB4094" w:rsidRDefault="00CB4094" w:rsidP="00B51325"/>
  </w:comment>
  <w:comment w:id="14" w:author="Kapil Kumar" w:date="2021-05-23T17:11:00Z" w:initials="KK">
    <w:p w:rsidR="00B51325" w:rsidRDefault="00B51325" w:rsidP="00B51325">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B51325" w:rsidRDefault="00B51325">
      <w:pPr>
        <w:pStyle w:val="CommentText"/>
      </w:pPr>
    </w:p>
  </w:comment>
  <w:comment w:id="16" w:author="Kapil" w:date="2021-03-28T11:46:00Z" w:initials="K">
    <w:p w:rsidR="00CB4094" w:rsidRDefault="00CB4094">
      <w:pPr>
        <w:pStyle w:val="CommentText"/>
        <w:rPr>
          <w:rtl/>
        </w:rPr>
      </w:pPr>
      <w:r>
        <w:rPr>
          <w:rStyle w:val="CommentReference"/>
        </w:rPr>
        <w:annotationRef/>
      </w:r>
      <w:r>
        <w:rPr>
          <w:rtl/>
        </w:rPr>
        <w:t>current</w:t>
      </w:r>
    </w:p>
    <w:p w:rsidR="00CB4094" w:rsidRDefault="00CB4094" w:rsidP="00CB4094">
      <w:pPr>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 etc</w:t>
      </w:r>
      <w:r w:rsidRPr="006B3A13">
        <w:rPr>
          <w:rFonts w:ascii="Bookman Old Style" w:hAnsi="Bookman Old Style" w:cs="Times New Roman"/>
          <w:highlight w:val="yellow"/>
        </w:rPr>
        <w:t xml:space="preserve"> </w:t>
      </w:r>
    </w:p>
    <w:p w:rsidR="00CB4094" w:rsidRDefault="00CB4094">
      <w:pPr>
        <w:pStyle w:val="CommentText"/>
      </w:pPr>
    </w:p>
  </w:comment>
  <w:comment w:id="17" w:author="Kapil" w:date="2021-03-28T11:46:00Z" w:initials="K">
    <w:p w:rsidR="00CB4094" w:rsidRDefault="00CB4094" w:rsidP="00CB4094">
      <w:pPr>
        <w:pStyle w:val="CommentText"/>
        <w:rPr>
          <w:rtl/>
        </w:rPr>
      </w:pPr>
      <w:r>
        <w:rPr>
          <w:rStyle w:val="CommentReference"/>
        </w:rPr>
        <w:annotationRef/>
      </w:r>
    </w:p>
    <w:p w:rsidR="00CB4094" w:rsidRDefault="00CB4094" w:rsidP="00CB4094">
      <w:pPr>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 etc</w:t>
      </w:r>
      <w:r w:rsidRPr="006B3A13">
        <w:rPr>
          <w:rFonts w:ascii="Bookman Old Style" w:hAnsi="Bookman Old Style" w:cs="Times New Roman"/>
          <w:highlight w:val="yellow"/>
        </w:rPr>
        <w:t xml:space="preserve"> </w:t>
      </w:r>
    </w:p>
    <w:p w:rsidR="00CB4094" w:rsidRDefault="00CB4094">
      <w:pPr>
        <w:pStyle w:val="CommentText"/>
      </w:pPr>
    </w:p>
  </w:comment>
  <w:comment w:id="18" w:author="Kapil" w:date="2021-03-28T11:47:00Z" w:initials="K">
    <w:p w:rsidR="00CB4094" w:rsidRDefault="00CB4094" w:rsidP="00CB4094">
      <w:pPr>
        <w:pStyle w:val="CommentText"/>
        <w:rPr>
          <w:rtl/>
        </w:rPr>
      </w:pPr>
      <w:r>
        <w:rPr>
          <w:rStyle w:val="CommentReference"/>
        </w:rPr>
        <w:annotationRef/>
      </w:r>
    </w:p>
    <w:p w:rsidR="00CB4094" w:rsidRDefault="00CB4094" w:rsidP="00CB4094">
      <w:pPr>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 etc</w:t>
      </w:r>
      <w:r w:rsidRPr="006B3A13">
        <w:rPr>
          <w:rFonts w:ascii="Bookman Old Style" w:hAnsi="Bookman Old Style" w:cs="Times New Roman"/>
          <w:highlight w:val="yellow"/>
        </w:rPr>
        <w:t xml:space="preserve"> </w:t>
      </w:r>
    </w:p>
    <w:p w:rsidR="00CB4094" w:rsidRDefault="00CB4094">
      <w:pPr>
        <w:pStyle w:val="CommentText"/>
      </w:pPr>
    </w:p>
  </w:comment>
  <w:comment w:id="15" w:author="Kapil Kumar" w:date="2021-05-23T17:11:00Z" w:initials="KK">
    <w:p w:rsidR="00B51325" w:rsidRDefault="00B51325" w:rsidP="00B51325">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B51325" w:rsidRDefault="00B51325">
      <w:pPr>
        <w:pStyle w:val="CommentText"/>
      </w:pPr>
    </w:p>
  </w:comment>
  <w:comment w:id="20" w:author="Kapil" w:date="2021-03-28T11:47:00Z" w:initials="K">
    <w:p w:rsidR="00CB4094" w:rsidRDefault="00CB4094" w:rsidP="00CB4094">
      <w:pPr>
        <w:pStyle w:val="CommentText"/>
        <w:rPr>
          <w:rtl/>
        </w:rPr>
      </w:pPr>
      <w:r>
        <w:rPr>
          <w:rStyle w:val="CommentReference"/>
        </w:rPr>
        <w:annotationRef/>
      </w:r>
    </w:p>
    <w:p w:rsidR="00CB4094" w:rsidRDefault="00CB4094" w:rsidP="00CB4094">
      <w:pPr>
        <w:rPr>
          <w:rFonts w:ascii="Bookman Old Style" w:hAnsi="Bookman Old Style" w:cs="Times New Roman"/>
        </w:rPr>
      </w:pPr>
      <w:r>
        <w:rPr>
          <w:rFonts w:ascii="Bookman Old Style" w:hAnsi="Bookman Old Style" w:cs="Times New Roman"/>
          <w:rtl/>
        </w:rPr>
        <w:t>current</w:t>
      </w:r>
    </w:p>
    <w:p w:rsidR="00CB4094" w:rsidRDefault="00CB4094" w:rsidP="00CB4094">
      <w:pPr>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 etc</w:t>
      </w:r>
      <w:r w:rsidRPr="006B3A13">
        <w:rPr>
          <w:rFonts w:ascii="Bookman Old Style" w:hAnsi="Bookman Old Style" w:cs="Times New Roman"/>
          <w:highlight w:val="yellow"/>
        </w:rPr>
        <w:t xml:space="preserve"> </w:t>
      </w:r>
    </w:p>
    <w:p w:rsidR="00CB4094" w:rsidRDefault="00CB4094">
      <w:pPr>
        <w:pStyle w:val="CommentText"/>
      </w:pPr>
    </w:p>
  </w:comment>
  <w:comment w:id="19" w:author="Kapil Kumar" w:date="2021-05-23T17:11:00Z" w:initials="KK">
    <w:p w:rsidR="00B51325" w:rsidRDefault="00B51325" w:rsidP="00B51325">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p>
    <w:p w:rsidR="00B51325" w:rsidRDefault="00B51325">
      <w:pPr>
        <w:pStyle w:val="CommentText"/>
      </w:pPr>
    </w:p>
  </w:comment>
  <w:comment w:id="22" w:author="charu" w:date="2020-12-15T21:56:00Z" w:initials="c">
    <w:p w:rsidR="00553BF6" w:rsidRDefault="00553BF6">
      <w:pPr>
        <w:pStyle w:val="CommentText"/>
      </w:pPr>
      <w:r>
        <w:rPr>
          <w:rStyle w:val="CommentReference"/>
        </w:rPr>
        <w:annotationRef/>
      </w:r>
    </w:p>
    <w:p w:rsidR="00553BF6" w:rsidRDefault="00553BF6">
      <w:pPr>
        <w:pStyle w:val="CommentText"/>
      </w:pPr>
      <w:r>
        <w:t xml:space="preserve">Please add DOI to articles if available like this </w:t>
      </w:r>
      <w:hyperlink r:id="rId3" w:history="1">
        <w:r>
          <w:rPr>
            <w:rStyle w:val="Hyperlink"/>
          </w:rPr>
          <w:t xml:space="preserve">https://doi.org/10.22270/ujpr.v4i5.309 </w:t>
        </w:r>
      </w:hyperlink>
    </w:p>
  </w:comment>
  <w:comment w:id="21" w:author="charu" w:date="2020-12-15T21:56:00Z" w:initials="c">
    <w:p w:rsidR="00553BF6" w:rsidRDefault="00553BF6" w:rsidP="00553BF6">
      <w:pPr>
        <w:pStyle w:val="CommentText"/>
      </w:pPr>
      <w:r>
        <w:rPr>
          <w:rStyle w:val="CommentReference"/>
        </w:rPr>
        <w:annotationRef/>
      </w:r>
    </w:p>
    <w:p w:rsidR="00553BF6" w:rsidRDefault="00553BF6" w:rsidP="00553BF6">
      <w:pPr>
        <w:pStyle w:val="CommentText"/>
      </w:pPr>
      <w:r>
        <w:t xml:space="preserve">Please follow the journal specifications for references </w:t>
      </w:r>
    </w:p>
    <w:p w:rsidR="00553BF6" w:rsidRDefault="00553BF6" w:rsidP="00553BF6">
      <w:pPr>
        <w:pStyle w:val="CommentText"/>
      </w:pPr>
      <w:r>
        <w:t>For example</w:t>
      </w:r>
    </w:p>
    <w:p w:rsidR="00553BF6" w:rsidRDefault="00553BF6" w:rsidP="00553BF6">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4" w:history="1">
        <w:r>
          <w:rPr>
            <w:rStyle w:val="Hyperlink"/>
          </w:rPr>
          <w:t xml:space="preserve">https://doi.org/10.22270/ujpr.v4i5.309 </w:t>
        </w:r>
      </w:hyperlink>
    </w:p>
  </w:comment>
  <w:comment w:id="24" w:author="charu" w:date="2020-12-15T21:57:00Z" w:initials="c">
    <w:p w:rsidR="00553BF6" w:rsidRDefault="00553BF6">
      <w:pPr>
        <w:pStyle w:val="CommentText"/>
        <w:rPr>
          <w:rtl/>
        </w:rPr>
      </w:pPr>
      <w:r>
        <w:rPr>
          <w:rStyle w:val="CommentReference"/>
        </w:rPr>
        <w:annotationRef/>
      </w:r>
    </w:p>
    <w:p w:rsidR="00553BF6" w:rsidRDefault="00553BF6">
      <w:pPr>
        <w:pStyle w:val="CommentText"/>
      </w:pPr>
      <w:r>
        <w:rPr>
          <w:rtl/>
        </w:rPr>
        <w:t>In italic</w:t>
      </w:r>
    </w:p>
  </w:comment>
  <w:comment w:id="23" w:author="Kapil Kumar" w:date="2021-05-23T17:12:00Z" w:initials="KK">
    <w:p w:rsidR="00B51325" w:rsidRDefault="00B51325">
      <w:pPr>
        <w:pStyle w:val="CommentText"/>
      </w:pPr>
      <w:r>
        <w:rPr>
          <w:rStyle w:val="CommentReference"/>
        </w:rPr>
        <w:annotationRef/>
      </w:r>
      <w:r>
        <w:rPr>
          <w:rFonts w:ascii="Bookman Old Style" w:hAnsi="Bookman Old Style" w:cs="Times New Roman"/>
        </w:rPr>
        <w:t>Move the table near to the place mentioned in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B6" w:rsidRDefault="00332BB6" w:rsidP="0024273A">
      <w:pPr>
        <w:spacing w:after="0" w:line="240" w:lineRule="auto"/>
      </w:pPr>
      <w:r>
        <w:separator/>
      </w:r>
    </w:p>
  </w:endnote>
  <w:endnote w:type="continuationSeparator" w:id="1">
    <w:p w:rsidR="00332BB6" w:rsidRDefault="00332BB6"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6" w:rsidRDefault="00553B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6" w:rsidRDefault="00553B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6" w:rsidRDefault="00553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B6" w:rsidRDefault="00332BB6" w:rsidP="0024273A">
      <w:pPr>
        <w:spacing w:after="0" w:line="240" w:lineRule="auto"/>
      </w:pPr>
      <w:r>
        <w:separator/>
      </w:r>
    </w:p>
  </w:footnote>
  <w:footnote w:type="continuationSeparator" w:id="1">
    <w:p w:rsidR="00332BB6" w:rsidRDefault="00332BB6"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F" w:rsidRDefault="00F40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346" o:spid="_x0000_s95234"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F" w:rsidRDefault="00F40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347" o:spid="_x0000_s95235"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CF" w:rsidRDefault="00F40A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345" o:spid="_x0000_s95233"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A1C"/>
    <w:multiLevelType w:val="multilevel"/>
    <w:tmpl w:val="24F2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90058EC"/>
    <w:multiLevelType w:val="multilevel"/>
    <w:tmpl w:val="405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83302"/>
    <w:multiLevelType w:val="multilevel"/>
    <w:tmpl w:val="356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E4765"/>
    <w:multiLevelType w:val="multilevel"/>
    <w:tmpl w:val="7F36CDA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1934953"/>
    <w:multiLevelType w:val="multilevel"/>
    <w:tmpl w:val="97A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55845"/>
    <w:multiLevelType w:val="multilevel"/>
    <w:tmpl w:val="1D7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E583CAE"/>
    <w:multiLevelType w:val="multilevel"/>
    <w:tmpl w:val="24E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714F3903"/>
    <w:multiLevelType w:val="multilevel"/>
    <w:tmpl w:val="CCA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2"/>
  </w:num>
  <w:num w:numId="2">
    <w:abstractNumId w:val="1"/>
  </w:num>
  <w:num w:numId="3">
    <w:abstractNumId w:val="26"/>
  </w:num>
  <w:num w:numId="4">
    <w:abstractNumId w:val="6"/>
  </w:num>
  <w:num w:numId="5">
    <w:abstractNumId w:val="2"/>
  </w:num>
  <w:num w:numId="6">
    <w:abstractNumId w:val="21"/>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16"/>
  </w:num>
  <w:num w:numId="12">
    <w:abstractNumId w:val="17"/>
  </w:num>
  <w:num w:numId="13">
    <w:abstractNumId w:val="29"/>
  </w:num>
  <w:num w:numId="14">
    <w:abstractNumId w:val="11"/>
  </w:num>
  <w:num w:numId="15">
    <w:abstractNumId w:val="25"/>
  </w:num>
  <w:num w:numId="16">
    <w:abstractNumId w:val="15"/>
  </w:num>
  <w:num w:numId="17">
    <w:abstractNumId w:val="27"/>
  </w:num>
  <w:num w:numId="18">
    <w:abstractNumId w:val="5"/>
  </w:num>
  <w:num w:numId="19">
    <w:abstractNumId w:val="24"/>
  </w:num>
  <w:num w:numId="20">
    <w:abstractNumId w:val="12"/>
  </w:num>
  <w:num w:numId="21">
    <w:abstractNumId w:val="14"/>
  </w:num>
  <w:num w:numId="22">
    <w:abstractNumId w:val="4"/>
  </w:num>
  <w:num w:numId="23">
    <w:abstractNumId w:val="23"/>
  </w:num>
  <w:num w:numId="24">
    <w:abstractNumId w:val="13"/>
  </w:num>
  <w:num w:numId="25">
    <w:abstractNumId w:val="18"/>
  </w:num>
  <w:num w:numId="26">
    <w:abstractNumId w:val="7"/>
  </w:num>
  <w:num w:numId="27">
    <w:abstractNumId w:val="10"/>
  </w:num>
  <w:num w:numId="28">
    <w:abstractNumId w:val="0"/>
  </w:num>
  <w:num w:numId="29">
    <w:abstractNumId w:val="8"/>
  </w:num>
  <w:num w:numId="30">
    <w:abstractNumId w:val="28"/>
  </w:num>
  <w:num w:numId="3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06498"/>
    <o:shapelayout v:ext="edit">
      <o:idmap v:ext="edit" data="93"/>
    </o:shapelayout>
  </w:hdrShapeDefaults>
  <w:footnotePr>
    <w:footnote w:id="0"/>
    <w:footnote w:id="1"/>
  </w:footnotePr>
  <w:endnotePr>
    <w:endnote w:id="0"/>
    <w:endnote w:id="1"/>
  </w:endnotePr>
  <w:compat>
    <w:useFELayout/>
  </w:compat>
  <w:rsids>
    <w:rsidRoot w:val="00CA5BD7"/>
    <w:rsid w:val="000000CE"/>
    <w:rsid w:val="00000A5A"/>
    <w:rsid w:val="000028F3"/>
    <w:rsid w:val="0000310E"/>
    <w:rsid w:val="00003436"/>
    <w:rsid w:val="00003C1B"/>
    <w:rsid w:val="00005478"/>
    <w:rsid w:val="0000585E"/>
    <w:rsid w:val="00010103"/>
    <w:rsid w:val="000105EC"/>
    <w:rsid w:val="00011AF7"/>
    <w:rsid w:val="00013C10"/>
    <w:rsid w:val="00014806"/>
    <w:rsid w:val="00015DF3"/>
    <w:rsid w:val="00030B1A"/>
    <w:rsid w:val="00032238"/>
    <w:rsid w:val="00032D09"/>
    <w:rsid w:val="00034089"/>
    <w:rsid w:val="000356D4"/>
    <w:rsid w:val="0004049D"/>
    <w:rsid w:val="00041260"/>
    <w:rsid w:val="00043310"/>
    <w:rsid w:val="00043543"/>
    <w:rsid w:val="00043ECD"/>
    <w:rsid w:val="0004599B"/>
    <w:rsid w:val="00046CF5"/>
    <w:rsid w:val="0004729D"/>
    <w:rsid w:val="000472FD"/>
    <w:rsid w:val="000523D7"/>
    <w:rsid w:val="00052A10"/>
    <w:rsid w:val="000547C5"/>
    <w:rsid w:val="0005677F"/>
    <w:rsid w:val="000574B2"/>
    <w:rsid w:val="00057C0F"/>
    <w:rsid w:val="00057D0E"/>
    <w:rsid w:val="00060751"/>
    <w:rsid w:val="0006082A"/>
    <w:rsid w:val="00060BC3"/>
    <w:rsid w:val="00061FA8"/>
    <w:rsid w:val="00063C89"/>
    <w:rsid w:val="00064411"/>
    <w:rsid w:val="00065B5B"/>
    <w:rsid w:val="00067210"/>
    <w:rsid w:val="00067753"/>
    <w:rsid w:val="00071B2F"/>
    <w:rsid w:val="00075195"/>
    <w:rsid w:val="00075DD2"/>
    <w:rsid w:val="00076505"/>
    <w:rsid w:val="00077382"/>
    <w:rsid w:val="00077500"/>
    <w:rsid w:val="00077F7C"/>
    <w:rsid w:val="0008343A"/>
    <w:rsid w:val="000861D3"/>
    <w:rsid w:val="00086E64"/>
    <w:rsid w:val="00090B7D"/>
    <w:rsid w:val="000915F9"/>
    <w:rsid w:val="000938E5"/>
    <w:rsid w:val="00093D9A"/>
    <w:rsid w:val="0009517B"/>
    <w:rsid w:val="00095B22"/>
    <w:rsid w:val="000A227B"/>
    <w:rsid w:val="000A31C4"/>
    <w:rsid w:val="000A33B1"/>
    <w:rsid w:val="000A46D4"/>
    <w:rsid w:val="000A51D2"/>
    <w:rsid w:val="000A6614"/>
    <w:rsid w:val="000A69B8"/>
    <w:rsid w:val="000B11B3"/>
    <w:rsid w:val="000B1B87"/>
    <w:rsid w:val="000B1D93"/>
    <w:rsid w:val="000B2AD7"/>
    <w:rsid w:val="000B4C4D"/>
    <w:rsid w:val="000B7BD7"/>
    <w:rsid w:val="000C1173"/>
    <w:rsid w:val="000C2C6F"/>
    <w:rsid w:val="000C56DF"/>
    <w:rsid w:val="000C582C"/>
    <w:rsid w:val="000D0385"/>
    <w:rsid w:val="000D116D"/>
    <w:rsid w:val="000D3170"/>
    <w:rsid w:val="000D3A65"/>
    <w:rsid w:val="000D3E37"/>
    <w:rsid w:val="000D7600"/>
    <w:rsid w:val="000E0C75"/>
    <w:rsid w:val="000E374F"/>
    <w:rsid w:val="000E5089"/>
    <w:rsid w:val="000E7EBA"/>
    <w:rsid w:val="000F1CF6"/>
    <w:rsid w:val="000F2D3E"/>
    <w:rsid w:val="000F2DDA"/>
    <w:rsid w:val="000F3BAE"/>
    <w:rsid w:val="000F3DDE"/>
    <w:rsid w:val="000F71FE"/>
    <w:rsid w:val="00100D7A"/>
    <w:rsid w:val="0010103A"/>
    <w:rsid w:val="001010E5"/>
    <w:rsid w:val="00101A7A"/>
    <w:rsid w:val="00102AD6"/>
    <w:rsid w:val="0010408F"/>
    <w:rsid w:val="00104BEE"/>
    <w:rsid w:val="00106A76"/>
    <w:rsid w:val="001131E8"/>
    <w:rsid w:val="001139F8"/>
    <w:rsid w:val="00115486"/>
    <w:rsid w:val="001158C0"/>
    <w:rsid w:val="00116B61"/>
    <w:rsid w:val="00116D33"/>
    <w:rsid w:val="00116E55"/>
    <w:rsid w:val="00120581"/>
    <w:rsid w:val="0012120C"/>
    <w:rsid w:val="00122130"/>
    <w:rsid w:val="001227F5"/>
    <w:rsid w:val="0012337D"/>
    <w:rsid w:val="00124599"/>
    <w:rsid w:val="0012622D"/>
    <w:rsid w:val="001266AF"/>
    <w:rsid w:val="001270CF"/>
    <w:rsid w:val="0013130D"/>
    <w:rsid w:val="00131893"/>
    <w:rsid w:val="00134E2C"/>
    <w:rsid w:val="001362A1"/>
    <w:rsid w:val="0013634E"/>
    <w:rsid w:val="001410C0"/>
    <w:rsid w:val="001415C4"/>
    <w:rsid w:val="001443F1"/>
    <w:rsid w:val="001454E5"/>
    <w:rsid w:val="0015206F"/>
    <w:rsid w:val="00152EA2"/>
    <w:rsid w:val="00157E94"/>
    <w:rsid w:val="00160697"/>
    <w:rsid w:val="001607C4"/>
    <w:rsid w:val="00161ED3"/>
    <w:rsid w:val="00162A03"/>
    <w:rsid w:val="00162BE5"/>
    <w:rsid w:val="001669C0"/>
    <w:rsid w:val="00167C93"/>
    <w:rsid w:val="00173E5F"/>
    <w:rsid w:val="001747FD"/>
    <w:rsid w:val="001773A7"/>
    <w:rsid w:val="00180249"/>
    <w:rsid w:val="001820A4"/>
    <w:rsid w:val="001838BC"/>
    <w:rsid w:val="00186D81"/>
    <w:rsid w:val="00190472"/>
    <w:rsid w:val="00190CB0"/>
    <w:rsid w:val="00195D98"/>
    <w:rsid w:val="0019651C"/>
    <w:rsid w:val="001A0488"/>
    <w:rsid w:val="001A04AD"/>
    <w:rsid w:val="001A0606"/>
    <w:rsid w:val="001A069F"/>
    <w:rsid w:val="001A1358"/>
    <w:rsid w:val="001A39C1"/>
    <w:rsid w:val="001A4ADD"/>
    <w:rsid w:val="001A5691"/>
    <w:rsid w:val="001A6207"/>
    <w:rsid w:val="001A7B8F"/>
    <w:rsid w:val="001B1313"/>
    <w:rsid w:val="001B3B33"/>
    <w:rsid w:val="001B4DE8"/>
    <w:rsid w:val="001C0004"/>
    <w:rsid w:val="001C05AE"/>
    <w:rsid w:val="001C2F9A"/>
    <w:rsid w:val="001C385E"/>
    <w:rsid w:val="001C6B0D"/>
    <w:rsid w:val="001C7A2B"/>
    <w:rsid w:val="001D0422"/>
    <w:rsid w:val="001D2AAD"/>
    <w:rsid w:val="001D32E8"/>
    <w:rsid w:val="001D48F2"/>
    <w:rsid w:val="001D535C"/>
    <w:rsid w:val="001D5451"/>
    <w:rsid w:val="001D59CE"/>
    <w:rsid w:val="001D5A5A"/>
    <w:rsid w:val="001D6D69"/>
    <w:rsid w:val="001E04BE"/>
    <w:rsid w:val="001E0E4C"/>
    <w:rsid w:val="001E2390"/>
    <w:rsid w:val="001F1F0A"/>
    <w:rsid w:val="001F35A5"/>
    <w:rsid w:val="001F35C6"/>
    <w:rsid w:val="001F474B"/>
    <w:rsid w:val="001F6939"/>
    <w:rsid w:val="001F7F95"/>
    <w:rsid w:val="00200F2A"/>
    <w:rsid w:val="002018C1"/>
    <w:rsid w:val="00201D75"/>
    <w:rsid w:val="002032FF"/>
    <w:rsid w:val="00204C98"/>
    <w:rsid w:val="00207ACC"/>
    <w:rsid w:val="00210230"/>
    <w:rsid w:val="00210368"/>
    <w:rsid w:val="00211E09"/>
    <w:rsid w:val="002130F9"/>
    <w:rsid w:val="00213615"/>
    <w:rsid w:val="00213C8C"/>
    <w:rsid w:val="00213CA0"/>
    <w:rsid w:val="00213D47"/>
    <w:rsid w:val="00214D08"/>
    <w:rsid w:val="00215874"/>
    <w:rsid w:val="002209D1"/>
    <w:rsid w:val="00226461"/>
    <w:rsid w:val="00227BEF"/>
    <w:rsid w:val="0023326D"/>
    <w:rsid w:val="00233472"/>
    <w:rsid w:val="002334EA"/>
    <w:rsid w:val="00234DCA"/>
    <w:rsid w:val="0023577E"/>
    <w:rsid w:val="00235C9C"/>
    <w:rsid w:val="00235F51"/>
    <w:rsid w:val="00236DDA"/>
    <w:rsid w:val="00240264"/>
    <w:rsid w:val="00240C39"/>
    <w:rsid w:val="0024273A"/>
    <w:rsid w:val="00246401"/>
    <w:rsid w:val="00246613"/>
    <w:rsid w:val="002472EA"/>
    <w:rsid w:val="002473BA"/>
    <w:rsid w:val="00247FD3"/>
    <w:rsid w:val="00250759"/>
    <w:rsid w:val="00250AD5"/>
    <w:rsid w:val="00251D41"/>
    <w:rsid w:val="00253A8A"/>
    <w:rsid w:val="00253B55"/>
    <w:rsid w:val="00254D21"/>
    <w:rsid w:val="00255100"/>
    <w:rsid w:val="002562E8"/>
    <w:rsid w:val="00256B6C"/>
    <w:rsid w:val="002573E3"/>
    <w:rsid w:val="0025748F"/>
    <w:rsid w:val="002602D2"/>
    <w:rsid w:val="00260918"/>
    <w:rsid w:val="002612A9"/>
    <w:rsid w:val="00264AA0"/>
    <w:rsid w:val="00264E8E"/>
    <w:rsid w:val="0026512F"/>
    <w:rsid w:val="00266D1D"/>
    <w:rsid w:val="0026718A"/>
    <w:rsid w:val="00270706"/>
    <w:rsid w:val="00271A88"/>
    <w:rsid w:val="00271D1A"/>
    <w:rsid w:val="002725CC"/>
    <w:rsid w:val="00275118"/>
    <w:rsid w:val="00275D34"/>
    <w:rsid w:val="002764FD"/>
    <w:rsid w:val="00276F41"/>
    <w:rsid w:val="00280BF2"/>
    <w:rsid w:val="00282112"/>
    <w:rsid w:val="0028392F"/>
    <w:rsid w:val="00283B6A"/>
    <w:rsid w:val="00283C16"/>
    <w:rsid w:val="00283D90"/>
    <w:rsid w:val="00285765"/>
    <w:rsid w:val="00285866"/>
    <w:rsid w:val="00286211"/>
    <w:rsid w:val="00286CBE"/>
    <w:rsid w:val="00287F4E"/>
    <w:rsid w:val="0029022D"/>
    <w:rsid w:val="00290455"/>
    <w:rsid w:val="002914DC"/>
    <w:rsid w:val="00292731"/>
    <w:rsid w:val="00293974"/>
    <w:rsid w:val="00295E61"/>
    <w:rsid w:val="002A052D"/>
    <w:rsid w:val="002A1488"/>
    <w:rsid w:val="002A51D2"/>
    <w:rsid w:val="002A64CB"/>
    <w:rsid w:val="002B0BD3"/>
    <w:rsid w:val="002B0F55"/>
    <w:rsid w:val="002B136B"/>
    <w:rsid w:val="002B1983"/>
    <w:rsid w:val="002B33B9"/>
    <w:rsid w:val="002B402B"/>
    <w:rsid w:val="002B414F"/>
    <w:rsid w:val="002B463D"/>
    <w:rsid w:val="002B616F"/>
    <w:rsid w:val="002B72DA"/>
    <w:rsid w:val="002B7756"/>
    <w:rsid w:val="002C0009"/>
    <w:rsid w:val="002C07C2"/>
    <w:rsid w:val="002C3196"/>
    <w:rsid w:val="002C4BBB"/>
    <w:rsid w:val="002C621D"/>
    <w:rsid w:val="002D0843"/>
    <w:rsid w:val="002D1E59"/>
    <w:rsid w:val="002D3A10"/>
    <w:rsid w:val="002D4C5A"/>
    <w:rsid w:val="002D677B"/>
    <w:rsid w:val="002D6E9B"/>
    <w:rsid w:val="002D7A58"/>
    <w:rsid w:val="002D7F56"/>
    <w:rsid w:val="002E1653"/>
    <w:rsid w:val="002E22A4"/>
    <w:rsid w:val="002E271F"/>
    <w:rsid w:val="002E32B3"/>
    <w:rsid w:val="002E3BE5"/>
    <w:rsid w:val="002E58FE"/>
    <w:rsid w:val="002E5B8E"/>
    <w:rsid w:val="002E5E8B"/>
    <w:rsid w:val="002F0E8C"/>
    <w:rsid w:val="002F1C01"/>
    <w:rsid w:val="002F2F17"/>
    <w:rsid w:val="002F66A9"/>
    <w:rsid w:val="002F7304"/>
    <w:rsid w:val="002F7337"/>
    <w:rsid w:val="002F7A7D"/>
    <w:rsid w:val="00300241"/>
    <w:rsid w:val="003011C3"/>
    <w:rsid w:val="00301275"/>
    <w:rsid w:val="00301DA8"/>
    <w:rsid w:val="00302A59"/>
    <w:rsid w:val="0030435D"/>
    <w:rsid w:val="00304854"/>
    <w:rsid w:val="00304E06"/>
    <w:rsid w:val="0030567F"/>
    <w:rsid w:val="003068AD"/>
    <w:rsid w:val="00307E6D"/>
    <w:rsid w:val="003100BA"/>
    <w:rsid w:val="0031374E"/>
    <w:rsid w:val="0031452E"/>
    <w:rsid w:val="003148FF"/>
    <w:rsid w:val="00315ADE"/>
    <w:rsid w:val="003162EA"/>
    <w:rsid w:val="00317D9B"/>
    <w:rsid w:val="00320FBB"/>
    <w:rsid w:val="003215A4"/>
    <w:rsid w:val="003216B6"/>
    <w:rsid w:val="00325891"/>
    <w:rsid w:val="00330335"/>
    <w:rsid w:val="00330CDA"/>
    <w:rsid w:val="00330CF2"/>
    <w:rsid w:val="00330EBC"/>
    <w:rsid w:val="00331E09"/>
    <w:rsid w:val="00332BB6"/>
    <w:rsid w:val="00334C69"/>
    <w:rsid w:val="00335913"/>
    <w:rsid w:val="00336160"/>
    <w:rsid w:val="003361AE"/>
    <w:rsid w:val="00337257"/>
    <w:rsid w:val="00337686"/>
    <w:rsid w:val="00337C1E"/>
    <w:rsid w:val="00337D15"/>
    <w:rsid w:val="00337E6B"/>
    <w:rsid w:val="0034344A"/>
    <w:rsid w:val="00344053"/>
    <w:rsid w:val="00345285"/>
    <w:rsid w:val="003457C4"/>
    <w:rsid w:val="0034633D"/>
    <w:rsid w:val="00346C0A"/>
    <w:rsid w:val="00350EBD"/>
    <w:rsid w:val="0035274F"/>
    <w:rsid w:val="00352A01"/>
    <w:rsid w:val="00356463"/>
    <w:rsid w:val="00357DCC"/>
    <w:rsid w:val="00360748"/>
    <w:rsid w:val="00361493"/>
    <w:rsid w:val="00362B56"/>
    <w:rsid w:val="003651E9"/>
    <w:rsid w:val="00365B07"/>
    <w:rsid w:val="003703AA"/>
    <w:rsid w:val="00371001"/>
    <w:rsid w:val="00372EDD"/>
    <w:rsid w:val="00374EE9"/>
    <w:rsid w:val="003778E8"/>
    <w:rsid w:val="003779E6"/>
    <w:rsid w:val="00381FF0"/>
    <w:rsid w:val="003842F8"/>
    <w:rsid w:val="003860D9"/>
    <w:rsid w:val="00386161"/>
    <w:rsid w:val="003874F3"/>
    <w:rsid w:val="00390274"/>
    <w:rsid w:val="0039157C"/>
    <w:rsid w:val="00393F15"/>
    <w:rsid w:val="003943FE"/>
    <w:rsid w:val="003972B3"/>
    <w:rsid w:val="003A3177"/>
    <w:rsid w:val="003A3A6C"/>
    <w:rsid w:val="003A46C3"/>
    <w:rsid w:val="003A471B"/>
    <w:rsid w:val="003A5EC6"/>
    <w:rsid w:val="003A7280"/>
    <w:rsid w:val="003A7B49"/>
    <w:rsid w:val="003A7B81"/>
    <w:rsid w:val="003B04DC"/>
    <w:rsid w:val="003B12E9"/>
    <w:rsid w:val="003B1C55"/>
    <w:rsid w:val="003B42C1"/>
    <w:rsid w:val="003B467D"/>
    <w:rsid w:val="003B5F52"/>
    <w:rsid w:val="003B6C88"/>
    <w:rsid w:val="003B7780"/>
    <w:rsid w:val="003C139C"/>
    <w:rsid w:val="003C1604"/>
    <w:rsid w:val="003C25D6"/>
    <w:rsid w:val="003C4F40"/>
    <w:rsid w:val="003C5E70"/>
    <w:rsid w:val="003C719B"/>
    <w:rsid w:val="003C74EE"/>
    <w:rsid w:val="003C77BA"/>
    <w:rsid w:val="003D0C05"/>
    <w:rsid w:val="003D2266"/>
    <w:rsid w:val="003D23A3"/>
    <w:rsid w:val="003D2B24"/>
    <w:rsid w:val="003D5FEA"/>
    <w:rsid w:val="003E0130"/>
    <w:rsid w:val="003E1426"/>
    <w:rsid w:val="003E1B9D"/>
    <w:rsid w:val="003E38C9"/>
    <w:rsid w:val="003E42B9"/>
    <w:rsid w:val="003E4D2B"/>
    <w:rsid w:val="003E71CE"/>
    <w:rsid w:val="003E7E02"/>
    <w:rsid w:val="003F0550"/>
    <w:rsid w:val="003F140C"/>
    <w:rsid w:val="003F268F"/>
    <w:rsid w:val="003F3030"/>
    <w:rsid w:val="003F397E"/>
    <w:rsid w:val="003F4203"/>
    <w:rsid w:val="0040046D"/>
    <w:rsid w:val="00402C6D"/>
    <w:rsid w:val="004031B4"/>
    <w:rsid w:val="004040D6"/>
    <w:rsid w:val="00404936"/>
    <w:rsid w:val="004073BF"/>
    <w:rsid w:val="004105D1"/>
    <w:rsid w:val="004120CE"/>
    <w:rsid w:val="004153BE"/>
    <w:rsid w:val="0041553F"/>
    <w:rsid w:val="00415F5A"/>
    <w:rsid w:val="004166E1"/>
    <w:rsid w:val="004171E2"/>
    <w:rsid w:val="0042033B"/>
    <w:rsid w:val="004219EF"/>
    <w:rsid w:val="00424562"/>
    <w:rsid w:val="00430AAC"/>
    <w:rsid w:val="004318CA"/>
    <w:rsid w:val="00432A3D"/>
    <w:rsid w:val="0043449A"/>
    <w:rsid w:val="00434627"/>
    <w:rsid w:val="00436B9B"/>
    <w:rsid w:val="00436DA9"/>
    <w:rsid w:val="004374E3"/>
    <w:rsid w:val="00441648"/>
    <w:rsid w:val="0045035E"/>
    <w:rsid w:val="00450A07"/>
    <w:rsid w:val="00451828"/>
    <w:rsid w:val="0045343A"/>
    <w:rsid w:val="00453676"/>
    <w:rsid w:val="004537DE"/>
    <w:rsid w:val="00455A37"/>
    <w:rsid w:val="00455B97"/>
    <w:rsid w:val="004600D1"/>
    <w:rsid w:val="0046141D"/>
    <w:rsid w:val="00464391"/>
    <w:rsid w:val="00465713"/>
    <w:rsid w:val="004663D4"/>
    <w:rsid w:val="00467027"/>
    <w:rsid w:val="004673E4"/>
    <w:rsid w:val="00470BDA"/>
    <w:rsid w:val="00471BE5"/>
    <w:rsid w:val="00475607"/>
    <w:rsid w:val="00476DDD"/>
    <w:rsid w:val="00481482"/>
    <w:rsid w:val="00482130"/>
    <w:rsid w:val="00482539"/>
    <w:rsid w:val="00483744"/>
    <w:rsid w:val="004838C3"/>
    <w:rsid w:val="00483B47"/>
    <w:rsid w:val="0048496D"/>
    <w:rsid w:val="00485114"/>
    <w:rsid w:val="004854EE"/>
    <w:rsid w:val="0048795A"/>
    <w:rsid w:val="0049153A"/>
    <w:rsid w:val="00493769"/>
    <w:rsid w:val="00494AA5"/>
    <w:rsid w:val="00494CE5"/>
    <w:rsid w:val="00494D15"/>
    <w:rsid w:val="00497B8E"/>
    <w:rsid w:val="004A1AC1"/>
    <w:rsid w:val="004A1CCD"/>
    <w:rsid w:val="004A58B7"/>
    <w:rsid w:val="004A5F10"/>
    <w:rsid w:val="004A612E"/>
    <w:rsid w:val="004B025A"/>
    <w:rsid w:val="004B06C6"/>
    <w:rsid w:val="004B08C8"/>
    <w:rsid w:val="004B421E"/>
    <w:rsid w:val="004B4706"/>
    <w:rsid w:val="004B63B7"/>
    <w:rsid w:val="004B7877"/>
    <w:rsid w:val="004C3C7D"/>
    <w:rsid w:val="004C47A9"/>
    <w:rsid w:val="004C5B58"/>
    <w:rsid w:val="004C5BFF"/>
    <w:rsid w:val="004C78F3"/>
    <w:rsid w:val="004D0A55"/>
    <w:rsid w:val="004D140F"/>
    <w:rsid w:val="004E28C1"/>
    <w:rsid w:val="004E3402"/>
    <w:rsid w:val="004E3A56"/>
    <w:rsid w:val="004E5100"/>
    <w:rsid w:val="004E6E2E"/>
    <w:rsid w:val="004E78AF"/>
    <w:rsid w:val="004F0857"/>
    <w:rsid w:val="004F2ADF"/>
    <w:rsid w:val="004F3ADA"/>
    <w:rsid w:val="004F5572"/>
    <w:rsid w:val="004F6B65"/>
    <w:rsid w:val="004F7B0F"/>
    <w:rsid w:val="004F7D90"/>
    <w:rsid w:val="004F7E56"/>
    <w:rsid w:val="0050099C"/>
    <w:rsid w:val="005015AF"/>
    <w:rsid w:val="00501AE8"/>
    <w:rsid w:val="005039F8"/>
    <w:rsid w:val="00510657"/>
    <w:rsid w:val="00510D79"/>
    <w:rsid w:val="0051141B"/>
    <w:rsid w:val="00511557"/>
    <w:rsid w:val="005115A1"/>
    <w:rsid w:val="00511DD0"/>
    <w:rsid w:val="00512937"/>
    <w:rsid w:val="005131DE"/>
    <w:rsid w:val="0051680F"/>
    <w:rsid w:val="005179FD"/>
    <w:rsid w:val="00517FB4"/>
    <w:rsid w:val="00521547"/>
    <w:rsid w:val="005230AF"/>
    <w:rsid w:val="005233DA"/>
    <w:rsid w:val="0052439C"/>
    <w:rsid w:val="005243A0"/>
    <w:rsid w:val="00526795"/>
    <w:rsid w:val="00526E1D"/>
    <w:rsid w:val="00532808"/>
    <w:rsid w:val="0053309D"/>
    <w:rsid w:val="00533777"/>
    <w:rsid w:val="00535C83"/>
    <w:rsid w:val="00535D23"/>
    <w:rsid w:val="00536DF0"/>
    <w:rsid w:val="00541275"/>
    <w:rsid w:val="005415B9"/>
    <w:rsid w:val="00542A3F"/>
    <w:rsid w:val="00542B1B"/>
    <w:rsid w:val="005433A2"/>
    <w:rsid w:val="005440A4"/>
    <w:rsid w:val="00544404"/>
    <w:rsid w:val="005451AD"/>
    <w:rsid w:val="00545790"/>
    <w:rsid w:val="00550036"/>
    <w:rsid w:val="005521BD"/>
    <w:rsid w:val="00553BF6"/>
    <w:rsid w:val="00555230"/>
    <w:rsid w:val="00555EE5"/>
    <w:rsid w:val="005563FC"/>
    <w:rsid w:val="00556E1F"/>
    <w:rsid w:val="0055738C"/>
    <w:rsid w:val="00557ABB"/>
    <w:rsid w:val="00560CDE"/>
    <w:rsid w:val="005614DC"/>
    <w:rsid w:val="005619D5"/>
    <w:rsid w:val="00562632"/>
    <w:rsid w:val="005629C0"/>
    <w:rsid w:val="0056501A"/>
    <w:rsid w:val="00565B16"/>
    <w:rsid w:val="00565C85"/>
    <w:rsid w:val="00566B74"/>
    <w:rsid w:val="00566E05"/>
    <w:rsid w:val="00567AFA"/>
    <w:rsid w:val="00570221"/>
    <w:rsid w:val="00570C2C"/>
    <w:rsid w:val="005719F3"/>
    <w:rsid w:val="00571B64"/>
    <w:rsid w:val="00573EDA"/>
    <w:rsid w:val="00573F6C"/>
    <w:rsid w:val="005747E1"/>
    <w:rsid w:val="00577976"/>
    <w:rsid w:val="00581313"/>
    <w:rsid w:val="00582A89"/>
    <w:rsid w:val="00583FE9"/>
    <w:rsid w:val="005840CE"/>
    <w:rsid w:val="00584AD0"/>
    <w:rsid w:val="00585970"/>
    <w:rsid w:val="00585C4D"/>
    <w:rsid w:val="0058646F"/>
    <w:rsid w:val="005869D8"/>
    <w:rsid w:val="005902B6"/>
    <w:rsid w:val="00591B3B"/>
    <w:rsid w:val="00591C90"/>
    <w:rsid w:val="00592063"/>
    <w:rsid w:val="00592CD2"/>
    <w:rsid w:val="00595992"/>
    <w:rsid w:val="005A072C"/>
    <w:rsid w:val="005A360F"/>
    <w:rsid w:val="005A4791"/>
    <w:rsid w:val="005A627B"/>
    <w:rsid w:val="005A700A"/>
    <w:rsid w:val="005A7234"/>
    <w:rsid w:val="005B3289"/>
    <w:rsid w:val="005B4430"/>
    <w:rsid w:val="005B7189"/>
    <w:rsid w:val="005B7BE2"/>
    <w:rsid w:val="005C198F"/>
    <w:rsid w:val="005C20EE"/>
    <w:rsid w:val="005C2FF1"/>
    <w:rsid w:val="005C31D8"/>
    <w:rsid w:val="005C5DE9"/>
    <w:rsid w:val="005C68AC"/>
    <w:rsid w:val="005C7142"/>
    <w:rsid w:val="005C74A8"/>
    <w:rsid w:val="005D4252"/>
    <w:rsid w:val="005D5CE3"/>
    <w:rsid w:val="005D60DA"/>
    <w:rsid w:val="005D6826"/>
    <w:rsid w:val="005D791E"/>
    <w:rsid w:val="005D7EB4"/>
    <w:rsid w:val="005E2220"/>
    <w:rsid w:val="005E2513"/>
    <w:rsid w:val="005E33A1"/>
    <w:rsid w:val="005E34B3"/>
    <w:rsid w:val="005E635B"/>
    <w:rsid w:val="005F06DF"/>
    <w:rsid w:val="005F1312"/>
    <w:rsid w:val="005F16A5"/>
    <w:rsid w:val="005F5225"/>
    <w:rsid w:val="005F5649"/>
    <w:rsid w:val="005F7649"/>
    <w:rsid w:val="00601186"/>
    <w:rsid w:val="00603C30"/>
    <w:rsid w:val="00604923"/>
    <w:rsid w:val="00605203"/>
    <w:rsid w:val="006057C8"/>
    <w:rsid w:val="00605A45"/>
    <w:rsid w:val="00605E50"/>
    <w:rsid w:val="00606F24"/>
    <w:rsid w:val="00610104"/>
    <w:rsid w:val="00612E66"/>
    <w:rsid w:val="00615F7D"/>
    <w:rsid w:val="00620833"/>
    <w:rsid w:val="00621720"/>
    <w:rsid w:val="006218A5"/>
    <w:rsid w:val="006226AB"/>
    <w:rsid w:val="00622A56"/>
    <w:rsid w:val="006265A0"/>
    <w:rsid w:val="0062770C"/>
    <w:rsid w:val="0062792E"/>
    <w:rsid w:val="00627AA2"/>
    <w:rsid w:val="00627C83"/>
    <w:rsid w:val="00630D3A"/>
    <w:rsid w:val="00630F61"/>
    <w:rsid w:val="00631354"/>
    <w:rsid w:val="006322BB"/>
    <w:rsid w:val="00632751"/>
    <w:rsid w:val="00633C4F"/>
    <w:rsid w:val="00636A4E"/>
    <w:rsid w:val="00640F30"/>
    <w:rsid w:val="006422DE"/>
    <w:rsid w:val="00645F3F"/>
    <w:rsid w:val="00646811"/>
    <w:rsid w:val="006472DE"/>
    <w:rsid w:val="00647C67"/>
    <w:rsid w:val="00650D56"/>
    <w:rsid w:val="00650F38"/>
    <w:rsid w:val="0065115E"/>
    <w:rsid w:val="006521C0"/>
    <w:rsid w:val="006526A5"/>
    <w:rsid w:val="00653E35"/>
    <w:rsid w:val="0065446A"/>
    <w:rsid w:val="006547C9"/>
    <w:rsid w:val="00654F29"/>
    <w:rsid w:val="006561FE"/>
    <w:rsid w:val="00656863"/>
    <w:rsid w:val="00656DC6"/>
    <w:rsid w:val="00660E5E"/>
    <w:rsid w:val="006615FB"/>
    <w:rsid w:val="006636A1"/>
    <w:rsid w:val="00663A15"/>
    <w:rsid w:val="00664C82"/>
    <w:rsid w:val="00665C3E"/>
    <w:rsid w:val="00666E7D"/>
    <w:rsid w:val="00667F7A"/>
    <w:rsid w:val="00671C84"/>
    <w:rsid w:val="00672A45"/>
    <w:rsid w:val="00674025"/>
    <w:rsid w:val="00674EEE"/>
    <w:rsid w:val="0067643B"/>
    <w:rsid w:val="00677D52"/>
    <w:rsid w:val="00680D4E"/>
    <w:rsid w:val="00682542"/>
    <w:rsid w:val="00683613"/>
    <w:rsid w:val="00683D0F"/>
    <w:rsid w:val="00684654"/>
    <w:rsid w:val="006858FC"/>
    <w:rsid w:val="00686AC1"/>
    <w:rsid w:val="00686E51"/>
    <w:rsid w:val="00690D2E"/>
    <w:rsid w:val="00690D51"/>
    <w:rsid w:val="00692385"/>
    <w:rsid w:val="0069255C"/>
    <w:rsid w:val="006928CE"/>
    <w:rsid w:val="00695ACD"/>
    <w:rsid w:val="006974AF"/>
    <w:rsid w:val="006977D5"/>
    <w:rsid w:val="006A1BBF"/>
    <w:rsid w:val="006A25B8"/>
    <w:rsid w:val="006A2BE0"/>
    <w:rsid w:val="006A60AA"/>
    <w:rsid w:val="006A6985"/>
    <w:rsid w:val="006A6E97"/>
    <w:rsid w:val="006B06D1"/>
    <w:rsid w:val="006B16D2"/>
    <w:rsid w:val="006B2F67"/>
    <w:rsid w:val="006B6B56"/>
    <w:rsid w:val="006B6E08"/>
    <w:rsid w:val="006C1381"/>
    <w:rsid w:val="006C17B1"/>
    <w:rsid w:val="006C22AE"/>
    <w:rsid w:val="006C3067"/>
    <w:rsid w:val="006C3273"/>
    <w:rsid w:val="006C3CAD"/>
    <w:rsid w:val="006C4FF8"/>
    <w:rsid w:val="006C721A"/>
    <w:rsid w:val="006D08E4"/>
    <w:rsid w:val="006D0DFD"/>
    <w:rsid w:val="006D1DF3"/>
    <w:rsid w:val="006D4C80"/>
    <w:rsid w:val="006D4EDC"/>
    <w:rsid w:val="006D5319"/>
    <w:rsid w:val="006D5940"/>
    <w:rsid w:val="006D5C26"/>
    <w:rsid w:val="006D6BE8"/>
    <w:rsid w:val="006E1687"/>
    <w:rsid w:val="006E1C4D"/>
    <w:rsid w:val="006E1D60"/>
    <w:rsid w:val="006E3039"/>
    <w:rsid w:val="006E670E"/>
    <w:rsid w:val="006E6E5D"/>
    <w:rsid w:val="006E7EA3"/>
    <w:rsid w:val="006F0A61"/>
    <w:rsid w:val="006F22C2"/>
    <w:rsid w:val="006F3355"/>
    <w:rsid w:val="0070056C"/>
    <w:rsid w:val="00705E01"/>
    <w:rsid w:val="007060E1"/>
    <w:rsid w:val="00710847"/>
    <w:rsid w:val="0071106B"/>
    <w:rsid w:val="007111D5"/>
    <w:rsid w:val="00711381"/>
    <w:rsid w:val="00711629"/>
    <w:rsid w:val="00714A14"/>
    <w:rsid w:val="00714D00"/>
    <w:rsid w:val="00715D86"/>
    <w:rsid w:val="00717414"/>
    <w:rsid w:val="00717E2B"/>
    <w:rsid w:val="0072030A"/>
    <w:rsid w:val="007208EA"/>
    <w:rsid w:val="0072095B"/>
    <w:rsid w:val="00720F91"/>
    <w:rsid w:val="00722455"/>
    <w:rsid w:val="0072269A"/>
    <w:rsid w:val="0072296F"/>
    <w:rsid w:val="00725D98"/>
    <w:rsid w:val="007308BB"/>
    <w:rsid w:val="00730F0B"/>
    <w:rsid w:val="00733DF7"/>
    <w:rsid w:val="00735448"/>
    <w:rsid w:val="007359FF"/>
    <w:rsid w:val="00737455"/>
    <w:rsid w:val="007415C8"/>
    <w:rsid w:val="00741831"/>
    <w:rsid w:val="00741D3E"/>
    <w:rsid w:val="00743165"/>
    <w:rsid w:val="00743F8B"/>
    <w:rsid w:val="0074569B"/>
    <w:rsid w:val="00745767"/>
    <w:rsid w:val="00745DF5"/>
    <w:rsid w:val="007501BE"/>
    <w:rsid w:val="00755D67"/>
    <w:rsid w:val="00755FA0"/>
    <w:rsid w:val="00756FCD"/>
    <w:rsid w:val="007630F0"/>
    <w:rsid w:val="007650B2"/>
    <w:rsid w:val="007650F3"/>
    <w:rsid w:val="007652E7"/>
    <w:rsid w:val="007653A3"/>
    <w:rsid w:val="007656B5"/>
    <w:rsid w:val="00767A7D"/>
    <w:rsid w:val="00767DB0"/>
    <w:rsid w:val="00770AD3"/>
    <w:rsid w:val="00771639"/>
    <w:rsid w:val="00772E66"/>
    <w:rsid w:val="00776194"/>
    <w:rsid w:val="00781232"/>
    <w:rsid w:val="007819BC"/>
    <w:rsid w:val="00787171"/>
    <w:rsid w:val="00790014"/>
    <w:rsid w:val="00794B0E"/>
    <w:rsid w:val="007A15DF"/>
    <w:rsid w:val="007A2748"/>
    <w:rsid w:val="007A3022"/>
    <w:rsid w:val="007A4D43"/>
    <w:rsid w:val="007A5613"/>
    <w:rsid w:val="007A5D12"/>
    <w:rsid w:val="007A5E0A"/>
    <w:rsid w:val="007A5E1D"/>
    <w:rsid w:val="007A69BD"/>
    <w:rsid w:val="007B15D9"/>
    <w:rsid w:val="007B225B"/>
    <w:rsid w:val="007B30E7"/>
    <w:rsid w:val="007B3342"/>
    <w:rsid w:val="007B402B"/>
    <w:rsid w:val="007B51C0"/>
    <w:rsid w:val="007B5307"/>
    <w:rsid w:val="007C10FE"/>
    <w:rsid w:val="007C2923"/>
    <w:rsid w:val="007C2D3E"/>
    <w:rsid w:val="007C443E"/>
    <w:rsid w:val="007C5281"/>
    <w:rsid w:val="007C5D37"/>
    <w:rsid w:val="007C6431"/>
    <w:rsid w:val="007C7028"/>
    <w:rsid w:val="007C7C1E"/>
    <w:rsid w:val="007D0CCA"/>
    <w:rsid w:val="007D2291"/>
    <w:rsid w:val="007D43E1"/>
    <w:rsid w:val="007D5331"/>
    <w:rsid w:val="007D7297"/>
    <w:rsid w:val="007E096C"/>
    <w:rsid w:val="007E119C"/>
    <w:rsid w:val="007E2710"/>
    <w:rsid w:val="007E4AA0"/>
    <w:rsid w:val="007E55AC"/>
    <w:rsid w:val="007E62D4"/>
    <w:rsid w:val="007E735A"/>
    <w:rsid w:val="007E7711"/>
    <w:rsid w:val="007F18B6"/>
    <w:rsid w:val="007F1F68"/>
    <w:rsid w:val="007F246A"/>
    <w:rsid w:val="007F2FD9"/>
    <w:rsid w:val="007F3802"/>
    <w:rsid w:val="007F3A9D"/>
    <w:rsid w:val="007F5657"/>
    <w:rsid w:val="007F5ABF"/>
    <w:rsid w:val="007F6524"/>
    <w:rsid w:val="007F6541"/>
    <w:rsid w:val="007F6EAB"/>
    <w:rsid w:val="007F78FA"/>
    <w:rsid w:val="00802300"/>
    <w:rsid w:val="0080378D"/>
    <w:rsid w:val="008039D5"/>
    <w:rsid w:val="00804074"/>
    <w:rsid w:val="00804D00"/>
    <w:rsid w:val="0080608B"/>
    <w:rsid w:val="008065EA"/>
    <w:rsid w:val="00811573"/>
    <w:rsid w:val="00811F7E"/>
    <w:rsid w:val="008142DC"/>
    <w:rsid w:val="0081486A"/>
    <w:rsid w:val="00814975"/>
    <w:rsid w:val="0081565E"/>
    <w:rsid w:val="00816862"/>
    <w:rsid w:val="00823CF2"/>
    <w:rsid w:val="00830526"/>
    <w:rsid w:val="008309EC"/>
    <w:rsid w:val="00830D4E"/>
    <w:rsid w:val="00832E32"/>
    <w:rsid w:val="008339A2"/>
    <w:rsid w:val="00833FCE"/>
    <w:rsid w:val="00837806"/>
    <w:rsid w:val="008379F3"/>
    <w:rsid w:val="00840DA6"/>
    <w:rsid w:val="008423DA"/>
    <w:rsid w:val="00846920"/>
    <w:rsid w:val="0085089E"/>
    <w:rsid w:val="00852BE8"/>
    <w:rsid w:val="00853629"/>
    <w:rsid w:val="0086033E"/>
    <w:rsid w:val="008620ED"/>
    <w:rsid w:val="008627EE"/>
    <w:rsid w:val="00862A08"/>
    <w:rsid w:val="00862F47"/>
    <w:rsid w:val="008635A3"/>
    <w:rsid w:val="00865089"/>
    <w:rsid w:val="00871F08"/>
    <w:rsid w:val="0087213B"/>
    <w:rsid w:val="008721C2"/>
    <w:rsid w:val="00873B43"/>
    <w:rsid w:val="00874993"/>
    <w:rsid w:val="00876094"/>
    <w:rsid w:val="00876DE8"/>
    <w:rsid w:val="00880266"/>
    <w:rsid w:val="008829DB"/>
    <w:rsid w:val="00891394"/>
    <w:rsid w:val="00891D1E"/>
    <w:rsid w:val="00893B4C"/>
    <w:rsid w:val="00895853"/>
    <w:rsid w:val="00896589"/>
    <w:rsid w:val="008A10C7"/>
    <w:rsid w:val="008A3E95"/>
    <w:rsid w:val="008A70AF"/>
    <w:rsid w:val="008A74E1"/>
    <w:rsid w:val="008B0B50"/>
    <w:rsid w:val="008B1815"/>
    <w:rsid w:val="008B2DA9"/>
    <w:rsid w:val="008B3B51"/>
    <w:rsid w:val="008B7662"/>
    <w:rsid w:val="008C0E75"/>
    <w:rsid w:val="008C197E"/>
    <w:rsid w:val="008C24C9"/>
    <w:rsid w:val="008C5285"/>
    <w:rsid w:val="008C63E6"/>
    <w:rsid w:val="008C72FF"/>
    <w:rsid w:val="008D0009"/>
    <w:rsid w:val="008D0506"/>
    <w:rsid w:val="008D12DF"/>
    <w:rsid w:val="008D1A88"/>
    <w:rsid w:val="008D1BF6"/>
    <w:rsid w:val="008D45F1"/>
    <w:rsid w:val="008D4E82"/>
    <w:rsid w:val="008E0448"/>
    <w:rsid w:val="008E08A9"/>
    <w:rsid w:val="008E2E7F"/>
    <w:rsid w:val="008E35B3"/>
    <w:rsid w:val="008E496B"/>
    <w:rsid w:val="008E57CC"/>
    <w:rsid w:val="008E596E"/>
    <w:rsid w:val="008F1F77"/>
    <w:rsid w:val="008F3236"/>
    <w:rsid w:val="008F370C"/>
    <w:rsid w:val="008F39CF"/>
    <w:rsid w:val="008F3F39"/>
    <w:rsid w:val="008F44CD"/>
    <w:rsid w:val="008F51FE"/>
    <w:rsid w:val="008F63A1"/>
    <w:rsid w:val="008F661E"/>
    <w:rsid w:val="008F741D"/>
    <w:rsid w:val="0090015F"/>
    <w:rsid w:val="00900166"/>
    <w:rsid w:val="0090139E"/>
    <w:rsid w:val="00901809"/>
    <w:rsid w:val="00902884"/>
    <w:rsid w:val="00902D55"/>
    <w:rsid w:val="009035C9"/>
    <w:rsid w:val="00903765"/>
    <w:rsid w:val="00906378"/>
    <w:rsid w:val="009068D4"/>
    <w:rsid w:val="0090692B"/>
    <w:rsid w:val="00910ADD"/>
    <w:rsid w:val="00912541"/>
    <w:rsid w:val="00915106"/>
    <w:rsid w:val="00916437"/>
    <w:rsid w:val="0091699E"/>
    <w:rsid w:val="00917551"/>
    <w:rsid w:val="009226EC"/>
    <w:rsid w:val="00923B38"/>
    <w:rsid w:val="00923CD3"/>
    <w:rsid w:val="00930669"/>
    <w:rsid w:val="009319EE"/>
    <w:rsid w:val="009326A2"/>
    <w:rsid w:val="009335AB"/>
    <w:rsid w:val="00933E2F"/>
    <w:rsid w:val="009360C7"/>
    <w:rsid w:val="00937057"/>
    <w:rsid w:val="00937A53"/>
    <w:rsid w:val="00937B1A"/>
    <w:rsid w:val="00941197"/>
    <w:rsid w:val="00943786"/>
    <w:rsid w:val="009438B2"/>
    <w:rsid w:val="00944F67"/>
    <w:rsid w:val="0094527A"/>
    <w:rsid w:val="0094529A"/>
    <w:rsid w:val="00945D98"/>
    <w:rsid w:val="00945E84"/>
    <w:rsid w:val="00947399"/>
    <w:rsid w:val="00947AB1"/>
    <w:rsid w:val="009503C8"/>
    <w:rsid w:val="0095225F"/>
    <w:rsid w:val="0095227A"/>
    <w:rsid w:val="00952409"/>
    <w:rsid w:val="009529DC"/>
    <w:rsid w:val="00952ADE"/>
    <w:rsid w:val="00955291"/>
    <w:rsid w:val="0095681B"/>
    <w:rsid w:val="0095692D"/>
    <w:rsid w:val="00956BF8"/>
    <w:rsid w:val="00956F0C"/>
    <w:rsid w:val="00957692"/>
    <w:rsid w:val="009602EA"/>
    <w:rsid w:val="009607F2"/>
    <w:rsid w:val="0096314D"/>
    <w:rsid w:val="00963E4D"/>
    <w:rsid w:val="00964692"/>
    <w:rsid w:val="00964F0E"/>
    <w:rsid w:val="009657A0"/>
    <w:rsid w:val="00974521"/>
    <w:rsid w:val="0097456D"/>
    <w:rsid w:val="009751F3"/>
    <w:rsid w:val="009754BE"/>
    <w:rsid w:val="00975902"/>
    <w:rsid w:val="00977D48"/>
    <w:rsid w:val="0098165A"/>
    <w:rsid w:val="00981CD5"/>
    <w:rsid w:val="00983270"/>
    <w:rsid w:val="00983C75"/>
    <w:rsid w:val="009848DC"/>
    <w:rsid w:val="00986435"/>
    <w:rsid w:val="00986563"/>
    <w:rsid w:val="00987A1E"/>
    <w:rsid w:val="00990B57"/>
    <w:rsid w:val="009919A9"/>
    <w:rsid w:val="00991F35"/>
    <w:rsid w:val="00992988"/>
    <w:rsid w:val="00993DD2"/>
    <w:rsid w:val="0099441F"/>
    <w:rsid w:val="009961B1"/>
    <w:rsid w:val="00996ACB"/>
    <w:rsid w:val="009A0FE5"/>
    <w:rsid w:val="009A1B57"/>
    <w:rsid w:val="009A207C"/>
    <w:rsid w:val="009A435A"/>
    <w:rsid w:val="009A48FE"/>
    <w:rsid w:val="009A5B4D"/>
    <w:rsid w:val="009A6C7A"/>
    <w:rsid w:val="009A7162"/>
    <w:rsid w:val="009B0BD6"/>
    <w:rsid w:val="009B1851"/>
    <w:rsid w:val="009B1906"/>
    <w:rsid w:val="009B23B5"/>
    <w:rsid w:val="009B7BA1"/>
    <w:rsid w:val="009C27A3"/>
    <w:rsid w:val="009C2A26"/>
    <w:rsid w:val="009C424D"/>
    <w:rsid w:val="009C6A7D"/>
    <w:rsid w:val="009D051C"/>
    <w:rsid w:val="009D0A47"/>
    <w:rsid w:val="009D5095"/>
    <w:rsid w:val="009D5383"/>
    <w:rsid w:val="009D73D1"/>
    <w:rsid w:val="009E0348"/>
    <w:rsid w:val="009E0A92"/>
    <w:rsid w:val="009E0E77"/>
    <w:rsid w:val="009E2562"/>
    <w:rsid w:val="009E71AD"/>
    <w:rsid w:val="009E7817"/>
    <w:rsid w:val="009F072D"/>
    <w:rsid w:val="009F4FAF"/>
    <w:rsid w:val="009F4FB3"/>
    <w:rsid w:val="009F5A27"/>
    <w:rsid w:val="009F660B"/>
    <w:rsid w:val="00A004E6"/>
    <w:rsid w:val="00A00AA0"/>
    <w:rsid w:val="00A00AE8"/>
    <w:rsid w:val="00A0150E"/>
    <w:rsid w:val="00A02821"/>
    <w:rsid w:val="00A038C1"/>
    <w:rsid w:val="00A0740C"/>
    <w:rsid w:val="00A10529"/>
    <w:rsid w:val="00A11633"/>
    <w:rsid w:val="00A11F4D"/>
    <w:rsid w:val="00A12731"/>
    <w:rsid w:val="00A161DB"/>
    <w:rsid w:val="00A165DC"/>
    <w:rsid w:val="00A17086"/>
    <w:rsid w:val="00A21946"/>
    <w:rsid w:val="00A2205F"/>
    <w:rsid w:val="00A22FBF"/>
    <w:rsid w:val="00A23A53"/>
    <w:rsid w:val="00A26204"/>
    <w:rsid w:val="00A2649F"/>
    <w:rsid w:val="00A30ABD"/>
    <w:rsid w:val="00A30E6A"/>
    <w:rsid w:val="00A35C31"/>
    <w:rsid w:val="00A36D9B"/>
    <w:rsid w:val="00A41FF1"/>
    <w:rsid w:val="00A422D8"/>
    <w:rsid w:val="00A426C3"/>
    <w:rsid w:val="00A46371"/>
    <w:rsid w:val="00A471CD"/>
    <w:rsid w:val="00A479FE"/>
    <w:rsid w:val="00A47BEF"/>
    <w:rsid w:val="00A5188B"/>
    <w:rsid w:val="00A51E2F"/>
    <w:rsid w:val="00A5276C"/>
    <w:rsid w:val="00A5308C"/>
    <w:rsid w:val="00A5447C"/>
    <w:rsid w:val="00A55352"/>
    <w:rsid w:val="00A606B8"/>
    <w:rsid w:val="00A6129D"/>
    <w:rsid w:val="00A630F8"/>
    <w:rsid w:val="00A65C65"/>
    <w:rsid w:val="00A664E1"/>
    <w:rsid w:val="00A66AF0"/>
    <w:rsid w:val="00A71772"/>
    <w:rsid w:val="00A742C9"/>
    <w:rsid w:val="00A8025D"/>
    <w:rsid w:val="00A80EA5"/>
    <w:rsid w:val="00A843AC"/>
    <w:rsid w:val="00A8657A"/>
    <w:rsid w:val="00A867DE"/>
    <w:rsid w:val="00A86838"/>
    <w:rsid w:val="00A87E3A"/>
    <w:rsid w:val="00A9344D"/>
    <w:rsid w:val="00A93AA3"/>
    <w:rsid w:val="00A93D76"/>
    <w:rsid w:val="00A95456"/>
    <w:rsid w:val="00A957B4"/>
    <w:rsid w:val="00A95C89"/>
    <w:rsid w:val="00A96C11"/>
    <w:rsid w:val="00A97AA2"/>
    <w:rsid w:val="00AA0100"/>
    <w:rsid w:val="00AA07B3"/>
    <w:rsid w:val="00AA2EB0"/>
    <w:rsid w:val="00AA406E"/>
    <w:rsid w:val="00AA6AF8"/>
    <w:rsid w:val="00AB1BC2"/>
    <w:rsid w:val="00AB48FB"/>
    <w:rsid w:val="00AB597C"/>
    <w:rsid w:val="00AB5EFF"/>
    <w:rsid w:val="00AB6729"/>
    <w:rsid w:val="00AB73CC"/>
    <w:rsid w:val="00AC0A8E"/>
    <w:rsid w:val="00AC1837"/>
    <w:rsid w:val="00AC346B"/>
    <w:rsid w:val="00AC799E"/>
    <w:rsid w:val="00AD1219"/>
    <w:rsid w:val="00AD2B98"/>
    <w:rsid w:val="00AD2F57"/>
    <w:rsid w:val="00AD3045"/>
    <w:rsid w:val="00AD4038"/>
    <w:rsid w:val="00AD46BF"/>
    <w:rsid w:val="00AD558F"/>
    <w:rsid w:val="00AD5C9C"/>
    <w:rsid w:val="00AD6024"/>
    <w:rsid w:val="00AE17E2"/>
    <w:rsid w:val="00AE2F83"/>
    <w:rsid w:val="00AE35AC"/>
    <w:rsid w:val="00AE3695"/>
    <w:rsid w:val="00AE3BFA"/>
    <w:rsid w:val="00AE685D"/>
    <w:rsid w:val="00AE796B"/>
    <w:rsid w:val="00AF1C8D"/>
    <w:rsid w:val="00AF1DAC"/>
    <w:rsid w:val="00AF27F4"/>
    <w:rsid w:val="00AF2F0C"/>
    <w:rsid w:val="00AF3833"/>
    <w:rsid w:val="00AF5137"/>
    <w:rsid w:val="00AF53B7"/>
    <w:rsid w:val="00AF646A"/>
    <w:rsid w:val="00AF6FDA"/>
    <w:rsid w:val="00B017A2"/>
    <w:rsid w:val="00B02D73"/>
    <w:rsid w:val="00B039D2"/>
    <w:rsid w:val="00B03E0E"/>
    <w:rsid w:val="00B045FA"/>
    <w:rsid w:val="00B06D60"/>
    <w:rsid w:val="00B102A6"/>
    <w:rsid w:val="00B10DB1"/>
    <w:rsid w:val="00B12929"/>
    <w:rsid w:val="00B139A5"/>
    <w:rsid w:val="00B16B16"/>
    <w:rsid w:val="00B16E52"/>
    <w:rsid w:val="00B212F4"/>
    <w:rsid w:val="00B21827"/>
    <w:rsid w:val="00B2551A"/>
    <w:rsid w:val="00B270FB"/>
    <w:rsid w:val="00B31851"/>
    <w:rsid w:val="00B33367"/>
    <w:rsid w:val="00B407C2"/>
    <w:rsid w:val="00B407E6"/>
    <w:rsid w:val="00B410FE"/>
    <w:rsid w:val="00B43026"/>
    <w:rsid w:val="00B47D1E"/>
    <w:rsid w:val="00B5029A"/>
    <w:rsid w:val="00B51325"/>
    <w:rsid w:val="00B5146E"/>
    <w:rsid w:val="00B57E8B"/>
    <w:rsid w:val="00B62CB2"/>
    <w:rsid w:val="00B640B5"/>
    <w:rsid w:val="00B643C2"/>
    <w:rsid w:val="00B644CF"/>
    <w:rsid w:val="00B67F37"/>
    <w:rsid w:val="00B7142D"/>
    <w:rsid w:val="00B73B90"/>
    <w:rsid w:val="00B76233"/>
    <w:rsid w:val="00B811DA"/>
    <w:rsid w:val="00B8567D"/>
    <w:rsid w:val="00B860FC"/>
    <w:rsid w:val="00B90215"/>
    <w:rsid w:val="00B92C14"/>
    <w:rsid w:val="00B94D31"/>
    <w:rsid w:val="00B97101"/>
    <w:rsid w:val="00B9720F"/>
    <w:rsid w:val="00B9747F"/>
    <w:rsid w:val="00BA0F74"/>
    <w:rsid w:val="00BA1830"/>
    <w:rsid w:val="00BA43D3"/>
    <w:rsid w:val="00BA4446"/>
    <w:rsid w:val="00BA4C94"/>
    <w:rsid w:val="00BA67AC"/>
    <w:rsid w:val="00BB07A8"/>
    <w:rsid w:val="00BB0E18"/>
    <w:rsid w:val="00BB0FD5"/>
    <w:rsid w:val="00BB1660"/>
    <w:rsid w:val="00BB1733"/>
    <w:rsid w:val="00BB1B15"/>
    <w:rsid w:val="00BB3CDF"/>
    <w:rsid w:val="00BB6087"/>
    <w:rsid w:val="00BC04EE"/>
    <w:rsid w:val="00BC0AE4"/>
    <w:rsid w:val="00BC0FEB"/>
    <w:rsid w:val="00BC1464"/>
    <w:rsid w:val="00BC24F1"/>
    <w:rsid w:val="00BC38BB"/>
    <w:rsid w:val="00BC5220"/>
    <w:rsid w:val="00BC65BF"/>
    <w:rsid w:val="00BD1D12"/>
    <w:rsid w:val="00BD2C30"/>
    <w:rsid w:val="00BD6014"/>
    <w:rsid w:val="00BD64A4"/>
    <w:rsid w:val="00BD6DB1"/>
    <w:rsid w:val="00BD7490"/>
    <w:rsid w:val="00BE2468"/>
    <w:rsid w:val="00BE29EB"/>
    <w:rsid w:val="00BE6AE9"/>
    <w:rsid w:val="00BE6DE4"/>
    <w:rsid w:val="00BE77A4"/>
    <w:rsid w:val="00BF02D3"/>
    <w:rsid w:val="00BF1825"/>
    <w:rsid w:val="00BF20C1"/>
    <w:rsid w:val="00BF2A14"/>
    <w:rsid w:val="00C00C14"/>
    <w:rsid w:val="00C00CA7"/>
    <w:rsid w:val="00C033B4"/>
    <w:rsid w:val="00C052EE"/>
    <w:rsid w:val="00C062EC"/>
    <w:rsid w:val="00C101F7"/>
    <w:rsid w:val="00C11938"/>
    <w:rsid w:val="00C17510"/>
    <w:rsid w:val="00C2017F"/>
    <w:rsid w:val="00C2071E"/>
    <w:rsid w:val="00C21065"/>
    <w:rsid w:val="00C23148"/>
    <w:rsid w:val="00C24A08"/>
    <w:rsid w:val="00C26D6F"/>
    <w:rsid w:val="00C27559"/>
    <w:rsid w:val="00C32604"/>
    <w:rsid w:val="00C33351"/>
    <w:rsid w:val="00C33BC2"/>
    <w:rsid w:val="00C33BC7"/>
    <w:rsid w:val="00C35D21"/>
    <w:rsid w:val="00C4133C"/>
    <w:rsid w:val="00C41FE8"/>
    <w:rsid w:val="00C4348E"/>
    <w:rsid w:val="00C47E45"/>
    <w:rsid w:val="00C510F2"/>
    <w:rsid w:val="00C53F3B"/>
    <w:rsid w:val="00C55431"/>
    <w:rsid w:val="00C55E26"/>
    <w:rsid w:val="00C56C78"/>
    <w:rsid w:val="00C60C6C"/>
    <w:rsid w:val="00C62CAE"/>
    <w:rsid w:val="00C65339"/>
    <w:rsid w:val="00C73C82"/>
    <w:rsid w:val="00C75AC7"/>
    <w:rsid w:val="00C764B0"/>
    <w:rsid w:val="00C770B8"/>
    <w:rsid w:val="00C77C30"/>
    <w:rsid w:val="00C859C2"/>
    <w:rsid w:val="00C86043"/>
    <w:rsid w:val="00C8662A"/>
    <w:rsid w:val="00C90A1B"/>
    <w:rsid w:val="00C91CE7"/>
    <w:rsid w:val="00C91DCC"/>
    <w:rsid w:val="00C9443A"/>
    <w:rsid w:val="00C96168"/>
    <w:rsid w:val="00C97605"/>
    <w:rsid w:val="00C97856"/>
    <w:rsid w:val="00CA1865"/>
    <w:rsid w:val="00CA2173"/>
    <w:rsid w:val="00CA335B"/>
    <w:rsid w:val="00CA3862"/>
    <w:rsid w:val="00CA5BD7"/>
    <w:rsid w:val="00CB01FD"/>
    <w:rsid w:val="00CB2B9A"/>
    <w:rsid w:val="00CB3A61"/>
    <w:rsid w:val="00CB4094"/>
    <w:rsid w:val="00CB4D77"/>
    <w:rsid w:val="00CB5E90"/>
    <w:rsid w:val="00CB61B7"/>
    <w:rsid w:val="00CB624F"/>
    <w:rsid w:val="00CB63A9"/>
    <w:rsid w:val="00CB6A31"/>
    <w:rsid w:val="00CB7BBC"/>
    <w:rsid w:val="00CC0FD9"/>
    <w:rsid w:val="00CC300B"/>
    <w:rsid w:val="00CC3053"/>
    <w:rsid w:val="00CC3514"/>
    <w:rsid w:val="00CC3771"/>
    <w:rsid w:val="00CC39A5"/>
    <w:rsid w:val="00CC482C"/>
    <w:rsid w:val="00CC5748"/>
    <w:rsid w:val="00CC5C1A"/>
    <w:rsid w:val="00CC6034"/>
    <w:rsid w:val="00CC7108"/>
    <w:rsid w:val="00CD072A"/>
    <w:rsid w:val="00CD1AC8"/>
    <w:rsid w:val="00CD2D9A"/>
    <w:rsid w:val="00CD2FAF"/>
    <w:rsid w:val="00CD3894"/>
    <w:rsid w:val="00CD3AB8"/>
    <w:rsid w:val="00CD3BED"/>
    <w:rsid w:val="00CD3EDE"/>
    <w:rsid w:val="00CD41A6"/>
    <w:rsid w:val="00CD4FFF"/>
    <w:rsid w:val="00CD7866"/>
    <w:rsid w:val="00CE167E"/>
    <w:rsid w:val="00CE190E"/>
    <w:rsid w:val="00CE21AA"/>
    <w:rsid w:val="00CE2BCC"/>
    <w:rsid w:val="00CE351F"/>
    <w:rsid w:val="00CE3C12"/>
    <w:rsid w:val="00CE4A34"/>
    <w:rsid w:val="00CE68B9"/>
    <w:rsid w:val="00CE6C77"/>
    <w:rsid w:val="00CE736E"/>
    <w:rsid w:val="00CE7577"/>
    <w:rsid w:val="00CE76C3"/>
    <w:rsid w:val="00CF0586"/>
    <w:rsid w:val="00CF1E3D"/>
    <w:rsid w:val="00CF2ABA"/>
    <w:rsid w:val="00CF322A"/>
    <w:rsid w:val="00CF3951"/>
    <w:rsid w:val="00CF4148"/>
    <w:rsid w:val="00CF51C8"/>
    <w:rsid w:val="00CF58AE"/>
    <w:rsid w:val="00CF6BE2"/>
    <w:rsid w:val="00D000B5"/>
    <w:rsid w:val="00D007A4"/>
    <w:rsid w:val="00D00B5E"/>
    <w:rsid w:val="00D012E2"/>
    <w:rsid w:val="00D019D0"/>
    <w:rsid w:val="00D01A6A"/>
    <w:rsid w:val="00D02EBB"/>
    <w:rsid w:val="00D0542D"/>
    <w:rsid w:val="00D065B7"/>
    <w:rsid w:val="00D127DA"/>
    <w:rsid w:val="00D1366E"/>
    <w:rsid w:val="00D13888"/>
    <w:rsid w:val="00D14E9C"/>
    <w:rsid w:val="00D1683E"/>
    <w:rsid w:val="00D16B18"/>
    <w:rsid w:val="00D17624"/>
    <w:rsid w:val="00D17B50"/>
    <w:rsid w:val="00D2132D"/>
    <w:rsid w:val="00D2184C"/>
    <w:rsid w:val="00D257A9"/>
    <w:rsid w:val="00D25FD5"/>
    <w:rsid w:val="00D30081"/>
    <w:rsid w:val="00D305E9"/>
    <w:rsid w:val="00D30E20"/>
    <w:rsid w:val="00D316AD"/>
    <w:rsid w:val="00D34F69"/>
    <w:rsid w:val="00D35365"/>
    <w:rsid w:val="00D35CEC"/>
    <w:rsid w:val="00D36077"/>
    <w:rsid w:val="00D36143"/>
    <w:rsid w:val="00D36E50"/>
    <w:rsid w:val="00D40150"/>
    <w:rsid w:val="00D401CB"/>
    <w:rsid w:val="00D4050B"/>
    <w:rsid w:val="00D41886"/>
    <w:rsid w:val="00D41CD8"/>
    <w:rsid w:val="00D42087"/>
    <w:rsid w:val="00D43CCA"/>
    <w:rsid w:val="00D45479"/>
    <w:rsid w:val="00D457F5"/>
    <w:rsid w:val="00D47437"/>
    <w:rsid w:val="00D50F6C"/>
    <w:rsid w:val="00D51557"/>
    <w:rsid w:val="00D526D0"/>
    <w:rsid w:val="00D52BA0"/>
    <w:rsid w:val="00D556FA"/>
    <w:rsid w:val="00D56BE5"/>
    <w:rsid w:val="00D56ED1"/>
    <w:rsid w:val="00D5701F"/>
    <w:rsid w:val="00D57B91"/>
    <w:rsid w:val="00D57DAB"/>
    <w:rsid w:val="00D60D47"/>
    <w:rsid w:val="00D63267"/>
    <w:rsid w:val="00D64366"/>
    <w:rsid w:val="00D645BF"/>
    <w:rsid w:val="00D64DDB"/>
    <w:rsid w:val="00D6679A"/>
    <w:rsid w:val="00D671B6"/>
    <w:rsid w:val="00D67294"/>
    <w:rsid w:val="00D67F21"/>
    <w:rsid w:val="00D709CE"/>
    <w:rsid w:val="00D709E3"/>
    <w:rsid w:val="00D71AC1"/>
    <w:rsid w:val="00D71EB5"/>
    <w:rsid w:val="00D73989"/>
    <w:rsid w:val="00D73C5F"/>
    <w:rsid w:val="00D77DB6"/>
    <w:rsid w:val="00D809DE"/>
    <w:rsid w:val="00D81F21"/>
    <w:rsid w:val="00D82F73"/>
    <w:rsid w:val="00D83EF6"/>
    <w:rsid w:val="00D84D9A"/>
    <w:rsid w:val="00D853E8"/>
    <w:rsid w:val="00D85637"/>
    <w:rsid w:val="00D85A0F"/>
    <w:rsid w:val="00D85E0E"/>
    <w:rsid w:val="00D86878"/>
    <w:rsid w:val="00D872B0"/>
    <w:rsid w:val="00D903A8"/>
    <w:rsid w:val="00D93251"/>
    <w:rsid w:val="00D93AB1"/>
    <w:rsid w:val="00D9408B"/>
    <w:rsid w:val="00D95F4E"/>
    <w:rsid w:val="00D96C3A"/>
    <w:rsid w:val="00DA01A0"/>
    <w:rsid w:val="00DA0B6A"/>
    <w:rsid w:val="00DA1DCD"/>
    <w:rsid w:val="00DA2A3C"/>
    <w:rsid w:val="00DA4F83"/>
    <w:rsid w:val="00DA59EB"/>
    <w:rsid w:val="00DB071B"/>
    <w:rsid w:val="00DB0E0E"/>
    <w:rsid w:val="00DB2D64"/>
    <w:rsid w:val="00DB55FA"/>
    <w:rsid w:val="00DB6305"/>
    <w:rsid w:val="00DB66C5"/>
    <w:rsid w:val="00DB7614"/>
    <w:rsid w:val="00DB7765"/>
    <w:rsid w:val="00DC227F"/>
    <w:rsid w:val="00DC3851"/>
    <w:rsid w:val="00DC438F"/>
    <w:rsid w:val="00DC6160"/>
    <w:rsid w:val="00DC64EF"/>
    <w:rsid w:val="00DD0629"/>
    <w:rsid w:val="00DD0AB2"/>
    <w:rsid w:val="00DD0BA7"/>
    <w:rsid w:val="00DD46E0"/>
    <w:rsid w:val="00DD640A"/>
    <w:rsid w:val="00DD6905"/>
    <w:rsid w:val="00DE0629"/>
    <w:rsid w:val="00DE0A0C"/>
    <w:rsid w:val="00DE3C21"/>
    <w:rsid w:val="00DE41FC"/>
    <w:rsid w:val="00DE6CE9"/>
    <w:rsid w:val="00DE7325"/>
    <w:rsid w:val="00DF10E4"/>
    <w:rsid w:val="00DF192B"/>
    <w:rsid w:val="00DF1C96"/>
    <w:rsid w:val="00DF1CA2"/>
    <w:rsid w:val="00DF42FC"/>
    <w:rsid w:val="00DF4690"/>
    <w:rsid w:val="00DF6027"/>
    <w:rsid w:val="00DF781C"/>
    <w:rsid w:val="00E0476C"/>
    <w:rsid w:val="00E0628B"/>
    <w:rsid w:val="00E07AA6"/>
    <w:rsid w:val="00E10BF3"/>
    <w:rsid w:val="00E10CAC"/>
    <w:rsid w:val="00E11003"/>
    <w:rsid w:val="00E11520"/>
    <w:rsid w:val="00E11DDB"/>
    <w:rsid w:val="00E120C1"/>
    <w:rsid w:val="00E13F0E"/>
    <w:rsid w:val="00E13F13"/>
    <w:rsid w:val="00E166EE"/>
    <w:rsid w:val="00E23811"/>
    <w:rsid w:val="00E24121"/>
    <w:rsid w:val="00E24C81"/>
    <w:rsid w:val="00E26219"/>
    <w:rsid w:val="00E26853"/>
    <w:rsid w:val="00E2689C"/>
    <w:rsid w:val="00E2704E"/>
    <w:rsid w:val="00E272E2"/>
    <w:rsid w:val="00E277E7"/>
    <w:rsid w:val="00E30E04"/>
    <w:rsid w:val="00E3125C"/>
    <w:rsid w:val="00E349A6"/>
    <w:rsid w:val="00E36558"/>
    <w:rsid w:val="00E36780"/>
    <w:rsid w:val="00E36AD0"/>
    <w:rsid w:val="00E43753"/>
    <w:rsid w:val="00E43978"/>
    <w:rsid w:val="00E450CE"/>
    <w:rsid w:val="00E457E1"/>
    <w:rsid w:val="00E527DB"/>
    <w:rsid w:val="00E52F1A"/>
    <w:rsid w:val="00E54331"/>
    <w:rsid w:val="00E55A96"/>
    <w:rsid w:val="00E56BF5"/>
    <w:rsid w:val="00E57B3C"/>
    <w:rsid w:val="00E60D18"/>
    <w:rsid w:val="00E63020"/>
    <w:rsid w:val="00E63F4A"/>
    <w:rsid w:val="00E6424E"/>
    <w:rsid w:val="00E6508E"/>
    <w:rsid w:val="00E650CA"/>
    <w:rsid w:val="00E661DC"/>
    <w:rsid w:val="00E6658B"/>
    <w:rsid w:val="00E71214"/>
    <w:rsid w:val="00E73C46"/>
    <w:rsid w:val="00E7403C"/>
    <w:rsid w:val="00E76A61"/>
    <w:rsid w:val="00E776CF"/>
    <w:rsid w:val="00E8053C"/>
    <w:rsid w:val="00E813AD"/>
    <w:rsid w:val="00E8144D"/>
    <w:rsid w:val="00E814AD"/>
    <w:rsid w:val="00E81A0B"/>
    <w:rsid w:val="00E81A9C"/>
    <w:rsid w:val="00E81DB3"/>
    <w:rsid w:val="00E823B3"/>
    <w:rsid w:val="00E82536"/>
    <w:rsid w:val="00E82F08"/>
    <w:rsid w:val="00E84F61"/>
    <w:rsid w:val="00E851E8"/>
    <w:rsid w:val="00E874D3"/>
    <w:rsid w:val="00E92B5A"/>
    <w:rsid w:val="00E93E36"/>
    <w:rsid w:val="00E945C0"/>
    <w:rsid w:val="00E96928"/>
    <w:rsid w:val="00EA0877"/>
    <w:rsid w:val="00EA0E98"/>
    <w:rsid w:val="00EA36C4"/>
    <w:rsid w:val="00EA4661"/>
    <w:rsid w:val="00EA4EF3"/>
    <w:rsid w:val="00EA53DD"/>
    <w:rsid w:val="00EA5A8E"/>
    <w:rsid w:val="00EA7521"/>
    <w:rsid w:val="00EA7BC3"/>
    <w:rsid w:val="00EB02EF"/>
    <w:rsid w:val="00EB0DE2"/>
    <w:rsid w:val="00EB1D4B"/>
    <w:rsid w:val="00EB22B9"/>
    <w:rsid w:val="00EB23B0"/>
    <w:rsid w:val="00EB3104"/>
    <w:rsid w:val="00EB40FC"/>
    <w:rsid w:val="00EB6F37"/>
    <w:rsid w:val="00EB7E62"/>
    <w:rsid w:val="00EC0E98"/>
    <w:rsid w:val="00EC1A9B"/>
    <w:rsid w:val="00EC2435"/>
    <w:rsid w:val="00EC2E8D"/>
    <w:rsid w:val="00EC5373"/>
    <w:rsid w:val="00EC5692"/>
    <w:rsid w:val="00ED021A"/>
    <w:rsid w:val="00ED0DC2"/>
    <w:rsid w:val="00ED0F1F"/>
    <w:rsid w:val="00ED23E6"/>
    <w:rsid w:val="00ED2C1A"/>
    <w:rsid w:val="00ED35C5"/>
    <w:rsid w:val="00ED412F"/>
    <w:rsid w:val="00ED47EF"/>
    <w:rsid w:val="00ED4D74"/>
    <w:rsid w:val="00EE09D9"/>
    <w:rsid w:val="00EE0A0E"/>
    <w:rsid w:val="00EE0DCB"/>
    <w:rsid w:val="00EE0FDA"/>
    <w:rsid w:val="00EE13A2"/>
    <w:rsid w:val="00EE19B6"/>
    <w:rsid w:val="00EE2671"/>
    <w:rsid w:val="00EE2AAC"/>
    <w:rsid w:val="00EE357B"/>
    <w:rsid w:val="00EE3B4E"/>
    <w:rsid w:val="00EE49FD"/>
    <w:rsid w:val="00EE4CE7"/>
    <w:rsid w:val="00EF30F2"/>
    <w:rsid w:val="00EF31F5"/>
    <w:rsid w:val="00EF42D3"/>
    <w:rsid w:val="00EF6352"/>
    <w:rsid w:val="00EF7ACE"/>
    <w:rsid w:val="00F02EA7"/>
    <w:rsid w:val="00F02F59"/>
    <w:rsid w:val="00F04DD4"/>
    <w:rsid w:val="00F05788"/>
    <w:rsid w:val="00F05CE0"/>
    <w:rsid w:val="00F0612B"/>
    <w:rsid w:val="00F0708A"/>
    <w:rsid w:val="00F078FB"/>
    <w:rsid w:val="00F10D54"/>
    <w:rsid w:val="00F11BBE"/>
    <w:rsid w:val="00F14CA4"/>
    <w:rsid w:val="00F15D98"/>
    <w:rsid w:val="00F20DAD"/>
    <w:rsid w:val="00F2105C"/>
    <w:rsid w:val="00F22539"/>
    <w:rsid w:val="00F24BB6"/>
    <w:rsid w:val="00F260B3"/>
    <w:rsid w:val="00F27D65"/>
    <w:rsid w:val="00F30B79"/>
    <w:rsid w:val="00F314BE"/>
    <w:rsid w:val="00F3176B"/>
    <w:rsid w:val="00F331EB"/>
    <w:rsid w:val="00F35538"/>
    <w:rsid w:val="00F36D11"/>
    <w:rsid w:val="00F40A67"/>
    <w:rsid w:val="00F43E77"/>
    <w:rsid w:val="00F45DBA"/>
    <w:rsid w:val="00F466C5"/>
    <w:rsid w:val="00F50A52"/>
    <w:rsid w:val="00F518A4"/>
    <w:rsid w:val="00F547D2"/>
    <w:rsid w:val="00F6054E"/>
    <w:rsid w:val="00F633F6"/>
    <w:rsid w:val="00F657A7"/>
    <w:rsid w:val="00F67F51"/>
    <w:rsid w:val="00F7056A"/>
    <w:rsid w:val="00F72BDA"/>
    <w:rsid w:val="00F72F82"/>
    <w:rsid w:val="00F74CA4"/>
    <w:rsid w:val="00F75F7E"/>
    <w:rsid w:val="00F762A2"/>
    <w:rsid w:val="00F76D9F"/>
    <w:rsid w:val="00F77082"/>
    <w:rsid w:val="00F770BD"/>
    <w:rsid w:val="00F779C6"/>
    <w:rsid w:val="00F817D5"/>
    <w:rsid w:val="00F828B8"/>
    <w:rsid w:val="00F83CC1"/>
    <w:rsid w:val="00F83FDB"/>
    <w:rsid w:val="00F84E72"/>
    <w:rsid w:val="00F864D2"/>
    <w:rsid w:val="00F86F1C"/>
    <w:rsid w:val="00F87476"/>
    <w:rsid w:val="00F87EDF"/>
    <w:rsid w:val="00F90C6C"/>
    <w:rsid w:val="00F91B92"/>
    <w:rsid w:val="00F91BEA"/>
    <w:rsid w:val="00F9401E"/>
    <w:rsid w:val="00F957A7"/>
    <w:rsid w:val="00F964C9"/>
    <w:rsid w:val="00F9782A"/>
    <w:rsid w:val="00FA0D46"/>
    <w:rsid w:val="00FA2334"/>
    <w:rsid w:val="00FA39CD"/>
    <w:rsid w:val="00FA704B"/>
    <w:rsid w:val="00FA7D79"/>
    <w:rsid w:val="00FB3FE0"/>
    <w:rsid w:val="00FB4588"/>
    <w:rsid w:val="00FB4988"/>
    <w:rsid w:val="00FB61A6"/>
    <w:rsid w:val="00FB7267"/>
    <w:rsid w:val="00FC04F4"/>
    <w:rsid w:val="00FC1A88"/>
    <w:rsid w:val="00FC4A9F"/>
    <w:rsid w:val="00FC4AF1"/>
    <w:rsid w:val="00FD27D7"/>
    <w:rsid w:val="00FD2877"/>
    <w:rsid w:val="00FD3F88"/>
    <w:rsid w:val="00FD45B6"/>
    <w:rsid w:val="00FD4D12"/>
    <w:rsid w:val="00FD64C8"/>
    <w:rsid w:val="00FD6529"/>
    <w:rsid w:val="00FD6A61"/>
    <w:rsid w:val="00FD79FB"/>
    <w:rsid w:val="00FE039A"/>
    <w:rsid w:val="00FE10A7"/>
    <w:rsid w:val="00FE19C1"/>
    <w:rsid w:val="00FE4DA6"/>
    <w:rsid w:val="00FF0243"/>
    <w:rsid w:val="00FF146C"/>
    <w:rsid w:val="00FF2C2A"/>
    <w:rsid w:val="00FF321A"/>
    <w:rsid w:val="00FF5323"/>
    <w:rsid w:val="00FF588D"/>
    <w:rsid w:val="00FF6B10"/>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semiHidden/>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semiHidden/>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css-901oao">
    <w:name w:val="css-901oao"/>
    <w:basedOn w:val="DefaultParagraphFont"/>
    <w:rsid w:val="0034344A"/>
  </w:style>
  <w:style w:type="character" w:customStyle="1" w:styleId="r-18u37iz">
    <w:name w:val="r-18u37iz"/>
    <w:basedOn w:val="DefaultParagraphFont"/>
    <w:rsid w:val="00F314BE"/>
  </w:style>
  <w:style w:type="character" w:customStyle="1" w:styleId="nova-e-badge">
    <w:name w:val="nova-e-badge"/>
    <w:basedOn w:val="DefaultParagraphFont"/>
    <w:rsid w:val="00F779C6"/>
  </w:style>
  <w:style w:type="character" w:customStyle="1" w:styleId="nova-v-person-inline-itemfullname">
    <w:name w:val="nova-v-person-inline-item__fullname"/>
    <w:basedOn w:val="DefaultParagraphFont"/>
    <w:rsid w:val="00F779C6"/>
  </w:style>
  <w:style w:type="character" w:customStyle="1" w:styleId="nova-v-publication-itemperson-list-truncation">
    <w:name w:val="nova-v-publication-item__person-list-truncation"/>
    <w:basedOn w:val="DefaultParagraphFont"/>
    <w:rsid w:val="00F779C6"/>
  </w:style>
  <w:style w:type="paragraph" w:customStyle="1" w:styleId="p">
    <w:name w:val="p"/>
    <w:basedOn w:val="Normal"/>
    <w:rsid w:val="00372E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3011C3"/>
  </w:style>
  <w:style w:type="character" w:customStyle="1" w:styleId="ref-vol">
    <w:name w:val="ref-vol"/>
    <w:basedOn w:val="DefaultParagraphFont"/>
    <w:rsid w:val="003011C3"/>
  </w:style>
  <w:style w:type="character" w:customStyle="1" w:styleId="nowrap">
    <w:name w:val="nowrap"/>
    <w:basedOn w:val="DefaultParagraphFont"/>
    <w:rsid w:val="003011C3"/>
  </w:style>
  <w:style w:type="character" w:styleId="CommentReference">
    <w:name w:val="annotation reference"/>
    <w:basedOn w:val="DefaultParagraphFont"/>
    <w:uiPriority w:val="99"/>
    <w:semiHidden/>
    <w:unhideWhenUsed/>
    <w:rsid w:val="00553BF6"/>
    <w:rPr>
      <w:sz w:val="16"/>
      <w:szCs w:val="16"/>
    </w:rPr>
  </w:style>
  <w:style w:type="paragraph" w:styleId="CommentText">
    <w:name w:val="annotation text"/>
    <w:basedOn w:val="Normal"/>
    <w:link w:val="CommentTextChar"/>
    <w:uiPriority w:val="99"/>
    <w:unhideWhenUsed/>
    <w:rsid w:val="00553BF6"/>
    <w:pPr>
      <w:spacing w:line="240" w:lineRule="auto"/>
    </w:pPr>
    <w:rPr>
      <w:sz w:val="20"/>
      <w:szCs w:val="20"/>
    </w:rPr>
  </w:style>
  <w:style w:type="character" w:customStyle="1" w:styleId="CommentTextChar">
    <w:name w:val="Comment Text Char"/>
    <w:basedOn w:val="DefaultParagraphFont"/>
    <w:link w:val="CommentText"/>
    <w:uiPriority w:val="99"/>
    <w:rsid w:val="00553BF6"/>
    <w:rPr>
      <w:sz w:val="20"/>
      <w:szCs w:val="20"/>
    </w:rPr>
  </w:style>
  <w:style w:type="paragraph" w:styleId="CommentSubject">
    <w:name w:val="annotation subject"/>
    <w:basedOn w:val="CommentText"/>
    <w:next w:val="CommentText"/>
    <w:link w:val="CommentSubjectChar"/>
    <w:uiPriority w:val="99"/>
    <w:semiHidden/>
    <w:unhideWhenUsed/>
    <w:rsid w:val="00553BF6"/>
    <w:rPr>
      <w:b/>
      <w:bCs/>
    </w:rPr>
  </w:style>
  <w:style w:type="character" w:customStyle="1" w:styleId="CommentSubjectChar">
    <w:name w:val="Comment Subject Char"/>
    <w:basedOn w:val="CommentTextChar"/>
    <w:link w:val="CommentSubject"/>
    <w:uiPriority w:val="99"/>
    <w:semiHidden/>
    <w:rsid w:val="00553BF6"/>
    <w:rPr>
      <w:b/>
      <w:bCs/>
    </w:rPr>
  </w:style>
  <w:style w:type="character" w:customStyle="1" w:styleId="fontstyle01">
    <w:name w:val="fontstyle01"/>
    <w:basedOn w:val="DefaultParagraphFont"/>
    <w:rsid w:val="00553BF6"/>
    <w:rPr>
      <w:rFonts w:ascii="Times New Roman" w:hAnsi="Times New Roman" w:cs="Times New Roman"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BD7"/>
  </w:style>
  <w:style w:type="character" w:styleId="Hyperlink">
    <w:name w:val="Hyperlink"/>
    <w:basedOn w:val="a0"/>
    <w:uiPriority w:val="99"/>
    <w:unhideWhenUsed/>
    <w:rsid w:val="00CA5BD7"/>
    <w:rPr>
      <w:color w:val="0000FF"/>
      <w:u w:val="single"/>
    </w:rPr>
  </w:style>
  <w:style w:type="character" w:customStyle="1" w:styleId="citation">
    <w:name w:val="citation"/>
    <w:basedOn w:val="a0"/>
    <w:rsid w:val="00CA5BD7"/>
  </w:style>
  <w:style w:type="character" w:customStyle="1" w:styleId="plainlinks">
    <w:name w:val="plainlinks"/>
    <w:basedOn w:val="a0"/>
    <w:rsid w:val="00CA5BD7"/>
  </w:style>
  <w:style w:type="paragraph" w:styleId="a3">
    <w:name w:val="Normal (Web)"/>
    <w:basedOn w:val="a"/>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15DF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15DF3"/>
    <w:rPr>
      <w:rFonts w:ascii="Tahoma" w:hAnsi="Tahoma" w:cs="Tahoma"/>
      <w:sz w:val="16"/>
      <w:szCs w:val="16"/>
    </w:rPr>
  </w:style>
  <w:style w:type="character" w:customStyle="1" w:styleId="3Char">
    <w:name w:val="عنوان 3 Char"/>
    <w:basedOn w:val="a0"/>
    <w:link w:val="3"/>
    <w:uiPriority w:val="9"/>
    <w:rsid w:val="00077382"/>
    <w:rPr>
      <w:rFonts w:ascii="Times New Roman" w:eastAsia="Times New Roman" w:hAnsi="Times New Roman" w:cs="Times New Roman"/>
      <w:b/>
      <w:bCs/>
      <w:sz w:val="27"/>
      <w:szCs w:val="27"/>
    </w:rPr>
  </w:style>
  <w:style w:type="character" w:customStyle="1" w:styleId="mw-headline">
    <w:name w:val="mw-headline"/>
    <w:basedOn w:val="a0"/>
    <w:rsid w:val="00FD6529"/>
  </w:style>
  <w:style w:type="character" w:customStyle="1" w:styleId="ref-journal">
    <w:name w:val="ref-journal"/>
    <w:basedOn w:val="a0"/>
    <w:rsid w:val="004B4706"/>
  </w:style>
  <w:style w:type="character" w:styleId="a5">
    <w:name w:val="Emphasis"/>
    <w:basedOn w:val="a0"/>
    <w:uiPriority w:val="20"/>
    <w:qFormat/>
    <w:rsid w:val="00900166"/>
    <w:rPr>
      <w:i/>
      <w:iCs/>
    </w:rPr>
  </w:style>
  <w:style w:type="paragraph" w:styleId="a6">
    <w:name w:val="List Paragraph"/>
    <w:basedOn w:val="a"/>
    <w:uiPriority w:val="34"/>
    <w:qFormat/>
    <w:rsid w:val="00AD2F57"/>
    <w:pPr>
      <w:ind w:left="720"/>
      <w:contextualSpacing/>
    </w:pPr>
  </w:style>
  <w:style w:type="paragraph" w:styleId="a7">
    <w:name w:val="header"/>
    <w:basedOn w:val="a"/>
    <w:link w:val="Char0"/>
    <w:uiPriority w:val="99"/>
    <w:unhideWhenUsed/>
    <w:rsid w:val="0024273A"/>
    <w:pPr>
      <w:tabs>
        <w:tab w:val="center" w:pos="4153"/>
        <w:tab w:val="right" w:pos="8306"/>
      </w:tabs>
      <w:spacing w:after="0" w:line="240" w:lineRule="auto"/>
    </w:pPr>
  </w:style>
  <w:style w:type="character" w:customStyle="1" w:styleId="Char0">
    <w:name w:val="رأس الصفحة Char"/>
    <w:basedOn w:val="a0"/>
    <w:link w:val="a7"/>
    <w:uiPriority w:val="99"/>
    <w:rsid w:val="0024273A"/>
  </w:style>
  <w:style w:type="paragraph" w:styleId="a8">
    <w:name w:val="footer"/>
    <w:basedOn w:val="a"/>
    <w:link w:val="Char1"/>
    <w:uiPriority w:val="99"/>
    <w:unhideWhenUsed/>
    <w:rsid w:val="0024273A"/>
    <w:pPr>
      <w:tabs>
        <w:tab w:val="center" w:pos="4153"/>
        <w:tab w:val="right" w:pos="8306"/>
      </w:tabs>
      <w:spacing w:after="0" w:line="240" w:lineRule="auto"/>
    </w:pPr>
  </w:style>
  <w:style w:type="character" w:customStyle="1" w:styleId="Char1">
    <w:name w:val="تذييل الصفحة Char"/>
    <w:basedOn w:val="a0"/>
    <w:link w:val="a8"/>
    <w:uiPriority w:val="99"/>
    <w:rsid w:val="0024273A"/>
  </w:style>
  <w:style w:type="paragraph" w:styleId="a9">
    <w:name w:val="caption"/>
    <w:basedOn w:val="a"/>
    <w:next w:val="a"/>
    <w:uiPriority w:val="35"/>
    <w:unhideWhenUsed/>
    <w:qFormat/>
    <w:rsid w:val="000A33B1"/>
    <w:pPr>
      <w:spacing w:line="240" w:lineRule="auto"/>
    </w:pPr>
    <w:rPr>
      <w:b/>
      <w:bCs/>
      <w:color w:val="4F81BD" w:themeColor="accent1"/>
      <w:sz w:val="18"/>
      <w:szCs w:val="18"/>
    </w:rPr>
  </w:style>
  <w:style w:type="character" w:customStyle="1" w:styleId="printonly">
    <w:name w:val="printonly"/>
    <w:basedOn w:val="a0"/>
    <w:rsid w:val="004F0857"/>
  </w:style>
  <w:style w:type="character" w:customStyle="1" w:styleId="CharChar5">
    <w:name w:val="Char Char5"/>
    <w:basedOn w:val="a0"/>
    <w:rsid w:val="00D1683E"/>
    <w:rPr>
      <w:rFonts w:ascii="Arial" w:hAnsi="Arial" w:cs="Arial"/>
      <w:sz w:val="26"/>
      <w:szCs w:val="26"/>
      <w:lang w:val="en-US" w:eastAsia="en-US" w:bidi="ar-SA"/>
    </w:rPr>
  </w:style>
  <w:style w:type="paragraph" w:customStyle="1" w:styleId="contentbody">
    <w:name w:val="contentbody"/>
    <w:basedOn w:val="a"/>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2Char">
    <w:name w:val="نص أساسي 2 Char"/>
    <w:basedOn w:val="a0"/>
    <w:link w:val="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a"/>
    <w:next w:val="a"/>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a"/>
    <w:next w:val="a"/>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a"/>
    <w:next w:val="a"/>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0">
    <w:name w:val="A3"/>
    <w:uiPriority w:val="99"/>
    <w:rsid w:val="00260918"/>
    <w:rPr>
      <w:rFonts w:cs="Myriad Pro Light"/>
      <w:b/>
      <w:bCs/>
      <w:color w:val="000000"/>
      <w:sz w:val="20"/>
      <w:szCs w:val="20"/>
    </w:rPr>
  </w:style>
  <w:style w:type="character" w:customStyle="1" w:styleId="CharChar50">
    <w:name w:val="Char Char5"/>
    <w:basedOn w:val="a0"/>
    <w:rsid w:val="00D01A6A"/>
    <w:rPr>
      <w:rFonts w:ascii="Arial" w:hAnsi="Arial" w:cs="Arial"/>
      <w:sz w:val="26"/>
      <w:szCs w:val="26"/>
      <w:lang w:val="en-US" w:eastAsia="en-US" w:bidi="ar-SA"/>
    </w:rPr>
  </w:style>
  <w:style w:type="character" w:customStyle="1" w:styleId="A90">
    <w:name w:val="A9"/>
    <w:uiPriority w:val="99"/>
    <w:rsid w:val="0049153A"/>
    <w:rPr>
      <w:rFonts w:cs="Garamond"/>
      <w:color w:val="000000"/>
      <w:sz w:val="12"/>
      <w:szCs w:val="12"/>
    </w:rPr>
  </w:style>
  <w:style w:type="character" w:customStyle="1" w:styleId="CharChar51">
    <w:name w:val="Char Char5"/>
    <w:basedOn w:val="a0"/>
    <w:rsid w:val="006E7EA3"/>
    <w:rPr>
      <w:rFonts w:ascii="Arial" w:hAnsi="Arial" w:cs="Arial"/>
      <w:sz w:val="26"/>
      <w:szCs w:val="26"/>
      <w:lang w:val="en-US" w:eastAsia="en-US" w:bidi="ar-SA"/>
    </w:rPr>
  </w:style>
  <w:style w:type="character" w:customStyle="1" w:styleId="A70">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aa">
    <w:name w:val="Table Grid"/>
    <w:basedOn w:val="a1"/>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a0"/>
    <w:rsid w:val="00C062EC"/>
    <w:rPr>
      <w:rFonts w:ascii="Arial" w:hAnsi="Arial" w:cs="Arial"/>
      <w:sz w:val="26"/>
      <w:szCs w:val="26"/>
      <w:lang w:val="en-US" w:eastAsia="en-US" w:bidi="ar-SA"/>
    </w:rPr>
  </w:style>
  <w:style w:type="character" w:customStyle="1" w:styleId="A20">
    <w:name w:val="A2"/>
    <w:uiPriority w:val="99"/>
    <w:rsid w:val="008065EA"/>
    <w:rPr>
      <w:color w:val="221E1F"/>
      <w:sz w:val="22"/>
      <w:szCs w:val="22"/>
    </w:rPr>
  </w:style>
  <w:style w:type="character" w:customStyle="1" w:styleId="CharChar53">
    <w:name w:val="Char Char5"/>
    <w:basedOn w:val="a0"/>
    <w:rsid w:val="00344053"/>
    <w:rPr>
      <w:rFonts w:ascii="Arial" w:hAnsi="Arial" w:cs="Arial"/>
      <w:sz w:val="26"/>
      <w:szCs w:val="26"/>
      <w:lang w:val="en-US" w:eastAsia="en-US" w:bidi="ar-SA"/>
    </w:rPr>
  </w:style>
  <w:style w:type="character" w:styleId="ab">
    <w:name w:val="Strong"/>
    <w:basedOn w:val="a0"/>
    <w:uiPriority w:val="22"/>
    <w:qFormat/>
    <w:rsid w:val="0062770C"/>
    <w:rPr>
      <w:b/>
      <w:bCs/>
    </w:rPr>
  </w:style>
  <w:style w:type="paragraph" w:styleId="ac">
    <w:name w:val="No Spacing"/>
    <w:uiPriority w:val="1"/>
    <w:qFormat/>
    <w:rsid w:val="0062770C"/>
    <w:pPr>
      <w:bidi/>
      <w:spacing w:after="0" w:line="240" w:lineRule="auto"/>
    </w:pPr>
  </w:style>
  <w:style w:type="character" w:customStyle="1" w:styleId="A12">
    <w:name w:val="A1"/>
    <w:uiPriority w:val="99"/>
    <w:rsid w:val="00DF1CA2"/>
    <w:rPr>
      <w:rFonts w:cs="Myriad Pro"/>
      <w:color w:val="211D1E"/>
      <w:sz w:val="23"/>
      <w:szCs w:val="23"/>
    </w:rPr>
  </w:style>
</w:styles>
</file>

<file path=word/webSettings.xml><?xml version="1.0" encoding="utf-8"?>
<w:webSettings xmlns:r="http://schemas.openxmlformats.org/officeDocument/2006/relationships" xmlns:w="http://schemas.openxmlformats.org/wordprocessingml/2006/main">
  <w:divs>
    <w:div w:id="7218097">
      <w:bodyDiv w:val="1"/>
      <w:marLeft w:val="0"/>
      <w:marRight w:val="0"/>
      <w:marTop w:val="0"/>
      <w:marBottom w:val="0"/>
      <w:divBdr>
        <w:top w:val="none" w:sz="0" w:space="0" w:color="auto"/>
        <w:left w:val="none" w:sz="0" w:space="0" w:color="auto"/>
        <w:bottom w:val="none" w:sz="0" w:space="0" w:color="auto"/>
        <w:right w:val="none" w:sz="0" w:space="0" w:color="auto"/>
      </w:divBdr>
    </w:div>
    <w:div w:id="37974612">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5511347">
      <w:bodyDiv w:val="1"/>
      <w:marLeft w:val="0"/>
      <w:marRight w:val="0"/>
      <w:marTop w:val="0"/>
      <w:marBottom w:val="0"/>
      <w:divBdr>
        <w:top w:val="none" w:sz="0" w:space="0" w:color="auto"/>
        <w:left w:val="none" w:sz="0" w:space="0" w:color="auto"/>
        <w:bottom w:val="none" w:sz="0" w:space="0" w:color="auto"/>
        <w:right w:val="none" w:sz="0" w:space="0" w:color="auto"/>
      </w:divBdr>
    </w:div>
    <w:div w:id="141775936">
      <w:bodyDiv w:val="1"/>
      <w:marLeft w:val="0"/>
      <w:marRight w:val="0"/>
      <w:marTop w:val="0"/>
      <w:marBottom w:val="0"/>
      <w:divBdr>
        <w:top w:val="none" w:sz="0" w:space="0" w:color="auto"/>
        <w:left w:val="none" w:sz="0" w:space="0" w:color="auto"/>
        <w:bottom w:val="none" w:sz="0" w:space="0" w:color="auto"/>
        <w:right w:val="none" w:sz="0" w:space="0" w:color="auto"/>
      </w:divBdr>
    </w:div>
    <w:div w:id="166941942">
      <w:bodyDiv w:val="1"/>
      <w:marLeft w:val="0"/>
      <w:marRight w:val="0"/>
      <w:marTop w:val="0"/>
      <w:marBottom w:val="0"/>
      <w:divBdr>
        <w:top w:val="none" w:sz="0" w:space="0" w:color="auto"/>
        <w:left w:val="none" w:sz="0" w:space="0" w:color="auto"/>
        <w:bottom w:val="none" w:sz="0" w:space="0" w:color="auto"/>
        <w:right w:val="none" w:sz="0" w:space="0" w:color="auto"/>
      </w:divBdr>
    </w:div>
    <w:div w:id="173763843">
      <w:bodyDiv w:val="1"/>
      <w:marLeft w:val="0"/>
      <w:marRight w:val="0"/>
      <w:marTop w:val="0"/>
      <w:marBottom w:val="0"/>
      <w:divBdr>
        <w:top w:val="none" w:sz="0" w:space="0" w:color="auto"/>
        <w:left w:val="none" w:sz="0" w:space="0" w:color="auto"/>
        <w:bottom w:val="none" w:sz="0" w:space="0" w:color="auto"/>
        <w:right w:val="none" w:sz="0" w:space="0" w:color="auto"/>
      </w:divBdr>
    </w:div>
    <w:div w:id="189298588">
      <w:bodyDiv w:val="1"/>
      <w:marLeft w:val="0"/>
      <w:marRight w:val="0"/>
      <w:marTop w:val="0"/>
      <w:marBottom w:val="0"/>
      <w:divBdr>
        <w:top w:val="none" w:sz="0" w:space="0" w:color="auto"/>
        <w:left w:val="none" w:sz="0" w:space="0" w:color="auto"/>
        <w:bottom w:val="none" w:sz="0" w:space="0" w:color="auto"/>
        <w:right w:val="none" w:sz="0" w:space="0" w:color="auto"/>
      </w:divBdr>
    </w:div>
    <w:div w:id="198595165">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11768912">
      <w:bodyDiv w:val="1"/>
      <w:marLeft w:val="0"/>
      <w:marRight w:val="0"/>
      <w:marTop w:val="0"/>
      <w:marBottom w:val="0"/>
      <w:divBdr>
        <w:top w:val="none" w:sz="0" w:space="0" w:color="auto"/>
        <w:left w:val="none" w:sz="0" w:space="0" w:color="auto"/>
        <w:bottom w:val="none" w:sz="0" w:space="0" w:color="auto"/>
        <w:right w:val="none" w:sz="0" w:space="0" w:color="auto"/>
      </w:divBdr>
      <w:divsChild>
        <w:div w:id="1193804708">
          <w:marLeft w:val="150"/>
          <w:marRight w:val="0"/>
          <w:marTop w:val="0"/>
          <w:marBottom w:val="0"/>
          <w:divBdr>
            <w:top w:val="none" w:sz="0" w:space="0" w:color="auto"/>
            <w:left w:val="none" w:sz="0" w:space="0" w:color="auto"/>
            <w:bottom w:val="none" w:sz="0" w:space="0" w:color="auto"/>
            <w:right w:val="none" w:sz="0" w:space="0" w:color="auto"/>
          </w:divBdr>
        </w:div>
        <w:div w:id="793670144">
          <w:marLeft w:val="150"/>
          <w:marRight w:val="450"/>
          <w:marTop w:val="0"/>
          <w:marBottom w:val="0"/>
          <w:divBdr>
            <w:top w:val="none" w:sz="0" w:space="0" w:color="auto"/>
            <w:left w:val="none" w:sz="0" w:space="0" w:color="auto"/>
            <w:bottom w:val="none" w:sz="0" w:space="0" w:color="auto"/>
            <w:right w:val="none" w:sz="0" w:space="0" w:color="auto"/>
          </w:divBdr>
        </w:div>
      </w:divsChild>
    </w:div>
    <w:div w:id="235018031">
      <w:bodyDiv w:val="1"/>
      <w:marLeft w:val="0"/>
      <w:marRight w:val="0"/>
      <w:marTop w:val="0"/>
      <w:marBottom w:val="0"/>
      <w:divBdr>
        <w:top w:val="none" w:sz="0" w:space="0" w:color="auto"/>
        <w:left w:val="none" w:sz="0" w:space="0" w:color="auto"/>
        <w:bottom w:val="none" w:sz="0" w:space="0" w:color="auto"/>
        <w:right w:val="none" w:sz="0" w:space="0" w:color="auto"/>
      </w:divBdr>
    </w:div>
    <w:div w:id="239606187">
      <w:bodyDiv w:val="1"/>
      <w:marLeft w:val="0"/>
      <w:marRight w:val="0"/>
      <w:marTop w:val="0"/>
      <w:marBottom w:val="0"/>
      <w:divBdr>
        <w:top w:val="none" w:sz="0" w:space="0" w:color="auto"/>
        <w:left w:val="none" w:sz="0" w:space="0" w:color="auto"/>
        <w:bottom w:val="none" w:sz="0" w:space="0" w:color="auto"/>
        <w:right w:val="none" w:sz="0" w:space="0" w:color="auto"/>
      </w:divBdr>
    </w:div>
    <w:div w:id="260603612">
      <w:bodyDiv w:val="1"/>
      <w:marLeft w:val="0"/>
      <w:marRight w:val="0"/>
      <w:marTop w:val="0"/>
      <w:marBottom w:val="0"/>
      <w:divBdr>
        <w:top w:val="none" w:sz="0" w:space="0" w:color="auto"/>
        <w:left w:val="none" w:sz="0" w:space="0" w:color="auto"/>
        <w:bottom w:val="none" w:sz="0" w:space="0" w:color="auto"/>
        <w:right w:val="none" w:sz="0" w:space="0" w:color="auto"/>
      </w:divBdr>
      <w:divsChild>
        <w:div w:id="831142744">
          <w:marLeft w:val="0"/>
          <w:marRight w:val="0"/>
          <w:marTop w:val="0"/>
          <w:marBottom w:val="0"/>
          <w:divBdr>
            <w:top w:val="single" w:sz="2" w:space="0" w:color="000000"/>
            <w:left w:val="single" w:sz="2" w:space="0" w:color="000000"/>
            <w:bottom w:val="single" w:sz="2" w:space="0" w:color="000000"/>
            <w:right w:val="single" w:sz="2" w:space="0" w:color="000000"/>
          </w:divBdr>
          <w:divsChild>
            <w:div w:id="63842268">
              <w:marLeft w:val="0"/>
              <w:marRight w:val="0"/>
              <w:marTop w:val="0"/>
              <w:marBottom w:val="25"/>
              <w:divBdr>
                <w:top w:val="single" w:sz="2" w:space="0" w:color="000000"/>
                <w:left w:val="single" w:sz="2" w:space="0" w:color="000000"/>
                <w:bottom w:val="single" w:sz="2" w:space="0" w:color="000000"/>
                <w:right w:val="single" w:sz="2" w:space="0" w:color="000000"/>
              </w:divBdr>
              <w:divsChild>
                <w:div w:id="802432676">
                  <w:marLeft w:val="0"/>
                  <w:marRight w:val="0"/>
                  <w:marTop w:val="0"/>
                  <w:marBottom w:val="0"/>
                  <w:divBdr>
                    <w:top w:val="single" w:sz="2" w:space="0" w:color="000000"/>
                    <w:left w:val="single" w:sz="2" w:space="0" w:color="000000"/>
                    <w:bottom w:val="single" w:sz="2" w:space="0" w:color="000000"/>
                    <w:right w:val="single" w:sz="2" w:space="0" w:color="000000"/>
                  </w:divBdr>
                  <w:divsChild>
                    <w:div w:id="2080594908">
                      <w:marLeft w:val="0"/>
                      <w:marRight w:val="0"/>
                      <w:marTop w:val="0"/>
                      <w:marBottom w:val="0"/>
                      <w:divBdr>
                        <w:top w:val="single" w:sz="2" w:space="0" w:color="000000"/>
                        <w:left w:val="single" w:sz="2" w:space="0" w:color="000000"/>
                        <w:bottom w:val="single" w:sz="2" w:space="0" w:color="000000"/>
                        <w:right w:val="single" w:sz="2" w:space="0" w:color="000000"/>
                      </w:divBdr>
                      <w:divsChild>
                        <w:div w:id="1272055663">
                          <w:marLeft w:val="0"/>
                          <w:marRight w:val="0"/>
                          <w:marTop w:val="0"/>
                          <w:marBottom w:val="0"/>
                          <w:divBdr>
                            <w:top w:val="single" w:sz="2" w:space="0" w:color="000000"/>
                            <w:left w:val="single" w:sz="2" w:space="0" w:color="000000"/>
                            <w:bottom w:val="single" w:sz="2" w:space="0" w:color="000000"/>
                            <w:right w:val="single" w:sz="2" w:space="0" w:color="000000"/>
                          </w:divBdr>
                          <w:divsChild>
                            <w:div w:id="333996915">
                              <w:marLeft w:val="0"/>
                              <w:marRight w:val="0"/>
                              <w:marTop w:val="0"/>
                              <w:marBottom w:val="0"/>
                              <w:divBdr>
                                <w:top w:val="single" w:sz="2" w:space="0" w:color="000000"/>
                                <w:left w:val="single" w:sz="2" w:space="0" w:color="000000"/>
                                <w:bottom w:val="single" w:sz="2" w:space="0" w:color="000000"/>
                                <w:right w:val="single" w:sz="2" w:space="0" w:color="000000"/>
                              </w:divBdr>
                              <w:divsChild>
                                <w:div w:id="125242786">
                                  <w:marLeft w:val="0"/>
                                  <w:marRight w:val="0"/>
                                  <w:marTop w:val="0"/>
                                  <w:marBottom w:val="0"/>
                                  <w:divBdr>
                                    <w:top w:val="single" w:sz="2" w:space="0" w:color="000000"/>
                                    <w:left w:val="single" w:sz="2" w:space="0" w:color="000000"/>
                                    <w:bottom w:val="single" w:sz="2" w:space="0" w:color="000000"/>
                                    <w:right w:val="single" w:sz="2" w:space="0" w:color="000000"/>
                                  </w:divBdr>
                                  <w:divsChild>
                                    <w:div w:id="614871003">
                                      <w:marLeft w:val="0"/>
                                      <w:marRight w:val="0"/>
                                      <w:marTop w:val="0"/>
                                      <w:marBottom w:val="0"/>
                                      <w:divBdr>
                                        <w:top w:val="single" w:sz="2" w:space="0" w:color="000000"/>
                                        <w:left w:val="single" w:sz="2" w:space="0" w:color="000000"/>
                                        <w:bottom w:val="single" w:sz="2" w:space="0" w:color="000000"/>
                                        <w:right w:val="single" w:sz="2" w:space="0" w:color="000000"/>
                                      </w:divBdr>
                                      <w:divsChild>
                                        <w:div w:id="12228645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1665217">
                                  <w:marLeft w:val="0"/>
                                  <w:marRight w:val="63"/>
                                  <w:marTop w:val="0"/>
                                  <w:marBottom w:val="0"/>
                                  <w:divBdr>
                                    <w:top w:val="single" w:sz="2" w:space="0" w:color="000000"/>
                                    <w:left w:val="single" w:sz="2" w:space="0" w:color="000000"/>
                                    <w:bottom w:val="single" w:sz="2" w:space="0" w:color="000000"/>
                                    <w:right w:val="single" w:sz="2" w:space="0" w:color="000000"/>
                                  </w:divBdr>
                                  <w:divsChild>
                                    <w:div w:id="4099601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38483460">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sChild>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412737">
      <w:bodyDiv w:val="1"/>
      <w:marLeft w:val="0"/>
      <w:marRight w:val="0"/>
      <w:marTop w:val="0"/>
      <w:marBottom w:val="0"/>
      <w:divBdr>
        <w:top w:val="none" w:sz="0" w:space="0" w:color="auto"/>
        <w:left w:val="none" w:sz="0" w:space="0" w:color="auto"/>
        <w:bottom w:val="none" w:sz="0" w:space="0" w:color="auto"/>
        <w:right w:val="none" w:sz="0" w:space="0" w:color="auto"/>
      </w:divBdr>
    </w:div>
    <w:div w:id="297150736">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5183325">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425148933">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0435575">
      <w:bodyDiv w:val="1"/>
      <w:marLeft w:val="0"/>
      <w:marRight w:val="0"/>
      <w:marTop w:val="0"/>
      <w:marBottom w:val="0"/>
      <w:divBdr>
        <w:top w:val="none" w:sz="0" w:space="0" w:color="auto"/>
        <w:left w:val="none" w:sz="0" w:space="0" w:color="auto"/>
        <w:bottom w:val="none" w:sz="0" w:space="0" w:color="auto"/>
        <w:right w:val="none" w:sz="0" w:space="0" w:color="auto"/>
      </w:divBdr>
      <w:divsChild>
        <w:div w:id="1135180419">
          <w:marLeft w:val="0"/>
          <w:marRight w:val="0"/>
          <w:marTop w:val="0"/>
          <w:marBottom w:val="0"/>
          <w:divBdr>
            <w:top w:val="single" w:sz="2" w:space="0" w:color="000000"/>
            <w:left w:val="single" w:sz="2" w:space="0" w:color="000000"/>
            <w:bottom w:val="single" w:sz="2" w:space="0" w:color="000000"/>
            <w:right w:val="single" w:sz="2" w:space="0" w:color="000000"/>
          </w:divBdr>
        </w:div>
        <w:div w:id="307975064">
          <w:marLeft w:val="0"/>
          <w:marRight w:val="0"/>
          <w:marTop w:val="0"/>
          <w:marBottom w:val="0"/>
          <w:divBdr>
            <w:top w:val="single" w:sz="2" w:space="0" w:color="000000"/>
            <w:left w:val="single" w:sz="2" w:space="0" w:color="000000"/>
            <w:bottom w:val="single" w:sz="2" w:space="0" w:color="000000"/>
            <w:right w:val="single" w:sz="2" w:space="0" w:color="000000"/>
          </w:divBdr>
        </w:div>
        <w:div w:id="269534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0364139">
      <w:bodyDiv w:val="1"/>
      <w:marLeft w:val="0"/>
      <w:marRight w:val="0"/>
      <w:marTop w:val="0"/>
      <w:marBottom w:val="0"/>
      <w:divBdr>
        <w:top w:val="none" w:sz="0" w:space="0" w:color="auto"/>
        <w:left w:val="none" w:sz="0" w:space="0" w:color="auto"/>
        <w:bottom w:val="none" w:sz="0" w:space="0" w:color="auto"/>
        <w:right w:val="none" w:sz="0" w:space="0" w:color="auto"/>
      </w:divBdr>
    </w:div>
    <w:div w:id="520634192">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91162955">
      <w:bodyDiv w:val="1"/>
      <w:marLeft w:val="0"/>
      <w:marRight w:val="0"/>
      <w:marTop w:val="0"/>
      <w:marBottom w:val="0"/>
      <w:divBdr>
        <w:top w:val="none" w:sz="0" w:space="0" w:color="auto"/>
        <w:left w:val="none" w:sz="0" w:space="0" w:color="auto"/>
        <w:bottom w:val="none" w:sz="0" w:space="0" w:color="auto"/>
        <w:right w:val="none" w:sz="0" w:space="0" w:color="auto"/>
      </w:divBdr>
    </w:div>
    <w:div w:id="601689066">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781152892">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848763026">
      <w:bodyDiv w:val="1"/>
      <w:marLeft w:val="0"/>
      <w:marRight w:val="0"/>
      <w:marTop w:val="0"/>
      <w:marBottom w:val="0"/>
      <w:divBdr>
        <w:top w:val="none" w:sz="0" w:space="0" w:color="auto"/>
        <w:left w:val="none" w:sz="0" w:space="0" w:color="auto"/>
        <w:bottom w:val="none" w:sz="0" w:space="0" w:color="auto"/>
        <w:right w:val="none" w:sz="0" w:space="0" w:color="auto"/>
      </w:divBdr>
      <w:divsChild>
        <w:div w:id="15166484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582465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46161995">
      <w:bodyDiv w:val="1"/>
      <w:marLeft w:val="0"/>
      <w:marRight w:val="0"/>
      <w:marTop w:val="0"/>
      <w:marBottom w:val="0"/>
      <w:divBdr>
        <w:top w:val="none" w:sz="0" w:space="0" w:color="auto"/>
        <w:left w:val="none" w:sz="0" w:space="0" w:color="auto"/>
        <w:bottom w:val="none" w:sz="0" w:space="0" w:color="auto"/>
        <w:right w:val="none" w:sz="0" w:space="0" w:color="auto"/>
      </w:divBdr>
      <w:divsChild>
        <w:div w:id="504396707">
          <w:marLeft w:val="0"/>
          <w:marRight w:val="0"/>
          <w:marTop w:val="0"/>
          <w:marBottom w:val="0"/>
          <w:divBdr>
            <w:top w:val="none" w:sz="0" w:space="0" w:color="auto"/>
            <w:left w:val="none" w:sz="0" w:space="0" w:color="auto"/>
            <w:bottom w:val="none" w:sz="0" w:space="0" w:color="auto"/>
            <w:right w:val="none" w:sz="0" w:space="0" w:color="auto"/>
          </w:divBdr>
          <w:divsChild>
            <w:div w:id="2084986410">
              <w:marLeft w:val="0"/>
              <w:marRight w:val="0"/>
              <w:marTop w:val="0"/>
              <w:marBottom w:val="0"/>
              <w:divBdr>
                <w:top w:val="none" w:sz="0" w:space="0" w:color="auto"/>
                <w:left w:val="none" w:sz="0" w:space="0" w:color="auto"/>
                <w:bottom w:val="none" w:sz="0" w:space="0" w:color="auto"/>
                <w:right w:val="none" w:sz="0" w:space="0" w:color="auto"/>
              </w:divBdr>
              <w:divsChild>
                <w:div w:id="1168789026">
                  <w:marLeft w:val="-154"/>
                  <w:marRight w:val="-154"/>
                  <w:marTop w:val="0"/>
                  <w:marBottom w:val="0"/>
                  <w:divBdr>
                    <w:top w:val="none" w:sz="0" w:space="0" w:color="auto"/>
                    <w:left w:val="none" w:sz="0" w:space="0" w:color="auto"/>
                    <w:bottom w:val="none" w:sz="0" w:space="0" w:color="auto"/>
                    <w:right w:val="none" w:sz="0" w:space="0" w:color="auto"/>
                  </w:divBdr>
                  <w:divsChild>
                    <w:div w:id="872616686">
                      <w:marLeft w:val="0"/>
                      <w:marRight w:val="0"/>
                      <w:marTop w:val="0"/>
                      <w:marBottom w:val="0"/>
                      <w:divBdr>
                        <w:top w:val="none" w:sz="0" w:space="0" w:color="auto"/>
                        <w:left w:val="none" w:sz="0" w:space="0" w:color="auto"/>
                        <w:bottom w:val="none" w:sz="0" w:space="0" w:color="auto"/>
                        <w:right w:val="none" w:sz="0" w:space="0" w:color="auto"/>
                      </w:divBdr>
                      <w:divsChild>
                        <w:div w:id="326787324">
                          <w:marLeft w:val="0"/>
                          <w:marRight w:val="0"/>
                          <w:marTop w:val="0"/>
                          <w:marBottom w:val="0"/>
                          <w:divBdr>
                            <w:top w:val="none" w:sz="0" w:space="0" w:color="auto"/>
                            <w:left w:val="none" w:sz="0" w:space="0" w:color="auto"/>
                            <w:bottom w:val="none" w:sz="0" w:space="0" w:color="auto"/>
                            <w:right w:val="none" w:sz="0" w:space="0" w:color="auto"/>
                          </w:divBdr>
                        </w:div>
                        <w:div w:id="1785542191">
                          <w:marLeft w:val="0"/>
                          <w:marRight w:val="0"/>
                          <w:marTop w:val="0"/>
                          <w:marBottom w:val="0"/>
                          <w:divBdr>
                            <w:top w:val="none" w:sz="0" w:space="0" w:color="auto"/>
                            <w:left w:val="none" w:sz="0" w:space="0" w:color="auto"/>
                            <w:bottom w:val="none" w:sz="0" w:space="0" w:color="auto"/>
                            <w:right w:val="none" w:sz="0" w:space="0" w:color="auto"/>
                          </w:divBdr>
                          <w:divsChild>
                            <w:div w:id="250697513">
                              <w:marLeft w:val="106"/>
                              <w:marRight w:val="106"/>
                              <w:marTop w:val="0"/>
                              <w:marBottom w:val="0"/>
                              <w:divBdr>
                                <w:top w:val="none" w:sz="0" w:space="0" w:color="auto"/>
                                <w:left w:val="none" w:sz="0" w:space="0" w:color="auto"/>
                                <w:bottom w:val="none" w:sz="0" w:space="0" w:color="auto"/>
                                <w:right w:val="none" w:sz="0" w:space="0" w:color="auto"/>
                              </w:divBdr>
                              <w:divsChild>
                                <w:div w:id="1392579332">
                                  <w:marLeft w:val="0"/>
                                  <w:marRight w:val="0"/>
                                  <w:marTop w:val="0"/>
                                  <w:marBottom w:val="0"/>
                                  <w:divBdr>
                                    <w:top w:val="none" w:sz="0" w:space="0" w:color="auto"/>
                                    <w:left w:val="none" w:sz="0" w:space="0" w:color="auto"/>
                                    <w:bottom w:val="none" w:sz="0" w:space="0" w:color="auto"/>
                                    <w:right w:val="none" w:sz="0" w:space="0" w:color="auto"/>
                                  </w:divBdr>
                                  <w:divsChild>
                                    <w:div w:id="894270918">
                                      <w:marLeft w:val="-106"/>
                                      <w:marRight w:val="-1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29000">
      <w:bodyDiv w:val="1"/>
      <w:marLeft w:val="0"/>
      <w:marRight w:val="0"/>
      <w:marTop w:val="0"/>
      <w:marBottom w:val="0"/>
      <w:divBdr>
        <w:top w:val="none" w:sz="0" w:space="0" w:color="auto"/>
        <w:left w:val="none" w:sz="0" w:space="0" w:color="auto"/>
        <w:bottom w:val="none" w:sz="0" w:space="0" w:color="auto"/>
        <w:right w:val="none" w:sz="0" w:space="0" w:color="auto"/>
      </w:divBdr>
      <w:divsChild>
        <w:div w:id="623199354">
          <w:marLeft w:val="0"/>
          <w:marRight w:val="0"/>
          <w:marTop w:val="0"/>
          <w:marBottom w:val="0"/>
          <w:divBdr>
            <w:top w:val="none" w:sz="0" w:space="0" w:color="auto"/>
            <w:left w:val="none" w:sz="0" w:space="0" w:color="auto"/>
            <w:bottom w:val="none" w:sz="0" w:space="0" w:color="auto"/>
            <w:right w:val="none" w:sz="0" w:space="0" w:color="auto"/>
          </w:divBdr>
          <w:divsChild>
            <w:div w:id="300232360">
              <w:marLeft w:val="96"/>
              <w:marRight w:val="0"/>
              <w:marTop w:val="0"/>
              <w:marBottom w:val="48"/>
              <w:divBdr>
                <w:top w:val="none" w:sz="0" w:space="0" w:color="auto"/>
                <w:left w:val="none" w:sz="0" w:space="0" w:color="auto"/>
                <w:bottom w:val="none" w:sz="0" w:space="0" w:color="auto"/>
                <w:right w:val="none" w:sz="0" w:space="0" w:color="auto"/>
              </w:divBdr>
              <w:divsChild>
                <w:div w:id="38746423">
                  <w:marLeft w:val="0"/>
                  <w:marRight w:val="0"/>
                  <w:marTop w:val="0"/>
                  <w:marBottom w:val="0"/>
                  <w:divBdr>
                    <w:top w:val="none" w:sz="0" w:space="0" w:color="auto"/>
                    <w:left w:val="none" w:sz="0" w:space="0" w:color="auto"/>
                    <w:bottom w:val="none" w:sz="0" w:space="0" w:color="auto"/>
                    <w:right w:val="none" w:sz="0" w:space="0" w:color="auto"/>
                  </w:divBdr>
                </w:div>
              </w:divsChild>
            </w:div>
            <w:div w:id="953442015">
              <w:marLeft w:val="0"/>
              <w:marRight w:val="0"/>
              <w:marTop w:val="0"/>
              <w:marBottom w:val="0"/>
              <w:divBdr>
                <w:top w:val="none" w:sz="0" w:space="0" w:color="auto"/>
                <w:left w:val="none" w:sz="0" w:space="0" w:color="auto"/>
                <w:bottom w:val="none" w:sz="0" w:space="0" w:color="auto"/>
                <w:right w:val="none" w:sz="0" w:space="0" w:color="auto"/>
              </w:divBdr>
              <w:divsChild>
                <w:div w:id="1780567187">
                  <w:marLeft w:val="0"/>
                  <w:marRight w:val="0"/>
                  <w:marTop w:val="0"/>
                  <w:marBottom w:val="0"/>
                  <w:divBdr>
                    <w:top w:val="none" w:sz="0" w:space="0" w:color="auto"/>
                    <w:left w:val="none" w:sz="0" w:space="0" w:color="auto"/>
                    <w:bottom w:val="none" w:sz="0" w:space="0" w:color="auto"/>
                    <w:right w:val="none" w:sz="0" w:space="0" w:color="auto"/>
                  </w:divBdr>
                </w:div>
              </w:divsChild>
            </w:div>
            <w:div w:id="1493985371">
              <w:marLeft w:val="0"/>
              <w:marRight w:val="0"/>
              <w:marTop w:val="96"/>
              <w:marBottom w:val="0"/>
              <w:divBdr>
                <w:top w:val="none" w:sz="0" w:space="0" w:color="auto"/>
                <w:left w:val="none" w:sz="0" w:space="0" w:color="auto"/>
                <w:bottom w:val="none" w:sz="0" w:space="0" w:color="auto"/>
                <w:right w:val="none" w:sz="0" w:space="0" w:color="auto"/>
              </w:divBdr>
              <w:divsChild>
                <w:div w:id="1776442784">
                  <w:marLeft w:val="0"/>
                  <w:marRight w:val="0"/>
                  <w:marTop w:val="0"/>
                  <w:marBottom w:val="0"/>
                  <w:divBdr>
                    <w:top w:val="none" w:sz="0" w:space="0" w:color="auto"/>
                    <w:left w:val="none" w:sz="0" w:space="0" w:color="auto"/>
                    <w:bottom w:val="none" w:sz="0" w:space="0" w:color="auto"/>
                    <w:right w:val="none" w:sz="0" w:space="0" w:color="auto"/>
                  </w:divBdr>
                  <w:divsChild>
                    <w:div w:id="1173761109">
                      <w:marLeft w:val="0"/>
                      <w:marRight w:val="48"/>
                      <w:marTop w:val="0"/>
                      <w:marBottom w:val="48"/>
                      <w:divBdr>
                        <w:top w:val="none" w:sz="0" w:space="0" w:color="auto"/>
                        <w:left w:val="none" w:sz="0" w:space="0" w:color="auto"/>
                        <w:bottom w:val="none" w:sz="0" w:space="0" w:color="auto"/>
                        <w:right w:val="none" w:sz="0" w:space="0" w:color="auto"/>
                      </w:divBdr>
                    </w:div>
                    <w:div w:id="1291014282">
                      <w:marLeft w:val="0"/>
                      <w:marRight w:val="48"/>
                      <w:marTop w:val="0"/>
                      <w:marBottom w:val="48"/>
                      <w:divBdr>
                        <w:top w:val="none" w:sz="0" w:space="0" w:color="auto"/>
                        <w:left w:val="none" w:sz="0" w:space="0" w:color="auto"/>
                        <w:bottom w:val="none" w:sz="0" w:space="0" w:color="auto"/>
                        <w:right w:val="none" w:sz="0" w:space="0" w:color="auto"/>
                      </w:divBdr>
                    </w:div>
                    <w:div w:id="103850723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5051675">
              <w:marLeft w:val="0"/>
              <w:marRight w:val="0"/>
              <w:marTop w:val="96"/>
              <w:marBottom w:val="0"/>
              <w:divBdr>
                <w:top w:val="none" w:sz="0" w:space="0" w:color="auto"/>
                <w:left w:val="none" w:sz="0" w:space="0" w:color="auto"/>
                <w:bottom w:val="none" w:sz="0" w:space="0" w:color="auto"/>
                <w:right w:val="none" w:sz="0" w:space="0" w:color="auto"/>
              </w:divBdr>
            </w:div>
          </w:divsChild>
        </w:div>
        <w:div w:id="2102018908">
          <w:marLeft w:val="144"/>
          <w:marRight w:val="144"/>
          <w:marTop w:val="96"/>
          <w:marBottom w:val="0"/>
          <w:divBdr>
            <w:top w:val="none" w:sz="0" w:space="0" w:color="auto"/>
            <w:left w:val="none" w:sz="0" w:space="0" w:color="auto"/>
            <w:bottom w:val="none" w:sz="0" w:space="0" w:color="auto"/>
            <w:right w:val="none" w:sz="0" w:space="0" w:color="auto"/>
          </w:divBdr>
        </w:div>
      </w:divsChild>
    </w:div>
    <w:div w:id="977420302">
      <w:bodyDiv w:val="1"/>
      <w:marLeft w:val="0"/>
      <w:marRight w:val="0"/>
      <w:marTop w:val="0"/>
      <w:marBottom w:val="0"/>
      <w:divBdr>
        <w:top w:val="none" w:sz="0" w:space="0" w:color="auto"/>
        <w:left w:val="none" w:sz="0" w:space="0" w:color="auto"/>
        <w:bottom w:val="none" w:sz="0" w:space="0" w:color="auto"/>
        <w:right w:val="none" w:sz="0" w:space="0" w:color="auto"/>
      </w:divBdr>
    </w:div>
    <w:div w:id="1017001260">
      <w:bodyDiv w:val="1"/>
      <w:marLeft w:val="0"/>
      <w:marRight w:val="0"/>
      <w:marTop w:val="0"/>
      <w:marBottom w:val="0"/>
      <w:divBdr>
        <w:top w:val="none" w:sz="0" w:space="0" w:color="auto"/>
        <w:left w:val="none" w:sz="0" w:space="0" w:color="auto"/>
        <w:bottom w:val="none" w:sz="0" w:space="0" w:color="auto"/>
        <w:right w:val="none" w:sz="0" w:space="0" w:color="auto"/>
      </w:divBdr>
    </w:div>
    <w:div w:id="1028333749">
      <w:bodyDiv w:val="1"/>
      <w:marLeft w:val="0"/>
      <w:marRight w:val="0"/>
      <w:marTop w:val="0"/>
      <w:marBottom w:val="0"/>
      <w:divBdr>
        <w:top w:val="none" w:sz="0" w:space="0" w:color="auto"/>
        <w:left w:val="none" w:sz="0" w:space="0" w:color="auto"/>
        <w:bottom w:val="none" w:sz="0" w:space="0" w:color="auto"/>
        <w:right w:val="none" w:sz="0" w:space="0" w:color="auto"/>
      </w:divBdr>
    </w:div>
    <w:div w:id="1042241966">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99326179">
      <w:bodyDiv w:val="1"/>
      <w:marLeft w:val="0"/>
      <w:marRight w:val="0"/>
      <w:marTop w:val="0"/>
      <w:marBottom w:val="0"/>
      <w:divBdr>
        <w:top w:val="none" w:sz="0" w:space="0" w:color="auto"/>
        <w:left w:val="none" w:sz="0" w:space="0" w:color="auto"/>
        <w:bottom w:val="none" w:sz="0" w:space="0" w:color="auto"/>
        <w:right w:val="none" w:sz="0" w:space="0" w:color="auto"/>
      </w:divBdr>
      <w:divsChild>
        <w:div w:id="149450567">
          <w:marLeft w:val="0"/>
          <w:marRight w:val="0"/>
          <w:marTop w:val="0"/>
          <w:marBottom w:val="0"/>
          <w:divBdr>
            <w:top w:val="none" w:sz="0" w:space="0" w:color="auto"/>
            <w:left w:val="none" w:sz="0" w:space="0" w:color="auto"/>
            <w:bottom w:val="none" w:sz="0" w:space="0" w:color="auto"/>
            <w:right w:val="none" w:sz="0" w:space="0" w:color="auto"/>
          </w:divBdr>
        </w:div>
        <w:div w:id="282658825">
          <w:marLeft w:val="0"/>
          <w:marRight w:val="0"/>
          <w:marTop w:val="0"/>
          <w:marBottom w:val="0"/>
          <w:divBdr>
            <w:top w:val="none" w:sz="0" w:space="0" w:color="auto"/>
            <w:left w:val="none" w:sz="0" w:space="0" w:color="auto"/>
            <w:bottom w:val="none" w:sz="0" w:space="0" w:color="auto"/>
            <w:right w:val="none" w:sz="0" w:space="0" w:color="auto"/>
          </w:divBdr>
        </w:div>
        <w:div w:id="1085951685">
          <w:marLeft w:val="0"/>
          <w:marRight w:val="0"/>
          <w:marTop w:val="0"/>
          <w:marBottom w:val="0"/>
          <w:divBdr>
            <w:top w:val="none" w:sz="0" w:space="0" w:color="auto"/>
            <w:left w:val="none" w:sz="0" w:space="0" w:color="auto"/>
            <w:bottom w:val="none" w:sz="0" w:space="0" w:color="auto"/>
            <w:right w:val="none" w:sz="0" w:space="0" w:color="auto"/>
          </w:divBdr>
        </w:div>
        <w:div w:id="11346884">
          <w:marLeft w:val="0"/>
          <w:marRight w:val="0"/>
          <w:marTop w:val="0"/>
          <w:marBottom w:val="0"/>
          <w:divBdr>
            <w:top w:val="none" w:sz="0" w:space="0" w:color="auto"/>
            <w:left w:val="none" w:sz="0" w:space="0" w:color="auto"/>
            <w:bottom w:val="none" w:sz="0" w:space="0" w:color="auto"/>
            <w:right w:val="none" w:sz="0" w:space="0" w:color="auto"/>
          </w:divBdr>
        </w:div>
        <w:div w:id="695156165">
          <w:marLeft w:val="0"/>
          <w:marRight w:val="0"/>
          <w:marTop w:val="0"/>
          <w:marBottom w:val="0"/>
          <w:divBdr>
            <w:top w:val="none" w:sz="0" w:space="0" w:color="auto"/>
            <w:left w:val="none" w:sz="0" w:space="0" w:color="auto"/>
            <w:bottom w:val="none" w:sz="0" w:space="0" w:color="auto"/>
            <w:right w:val="none" w:sz="0" w:space="0" w:color="auto"/>
          </w:divBdr>
        </w:div>
        <w:div w:id="908734527">
          <w:marLeft w:val="0"/>
          <w:marRight w:val="0"/>
          <w:marTop w:val="0"/>
          <w:marBottom w:val="0"/>
          <w:divBdr>
            <w:top w:val="none" w:sz="0" w:space="0" w:color="auto"/>
            <w:left w:val="none" w:sz="0" w:space="0" w:color="auto"/>
            <w:bottom w:val="none" w:sz="0" w:space="0" w:color="auto"/>
            <w:right w:val="none" w:sz="0" w:space="0" w:color="auto"/>
          </w:divBdr>
        </w:div>
        <w:div w:id="1776901299">
          <w:marLeft w:val="0"/>
          <w:marRight w:val="0"/>
          <w:marTop w:val="0"/>
          <w:marBottom w:val="0"/>
          <w:divBdr>
            <w:top w:val="none" w:sz="0" w:space="0" w:color="auto"/>
            <w:left w:val="none" w:sz="0" w:space="0" w:color="auto"/>
            <w:bottom w:val="none" w:sz="0" w:space="0" w:color="auto"/>
            <w:right w:val="none" w:sz="0" w:space="0" w:color="auto"/>
          </w:divBdr>
        </w:div>
        <w:div w:id="1402827225">
          <w:marLeft w:val="0"/>
          <w:marRight w:val="0"/>
          <w:marTop w:val="0"/>
          <w:marBottom w:val="0"/>
          <w:divBdr>
            <w:top w:val="none" w:sz="0" w:space="0" w:color="auto"/>
            <w:left w:val="none" w:sz="0" w:space="0" w:color="auto"/>
            <w:bottom w:val="none" w:sz="0" w:space="0" w:color="auto"/>
            <w:right w:val="none" w:sz="0" w:space="0" w:color="auto"/>
          </w:divBdr>
        </w:div>
        <w:div w:id="785931056">
          <w:marLeft w:val="0"/>
          <w:marRight w:val="0"/>
          <w:marTop w:val="0"/>
          <w:marBottom w:val="0"/>
          <w:divBdr>
            <w:top w:val="none" w:sz="0" w:space="0" w:color="auto"/>
            <w:left w:val="none" w:sz="0" w:space="0" w:color="auto"/>
            <w:bottom w:val="none" w:sz="0" w:space="0" w:color="auto"/>
            <w:right w:val="none" w:sz="0" w:space="0" w:color="auto"/>
          </w:divBdr>
        </w:div>
        <w:div w:id="1984580014">
          <w:marLeft w:val="0"/>
          <w:marRight w:val="0"/>
          <w:marTop w:val="0"/>
          <w:marBottom w:val="0"/>
          <w:divBdr>
            <w:top w:val="none" w:sz="0" w:space="0" w:color="auto"/>
            <w:left w:val="none" w:sz="0" w:space="0" w:color="auto"/>
            <w:bottom w:val="none" w:sz="0" w:space="0" w:color="auto"/>
            <w:right w:val="none" w:sz="0" w:space="0" w:color="auto"/>
          </w:divBdr>
        </w:div>
        <w:div w:id="593589687">
          <w:marLeft w:val="0"/>
          <w:marRight w:val="0"/>
          <w:marTop w:val="0"/>
          <w:marBottom w:val="0"/>
          <w:divBdr>
            <w:top w:val="none" w:sz="0" w:space="0" w:color="auto"/>
            <w:left w:val="none" w:sz="0" w:space="0" w:color="auto"/>
            <w:bottom w:val="none" w:sz="0" w:space="0" w:color="auto"/>
            <w:right w:val="none" w:sz="0" w:space="0" w:color="auto"/>
          </w:divBdr>
        </w:div>
        <w:div w:id="510460557">
          <w:marLeft w:val="0"/>
          <w:marRight w:val="0"/>
          <w:marTop w:val="0"/>
          <w:marBottom w:val="0"/>
          <w:divBdr>
            <w:top w:val="none" w:sz="0" w:space="0" w:color="auto"/>
            <w:left w:val="none" w:sz="0" w:space="0" w:color="auto"/>
            <w:bottom w:val="none" w:sz="0" w:space="0" w:color="auto"/>
            <w:right w:val="none" w:sz="0" w:space="0" w:color="auto"/>
          </w:divBdr>
        </w:div>
        <w:div w:id="1620145197">
          <w:marLeft w:val="0"/>
          <w:marRight w:val="0"/>
          <w:marTop w:val="0"/>
          <w:marBottom w:val="0"/>
          <w:divBdr>
            <w:top w:val="none" w:sz="0" w:space="0" w:color="auto"/>
            <w:left w:val="none" w:sz="0" w:space="0" w:color="auto"/>
            <w:bottom w:val="none" w:sz="0" w:space="0" w:color="auto"/>
            <w:right w:val="none" w:sz="0" w:space="0" w:color="auto"/>
          </w:divBdr>
        </w:div>
        <w:div w:id="139201554">
          <w:marLeft w:val="0"/>
          <w:marRight w:val="0"/>
          <w:marTop w:val="0"/>
          <w:marBottom w:val="0"/>
          <w:divBdr>
            <w:top w:val="none" w:sz="0" w:space="0" w:color="auto"/>
            <w:left w:val="none" w:sz="0" w:space="0" w:color="auto"/>
            <w:bottom w:val="none" w:sz="0" w:space="0" w:color="auto"/>
            <w:right w:val="none" w:sz="0" w:space="0" w:color="auto"/>
          </w:divBdr>
        </w:div>
        <w:div w:id="635378296">
          <w:marLeft w:val="0"/>
          <w:marRight w:val="0"/>
          <w:marTop w:val="0"/>
          <w:marBottom w:val="0"/>
          <w:divBdr>
            <w:top w:val="none" w:sz="0" w:space="0" w:color="auto"/>
            <w:left w:val="none" w:sz="0" w:space="0" w:color="auto"/>
            <w:bottom w:val="none" w:sz="0" w:space="0" w:color="auto"/>
            <w:right w:val="none" w:sz="0" w:space="0" w:color="auto"/>
          </w:divBdr>
        </w:div>
        <w:div w:id="11493405">
          <w:marLeft w:val="0"/>
          <w:marRight w:val="0"/>
          <w:marTop w:val="0"/>
          <w:marBottom w:val="0"/>
          <w:divBdr>
            <w:top w:val="none" w:sz="0" w:space="0" w:color="auto"/>
            <w:left w:val="none" w:sz="0" w:space="0" w:color="auto"/>
            <w:bottom w:val="none" w:sz="0" w:space="0" w:color="auto"/>
            <w:right w:val="none" w:sz="0" w:space="0" w:color="auto"/>
          </w:divBdr>
        </w:div>
        <w:div w:id="1434127441">
          <w:marLeft w:val="0"/>
          <w:marRight w:val="0"/>
          <w:marTop w:val="0"/>
          <w:marBottom w:val="0"/>
          <w:divBdr>
            <w:top w:val="none" w:sz="0" w:space="0" w:color="auto"/>
            <w:left w:val="none" w:sz="0" w:space="0" w:color="auto"/>
            <w:bottom w:val="none" w:sz="0" w:space="0" w:color="auto"/>
            <w:right w:val="none" w:sz="0" w:space="0" w:color="auto"/>
          </w:divBdr>
        </w:div>
        <w:div w:id="2053654486">
          <w:marLeft w:val="0"/>
          <w:marRight w:val="0"/>
          <w:marTop w:val="0"/>
          <w:marBottom w:val="0"/>
          <w:divBdr>
            <w:top w:val="none" w:sz="0" w:space="0" w:color="auto"/>
            <w:left w:val="none" w:sz="0" w:space="0" w:color="auto"/>
            <w:bottom w:val="none" w:sz="0" w:space="0" w:color="auto"/>
            <w:right w:val="none" w:sz="0" w:space="0" w:color="auto"/>
          </w:divBdr>
        </w:div>
        <w:div w:id="2125494627">
          <w:marLeft w:val="0"/>
          <w:marRight w:val="0"/>
          <w:marTop w:val="0"/>
          <w:marBottom w:val="0"/>
          <w:divBdr>
            <w:top w:val="none" w:sz="0" w:space="0" w:color="auto"/>
            <w:left w:val="none" w:sz="0" w:space="0" w:color="auto"/>
            <w:bottom w:val="none" w:sz="0" w:space="0" w:color="auto"/>
            <w:right w:val="none" w:sz="0" w:space="0" w:color="auto"/>
          </w:divBdr>
        </w:div>
        <w:div w:id="10492369">
          <w:marLeft w:val="0"/>
          <w:marRight w:val="0"/>
          <w:marTop w:val="0"/>
          <w:marBottom w:val="0"/>
          <w:divBdr>
            <w:top w:val="none" w:sz="0" w:space="0" w:color="auto"/>
            <w:left w:val="none" w:sz="0" w:space="0" w:color="auto"/>
            <w:bottom w:val="none" w:sz="0" w:space="0" w:color="auto"/>
            <w:right w:val="none" w:sz="0" w:space="0" w:color="auto"/>
          </w:divBdr>
        </w:div>
        <w:div w:id="1810124799">
          <w:marLeft w:val="0"/>
          <w:marRight w:val="0"/>
          <w:marTop w:val="0"/>
          <w:marBottom w:val="0"/>
          <w:divBdr>
            <w:top w:val="none" w:sz="0" w:space="0" w:color="auto"/>
            <w:left w:val="none" w:sz="0" w:space="0" w:color="auto"/>
            <w:bottom w:val="none" w:sz="0" w:space="0" w:color="auto"/>
            <w:right w:val="none" w:sz="0" w:space="0" w:color="auto"/>
          </w:divBdr>
        </w:div>
        <w:div w:id="156120097">
          <w:marLeft w:val="0"/>
          <w:marRight w:val="0"/>
          <w:marTop w:val="0"/>
          <w:marBottom w:val="0"/>
          <w:divBdr>
            <w:top w:val="none" w:sz="0" w:space="0" w:color="auto"/>
            <w:left w:val="none" w:sz="0" w:space="0" w:color="auto"/>
            <w:bottom w:val="none" w:sz="0" w:space="0" w:color="auto"/>
            <w:right w:val="none" w:sz="0" w:space="0" w:color="auto"/>
          </w:divBdr>
        </w:div>
        <w:div w:id="1657293652">
          <w:marLeft w:val="0"/>
          <w:marRight w:val="0"/>
          <w:marTop w:val="0"/>
          <w:marBottom w:val="0"/>
          <w:divBdr>
            <w:top w:val="none" w:sz="0" w:space="0" w:color="auto"/>
            <w:left w:val="none" w:sz="0" w:space="0" w:color="auto"/>
            <w:bottom w:val="none" w:sz="0" w:space="0" w:color="auto"/>
            <w:right w:val="none" w:sz="0" w:space="0" w:color="auto"/>
          </w:divBdr>
        </w:div>
        <w:div w:id="1671712692">
          <w:marLeft w:val="0"/>
          <w:marRight w:val="0"/>
          <w:marTop w:val="0"/>
          <w:marBottom w:val="0"/>
          <w:divBdr>
            <w:top w:val="none" w:sz="0" w:space="0" w:color="auto"/>
            <w:left w:val="none" w:sz="0" w:space="0" w:color="auto"/>
            <w:bottom w:val="none" w:sz="0" w:space="0" w:color="auto"/>
            <w:right w:val="none" w:sz="0" w:space="0" w:color="auto"/>
          </w:divBdr>
        </w:div>
        <w:div w:id="1384138039">
          <w:marLeft w:val="0"/>
          <w:marRight w:val="0"/>
          <w:marTop w:val="0"/>
          <w:marBottom w:val="0"/>
          <w:divBdr>
            <w:top w:val="none" w:sz="0" w:space="0" w:color="auto"/>
            <w:left w:val="none" w:sz="0" w:space="0" w:color="auto"/>
            <w:bottom w:val="none" w:sz="0" w:space="0" w:color="auto"/>
            <w:right w:val="none" w:sz="0" w:space="0" w:color="auto"/>
          </w:divBdr>
        </w:div>
        <w:div w:id="1833989532">
          <w:marLeft w:val="0"/>
          <w:marRight w:val="0"/>
          <w:marTop w:val="0"/>
          <w:marBottom w:val="0"/>
          <w:divBdr>
            <w:top w:val="none" w:sz="0" w:space="0" w:color="auto"/>
            <w:left w:val="none" w:sz="0" w:space="0" w:color="auto"/>
            <w:bottom w:val="none" w:sz="0" w:space="0" w:color="auto"/>
            <w:right w:val="none" w:sz="0" w:space="0" w:color="auto"/>
          </w:divBdr>
        </w:div>
        <w:div w:id="231432707">
          <w:marLeft w:val="0"/>
          <w:marRight w:val="0"/>
          <w:marTop w:val="0"/>
          <w:marBottom w:val="0"/>
          <w:divBdr>
            <w:top w:val="none" w:sz="0" w:space="0" w:color="auto"/>
            <w:left w:val="none" w:sz="0" w:space="0" w:color="auto"/>
            <w:bottom w:val="none" w:sz="0" w:space="0" w:color="auto"/>
            <w:right w:val="none" w:sz="0" w:space="0" w:color="auto"/>
          </w:divBdr>
        </w:div>
        <w:div w:id="656881588">
          <w:marLeft w:val="0"/>
          <w:marRight w:val="0"/>
          <w:marTop w:val="0"/>
          <w:marBottom w:val="0"/>
          <w:divBdr>
            <w:top w:val="none" w:sz="0" w:space="0" w:color="auto"/>
            <w:left w:val="none" w:sz="0" w:space="0" w:color="auto"/>
            <w:bottom w:val="none" w:sz="0" w:space="0" w:color="auto"/>
            <w:right w:val="none" w:sz="0" w:space="0" w:color="auto"/>
          </w:divBdr>
        </w:div>
        <w:div w:id="109859350">
          <w:marLeft w:val="0"/>
          <w:marRight w:val="0"/>
          <w:marTop w:val="0"/>
          <w:marBottom w:val="0"/>
          <w:divBdr>
            <w:top w:val="none" w:sz="0" w:space="0" w:color="auto"/>
            <w:left w:val="none" w:sz="0" w:space="0" w:color="auto"/>
            <w:bottom w:val="none" w:sz="0" w:space="0" w:color="auto"/>
            <w:right w:val="none" w:sz="0" w:space="0" w:color="auto"/>
          </w:divBdr>
        </w:div>
        <w:div w:id="1106846695">
          <w:marLeft w:val="0"/>
          <w:marRight w:val="0"/>
          <w:marTop w:val="0"/>
          <w:marBottom w:val="0"/>
          <w:divBdr>
            <w:top w:val="none" w:sz="0" w:space="0" w:color="auto"/>
            <w:left w:val="none" w:sz="0" w:space="0" w:color="auto"/>
            <w:bottom w:val="none" w:sz="0" w:space="0" w:color="auto"/>
            <w:right w:val="none" w:sz="0" w:space="0" w:color="auto"/>
          </w:divBdr>
        </w:div>
        <w:div w:id="1905291655">
          <w:marLeft w:val="0"/>
          <w:marRight w:val="0"/>
          <w:marTop w:val="0"/>
          <w:marBottom w:val="0"/>
          <w:divBdr>
            <w:top w:val="none" w:sz="0" w:space="0" w:color="auto"/>
            <w:left w:val="none" w:sz="0" w:space="0" w:color="auto"/>
            <w:bottom w:val="none" w:sz="0" w:space="0" w:color="auto"/>
            <w:right w:val="none" w:sz="0" w:space="0" w:color="auto"/>
          </w:divBdr>
        </w:div>
        <w:div w:id="1591618644">
          <w:marLeft w:val="0"/>
          <w:marRight w:val="0"/>
          <w:marTop w:val="0"/>
          <w:marBottom w:val="0"/>
          <w:divBdr>
            <w:top w:val="none" w:sz="0" w:space="0" w:color="auto"/>
            <w:left w:val="none" w:sz="0" w:space="0" w:color="auto"/>
            <w:bottom w:val="none" w:sz="0" w:space="0" w:color="auto"/>
            <w:right w:val="none" w:sz="0" w:space="0" w:color="auto"/>
          </w:divBdr>
        </w:div>
        <w:div w:id="701512575">
          <w:marLeft w:val="0"/>
          <w:marRight w:val="0"/>
          <w:marTop w:val="0"/>
          <w:marBottom w:val="0"/>
          <w:divBdr>
            <w:top w:val="none" w:sz="0" w:space="0" w:color="auto"/>
            <w:left w:val="none" w:sz="0" w:space="0" w:color="auto"/>
            <w:bottom w:val="none" w:sz="0" w:space="0" w:color="auto"/>
            <w:right w:val="none" w:sz="0" w:space="0" w:color="auto"/>
          </w:divBdr>
        </w:div>
        <w:div w:id="436877149">
          <w:marLeft w:val="0"/>
          <w:marRight w:val="0"/>
          <w:marTop w:val="0"/>
          <w:marBottom w:val="0"/>
          <w:divBdr>
            <w:top w:val="none" w:sz="0" w:space="0" w:color="auto"/>
            <w:left w:val="none" w:sz="0" w:space="0" w:color="auto"/>
            <w:bottom w:val="none" w:sz="0" w:space="0" w:color="auto"/>
            <w:right w:val="none" w:sz="0" w:space="0" w:color="auto"/>
          </w:divBdr>
        </w:div>
        <w:div w:id="2127651111">
          <w:marLeft w:val="0"/>
          <w:marRight w:val="0"/>
          <w:marTop w:val="0"/>
          <w:marBottom w:val="0"/>
          <w:divBdr>
            <w:top w:val="none" w:sz="0" w:space="0" w:color="auto"/>
            <w:left w:val="none" w:sz="0" w:space="0" w:color="auto"/>
            <w:bottom w:val="none" w:sz="0" w:space="0" w:color="auto"/>
            <w:right w:val="none" w:sz="0" w:space="0" w:color="auto"/>
          </w:divBdr>
        </w:div>
        <w:div w:id="985209845">
          <w:marLeft w:val="0"/>
          <w:marRight w:val="0"/>
          <w:marTop w:val="0"/>
          <w:marBottom w:val="0"/>
          <w:divBdr>
            <w:top w:val="none" w:sz="0" w:space="0" w:color="auto"/>
            <w:left w:val="none" w:sz="0" w:space="0" w:color="auto"/>
            <w:bottom w:val="none" w:sz="0" w:space="0" w:color="auto"/>
            <w:right w:val="none" w:sz="0" w:space="0" w:color="auto"/>
          </w:divBdr>
        </w:div>
        <w:div w:id="390740428">
          <w:marLeft w:val="0"/>
          <w:marRight w:val="0"/>
          <w:marTop w:val="0"/>
          <w:marBottom w:val="0"/>
          <w:divBdr>
            <w:top w:val="none" w:sz="0" w:space="0" w:color="auto"/>
            <w:left w:val="none" w:sz="0" w:space="0" w:color="auto"/>
            <w:bottom w:val="none" w:sz="0" w:space="0" w:color="auto"/>
            <w:right w:val="none" w:sz="0" w:space="0" w:color="auto"/>
          </w:divBdr>
        </w:div>
        <w:div w:id="1700011419">
          <w:marLeft w:val="0"/>
          <w:marRight w:val="0"/>
          <w:marTop w:val="0"/>
          <w:marBottom w:val="0"/>
          <w:divBdr>
            <w:top w:val="none" w:sz="0" w:space="0" w:color="auto"/>
            <w:left w:val="none" w:sz="0" w:space="0" w:color="auto"/>
            <w:bottom w:val="none" w:sz="0" w:space="0" w:color="auto"/>
            <w:right w:val="none" w:sz="0" w:space="0" w:color="auto"/>
          </w:divBdr>
        </w:div>
        <w:div w:id="1212689263">
          <w:marLeft w:val="0"/>
          <w:marRight w:val="0"/>
          <w:marTop w:val="0"/>
          <w:marBottom w:val="0"/>
          <w:divBdr>
            <w:top w:val="none" w:sz="0" w:space="0" w:color="auto"/>
            <w:left w:val="none" w:sz="0" w:space="0" w:color="auto"/>
            <w:bottom w:val="none" w:sz="0" w:space="0" w:color="auto"/>
            <w:right w:val="none" w:sz="0" w:space="0" w:color="auto"/>
          </w:divBdr>
        </w:div>
        <w:div w:id="1278488703">
          <w:marLeft w:val="0"/>
          <w:marRight w:val="0"/>
          <w:marTop w:val="0"/>
          <w:marBottom w:val="0"/>
          <w:divBdr>
            <w:top w:val="none" w:sz="0" w:space="0" w:color="auto"/>
            <w:left w:val="none" w:sz="0" w:space="0" w:color="auto"/>
            <w:bottom w:val="none" w:sz="0" w:space="0" w:color="auto"/>
            <w:right w:val="none" w:sz="0" w:space="0" w:color="auto"/>
          </w:divBdr>
        </w:div>
        <w:div w:id="250434198">
          <w:marLeft w:val="0"/>
          <w:marRight w:val="0"/>
          <w:marTop w:val="0"/>
          <w:marBottom w:val="0"/>
          <w:divBdr>
            <w:top w:val="none" w:sz="0" w:space="0" w:color="auto"/>
            <w:left w:val="none" w:sz="0" w:space="0" w:color="auto"/>
            <w:bottom w:val="none" w:sz="0" w:space="0" w:color="auto"/>
            <w:right w:val="none" w:sz="0" w:space="0" w:color="auto"/>
          </w:divBdr>
        </w:div>
        <w:div w:id="1505971023">
          <w:marLeft w:val="0"/>
          <w:marRight w:val="0"/>
          <w:marTop w:val="0"/>
          <w:marBottom w:val="0"/>
          <w:divBdr>
            <w:top w:val="none" w:sz="0" w:space="0" w:color="auto"/>
            <w:left w:val="none" w:sz="0" w:space="0" w:color="auto"/>
            <w:bottom w:val="none" w:sz="0" w:space="0" w:color="auto"/>
            <w:right w:val="none" w:sz="0" w:space="0" w:color="auto"/>
          </w:divBdr>
        </w:div>
        <w:div w:id="681055450">
          <w:marLeft w:val="0"/>
          <w:marRight w:val="0"/>
          <w:marTop w:val="0"/>
          <w:marBottom w:val="0"/>
          <w:divBdr>
            <w:top w:val="none" w:sz="0" w:space="0" w:color="auto"/>
            <w:left w:val="none" w:sz="0" w:space="0" w:color="auto"/>
            <w:bottom w:val="none" w:sz="0" w:space="0" w:color="auto"/>
            <w:right w:val="none" w:sz="0" w:space="0" w:color="auto"/>
          </w:divBdr>
        </w:div>
        <w:div w:id="2045985551">
          <w:marLeft w:val="0"/>
          <w:marRight w:val="0"/>
          <w:marTop w:val="0"/>
          <w:marBottom w:val="0"/>
          <w:divBdr>
            <w:top w:val="none" w:sz="0" w:space="0" w:color="auto"/>
            <w:left w:val="none" w:sz="0" w:space="0" w:color="auto"/>
            <w:bottom w:val="none" w:sz="0" w:space="0" w:color="auto"/>
            <w:right w:val="none" w:sz="0" w:space="0" w:color="auto"/>
          </w:divBdr>
        </w:div>
        <w:div w:id="793866078">
          <w:marLeft w:val="0"/>
          <w:marRight w:val="0"/>
          <w:marTop w:val="0"/>
          <w:marBottom w:val="0"/>
          <w:divBdr>
            <w:top w:val="none" w:sz="0" w:space="0" w:color="auto"/>
            <w:left w:val="none" w:sz="0" w:space="0" w:color="auto"/>
            <w:bottom w:val="none" w:sz="0" w:space="0" w:color="auto"/>
            <w:right w:val="none" w:sz="0" w:space="0" w:color="auto"/>
          </w:divBdr>
        </w:div>
        <w:div w:id="456216757">
          <w:marLeft w:val="0"/>
          <w:marRight w:val="0"/>
          <w:marTop w:val="0"/>
          <w:marBottom w:val="0"/>
          <w:divBdr>
            <w:top w:val="none" w:sz="0" w:space="0" w:color="auto"/>
            <w:left w:val="none" w:sz="0" w:space="0" w:color="auto"/>
            <w:bottom w:val="none" w:sz="0" w:space="0" w:color="auto"/>
            <w:right w:val="none" w:sz="0" w:space="0" w:color="auto"/>
          </w:divBdr>
        </w:div>
        <w:div w:id="1246189454">
          <w:marLeft w:val="0"/>
          <w:marRight w:val="0"/>
          <w:marTop w:val="0"/>
          <w:marBottom w:val="0"/>
          <w:divBdr>
            <w:top w:val="none" w:sz="0" w:space="0" w:color="auto"/>
            <w:left w:val="none" w:sz="0" w:space="0" w:color="auto"/>
            <w:bottom w:val="none" w:sz="0" w:space="0" w:color="auto"/>
            <w:right w:val="none" w:sz="0" w:space="0" w:color="auto"/>
          </w:divBdr>
        </w:div>
        <w:div w:id="305091218">
          <w:marLeft w:val="0"/>
          <w:marRight w:val="0"/>
          <w:marTop w:val="0"/>
          <w:marBottom w:val="0"/>
          <w:divBdr>
            <w:top w:val="none" w:sz="0" w:space="0" w:color="auto"/>
            <w:left w:val="none" w:sz="0" w:space="0" w:color="auto"/>
            <w:bottom w:val="none" w:sz="0" w:space="0" w:color="auto"/>
            <w:right w:val="none" w:sz="0" w:space="0" w:color="auto"/>
          </w:divBdr>
        </w:div>
        <w:div w:id="1467238484">
          <w:marLeft w:val="0"/>
          <w:marRight w:val="0"/>
          <w:marTop w:val="0"/>
          <w:marBottom w:val="0"/>
          <w:divBdr>
            <w:top w:val="none" w:sz="0" w:space="0" w:color="auto"/>
            <w:left w:val="none" w:sz="0" w:space="0" w:color="auto"/>
            <w:bottom w:val="none" w:sz="0" w:space="0" w:color="auto"/>
            <w:right w:val="none" w:sz="0" w:space="0" w:color="auto"/>
          </w:divBdr>
        </w:div>
        <w:div w:id="1678271291">
          <w:marLeft w:val="0"/>
          <w:marRight w:val="0"/>
          <w:marTop w:val="0"/>
          <w:marBottom w:val="0"/>
          <w:divBdr>
            <w:top w:val="none" w:sz="0" w:space="0" w:color="auto"/>
            <w:left w:val="none" w:sz="0" w:space="0" w:color="auto"/>
            <w:bottom w:val="none" w:sz="0" w:space="0" w:color="auto"/>
            <w:right w:val="none" w:sz="0" w:space="0" w:color="auto"/>
          </w:divBdr>
        </w:div>
        <w:div w:id="2001153544">
          <w:marLeft w:val="0"/>
          <w:marRight w:val="0"/>
          <w:marTop w:val="0"/>
          <w:marBottom w:val="0"/>
          <w:divBdr>
            <w:top w:val="none" w:sz="0" w:space="0" w:color="auto"/>
            <w:left w:val="none" w:sz="0" w:space="0" w:color="auto"/>
            <w:bottom w:val="none" w:sz="0" w:space="0" w:color="auto"/>
            <w:right w:val="none" w:sz="0" w:space="0" w:color="auto"/>
          </w:divBdr>
        </w:div>
        <w:div w:id="163206388">
          <w:marLeft w:val="0"/>
          <w:marRight w:val="0"/>
          <w:marTop w:val="0"/>
          <w:marBottom w:val="0"/>
          <w:divBdr>
            <w:top w:val="none" w:sz="0" w:space="0" w:color="auto"/>
            <w:left w:val="none" w:sz="0" w:space="0" w:color="auto"/>
            <w:bottom w:val="none" w:sz="0" w:space="0" w:color="auto"/>
            <w:right w:val="none" w:sz="0" w:space="0" w:color="auto"/>
          </w:divBdr>
        </w:div>
        <w:div w:id="1030494233">
          <w:marLeft w:val="0"/>
          <w:marRight w:val="0"/>
          <w:marTop w:val="0"/>
          <w:marBottom w:val="0"/>
          <w:divBdr>
            <w:top w:val="none" w:sz="0" w:space="0" w:color="auto"/>
            <w:left w:val="none" w:sz="0" w:space="0" w:color="auto"/>
            <w:bottom w:val="none" w:sz="0" w:space="0" w:color="auto"/>
            <w:right w:val="none" w:sz="0" w:space="0" w:color="auto"/>
          </w:divBdr>
        </w:div>
        <w:div w:id="196817667">
          <w:marLeft w:val="0"/>
          <w:marRight w:val="0"/>
          <w:marTop w:val="0"/>
          <w:marBottom w:val="0"/>
          <w:divBdr>
            <w:top w:val="none" w:sz="0" w:space="0" w:color="auto"/>
            <w:left w:val="none" w:sz="0" w:space="0" w:color="auto"/>
            <w:bottom w:val="none" w:sz="0" w:space="0" w:color="auto"/>
            <w:right w:val="none" w:sz="0" w:space="0" w:color="auto"/>
          </w:divBdr>
        </w:div>
        <w:div w:id="459618359">
          <w:marLeft w:val="0"/>
          <w:marRight w:val="0"/>
          <w:marTop w:val="0"/>
          <w:marBottom w:val="0"/>
          <w:divBdr>
            <w:top w:val="none" w:sz="0" w:space="0" w:color="auto"/>
            <w:left w:val="none" w:sz="0" w:space="0" w:color="auto"/>
            <w:bottom w:val="none" w:sz="0" w:space="0" w:color="auto"/>
            <w:right w:val="none" w:sz="0" w:space="0" w:color="auto"/>
          </w:divBdr>
        </w:div>
        <w:div w:id="557785039">
          <w:marLeft w:val="0"/>
          <w:marRight w:val="0"/>
          <w:marTop w:val="0"/>
          <w:marBottom w:val="0"/>
          <w:divBdr>
            <w:top w:val="none" w:sz="0" w:space="0" w:color="auto"/>
            <w:left w:val="none" w:sz="0" w:space="0" w:color="auto"/>
            <w:bottom w:val="none" w:sz="0" w:space="0" w:color="auto"/>
            <w:right w:val="none" w:sz="0" w:space="0" w:color="auto"/>
          </w:divBdr>
        </w:div>
        <w:div w:id="1234580738">
          <w:marLeft w:val="0"/>
          <w:marRight w:val="0"/>
          <w:marTop w:val="0"/>
          <w:marBottom w:val="0"/>
          <w:divBdr>
            <w:top w:val="none" w:sz="0" w:space="0" w:color="auto"/>
            <w:left w:val="none" w:sz="0" w:space="0" w:color="auto"/>
            <w:bottom w:val="none" w:sz="0" w:space="0" w:color="auto"/>
            <w:right w:val="none" w:sz="0" w:space="0" w:color="auto"/>
          </w:divBdr>
        </w:div>
        <w:div w:id="659307109">
          <w:marLeft w:val="0"/>
          <w:marRight w:val="0"/>
          <w:marTop w:val="0"/>
          <w:marBottom w:val="0"/>
          <w:divBdr>
            <w:top w:val="none" w:sz="0" w:space="0" w:color="auto"/>
            <w:left w:val="none" w:sz="0" w:space="0" w:color="auto"/>
            <w:bottom w:val="none" w:sz="0" w:space="0" w:color="auto"/>
            <w:right w:val="none" w:sz="0" w:space="0" w:color="auto"/>
          </w:divBdr>
        </w:div>
        <w:div w:id="1023870696">
          <w:marLeft w:val="0"/>
          <w:marRight w:val="0"/>
          <w:marTop w:val="0"/>
          <w:marBottom w:val="0"/>
          <w:divBdr>
            <w:top w:val="none" w:sz="0" w:space="0" w:color="auto"/>
            <w:left w:val="none" w:sz="0" w:space="0" w:color="auto"/>
            <w:bottom w:val="none" w:sz="0" w:space="0" w:color="auto"/>
            <w:right w:val="none" w:sz="0" w:space="0" w:color="auto"/>
          </w:divBdr>
        </w:div>
        <w:div w:id="6685690">
          <w:marLeft w:val="0"/>
          <w:marRight w:val="0"/>
          <w:marTop w:val="0"/>
          <w:marBottom w:val="0"/>
          <w:divBdr>
            <w:top w:val="none" w:sz="0" w:space="0" w:color="auto"/>
            <w:left w:val="none" w:sz="0" w:space="0" w:color="auto"/>
            <w:bottom w:val="none" w:sz="0" w:space="0" w:color="auto"/>
            <w:right w:val="none" w:sz="0" w:space="0" w:color="auto"/>
          </w:divBdr>
        </w:div>
        <w:div w:id="653145898">
          <w:marLeft w:val="0"/>
          <w:marRight w:val="0"/>
          <w:marTop w:val="0"/>
          <w:marBottom w:val="0"/>
          <w:divBdr>
            <w:top w:val="none" w:sz="0" w:space="0" w:color="auto"/>
            <w:left w:val="none" w:sz="0" w:space="0" w:color="auto"/>
            <w:bottom w:val="none" w:sz="0" w:space="0" w:color="auto"/>
            <w:right w:val="none" w:sz="0" w:space="0" w:color="auto"/>
          </w:divBdr>
        </w:div>
        <w:div w:id="1397432983">
          <w:marLeft w:val="0"/>
          <w:marRight w:val="0"/>
          <w:marTop w:val="0"/>
          <w:marBottom w:val="0"/>
          <w:divBdr>
            <w:top w:val="none" w:sz="0" w:space="0" w:color="auto"/>
            <w:left w:val="none" w:sz="0" w:space="0" w:color="auto"/>
            <w:bottom w:val="none" w:sz="0" w:space="0" w:color="auto"/>
            <w:right w:val="none" w:sz="0" w:space="0" w:color="auto"/>
          </w:divBdr>
        </w:div>
        <w:div w:id="421297682">
          <w:marLeft w:val="0"/>
          <w:marRight w:val="0"/>
          <w:marTop w:val="0"/>
          <w:marBottom w:val="0"/>
          <w:divBdr>
            <w:top w:val="none" w:sz="0" w:space="0" w:color="auto"/>
            <w:left w:val="none" w:sz="0" w:space="0" w:color="auto"/>
            <w:bottom w:val="none" w:sz="0" w:space="0" w:color="auto"/>
            <w:right w:val="none" w:sz="0" w:space="0" w:color="auto"/>
          </w:divBdr>
        </w:div>
        <w:div w:id="839468181">
          <w:marLeft w:val="0"/>
          <w:marRight w:val="0"/>
          <w:marTop w:val="0"/>
          <w:marBottom w:val="0"/>
          <w:divBdr>
            <w:top w:val="none" w:sz="0" w:space="0" w:color="auto"/>
            <w:left w:val="none" w:sz="0" w:space="0" w:color="auto"/>
            <w:bottom w:val="none" w:sz="0" w:space="0" w:color="auto"/>
            <w:right w:val="none" w:sz="0" w:space="0" w:color="auto"/>
          </w:divBdr>
        </w:div>
        <w:div w:id="580063295">
          <w:marLeft w:val="0"/>
          <w:marRight w:val="0"/>
          <w:marTop w:val="0"/>
          <w:marBottom w:val="0"/>
          <w:divBdr>
            <w:top w:val="none" w:sz="0" w:space="0" w:color="auto"/>
            <w:left w:val="none" w:sz="0" w:space="0" w:color="auto"/>
            <w:bottom w:val="none" w:sz="0" w:space="0" w:color="auto"/>
            <w:right w:val="none" w:sz="0" w:space="0" w:color="auto"/>
          </w:divBdr>
        </w:div>
        <w:div w:id="1463035308">
          <w:marLeft w:val="0"/>
          <w:marRight w:val="0"/>
          <w:marTop w:val="0"/>
          <w:marBottom w:val="0"/>
          <w:divBdr>
            <w:top w:val="none" w:sz="0" w:space="0" w:color="auto"/>
            <w:left w:val="none" w:sz="0" w:space="0" w:color="auto"/>
            <w:bottom w:val="none" w:sz="0" w:space="0" w:color="auto"/>
            <w:right w:val="none" w:sz="0" w:space="0" w:color="auto"/>
          </w:divBdr>
        </w:div>
        <w:div w:id="1540165401">
          <w:marLeft w:val="0"/>
          <w:marRight w:val="0"/>
          <w:marTop w:val="0"/>
          <w:marBottom w:val="0"/>
          <w:divBdr>
            <w:top w:val="none" w:sz="0" w:space="0" w:color="auto"/>
            <w:left w:val="none" w:sz="0" w:space="0" w:color="auto"/>
            <w:bottom w:val="none" w:sz="0" w:space="0" w:color="auto"/>
            <w:right w:val="none" w:sz="0" w:space="0" w:color="auto"/>
          </w:divBdr>
        </w:div>
        <w:div w:id="1082680971">
          <w:marLeft w:val="0"/>
          <w:marRight w:val="0"/>
          <w:marTop w:val="0"/>
          <w:marBottom w:val="0"/>
          <w:divBdr>
            <w:top w:val="none" w:sz="0" w:space="0" w:color="auto"/>
            <w:left w:val="none" w:sz="0" w:space="0" w:color="auto"/>
            <w:bottom w:val="none" w:sz="0" w:space="0" w:color="auto"/>
            <w:right w:val="none" w:sz="0" w:space="0" w:color="auto"/>
          </w:divBdr>
        </w:div>
        <w:div w:id="380519323">
          <w:marLeft w:val="0"/>
          <w:marRight w:val="0"/>
          <w:marTop w:val="0"/>
          <w:marBottom w:val="0"/>
          <w:divBdr>
            <w:top w:val="none" w:sz="0" w:space="0" w:color="auto"/>
            <w:left w:val="none" w:sz="0" w:space="0" w:color="auto"/>
            <w:bottom w:val="none" w:sz="0" w:space="0" w:color="auto"/>
            <w:right w:val="none" w:sz="0" w:space="0" w:color="auto"/>
          </w:divBdr>
        </w:div>
        <w:div w:id="830290398">
          <w:marLeft w:val="0"/>
          <w:marRight w:val="0"/>
          <w:marTop w:val="0"/>
          <w:marBottom w:val="0"/>
          <w:divBdr>
            <w:top w:val="none" w:sz="0" w:space="0" w:color="auto"/>
            <w:left w:val="none" w:sz="0" w:space="0" w:color="auto"/>
            <w:bottom w:val="none" w:sz="0" w:space="0" w:color="auto"/>
            <w:right w:val="none" w:sz="0" w:space="0" w:color="auto"/>
          </w:divBdr>
        </w:div>
        <w:div w:id="185095709">
          <w:marLeft w:val="0"/>
          <w:marRight w:val="0"/>
          <w:marTop w:val="0"/>
          <w:marBottom w:val="0"/>
          <w:divBdr>
            <w:top w:val="none" w:sz="0" w:space="0" w:color="auto"/>
            <w:left w:val="none" w:sz="0" w:space="0" w:color="auto"/>
            <w:bottom w:val="none" w:sz="0" w:space="0" w:color="auto"/>
            <w:right w:val="none" w:sz="0" w:space="0" w:color="auto"/>
          </w:divBdr>
        </w:div>
        <w:div w:id="937638651">
          <w:marLeft w:val="0"/>
          <w:marRight w:val="0"/>
          <w:marTop w:val="0"/>
          <w:marBottom w:val="0"/>
          <w:divBdr>
            <w:top w:val="none" w:sz="0" w:space="0" w:color="auto"/>
            <w:left w:val="none" w:sz="0" w:space="0" w:color="auto"/>
            <w:bottom w:val="none" w:sz="0" w:space="0" w:color="auto"/>
            <w:right w:val="none" w:sz="0" w:space="0" w:color="auto"/>
          </w:divBdr>
        </w:div>
        <w:div w:id="1243369638">
          <w:marLeft w:val="0"/>
          <w:marRight w:val="0"/>
          <w:marTop w:val="0"/>
          <w:marBottom w:val="0"/>
          <w:divBdr>
            <w:top w:val="none" w:sz="0" w:space="0" w:color="auto"/>
            <w:left w:val="none" w:sz="0" w:space="0" w:color="auto"/>
            <w:bottom w:val="none" w:sz="0" w:space="0" w:color="auto"/>
            <w:right w:val="none" w:sz="0" w:space="0" w:color="auto"/>
          </w:divBdr>
        </w:div>
        <w:div w:id="168561785">
          <w:marLeft w:val="0"/>
          <w:marRight w:val="0"/>
          <w:marTop w:val="0"/>
          <w:marBottom w:val="0"/>
          <w:divBdr>
            <w:top w:val="none" w:sz="0" w:space="0" w:color="auto"/>
            <w:left w:val="none" w:sz="0" w:space="0" w:color="auto"/>
            <w:bottom w:val="none" w:sz="0" w:space="0" w:color="auto"/>
            <w:right w:val="none" w:sz="0" w:space="0" w:color="auto"/>
          </w:divBdr>
        </w:div>
        <w:div w:id="457187636">
          <w:marLeft w:val="0"/>
          <w:marRight w:val="0"/>
          <w:marTop w:val="0"/>
          <w:marBottom w:val="0"/>
          <w:divBdr>
            <w:top w:val="none" w:sz="0" w:space="0" w:color="auto"/>
            <w:left w:val="none" w:sz="0" w:space="0" w:color="auto"/>
            <w:bottom w:val="none" w:sz="0" w:space="0" w:color="auto"/>
            <w:right w:val="none" w:sz="0" w:space="0" w:color="auto"/>
          </w:divBdr>
        </w:div>
        <w:div w:id="1390422895">
          <w:marLeft w:val="0"/>
          <w:marRight w:val="0"/>
          <w:marTop w:val="0"/>
          <w:marBottom w:val="0"/>
          <w:divBdr>
            <w:top w:val="none" w:sz="0" w:space="0" w:color="auto"/>
            <w:left w:val="none" w:sz="0" w:space="0" w:color="auto"/>
            <w:bottom w:val="none" w:sz="0" w:space="0" w:color="auto"/>
            <w:right w:val="none" w:sz="0" w:space="0" w:color="auto"/>
          </w:divBdr>
        </w:div>
        <w:div w:id="1628051160">
          <w:marLeft w:val="0"/>
          <w:marRight w:val="0"/>
          <w:marTop w:val="0"/>
          <w:marBottom w:val="0"/>
          <w:divBdr>
            <w:top w:val="none" w:sz="0" w:space="0" w:color="auto"/>
            <w:left w:val="none" w:sz="0" w:space="0" w:color="auto"/>
            <w:bottom w:val="none" w:sz="0" w:space="0" w:color="auto"/>
            <w:right w:val="none" w:sz="0" w:space="0" w:color="auto"/>
          </w:divBdr>
        </w:div>
        <w:div w:id="1720593018">
          <w:marLeft w:val="0"/>
          <w:marRight w:val="0"/>
          <w:marTop w:val="0"/>
          <w:marBottom w:val="0"/>
          <w:divBdr>
            <w:top w:val="none" w:sz="0" w:space="0" w:color="auto"/>
            <w:left w:val="none" w:sz="0" w:space="0" w:color="auto"/>
            <w:bottom w:val="none" w:sz="0" w:space="0" w:color="auto"/>
            <w:right w:val="none" w:sz="0" w:space="0" w:color="auto"/>
          </w:divBdr>
        </w:div>
        <w:div w:id="230116996">
          <w:marLeft w:val="0"/>
          <w:marRight w:val="0"/>
          <w:marTop w:val="0"/>
          <w:marBottom w:val="0"/>
          <w:divBdr>
            <w:top w:val="none" w:sz="0" w:space="0" w:color="auto"/>
            <w:left w:val="none" w:sz="0" w:space="0" w:color="auto"/>
            <w:bottom w:val="none" w:sz="0" w:space="0" w:color="auto"/>
            <w:right w:val="none" w:sz="0" w:space="0" w:color="auto"/>
          </w:divBdr>
        </w:div>
        <w:div w:id="786630054">
          <w:marLeft w:val="0"/>
          <w:marRight w:val="0"/>
          <w:marTop w:val="0"/>
          <w:marBottom w:val="0"/>
          <w:divBdr>
            <w:top w:val="none" w:sz="0" w:space="0" w:color="auto"/>
            <w:left w:val="none" w:sz="0" w:space="0" w:color="auto"/>
            <w:bottom w:val="none" w:sz="0" w:space="0" w:color="auto"/>
            <w:right w:val="none" w:sz="0" w:space="0" w:color="auto"/>
          </w:divBdr>
        </w:div>
        <w:div w:id="1055927169">
          <w:marLeft w:val="0"/>
          <w:marRight w:val="0"/>
          <w:marTop w:val="0"/>
          <w:marBottom w:val="0"/>
          <w:divBdr>
            <w:top w:val="none" w:sz="0" w:space="0" w:color="auto"/>
            <w:left w:val="none" w:sz="0" w:space="0" w:color="auto"/>
            <w:bottom w:val="none" w:sz="0" w:space="0" w:color="auto"/>
            <w:right w:val="none" w:sz="0" w:space="0" w:color="auto"/>
          </w:divBdr>
        </w:div>
        <w:div w:id="356391059">
          <w:marLeft w:val="0"/>
          <w:marRight w:val="0"/>
          <w:marTop w:val="0"/>
          <w:marBottom w:val="0"/>
          <w:divBdr>
            <w:top w:val="none" w:sz="0" w:space="0" w:color="auto"/>
            <w:left w:val="none" w:sz="0" w:space="0" w:color="auto"/>
            <w:bottom w:val="none" w:sz="0" w:space="0" w:color="auto"/>
            <w:right w:val="none" w:sz="0" w:space="0" w:color="auto"/>
          </w:divBdr>
        </w:div>
        <w:div w:id="1559709867">
          <w:marLeft w:val="0"/>
          <w:marRight w:val="0"/>
          <w:marTop w:val="0"/>
          <w:marBottom w:val="0"/>
          <w:divBdr>
            <w:top w:val="none" w:sz="0" w:space="0" w:color="auto"/>
            <w:left w:val="none" w:sz="0" w:space="0" w:color="auto"/>
            <w:bottom w:val="none" w:sz="0" w:space="0" w:color="auto"/>
            <w:right w:val="none" w:sz="0" w:space="0" w:color="auto"/>
          </w:divBdr>
        </w:div>
        <w:div w:id="1752896047">
          <w:marLeft w:val="0"/>
          <w:marRight w:val="0"/>
          <w:marTop w:val="0"/>
          <w:marBottom w:val="0"/>
          <w:divBdr>
            <w:top w:val="none" w:sz="0" w:space="0" w:color="auto"/>
            <w:left w:val="none" w:sz="0" w:space="0" w:color="auto"/>
            <w:bottom w:val="none" w:sz="0" w:space="0" w:color="auto"/>
            <w:right w:val="none" w:sz="0" w:space="0" w:color="auto"/>
          </w:divBdr>
        </w:div>
        <w:div w:id="782068392">
          <w:marLeft w:val="0"/>
          <w:marRight w:val="0"/>
          <w:marTop w:val="0"/>
          <w:marBottom w:val="0"/>
          <w:divBdr>
            <w:top w:val="none" w:sz="0" w:space="0" w:color="auto"/>
            <w:left w:val="none" w:sz="0" w:space="0" w:color="auto"/>
            <w:bottom w:val="none" w:sz="0" w:space="0" w:color="auto"/>
            <w:right w:val="none" w:sz="0" w:space="0" w:color="auto"/>
          </w:divBdr>
        </w:div>
        <w:div w:id="1476144537">
          <w:marLeft w:val="0"/>
          <w:marRight w:val="0"/>
          <w:marTop w:val="0"/>
          <w:marBottom w:val="0"/>
          <w:divBdr>
            <w:top w:val="none" w:sz="0" w:space="0" w:color="auto"/>
            <w:left w:val="none" w:sz="0" w:space="0" w:color="auto"/>
            <w:bottom w:val="none" w:sz="0" w:space="0" w:color="auto"/>
            <w:right w:val="none" w:sz="0" w:space="0" w:color="auto"/>
          </w:divBdr>
        </w:div>
        <w:div w:id="1529217149">
          <w:marLeft w:val="0"/>
          <w:marRight w:val="0"/>
          <w:marTop w:val="0"/>
          <w:marBottom w:val="0"/>
          <w:divBdr>
            <w:top w:val="none" w:sz="0" w:space="0" w:color="auto"/>
            <w:left w:val="none" w:sz="0" w:space="0" w:color="auto"/>
            <w:bottom w:val="none" w:sz="0" w:space="0" w:color="auto"/>
            <w:right w:val="none" w:sz="0" w:space="0" w:color="auto"/>
          </w:divBdr>
        </w:div>
        <w:div w:id="962731480">
          <w:marLeft w:val="0"/>
          <w:marRight w:val="0"/>
          <w:marTop w:val="0"/>
          <w:marBottom w:val="0"/>
          <w:divBdr>
            <w:top w:val="none" w:sz="0" w:space="0" w:color="auto"/>
            <w:left w:val="none" w:sz="0" w:space="0" w:color="auto"/>
            <w:bottom w:val="none" w:sz="0" w:space="0" w:color="auto"/>
            <w:right w:val="none" w:sz="0" w:space="0" w:color="auto"/>
          </w:divBdr>
        </w:div>
        <w:div w:id="1828475042">
          <w:marLeft w:val="0"/>
          <w:marRight w:val="0"/>
          <w:marTop w:val="0"/>
          <w:marBottom w:val="0"/>
          <w:divBdr>
            <w:top w:val="none" w:sz="0" w:space="0" w:color="auto"/>
            <w:left w:val="none" w:sz="0" w:space="0" w:color="auto"/>
            <w:bottom w:val="none" w:sz="0" w:space="0" w:color="auto"/>
            <w:right w:val="none" w:sz="0" w:space="0" w:color="auto"/>
          </w:divBdr>
        </w:div>
        <w:div w:id="1971327691">
          <w:marLeft w:val="0"/>
          <w:marRight w:val="0"/>
          <w:marTop w:val="0"/>
          <w:marBottom w:val="0"/>
          <w:divBdr>
            <w:top w:val="none" w:sz="0" w:space="0" w:color="auto"/>
            <w:left w:val="none" w:sz="0" w:space="0" w:color="auto"/>
            <w:bottom w:val="none" w:sz="0" w:space="0" w:color="auto"/>
            <w:right w:val="none" w:sz="0" w:space="0" w:color="auto"/>
          </w:divBdr>
        </w:div>
        <w:div w:id="102262786">
          <w:marLeft w:val="0"/>
          <w:marRight w:val="0"/>
          <w:marTop w:val="0"/>
          <w:marBottom w:val="0"/>
          <w:divBdr>
            <w:top w:val="none" w:sz="0" w:space="0" w:color="auto"/>
            <w:left w:val="none" w:sz="0" w:space="0" w:color="auto"/>
            <w:bottom w:val="none" w:sz="0" w:space="0" w:color="auto"/>
            <w:right w:val="none" w:sz="0" w:space="0" w:color="auto"/>
          </w:divBdr>
        </w:div>
        <w:div w:id="839739036">
          <w:marLeft w:val="0"/>
          <w:marRight w:val="0"/>
          <w:marTop w:val="0"/>
          <w:marBottom w:val="0"/>
          <w:divBdr>
            <w:top w:val="none" w:sz="0" w:space="0" w:color="auto"/>
            <w:left w:val="none" w:sz="0" w:space="0" w:color="auto"/>
            <w:bottom w:val="none" w:sz="0" w:space="0" w:color="auto"/>
            <w:right w:val="none" w:sz="0" w:space="0" w:color="auto"/>
          </w:divBdr>
        </w:div>
        <w:div w:id="308824752">
          <w:marLeft w:val="0"/>
          <w:marRight w:val="0"/>
          <w:marTop w:val="0"/>
          <w:marBottom w:val="0"/>
          <w:divBdr>
            <w:top w:val="none" w:sz="0" w:space="0" w:color="auto"/>
            <w:left w:val="none" w:sz="0" w:space="0" w:color="auto"/>
            <w:bottom w:val="none" w:sz="0" w:space="0" w:color="auto"/>
            <w:right w:val="none" w:sz="0" w:space="0" w:color="auto"/>
          </w:divBdr>
        </w:div>
        <w:div w:id="1567688934">
          <w:marLeft w:val="0"/>
          <w:marRight w:val="0"/>
          <w:marTop w:val="0"/>
          <w:marBottom w:val="0"/>
          <w:divBdr>
            <w:top w:val="none" w:sz="0" w:space="0" w:color="auto"/>
            <w:left w:val="none" w:sz="0" w:space="0" w:color="auto"/>
            <w:bottom w:val="none" w:sz="0" w:space="0" w:color="auto"/>
            <w:right w:val="none" w:sz="0" w:space="0" w:color="auto"/>
          </w:divBdr>
        </w:div>
        <w:div w:id="1881279421">
          <w:marLeft w:val="0"/>
          <w:marRight w:val="0"/>
          <w:marTop w:val="0"/>
          <w:marBottom w:val="0"/>
          <w:divBdr>
            <w:top w:val="none" w:sz="0" w:space="0" w:color="auto"/>
            <w:left w:val="none" w:sz="0" w:space="0" w:color="auto"/>
            <w:bottom w:val="none" w:sz="0" w:space="0" w:color="auto"/>
            <w:right w:val="none" w:sz="0" w:space="0" w:color="auto"/>
          </w:divBdr>
        </w:div>
        <w:div w:id="1625312117">
          <w:marLeft w:val="0"/>
          <w:marRight w:val="0"/>
          <w:marTop w:val="0"/>
          <w:marBottom w:val="0"/>
          <w:divBdr>
            <w:top w:val="none" w:sz="0" w:space="0" w:color="auto"/>
            <w:left w:val="none" w:sz="0" w:space="0" w:color="auto"/>
            <w:bottom w:val="none" w:sz="0" w:space="0" w:color="auto"/>
            <w:right w:val="none" w:sz="0" w:space="0" w:color="auto"/>
          </w:divBdr>
        </w:div>
        <w:div w:id="2002735489">
          <w:marLeft w:val="0"/>
          <w:marRight w:val="0"/>
          <w:marTop w:val="0"/>
          <w:marBottom w:val="0"/>
          <w:divBdr>
            <w:top w:val="none" w:sz="0" w:space="0" w:color="auto"/>
            <w:left w:val="none" w:sz="0" w:space="0" w:color="auto"/>
            <w:bottom w:val="none" w:sz="0" w:space="0" w:color="auto"/>
            <w:right w:val="none" w:sz="0" w:space="0" w:color="auto"/>
          </w:divBdr>
        </w:div>
        <w:div w:id="1367028172">
          <w:marLeft w:val="0"/>
          <w:marRight w:val="0"/>
          <w:marTop w:val="0"/>
          <w:marBottom w:val="0"/>
          <w:divBdr>
            <w:top w:val="none" w:sz="0" w:space="0" w:color="auto"/>
            <w:left w:val="none" w:sz="0" w:space="0" w:color="auto"/>
            <w:bottom w:val="none" w:sz="0" w:space="0" w:color="auto"/>
            <w:right w:val="none" w:sz="0" w:space="0" w:color="auto"/>
          </w:divBdr>
        </w:div>
        <w:div w:id="1691569392">
          <w:marLeft w:val="0"/>
          <w:marRight w:val="0"/>
          <w:marTop w:val="0"/>
          <w:marBottom w:val="0"/>
          <w:divBdr>
            <w:top w:val="none" w:sz="0" w:space="0" w:color="auto"/>
            <w:left w:val="none" w:sz="0" w:space="0" w:color="auto"/>
            <w:bottom w:val="none" w:sz="0" w:space="0" w:color="auto"/>
            <w:right w:val="none" w:sz="0" w:space="0" w:color="auto"/>
          </w:divBdr>
        </w:div>
        <w:div w:id="1035891183">
          <w:marLeft w:val="0"/>
          <w:marRight w:val="0"/>
          <w:marTop w:val="0"/>
          <w:marBottom w:val="0"/>
          <w:divBdr>
            <w:top w:val="none" w:sz="0" w:space="0" w:color="auto"/>
            <w:left w:val="none" w:sz="0" w:space="0" w:color="auto"/>
            <w:bottom w:val="none" w:sz="0" w:space="0" w:color="auto"/>
            <w:right w:val="none" w:sz="0" w:space="0" w:color="auto"/>
          </w:divBdr>
        </w:div>
        <w:div w:id="369037262">
          <w:marLeft w:val="0"/>
          <w:marRight w:val="0"/>
          <w:marTop w:val="0"/>
          <w:marBottom w:val="0"/>
          <w:divBdr>
            <w:top w:val="none" w:sz="0" w:space="0" w:color="auto"/>
            <w:left w:val="none" w:sz="0" w:space="0" w:color="auto"/>
            <w:bottom w:val="none" w:sz="0" w:space="0" w:color="auto"/>
            <w:right w:val="none" w:sz="0" w:space="0" w:color="auto"/>
          </w:divBdr>
        </w:div>
        <w:div w:id="1671063461">
          <w:marLeft w:val="0"/>
          <w:marRight w:val="0"/>
          <w:marTop w:val="0"/>
          <w:marBottom w:val="0"/>
          <w:divBdr>
            <w:top w:val="none" w:sz="0" w:space="0" w:color="auto"/>
            <w:left w:val="none" w:sz="0" w:space="0" w:color="auto"/>
            <w:bottom w:val="none" w:sz="0" w:space="0" w:color="auto"/>
            <w:right w:val="none" w:sz="0" w:space="0" w:color="auto"/>
          </w:divBdr>
        </w:div>
        <w:div w:id="1218472237">
          <w:marLeft w:val="0"/>
          <w:marRight w:val="0"/>
          <w:marTop w:val="0"/>
          <w:marBottom w:val="0"/>
          <w:divBdr>
            <w:top w:val="none" w:sz="0" w:space="0" w:color="auto"/>
            <w:left w:val="none" w:sz="0" w:space="0" w:color="auto"/>
            <w:bottom w:val="none" w:sz="0" w:space="0" w:color="auto"/>
            <w:right w:val="none" w:sz="0" w:space="0" w:color="auto"/>
          </w:divBdr>
        </w:div>
        <w:div w:id="493491257">
          <w:marLeft w:val="0"/>
          <w:marRight w:val="0"/>
          <w:marTop w:val="0"/>
          <w:marBottom w:val="0"/>
          <w:divBdr>
            <w:top w:val="none" w:sz="0" w:space="0" w:color="auto"/>
            <w:left w:val="none" w:sz="0" w:space="0" w:color="auto"/>
            <w:bottom w:val="none" w:sz="0" w:space="0" w:color="auto"/>
            <w:right w:val="none" w:sz="0" w:space="0" w:color="auto"/>
          </w:divBdr>
        </w:div>
        <w:div w:id="1755130039">
          <w:marLeft w:val="0"/>
          <w:marRight w:val="0"/>
          <w:marTop w:val="0"/>
          <w:marBottom w:val="0"/>
          <w:divBdr>
            <w:top w:val="none" w:sz="0" w:space="0" w:color="auto"/>
            <w:left w:val="none" w:sz="0" w:space="0" w:color="auto"/>
            <w:bottom w:val="none" w:sz="0" w:space="0" w:color="auto"/>
            <w:right w:val="none" w:sz="0" w:space="0" w:color="auto"/>
          </w:divBdr>
        </w:div>
        <w:div w:id="26836201">
          <w:marLeft w:val="0"/>
          <w:marRight w:val="0"/>
          <w:marTop w:val="0"/>
          <w:marBottom w:val="0"/>
          <w:divBdr>
            <w:top w:val="none" w:sz="0" w:space="0" w:color="auto"/>
            <w:left w:val="none" w:sz="0" w:space="0" w:color="auto"/>
            <w:bottom w:val="none" w:sz="0" w:space="0" w:color="auto"/>
            <w:right w:val="none" w:sz="0" w:space="0" w:color="auto"/>
          </w:divBdr>
        </w:div>
        <w:div w:id="339309824">
          <w:marLeft w:val="0"/>
          <w:marRight w:val="0"/>
          <w:marTop w:val="0"/>
          <w:marBottom w:val="0"/>
          <w:divBdr>
            <w:top w:val="none" w:sz="0" w:space="0" w:color="auto"/>
            <w:left w:val="none" w:sz="0" w:space="0" w:color="auto"/>
            <w:bottom w:val="none" w:sz="0" w:space="0" w:color="auto"/>
            <w:right w:val="none" w:sz="0" w:space="0" w:color="auto"/>
          </w:divBdr>
        </w:div>
        <w:div w:id="508060197">
          <w:marLeft w:val="0"/>
          <w:marRight w:val="0"/>
          <w:marTop w:val="0"/>
          <w:marBottom w:val="0"/>
          <w:divBdr>
            <w:top w:val="none" w:sz="0" w:space="0" w:color="auto"/>
            <w:left w:val="none" w:sz="0" w:space="0" w:color="auto"/>
            <w:bottom w:val="none" w:sz="0" w:space="0" w:color="auto"/>
            <w:right w:val="none" w:sz="0" w:space="0" w:color="auto"/>
          </w:divBdr>
        </w:div>
        <w:div w:id="1186945485">
          <w:marLeft w:val="0"/>
          <w:marRight w:val="0"/>
          <w:marTop w:val="0"/>
          <w:marBottom w:val="0"/>
          <w:divBdr>
            <w:top w:val="none" w:sz="0" w:space="0" w:color="auto"/>
            <w:left w:val="none" w:sz="0" w:space="0" w:color="auto"/>
            <w:bottom w:val="none" w:sz="0" w:space="0" w:color="auto"/>
            <w:right w:val="none" w:sz="0" w:space="0" w:color="auto"/>
          </w:divBdr>
        </w:div>
        <w:div w:id="1129319441">
          <w:marLeft w:val="0"/>
          <w:marRight w:val="0"/>
          <w:marTop w:val="0"/>
          <w:marBottom w:val="0"/>
          <w:divBdr>
            <w:top w:val="none" w:sz="0" w:space="0" w:color="auto"/>
            <w:left w:val="none" w:sz="0" w:space="0" w:color="auto"/>
            <w:bottom w:val="none" w:sz="0" w:space="0" w:color="auto"/>
            <w:right w:val="none" w:sz="0" w:space="0" w:color="auto"/>
          </w:divBdr>
        </w:div>
        <w:div w:id="2078894347">
          <w:marLeft w:val="0"/>
          <w:marRight w:val="0"/>
          <w:marTop w:val="0"/>
          <w:marBottom w:val="0"/>
          <w:divBdr>
            <w:top w:val="none" w:sz="0" w:space="0" w:color="auto"/>
            <w:left w:val="none" w:sz="0" w:space="0" w:color="auto"/>
            <w:bottom w:val="none" w:sz="0" w:space="0" w:color="auto"/>
            <w:right w:val="none" w:sz="0" w:space="0" w:color="auto"/>
          </w:divBdr>
        </w:div>
        <w:div w:id="1822653935">
          <w:marLeft w:val="0"/>
          <w:marRight w:val="0"/>
          <w:marTop w:val="0"/>
          <w:marBottom w:val="0"/>
          <w:divBdr>
            <w:top w:val="none" w:sz="0" w:space="0" w:color="auto"/>
            <w:left w:val="none" w:sz="0" w:space="0" w:color="auto"/>
            <w:bottom w:val="none" w:sz="0" w:space="0" w:color="auto"/>
            <w:right w:val="none" w:sz="0" w:space="0" w:color="auto"/>
          </w:divBdr>
        </w:div>
        <w:div w:id="1433087720">
          <w:marLeft w:val="0"/>
          <w:marRight w:val="0"/>
          <w:marTop w:val="0"/>
          <w:marBottom w:val="0"/>
          <w:divBdr>
            <w:top w:val="none" w:sz="0" w:space="0" w:color="auto"/>
            <w:left w:val="none" w:sz="0" w:space="0" w:color="auto"/>
            <w:bottom w:val="none" w:sz="0" w:space="0" w:color="auto"/>
            <w:right w:val="none" w:sz="0" w:space="0" w:color="auto"/>
          </w:divBdr>
        </w:div>
        <w:div w:id="557940491">
          <w:marLeft w:val="0"/>
          <w:marRight w:val="0"/>
          <w:marTop w:val="0"/>
          <w:marBottom w:val="0"/>
          <w:divBdr>
            <w:top w:val="none" w:sz="0" w:space="0" w:color="auto"/>
            <w:left w:val="none" w:sz="0" w:space="0" w:color="auto"/>
            <w:bottom w:val="none" w:sz="0" w:space="0" w:color="auto"/>
            <w:right w:val="none" w:sz="0" w:space="0" w:color="auto"/>
          </w:divBdr>
        </w:div>
        <w:div w:id="2089307450">
          <w:marLeft w:val="0"/>
          <w:marRight w:val="0"/>
          <w:marTop w:val="0"/>
          <w:marBottom w:val="0"/>
          <w:divBdr>
            <w:top w:val="none" w:sz="0" w:space="0" w:color="auto"/>
            <w:left w:val="none" w:sz="0" w:space="0" w:color="auto"/>
            <w:bottom w:val="none" w:sz="0" w:space="0" w:color="auto"/>
            <w:right w:val="none" w:sz="0" w:space="0" w:color="auto"/>
          </w:divBdr>
        </w:div>
        <w:div w:id="1388188151">
          <w:marLeft w:val="0"/>
          <w:marRight w:val="0"/>
          <w:marTop w:val="0"/>
          <w:marBottom w:val="0"/>
          <w:divBdr>
            <w:top w:val="none" w:sz="0" w:space="0" w:color="auto"/>
            <w:left w:val="none" w:sz="0" w:space="0" w:color="auto"/>
            <w:bottom w:val="none" w:sz="0" w:space="0" w:color="auto"/>
            <w:right w:val="none" w:sz="0" w:space="0" w:color="auto"/>
          </w:divBdr>
        </w:div>
      </w:divsChild>
    </w:div>
    <w:div w:id="1112742232">
      <w:bodyDiv w:val="1"/>
      <w:marLeft w:val="0"/>
      <w:marRight w:val="0"/>
      <w:marTop w:val="0"/>
      <w:marBottom w:val="0"/>
      <w:divBdr>
        <w:top w:val="none" w:sz="0" w:space="0" w:color="auto"/>
        <w:left w:val="none" w:sz="0" w:space="0" w:color="auto"/>
        <w:bottom w:val="none" w:sz="0" w:space="0" w:color="auto"/>
        <w:right w:val="none" w:sz="0" w:space="0" w:color="auto"/>
      </w:divBdr>
    </w:div>
    <w:div w:id="1143500530">
      <w:bodyDiv w:val="1"/>
      <w:marLeft w:val="0"/>
      <w:marRight w:val="0"/>
      <w:marTop w:val="0"/>
      <w:marBottom w:val="0"/>
      <w:divBdr>
        <w:top w:val="none" w:sz="0" w:space="0" w:color="auto"/>
        <w:left w:val="none" w:sz="0" w:space="0" w:color="auto"/>
        <w:bottom w:val="none" w:sz="0" w:space="0" w:color="auto"/>
        <w:right w:val="none" w:sz="0" w:space="0" w:color="auto"/>
      </w:divBdr>
    </w:div>
    <w:div w:id="120995442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331257486">
      <w:bodyDiv w:val="1"/>
      <w:marLeft w:val="0"/>
      <w:marRight w:val="0"/>
      <w:marTop w:val="0"/>
      <w:marBottom w:val="0"/>
      <w:divBdr>
        <w:top w:val="none" w:sz="0" w:space="0" w:color="auto"/>
        <w:left w:val="none" w:sz="0" w:space="0" w:color="auto"/>
        <w:bottom w:val="none" w:sz="0" w:space="0" w:color="auto"/>
        <w:right w:val="none" w:sz="0" w:space="0" w:color="auto"/>
      </w:divBdr>
    </w:div>
    <w:div w:id="1448087930">
      <w:bodyDiv w:val="1"/>
      <w:marLeft w:val="0"/>
      <w:marRight w:val="0"/>
      <w:marTop w:val="0"/>
      <w:marBottom w:val="0"/>
      <w:divBdr>
        <w:top w:val="none" w:sz="0" w:space="0" w:color="auto"/>
        <w:left w:val="none" w:sz="0" w:space="0" w:color="auto"/>
        <w:bottom w:val="none" w:sz="0" w:space="0" w:color="auto"/>
        <w:right w:val="none" w:sz="0" w:space="0" w:color="auto"/>
      </w:divBdr>
    </w:div>
    <w:div w:id="1504662417">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40623039">
      <w:bodyDiv w:val="1"/>
      <w:marLeft w:val="0"/>
      <w:marRight w:val="0"/>
      <w:marTop w:val="0"/>
      <w:marBottom w:val="0"/>
      <w:divBdr>
        <w:top w:val="none" w:sz="0" w:space="0" w:color="auto"/>
        <w:left w:val="none" w:sz="0" w:space="0" w:color="auto"/>
        <w:bottom w:val="none" w:sz="0" w:space="0" w:color="auto"/>
        <w:right w:val="none" w:sz="0" w:space="0" w:color="auto"/>
      </w:divBdr>
    </w:div>
    <w:div w:id="1562446790">
      <w:bodyDiv w:val="1"/>
      <w:marLeft w:val="0"/>
      <w:marRight w:val="0"/>
      <w:marTop w:val="0"/>
      <w:marBottom w:val="0"/>
      <w:divBdr>
        <w:top w:val="none" w:sz="0" w:space="0" w:color="auto"/>
        <w:left w:val="none" w:sz="0" w:space="0" w:color="auto"/>
        <w:bottom w:val="none" w:sz="0" w:space="0" w:color="auto"/>
        <w:right w:val="none" w:sz="0" w:space="0" w:color="auto"/>
      </w:divBdr>
    </w:div>
    <w:div w:id="1575503510">
      <w:bodyDiv w:val="1"/>
      <w:marLeft w:val="0"/>
      <w:marRight w:val="0"/>
      <w:marTop w:val="0"/>
      <w:marBottom w:val="0"/>
      <w:divBdr>
        <w:top w:val="none" w:sz="0" w:space="0" w:color="auto"/>
        <w:left w:val="none" w:sz="0" w:space="0" w:color="auto"/>
        <w:bottom w:val="none" w:sz="0" w:space="0" w:color="auto"/>
        <w:right w:val="none" w:sz="0" w:space="0" w:color="auto"/>
      </w:divBdr>
    </w:div>
    <w:div w:id="1597253814">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700012298">
      <w:bodyDiv w:val="1"/>
      <w:marLeft w:val="0"/>
      <w:marRight w:val="0"/>
      <w:marTop w:val="0"/>
      <w:marBottom w:val="0"/>
      <w:divBdr>
        <w:top w:val="none" w:sz="0" w:space="0" w:color="auto"/>
        <w:left w:val="none" w:sz="0" w:space="0" w:color="auto"/>
        <w:bottom w:val="none" w:sz="0" w:space="0" w:color="auto"/>
        <w:right w:val="none" w:sz="0" w:space="0" w:color="auto"/>
      </w:divBdr>
      <w:divsChild>
        <w:div w:id="1298025543">
          <w:marLeft w:val="0"/>
          <w:marRight w:val="0"/>
          <w:marTop w:val="0"/>
          <w:marBottom w:val="0"/>
          <w:divBdr>
            <w:top w:val="none" w:sz="0" w:space="0" w:color="auto"/>
            <w:left w:val="none" w:sz="0" w:space="0" w:color="auto"/>
            <w:bottom w:val="none" w:sz="0" w:space="0" w:color="auto"/>
            <w:right w:val="none" w:sz="0" w:space="0" w:color="auto"/>
          </w:divBdr>
          <w:divsChild>
            <w:div w:id="1283225028">
              <w:marLeft w:val="0"/>
              <w:marRight w:val="0"/>
              <w:marTop w:val="0"/>
              <w:marBottom w:val="0"/>
              <w:divBdr>
                <w:top w:val="none" w:sz="0" w:space="0" w:color="auto"/>
                <w:left w:val="none" w:sz="0" w:space="0" w:color="auto"/>
                <w:bottom w:val="none" w:sz="0" w:space="0" w:color="auto"/>
                <w:right w:val="none" w:sz="0" w:space="0" w:color="auto"/>
              </w:divBdr>
              <w:divsChild>
                <w:div w:id="1106929563">
                  <w:marLeft w:val="0"/>
                  <w:marRight w:val="0"/>
                  <w:marTop w:val="0"/>
                  <w:marBottom w:val="0"/>
                  <w:divBdr>
                    <w:top w:val="none" w:sz="0" w:space="0" w:color="auto"/>
                    <w:left w:val="none" w:sz="0" w:space="0" w:color="auto"/>
                    <w:bottom w:val="none" w:sz="0" w:space="0" w:color="auto"/>
                    <w:right w:val="none" w:sz="0" w:space="0" w:color="auto"/>
                  </w:divBdr>
                </w:div>
              </w:divsChild>
            </w:div>
            <w:div w:id="1692367624">
              <w:marLeft w:val="0"/>
              <w:marRight w:val="0"/>
              <w:marTop w:val="96"/>
              <w:marBottom w:val="0"/>
              <w:divBdr>
                <w:top w:val="none" w:sz="0" w:space="0" w:color="auto"/>
                <w:left w:val="none" w:sz="0" w:space="0" w:color="auto"/>
                <w:bottom w:val="none" w:sz="0" w:space="0" w:color="auto"/>
                <w:right w:val="none" w:sz="0" w:space="0" w:color="auto"/>
              </w:divBdr>
              <w:divsChild>
                <w:div w:id="863908903">
                  <w:marLeft w:val="0"/>
                  <w:marRight w:val="0"/>
                  <w:marTop w:val="0"/>
                  <w:marBottom w:val="0"/>
                  <w:divBdr>
                    <w:top w:val="none" w:sz="0" w:space="0" w:color="auto"/>
                    <w:left w:val="none" w:sz="0" w:space="0" w:color="auto"/>
                    <w:bottom w:val="none" w:sz="0" w:space="0" w:color="auto"/>
                    <w:right w:val="none" w:sz="0" w:space="0" w:color="auto"/>
                  </w:divBdr>
                  <w:divsChild>
                    <w:div w:id="402214974">
                      <w:marLeft w:val="0"/>
                      <w:marRight w:val="48"/>
                      <w:marTop w:val="0"/>
                      <w:marBottom w:val="48"/>
                      <w:divBdr>
                        <w:top w:val="none" w:sz="0" w:space="0" w:color="auto"/>
                        <w:left w:val="none" w:sz="0" w:space="0" w:color="auto"/>
                        <w:bottom w:val="none" w:sz="0" w:space="0" w:color="auto"/>
                        <w:right w:val="none" w:sz="0" w:space="0" w:color="auto"/>
                      </w:divBdr>
                    </w:div>
                    <w:div w:id="1913079059">
                      <w:marLeft w:val="0"/>
                      <w:marRight w:val="48"/>
                      <w:marTop w:val="0"/>
                      <w:marBottom w:val="48"/>
                      <w:divBdr>
                        <w:top w:val="none" w:sz="0" w:space="0" w:color="auto"/>
                        <w:left w:val="none" w:sz="0" w:space="0" w:color="auto"/>
                        <w:bottom w:val="none" w:sz="0" w:space="0" w:color="auto"/>
                        <w:right w:val="none" w:sz="0" w:space="0" w:color="auto"/>
                      </w:divBdr>
                    </w:div>
                    <w:div w:id="5446818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10256496">
              <w:marLeft w:val="0"/>
              <w:marRight w:val="0"/>
              <w:marTop w:val="96"/>
              <w:marBottom w:val="0"/>
              <w:divBdr>
                <w:top w:val="none" w:sz="0" w:space="0" w:color="auto"/>
                <w:left w:val="none" w:sz="0" w:space="0" w:color="auto"/>
                <w:bottom w:val="none" w:sz="0" w:space="0" w:color="auto"/>
                <w:right w:val="none" w:sz="0" w:space="0" w:color="auto"/>
              </w:divBdr>
            </w:div>
          </w:divsChild>
        </w:div>
        <w:div w:id="1617906612">
          <w:marLeft w:val="144"/>
          <w:marRight w:val="144"/>
          <w:marTop w:val="96"/>
          <w:marBottom w:val="0"/>
          <w:divBdr>
            <w:top w:val="none" w:sz="0" w:space="0" w:color="auto"/>
            <w:left w:val="none" w:sz="0" w:space="0" w:color="auto"/>
            <w:bottom w:val="none" w:sz="0" w:space="0" w:color="auto"/>
            <w:right w:val="none" w:sz="0" w:space="0" w:color="auto"/>
          </w:divBdr>
        </w:div>
      </w:divsChild>
    </w:div>
    <w:div w:id="1713462503">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44252623">
      <w:bodyDiv w:val="1"/>
      <w:marLeft w:val="0"/>
      <w:marRight w:val="0"/>
      <w:marTop w:val="0"/>
      <w:marBottom w:val="0"/>
      <w:divBdr>
        <w:top w:val="none" w:sz="0" w:space="0" w:color="auto"/>
        <w:left w:val="none" w:sz="0" w:space="0" w:color="auto"/>
        <w:bottom w:val="none" w:sz="0" w:space="0" w:color="auto"/>
        <w:right w:val="none" w:sz="0" w:space="0" w:color="auto"/>
      </w:divBdr>
      <w:divsChild>
        <w:div w:id="1031489608">
          <w:marLeft w:val="63"/>
          <w:marRight w:val="63"/>
          <w:marTop w:val="0"/>
          <w:marBottom w:val="0"/>
          <w:divBdr>
            <w:top w:val="single" w:sz="2" w:space="0" w:color="000000"/>
            <w:left w:val="single" w:sz="2" w:space="0" w:color="000000"/>
            <w:bottom w:val="single" w:sz="2" w:space="0" w:color="000000"/>
            <w:right w:val="single" w:sz="2" w:space="0" w:color="000000"/>
          </w:divBdr>
          <w:divsChild>
            <w:div w:id="1987198705">
              <w:marLeft w:val="0"/>
              <w:marRight w:val="0"/>
              <w:marTop w:val="0"/>
              <w:marBottom w:val="0"/>
              <w:divBdr>
                <w:top w:val="single" w:sz="2" w:space="0" w:color="000000"/>
                <w:left w:val="single" w:sz="2" w:space="0" w:color="000000"/>
                <w:bottom w:val="single" w:sz="2" w:space="0" w:color="000000"/>
                <w:right w:val="single" w:sz="2" w:space="0" w:color="000000"/>
              </w:divBdr>
              <w:divsChild>
                <w:div w:id="2060282797">
                  <w:marLeft w:val="0"/>
                  <w:marRight w:val="0"/>
                  <w:marTop w:val="0"/>
                  <w:marBottom w:val="0"/>
                  <w:divBdr>
                    <w:top w:val="single" w:sz="2" w:space="0" w:color="000000"/>
                    <w:left w:val="single" w:sz="2" w:space="0" w:color="000000"/>
                    <w:bottom w:val="single" w:sz="2" w:space="0" w:color="000000"/>
                    <w:right w:val="single" w:sz="2" w:space="0" w:color="000000"/>
                  </w:divBdr>
                  <w:divsChild>
                    <w:div w:id="1478260914">
                      <w:marLeft w:val="0"/>
                      <w:marRight w:val="0"/>
                      <w:marTop w:val="0"/>
                      <w:marBottom w:val="0"/>
                      <w:divBdr>
                        <w:top w:val="single" w:sz="2" w:space="0" w:color="000000"/>
                        <w:left w:val="single" w:sz="2" w:space="0" w:color="000000"/>
                        <w:bottom w:val="single" w:sz="2" w:space="0" w:color="000000"/>
                        <w:right w:val="single" w:sz="2" w:space="0" w:color="000000"/>
                      </w:divBdr>
                      <w:divsChild>
                        <w:div w:id="1999266772">
                          <w:marLeft w:val="0"/>
                          <w:marRight w:val="0"/>
                          <w:marTop w:val="0"/>
                          <w:marBottom w:val="0"/>
                          <w:divBdr>
                            <w:top w:val="none" w:sz="0" w:space="0" w:color="auto"/>
                            <w:left w:val="none" w:sz="0" w:space="0" w:color="auto"/>
                            <w:bottom w:val="none" w:sz="0" w:space="0" w:color="auto"/>
                            <w:right w:val="none" w:sz="0" w:space="0" w:color="auto"/>
                          </w:divBdr>
                          <w:divsChild>
                            <w:div w:id="1552883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65708950">
          <w:marLeft w:val="63"/>
          <w:marRight w:val="63"/>
          <w:marTop w:val="0"/>
          <w:marBottom w:val="0"/>
          <w:divBdr>
            <w:top w:val="single" w:sz="2" w:space="0" w:color="000000"/>
            <w:left w:val="single" w:sz="2" w:space="0" w:color="000000"/>
            <w:bottom w:val="single" w:sz="2" w:space="6" w:color="000000"/>
            <w:right w:val="single" w:sz="2" w:space="0" w:color="000000"/>
          </w:divBdr>
          <w:divsChild>
            <w:div w:id="1160852173">
              <w:marLeft w:val="0"/>
              <w:marRight w:val="0"/>
              <w:marTop w:val="0"/>
              <w:marBottom w:val="0"/>
              <w:divBdr>
                <w:top w:val="single" w:sz="2" w:space="0" w:color="000000"/>
                <w:left w:val="single" w:sz="2" w:space="0" w:color="000000"/>
                <w:bottom w:val="single" w:sz="2" w:space="0" w:color="000000"/>
                <w:right w:val="single" w:sz="2" w:space="0" w:color="000000"/>
              </w:divBdr>
              <w:divsChild>
                <w:div w:id="1409616321">
                  <w:marLeft w:val="0"/>
                  <w:marRight w:val="0"/>
                  <w:marTop w:val="0"/>
                  <w:marBottom w:val="25"/>
                  <w:divBdr>
                    <w:top w:val="single" w:sz="2" w:space="0" w:color="000000"/>
                    <w:left w:val="single" w:sz="2" w:space="0" w:color="000000"/>
                    <w:bottom w:val="single" w:sz="2" w:space="0" w:color="000000"/>
                    <w:right w:val="single" w:sz="2" w:space="0" w:color="000000"/>
                  </w:divBdr>
                  <w:divsChild>
                    <w:div w:id="686251821">
                      <w:marLeft w:val="0"/>
                      <w:marRight w:val="0"/>
                      <w:marTop w:val="0"/>
                      <w:marBottom w:val="0"/>
                      <w:divBdr>
                        <w:top w:val="single" w:sz="2" w:space="0" w:color="000000"/>
                        <w:left w:val="single" w:sz="2" w:space="0" w:color="000000"/>
                        <w:bottom w:val="single" w:sz="2" w:space="0" w:color="000000"/>
                        <w:right w:val="single" w:sz="2" w:space="0" w:color="000000"/>
                      </w:divBdr>
                      <w:divsChild>
                        <w:div w:id="1194077368">
                          <w:marLeft w:val="0"/>
                          <w:marRight w:val="0"/>
                          <w:marTop w:val="0"/>
                          <w:marBottom w:val="0"/>
                          <w:divBdr>
                            <w:top w:val="single" w:sz="2" w:space="0" w:color="000000"/>
                            <w:left w:val="single" w:sz="2" w:space="0" w:color="000000"/>
                            <w:bottom w:val="single" w:sz="2" w:space="0" w:color="000000"/>
                            <w:right w:val="single" w:sz="2" w:space="0" w:color="000000"/>
                          </w:divBdr>
                          <w:divsChild>
                            <w:div w:id="1643119837">
                              <w:marLeft w:val="0"/>
                              <w:marRight w:val="0"/>
                              <w:marTop w:val="0"/>
                              <w:marBottom w:val="0"/>
                              <w:divBdr>
                                <w:top w:val="single" w:sz="2" w:space="0" w:color="000000"/>
                                <w:left w:val="single" w:sz="2" w:space="0" w:color="000000"/>
                                <w:bottom w:val="single" w:sz="2" w:space="0" w:color="000000"/>
                                <w:right w:val="single" w:sz="2" w:space="0" w:color="000000"/>
                              </w:divBdr>
                              <w:divsChild>
                                <w:div w:id="1476489737">
                                  <w:marLeft w:val="0"/>
                                  <w:marRight w:val="0"/>
                                  <w:marTop w:val="0"/>
                                  <w:marBottom w:val="0"/>
                                  <w:divBdr>
                                    <w:top w:val="single" w:sz="2" w:space="0" w:color="000000"/>
                                    <w:left w:val="single" w:sz="2" w:space="0" w:color="000000"/>
                                    <w:bottom w:val="single" w:sz="2" w:space="0" w:color="000000"/>
                                    <w:right w:val="single" w:sz="2" w:space="0" w:color="000000"/>
                                  </w:divBdr>
                                  <w:divsChild>
                                    <w:div w:id="1267232831">
                                      <w:marLeft w:val="0"/>
                                      <w:marRight w:val="0"/>
                                      <w:marTop w:val="0"/>
                                      <w:marBottom w:val="0"/>
                                      <w:divBdr>
                                        <w:top w:val="single" w:sz="2" w:space="0" w:color="000000"/>
                                        <w:left w:val="single" w:sz="2" w:space="0" w:color="000000"/>
                                        <w:bottom w:val="single" w:sz="2" w:space="0" w:color="000000"/>
                                        <w:right w:val="single" w:sz="2" w:space="0" w:color="000000"/>
                                      </w:divBdr>
                                      <w:divsChild>
                                        <w:div w:id="2242223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2665917">
                                      <w:marLeft w:val="0"/>
                                      <w:marRight w:val="63"/>
                                      <w:marTop w:val="0"/>
                                      <w:marBottom w:val="0"/>
                                      <w:divBdr>
                                        <w:top w:val="single" w:sz="2" w:space="0" w:color="000000"/>
                                        <w:left w:val="single" w:sz="2" w:space="0" w:color="000000"/>
                                        <w:bottom w:val="single" w:sz="2" w:space="0" w:color="000000"/>
                                        <w:right w:val="single" w:sz="2" w:space="0" w:color="000000"/>
                                      </w:divBdr>
                                      <w:divsChild>
                                        <w:div w:id="13040403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34214208">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342701590">
              <w:marLeft w:val="0"/>
              <w:marRight w:val="0"/>
              <w:marTop w:val="0"/>
              <w:marBottom w:val="0"/>
              <w:divBdr>
                <w:top w:val="single" w:sz="2" w:space="0" w:color="000000"/>
                <w:left w:val="single" w:sz="2" w:space="0" w:color="000000"/>
                <w:bottom w:val="single" w:sz="2" w:space="0" w:color="000000"/>
                <w:right w:val="single" w:sz="2" w:space="0" w:color="000000"/>
              </w:divBdr>
              <w:divsChild>
                <w:div w:id="839808827">
                  <w:marLeft w:val="0"/>
                  <w:marRight w:val="0"/>
                  <w:marTop w:val="0"/>
                  <w:marBottom w:val="0"/>
                  <w:divBdr>
                    <w:top w:val="single" w:sz="2" w:space="0" w:color="000000"/>
                    <w:left w:val="single" w:sz="2" w:space="0" w:color="000000"/>
                    <w:bottom w:val="single" w:sz="2" w:space="0" w:color="000000"/>
                    <w:right w:val="single" w:sz="2" w:space="0" w:color="000000"/>
                  </w:divBdr>
                  <w:divsChild>
                    <w:div w:id="21233791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762798715">
      <w:bodyDiv w:val="1"/>
      <w:marLeft w:val="0"/>
      <w:marRight w:val="0"/>
      <w:marTop w:val="0"/>
      <w:marBottom w:val="0"/>
      <w:divBdr>
        <w:top w:val="none" w:sz="0" w:space="0" w:color="auto"/>
        <w:left w:val="none" w:sz="0" w:space="0" w:color="auto"/>
        <w:bottom w:val="none" w:sz="0" w:space="0" w:color="auto"/>
        <w:right w:val="none" w:sz="0" w:space="0" w:color="auto"/>
      </w:divBdr>
    </w:div>
    <w:div w:id="1852253531">
      <w:bodyDiv w:val="1"/>
      <w:marLeft w:val="0"/>
      <w:marRight w:val="0"/>
      <w:marTop w:val="0"/>
      <w:marBottom w:val="0"/>
      <w:divBdr>
        <w:top w:val="none" w:sz="0" w:space="0" w:color="auto"/>
        <w:left w:val="none" w:sz="0" w:space="0" w:color="auto"/>
        <w:bottom w:val="none" w:sz="0" w:space="0" w:color="auto"/>
        <w:right w:val="none" w:sz="0" w:space="0" w:color="auto"/>
      </w:divBdr>
    </w:div>
    <w:div w:id="1935048402">
      <w:bodyDiv w:val="1"/>
      <w:marLeft w:val="0"/>
      <w:marRight w:val="0"/>
      <w:marTop w:val="0"/>
      <w:marBottom w:val="0"/>
      <w:divBdr>
        <w:top w:val="none" w:sz="0" w:space="0" w:color="auto"/>
        <w:left w:val="none" w:sz="0" w:space="0" w:color="auto"/>
        <w:bottom w:val="none" w:sz="0" w:space="0" w:color="auto"/>
        <w:right w:val="none" w:sz="0" w:space="0" w:color="auto"/>
      </w:divBdr>
    </w:div>
    <w:div w:id="2037850047">
      <w:bodyDiv w:val="1"/>
      <w:marLeft w:val="0"/>
      <w:marRight w:val="0"/>
      <w:marTop w:val="0"/>
      <w:marBottom w:val="0"/>
      <w:divBdr>
        <w:top w:val="none" w:sz="0" w:space="0" w:color="auto"/>
        <w:left w:val="none" w:sz="0" w:space="0" w:color="auto"/>
        <w:bottom w:val="none" w:sz="0" w:space="0" w:color="auto"/>
        <w:right w:val="none" w:sz="0" w:space="0" w:color="auto"/>
      </w:divBdr>
    </w:div>
    <w:div w:id="2041930221">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94231063">
      <w:bodyDiv w:val="1"/>
      <w:marLeft w:val="0"/>
      <w:marRight w:val="0"/>
      <w:marTop w:val="0"/>
      <w:marBottom w:val="0"/>
      <w:divBdr>
        <w:top w:val="none" w:sz="0" w:space="0" w:color="auto"/>
        <w:left w:val="none" w:sz="0" w:space="0" w:color="auto"/>
        <w:bottom w:val="none" w:sz="0" w:space="0" w:color="auto"/>
        <w:right w:val="none" w:sz="0" w:space="0" w:color="auto"/>
      </w:divBdr>
    </w:div>
    <w:div w:id="2114203120">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2825608">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4i5.309"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373078/" TargetMode="External"/><Relationship Id="rId18" Type="http://schemas.openxmlformats.org/officeDocument/2006/relationships/hyperlink" Target="https://scholar.google.com/scholar_lookup?journal=Infect+Immun&amp;title=Longitudinal+investigation+of+bacteriology+of+human+fissure+decay;+epidemiological+studies+in+molars+shortly+after+eruption&amp;author=WJ+Loesche&amp;author=S+Eklund&amp;author=R+Earnest&amp;author=B+Burt&amp;volume=46&amp;publication_year=1984&amp;pages=765-72&amp;pmid=6500709&amp;" TargetMode="External"/><Relationship Id="rId26" Type="http://schemas.openxmlformats.org/officeDocument/2006/relationships/hyperlink" Target="https://www.ncbi.nlm.nih.gov/pubmed/18385433" TargetMode="External"/><Relationship Id="rId39" Type="http://schemas.openxmlformats.org/officeDocument/2006/relationships/hyperlink" Target="https://en.wikipedia.org/wiki/PMC_(identifier)" TargetMode="External"/><Relationship Id="rId21" Type="http://schemas.openxmlformats.org/officeDocument/2006/relationships/hyperlink" Target="https://www.ncbi.nlm.nih.gov/pubmed/16089269" TargetMode="External"/><Relationship Id="rId34" Type="http://schemas.openxmlformats.org/officeDocument/2006/relationships/hyperlink" Target="https://en.wikipedia.org/wiki/S2CID_(identifier)" TargetMode="External"/><Relationship Id="rId42" Type="http://schemas.openxmlformats.org/officeDocument/2006/relationships/hyperlink" Target="https://pubmed.ncbi.nlm.nih.gov/18924090" TargetMode="External"/><Relationship Id="rId47" Type="http://schemas.openxmlformats.org/officeDocument/2006/relationships/hyperlink" Target="https://en.wikipedia.org/wiki/Doi_(identifier)" TargetMode="External"/><Relationship Id="rId50" Type="http://schemas.openxmlformats.org/officeDocument/2006/relationships/hyperlink" Target="https://pubmed.ncbi.nlm.nih.gov/8519478" TargetMode="External"/><Relationship Id="rId55" Type="http://schemas.openxmlformats.org/officeDocument/2006/relationships/hyperlink" Target="https://pubmed.ncbi.nlm.nih.gov/15580782"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mc/articles/PMC261611/" TargetMode="External"/><Relationship Id="rId20" Type="http://schemas.openxmlformats.org/officeDocument/2006/relationships/hyperlink" Target="https://scholar.google.com/scholar_lookup?journal=Scand+J+Dent+Res&amp;title=Support+for+an+implication+of+the+specific+plaque+hypothesis&amp;author=CG+Emilson&amp;author=B+Krasse&amp;volume=93&amp;publication_year=1985&amp;pages=96-104&amp;pmid=3890136&amp;" TargetMode="External"/><Relationship Id="rId29" Type="http://schemas.openxmlformats.org/officeDocument/2006/relationships/hyperlink" Target="https://scholar.google.com/scholar_lookup?journal=Adv+Dent+Res&amp;title=Saliva+and+Dental+Caries&amp;author=M+Lenander-Lumikari&amp;author=V+Loimaranta&amp;volume=14&amp;publication_year=2000&amp;pages=40-7&amp;pmid=11842922&amp;" TargetMode="External"/><Relationship Id="rId41" Type="http://schemas.openxmlformats.org/officeDocument/2006/relationships/hyperlink" Target="https://en.wikipedia.org/wiki/PMID_(identifier)" TargetMode="External"/><Relationship Id="rId54" Type="http://schemas.openxmlformats.org/officeDocument/2006/relationships/hyperlink" Target="https://en.wikipedia.org/wiki/PMID_(identifie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6446023" TargetMode="External"/><Relationship Id="rId24" Type="http://schemas.openxmlformats.org/officeDocument/2006/relationships/hyperlink" Target="https://scholar.google.com/scholar_lookup?journal=Caries+Res&amp;title=Are+mutans+streptococci+detected+in+preschool+children+a+reliable+predictive+factor+for+dental+caries+risk?+A+systematic+review&amp;author=NL+Thenisch&amp;author=LM+Bachmann&amp;author=T+Imfeld&amp;author=MT+Leisebach&amp;author=J+Steurer&amp;volume=40&amp;publication_year=2006&amp;pages=366-74&amp;pmid=16946603&amp;" TargetMode="External"/><Relationship Id="rId32" Type="http://schemas.openxmlformats.org/officeDocument/2006/relationships/hyperlink" Target="https://en.wikipedia.org/wiki/PMID_(identifier)" TargetMode="External"/><Relationship Id="rId37" Type="http://schemas.openxmlformats.org/officeDocument/2006/relationships/hyperlink" Target="https://en.wikipedia.org/wiki/Doi_(identifier)" TargetMode="External"/><Relationship Id="rId40" Type="http://schemas.openxmlformats.org/officeDocument/2006/relationships/hyperlink" Target="https://www.ncbi.nlm.nih.gov/pmc/articles/PMC3910516" TargetMode="External"/><Relationship Id="rId45" Type="http://schemas.openxmlformats.org/officeDocument/2006/relationships/hyperlink" Target="https://doi.org/10.4161/trns.22281" TargetMode="External"/><Relationship Id="rId53" Type="http://schemas.openxmlformats.org/officeDocument/2006/relationships/hyperlink" Target="http://www.horizonpress.com/cimb/v/v7/07.pdf"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cholar.google.com/scholar_lookup?journal=Microbiol+Rev&amp;title=The+role+of+Streptococcus+mutans+in+human+dental+decay&amp;author=WJ+Loesche&amp;volume=50&amp;publication_year=1986&amp;pages=353-80&amp;pmid=3540569&amp;" TargetMode="External"/><Relationship Id="rId23" Type="http://schemas.openxmlformats.org/officeDocument/2006/relationships/hyperlink" Target="https://www.ncbi.nlm.nih.gov/pubmed/16946603" TargetMode="External"/><Relationship Id="rId28" Type="http://schemas.openxmlformats.org/officeDocument/2006/relationships/hyperlink" Target="https://www.ncbi.nlm.nih.gov/pubmed/11842922" TargetMode="External"/><Relationship Id="rId36" Type="http://schemas.openxmlformats.org/officeDocument/2006/relationships/hyperlink" Target="https://www.ncbi.nlm.nih.gov/pmc/articles/PMC3910516" TargetMode="External"/><Relationship Id="rId49" Type="http://schemas.openxmlformats.org/officeDocument/2006/relationships/hyperlink" Target="https://en.wikipedia.org/wiki/PMID_(identifier)"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ncbi.nlm.nih.gov/pmc/articles/PMC373181/" TargetMode="External"/><Relationship Id="rId19" Type="http://schemas.openxmlformats.org/officeDocument/2006/relationships/hyperlink" Target="https://www.ncbi.nlm.nih.gov/pubmed/3890136" TargetMode="External"/><Relationship Id="rId31" Type="http://schemas.openxmlformats.org/officeDocument/2006/relationships/hyperlink" Target="https://doi.org/10.1016%2FS0140-6736%2801%2905321-1" TargetMode="External"/><Relationship Id="rId44" Type="http://schemas.openxmlformats.org/officeDocument/2006/relationships/hyperlink" Target="https://doi.org/10.1086/322972" TargetMode="External"/><Relationship Id="rId52" Type="http://schemas.openxmlformats.org/officeDocument/2006/relationships/hyperlink" Target="https://api.semanticscholar.org/CorpusID:19959528"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cbi.nlm.nih.gov/pubmed/3540569" TargetMode="External"/><Relationship Id="rId22" Type="http://schemas.openxmlformats.org/officeDocument/2006/relationships/hyperlink" Target="https://scholar.google.com/scholar_lookup?journal=Braz+Oral+Res&amp;title=Correlation+among+mutans+streptococci+counts,+dental+caries,+and+IgA+to+Streptococcus+mutans+in+saliva&amp;author=CY+Koga-Ito&amp;author=CA+Martins&amp;author=I+Balducci&amp;author=AO+Jorge&amp;volume=18&amp;publication_year=2004&amp;pages=350-5&amp;pmid=16089269&amp;" TargetMode="External"/><Relationship Id="rId27" Type="http://schemas.openxmlformats.org/officeDocument/2006/relationships/hyperlink" Target="https://scholar.google.com/scholar_lookup?journal=J+Clin+Microbiol&amp;title=Bacterial+profiles+of+root+caries+in+elderly+patients&amp;author=D+Preza&amp;author=I+Olsen&amp;author=JA+Aas&amp;author=T+Willumsen&amp;author=B+Grinde&amp;volume=46&amp;publication_year=2008&amp;pages=2015-21&amp;pmid=18385433&amp;" TargetMode="External"/><Relationship Id="rId30" Type="http://schemas.openxmlformats.org/officeDocument/2006/relationships/hyperlink" Target="https://en.wikipedia.org/wiki/Doi_(identifier)" TargetMode="External"/><Relationship Id="rId35" Type="http://schemas.openxmlformats.org/officeDocument/2006/relationships/hyperlink" Target="https://api.semanticscholar.org/CorpusID:46125592" TargetMode="External"/><Relationship Id="rId43" Type="http://schemas.openxmlformats.org/officeDocument/2006/relationships/hyperlink" Target="http://dx.doi.org/10.1128/CMR.15.2.167-193.2002" TargetMode="External"/><Relationship Id="rId48" Type="http://schemas.openxmlformats.org/officeDocument/2006/relationships/hyperlink" Target="https://doi.org/10.1007%2Fbf01569826"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en.wikipedia.org/wiki/S2CID_(identifier)" TargetMode="External"/><Relationship Id="rId15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scholar.google.com/scholar_lookup?journal=Microbiol+Rev&amp;title=Biology,+Immunology+and+cariogenicity+of+Streptococcus+mutans&amp;author=S+Hamada&amp;author=HD+Slade&amp;volume=44&amp;publication_year=1980&amp;pages=331-84&amp;pmid=6446023&amp;" TargetMode="External"/><Relationship Id="rId17" Type="http://schemas.openxmlformats.org/officeDocument/2006/relationships/hyperlink" Target="https://www.ncbi.nlm.nih.gov/pubmed/6500709" TargetMode="External"/><Relationship Id="rId25" Type="http://schemas.openxmlformats.org/officeDocument/2006/relationships/hyperlink" Target="https://www.ncbi.nlm.nih.gov/pmc/articles/PMC2446847/" TargetMode="External"/><Relationship Id="rId33" Type="http://schemas.openxmlformats.org/officeDocument/2006/relationships/hyperlink" Target="https://pubmed.ncbi.nlm.nih.gov/11463434" TargetMode="External"/><Relationship Id="rId38" Type="http://schemas.openxmlformats.org/officeDocument/2006/relationships/hyperlink" Target="https://doi.org/10.1177%2F039139880803100906" TargetMode="External"/><Relationship Id="rId46" Type="http://schemas.openxmlformats.org/officeDocument/2006/relationships/hyperlink" Target="http://www.revistaomf.ro/(8)" TargetMode="External"/><Relationship Id="rId5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C8AD-1750-450C-9B54-85C50C9B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5015</Words>
  <Characters>28589</Characters>
  <Application>Microsoft Office Word</Application>
  <DocSecurity>0</DocSecurity>
  <Lines>238</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Kapil Kumar</cp:lastModifiedBy>
  <cp:revision>34</cp:revision>
  <dcterms:created xsi:type="dcterms:W3CDTF">2020-12-03T15:54:00Z</dcterms:created>
  <dcterms:modified xsi:type="dcterms:W3CDTF">2021-05-23T11:48:00Z</dcterms:modified>
</cp:coreProperties>
</file>