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7F8" w:rsidRDefault="003D37F8">
      <w:pPr>
        <w:jc w:val="center"/>
        <w:rPr>
          <w:rFonts w:ascii="Times New Roman" w:hAnsi="Times New Roman" w:cs="Times New Roman"/>
          <w:b/>
          <w:sz w:val="24"/>
          <w:szCs w:val="24"/>
        </w:rPr>
      </w:pPr>
      <w:bookmarkStart w:id="0" w:name="_GoBack"/>
      <w:bookmarkEnd w:id="0"/>
    </w:p>
    <w:p w:rsidR="00857744" w:rsidRPr="00792842" w:rsidRDefault="00857744" w:rsidP="00857744">
      <w:pPr>
        <w:shd w:val="clear" w:color="auto" w:fill="00B050"/>
        <w:jc w:val="center"/>
        <w:rPr>
          <w:b/>
          <w:bCs/>
          <w:color w:val="FFFFFF"/>
          <w:sz w:val="28"/>
          <w:szCs w:val="28"/>
        </w:rPr>
      </w:pPr>
      <w:r w:rsidRPr="00792842">
        <w:rPr>
          <w:b/>
          <w:bCs/>
          <w:color w:val="FFFFFF"/>
          <w:sz w:val="28"/>
          <w:szCs w:val="28"/>
        </w:rPr>
        <w:t>Re</w:t>
      </w:r>
      <w:r>
        <w:rPr>
          <w:b/>
          <w:bCs/>
          <w:color w:val="FFFFFF"/>
          <w:sz w:val="28"/>
          <w:szCs w:val="28"/>
        </w:rPr>
        <w:t>viewer’s Comments</w:t>
      </w:r>
    </w:p>
    <w:p w:rsidR="003D37F8" w:rsidRDefault="00857744">
      <w:pPr>
        <w:jc w:val="center"/>
        <w:rPr>
          <w:rFonts w:ascii="Times New Roman" w:hAnsi="Times New Roman" w:cs="Times New Roman"/>
          <w:b/>
          <w:sz w:val="24"/>
          <w:szCs w:val="24"/>
        </w:rPr>
      </w:pPr>
      <w:commentRangeStart w:id="1"/>
      <w:r>
        <w:rPr>
          <w:rFonts w:ascii="Times New Roman" w:hAnsi="Times New Roman" w:cs="Times New Roman"/>
          <w:b/>
          <w:noProof/>
          <w:sz w:val="24"/>
          <w:szCs w:val="24"/>
        </w:rPr>
        <w:drawing>
          <wp:inline distT="0" distB="0" distL="0" distR="0">
            <wp:extent cx="5943600" cy="223376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233762"/>
                    </a:xfrm>
                    <a:prstGeom prst="rect">
                      <a:avLst/>
                    </a:prstGeom>
                    <a:noFill/>
                    <a:ln w="9525">
                      <a:noFill/>
                      <a:miter lim="800000"/>
                      <a:headEnd/>
                      <a:tailEnd/>
                    </a:ln>
                  </pic:spPr>
                </pic:pic>
              </a:graphicData>
            </a:graphic>
          </wp:inline>
        </w:drawing>
      </w:r>
      <w:commentRangeEnd w:id="1"/>
      <w:r>
        <w:rPr>
          <w:rStyle w:val="CommentReference"/>
        </w:rPr>
        <w:commentReference w:id="1"/>
      </w:r>
    </w:p>
    <w:p w:rsidR="003D37F8" w:rsidRDefault="00161C60">
      <w:pPr>
        <w:jc w:val="center"/>
        <w:rPr>
          <w:rFonts w:ascii="Times New Roman" w:hAnsi="Times New Roman" w:cs="Times New Roman"/>
          <w:b/>
          <w:sz w:val="24"/>
          <w:szCs w:val="24"/>
        </w:rPr>
      </w:pPr>
      <w:r>
        <w:rPr>
          <w:rFonts w:ascii="Times New Roman" w:hAnsi="Times New Roman" w:cs="Times New Roman"/>
          <w:b/>
          <w:sz w:val="24"/>
          <w:szCs w:val="24"/>
        </w:rPr>
        <w:t xml:space="preserve">PROTECTIVE EFFECT OF METHANOL EXTRACT OF </w:t>
      </w:r>
      <w:r>
        <w:rPr>
          <w:rFonts w:ascii="Times New Roman" w:hAnsi="Times New Roman" w:cs="Times New Roman"/>
          <w:b/>
          <w:i/>
          <w:sz w:val="24"/>
          <w:szCs w:val="24"/>
        </w:rPr>
        <w:t>RUSSELIA EQUISETIFORMIS</w:t>
      </w:r>
      <w:r>
        <w:rPr>
          <w:rFonts w:ascii="Times New Roman" w:hAnsi="Times New Roman" w:cs="Times New Roman"/>
          <w:b/>
          <w:sz w:val="24"/>
          <w:szCs w:val="24"/>
        </w:rPr>
        <w:t xml:space="preserve"> AGAINST </w:t>
      </w:r>
      <w:commentRangeStart w:id="2"/>
      <w:r>
        <w:rPr>
          <w:rFonts w:ascii="Times New Roman" w:hAnsi="Times New Roman" w:cs="Times New Roman"/>
          <w:b/>
          <w:sz w:val="24"/>
          <w:szCs w:val="24"/>
        </w:rPr>
        <w:t xml:space="preserve">PARACETAMOL-INDUCED HEPATOTOXICITY IN WISTAR </w:t>
      </w:r>
      <w:commentRangeEnd w:id="2"/>
      <w:r w:rsidR="00ED45B5">
        <w:rPr>
          <w:rStyle w:val="CommentReference"/>
        </w:rPr>
        <w:commentReference w:id="2"/>
      </w:r>
      <w:r>
        <w:rPr>
          <w:rFonts w:ascii="Times New Roman" w:hAnsi="Times New Roman" w:cs="Times New Roman"/>
          <w:b/>
          <w:sz w:val="24"/>
          <w:szCs w:val="24"/>
        </w:rPr>
        <w:t>RATS</w:t>
      </w:r>
    </w:p>
    <w:p w:rsidR="003D37F8" w:rsidRDefault="003D37F8">
      <w:pPr>
        <w:jc w:val="center"/>
        <w:rPr>
          <w:rFonts w:ascii="Times New Roman" w:hAnsi="Times New Roman" w:cs="Times New Roman"/>
          <w:b/>
          <w:sz w:val="24"/>
          <w:szCs w:val="24"/>
        </w:rPr>
      </w:pPr>
    </w:p>
    <w:p w:rsidR="003D37F8" w:rsidRDefault="00161C60">
      <w:pPr>
        <w:spacing w:after="0"/>
        <w:rPr>
          <w:rFonts w:ascii="Times New Roman" w:hAnsi="Times New Roman" w:cs="Times New Roman"/>
          <w:b/>
          <w:sz w:val="24"/>
          <w:szCs w:val="24"/>
        </w:rPr>
      </w:pPr>
      <w:r>
        <w:rPr>
          <w:rFonts w:ascii="Times New Roman" w:hAnsi="Times New Roman" w:cs="Times New Roman"/>
          <w:b/>
          <w:sz w:val="24"/>
          <w:szCs w:val="24"/>
        </w:rPr>
        <w:t>ABSTRACT</w:t>
      </w:r>
    </w:p>
    <w:p w:rsidR="003D37F8" w:rsidRDefault="003D37F8">
      <w:pPr>
        <w:spacing w:after="0"/>
        <w:jc w:val="center"/>
        <w:rPr>
          <w:rFonts w:ascii="Times New Roman" w:hAnsi="Times New Roman" w:cs="Times New Roman"/>
          <w:b/>
          <w:sz w:val="24"/>
          <w:szCs w:val="24"/>
        </w:rPr>
      </w:pPr>
    </w:p>
    <w:p w:rsidR="003D37F8" w:rsidRDefault="00161C60">
      <w:pPr>
        <w:spacing w:after="0"/>
        <w:jc w:val="both"/>
        <w:rPr>
          <w:rFonts w:ascii="Times New Roman" w:hAnsi="Times New Roman" w:cs="Times New Roman"/>
          <w:sz w:val="24"/>
          <w:szCs w:val="24"/>
        </w:rPr>
      </w:pPr>
      <w:commentRangeStart w:id="3"/>
      <w:r>
        <w:rPr>
          <w:rFonts w:ascii="Times New Roman" w:hAnsi="Times New Roman" w:cs="Times New Roman"/>
          <w:b/>
          <w:sz w:val="24"/>
          <w:szCs w:val="24"/>
        </w:rPr>
        <w:t>Objectives:</w:t>
      </w:r>
      <w:r>
        <w:rPr>
          <w:rFonts w:ascii="Times New Roman" w:hAnsi="Times New Roman" w:cs="Times New Roman"/>
          <w:sz w:val="24"/>
          <w:szCs w:val="24"/>
        </w:rPr>
        <w:t xml:space="preserve"> Liver diseases are among the health challenges facing many people and health care providers worldwide. In their search for solution to these problems, researchers are increasingly advocating the use of herbal preparations with proven efficacy in protecting against hepatic disorders. They also investigate medicinal plants with the aim of developing new drugs.  </w:t>
      </w:r>
      <w:r>
        <w:rPr>
          <w:rFonts w:ascii="Times New Roman" w:hAnsi="Times New Roman" w:cs="Times New Roman"/>
          <w:i/>
          <w:sz w:val="24"/>
          <w:szCs w:val="24"/>
        </w:rPr>
        <w:t>Russelia equisetiformis</w:t>
      </w:r>
      <w:r>
        <w:rPr>
          <w:rFonts w:ascii="Times New Roman" w:hAnsi="Times New Roman" w:cs="Times New Roman"/>
          <w:sz w:val="24"/>
          <w:szCs w:val="24"/>
        </w:rPr>
        <w:t xml:space="preserve"> is a plant which contains phytoconstituents that were reported to have biological activities, such as anti-inflammatory, antidiabetic, and membrane-stabilizing properties. In this study, the effect of methanol extract of </w:t>
      </w:r>
      <w:r>
        <w:rPr>
          <w:rFonts w:ascii="Times New Roman" w:hAnsi="Times New Roman" w:cs="Times New Roman"/>
          <w:i/>
          <w:sz w:val="24"/>
          <w:szCs w:val="24"/>
        </w:rPr>
        <w:t>R. equisetiformis</w:t>
      </w:r>
      <w:r>
        <w:rPr>
          <w:rFonts w:ascii="Times New Roman" w:hAnsi="Times New Roman" w:cs="Times New Roman"/>
          <w:sz w:val="24"/>
          <w:szCs w:val="24"/>
        </w:rPr>
        <w:t xml:space="preserve"> (MEREQ) on paracetamol-induced hepatotoxicity was investigated in rats. </w:t>
      </w:r>
      <w:commentRangeEnd w:id="3"/>
      <w:r w:rsidR="001369B0">
        <w:rPr>
          <w:rStyle w:val="CommentReference"/>
        </w:rPr>
        <w:commentReference w:id="3"/>
      </w:r>
    </w:p>
    <w:p w:rsidR="003D37F8" w:rsidRDefault="00161C60">
      <w:pPr>
        <w:spacing w:after="0"/>
        <w:jc w:val="both"/>
        <w:rPr>
          <w:rFonts w:ascii="Times New Roman" w:hAnsi="Times New Roman" w:cs="Times New Roman"/>
          <w:sz w:val="24"/>
          <w:szCs w:val="24"/>
        </w:rPr>
      </w:pPr>
      <w:commentRangeStart w:id="4"/>
      <w:r>
        <w:rPr>
          <w:rFonts w:ascii="Times New Roman" w:hAnsi="Times New Roman" w:cs="Times New Roman"/>
          <w:b/>
          <w:sz w:val="24"/>
          <w:szCs w:val="24"/>
        </w:rPr>
        <w:t>Method:</w:t>
      </w:r>
      <w:r>
        <w:rPr>
          <w:rFonts w:ascii="Times New Roman" w:hAnsi="Times New Roman" w:cs="Times New Roman"/>
          <w:sz w:val="24"/>
          <w:szCs w:val="24"/>
        </w:rPr>
        <w:t xml:space="preserve"> Rats were pretreated orally with graded doses (100 – 400 mg/kg b.w) of MEREQ for 7 days. On 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hepatotoxicity was induced in the pretreated rats with a single intraperitoneal injection of paracetamol (2 g/kg b.w). Rats were sacrificed on the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blood samples were taken for biochemical analysis, and the liver was excised for histopathological study. Biochemical parameters analyzed are alanine aminotransferase (ALT), aspartate aminotransferase (AST), alkaline phosphatase (ALP), total protein, albumin, and bilirubin. </w:t>
      </w:r>
    </w:p>
    <w:p w:rsidR="003D37F8" w:rsidRDefault="00161C60">
      <w:pPr>
        <w:spacing w:after="0"/>
        <w:jc w:val="both"/>
        <w:rPr>
          <w:rFonts w:ascii="Times New Roman" w:hAnsi="Times New Roman" w:cs="Times New Roman"/>
          <w:sz w:val="24"/>
          <w:szCs w:val="24"/>
        </w:rPr>
      </w:pPr>
      <w:r>
        <w:rPr>
          <w:rFonts w:ascii="Times New Roman" w:hAnsi="Times New Roman" w:cs="Times New Roman"/>
          <w:b/>
          <w:sz w:val="24"/>
          <w:szCs w:val="24"/>
        </w:rPr>
        <w:t>Results:</w:t>
      </w:r>
      <w:r>
        <w:rPr>
          <w:rFonts w:ascii="Times New Roman" w:hAnsi="Times New Roman" w:cs="Times New Roman"/>
          <w:sz w:val="24"/>
          <w:szCs w:val="24"/>
        </w:rPr>
        <w:t xml:space="preserve"> Administration of paracetamol in the rats resulted in significant increase (p&lt;0.05) in the serum levels of AST, ALT, ALP, and bilirubin compared with the control. Treatment with MEREQ significantly reduced (p&lt;0.05) the levels of these parameters in a dose-dependent manner, compared with the untreated rats. No significant changes were observed in the serum levels total protein and albumin. Histopathological examination showed that administration of paracetamol caused distortions in the architecture of the liver, but the degree of degeneration of hepatocytes was reduced in the MEREQ-treated rats. </w:t>
      </w:r>
    </w:p>
    <w:commentRangeEnd w:id="4"/>
    <w:p w:rsidR="003D37F8" w:rsidRDefault="001369B0">
      <w:pPr>
        <w:spacing w:after="0" w:line="240" w:lineRule="auto"/>
        <w:jc w:val="both"/>
        <w:rPr>
          <w:rFonts w:ascii="Times New Roman" w:hAnsi="Times New Roman" w:cs="Times New Roman"/>
          <w:sz w:val="24"/>
          <w:szCs w:val="24"/>
        </w:rPr>
      </w:pPr>
      <w:r>
        <w:rPr>
          <w:rStyle w:val="CommentReference"/>
        </w:rPr>
        <w:commentReference w:id="4"/>
      </w:r>
      <w:r w:rsidR="00161C60">
        <w:rPr>
          <w:rFonts w:ascii="Times New Roman" w:hAnsi="Times New Roman" w:cs="Times New Roman"/>
          <w:b/>
          <w:sz w:val="24"/>
          <w:szCs w:val="24"/>
        </w:rPr>
        <w:t>Conclusion:</w:t>
      </w:r>
      <w:r w:rsidR="00161C60">
        <w:rPr>
          <w:rFonts w:ascii="Times New Roman" w:hAnsi="Times New Roman" w:cs="Times New Roman"/>
          <w:sz w:val="24"/>
          <w:szCs w:val="24"/>
        </w:rPr>
        <w:t xml:space="preserve"> From the results obtained in this study, it is concluded that methanol extract of </w:t>
      </w:r>
      <w:r w:rsidR="00161C60">
        <w:rPr>
          <w:rFonts w:ascii="Times New Roman" w:hAnsi="Times New Roman" w:cs="Times New Roman"/>
          <w:i/>
          <w:sz w:val="24"/>
          <w:szCs w:val="24"/>
        </w:rPr>
        <w:t>R. equisetiformis</w:t>
      </w:r>
      <w:r w:rsidR="00161C60">
        <w:rPr>
          <w:rFonts w:ascii="Times New Roman" w:hAnsi="Times New Roman" w:cs="Times New Roman"/>
          <w:sz w:val="24"/>
          <w:szCs w:val="24"/>
        </w:rPr>
        <w:t xml:space="preserve"> has protective effect on paracetamol-induced hepatic injury.</w:t>
      </w:r>
    </w:p>
    <w:p w:rsidR="003D37F8" w:rsidRDefault="00161C60">
      <w:pPr>
        <w:spacing w:after="0" w:line="240" w:lineRule="auto"/>
        <w:jc w:val="both"/>
        <w:rPr>
          <w:rFonts w:ascii="Times New Roman" w:hAnsi="Times New Roman" w:cs="Times New Roman"/>
          <w:sz w:val="24"/>
          <w:szCs w:val="24"/>
        </w:rPr>
      </w:pPr>
      <w:commentRangeStart w:id="5"/>
      <w:r>
        <w:rPr>
          <w:rFonts w:ascii="Times New Roman" w:hAnsi="Times New Roman" w:cs="Times New Roman"/>
          <w:b/>
          <w:sz w:val="24"/>
          <w:szCs w:val="24"/>
        </w:rPr>
        <w:lastRenderedPageBreak/>
        <w:t>Keywords:</w:t>
      </w:r>
      <w:r>
        <w:rPr>
          <w:rFonts w:ascii="Times New Roman" w:hAnsi="Times New Roman" w:cs="Times New Roman"/>
          <w:sz w:val="24"/>
          <w:szCs w:val="24"/>
        </w:rPr>
        <w:t xml:space="preserve"> Hepatotoxicity, </w:t>
      </w:r>
      <w:r>
        <w:rPr>
          <w:rFonts w:ascii="Times New Roman" w:hAnsi="Times New Roman" w:cs="Times New Roman"/>
          <w:i/>
          <w:sz w:val="24"/>
          <w:szCs w:val="24"/>
        </w:rPr>
        <w:t>Russelia equisetiformis</w:t>
      </w:r>
      <w:r>
        <w:rPr>
          <w:rFonts w:ascii="Times New Roman" w:hAnsi="Times New Roman" w:cs="Times New Roman"/>
          <w:sz w:val="24"/>
          <w:szCs w:val="24"/>
        </w:rPr>
        <w:t>, paracetamol, liver, rats</w:t>
      </w:r>
      <w:commentRangeEnd w:id="5"/>
      <w:r w:rsidR="001369B0">
        <w:rPr>
          <w:rStyle w:val="CommentReference"/>
        </w:rPr>
        <w:commentReference w:id="5"/>
      </w:r>
    </w:p>
    <w:p w:rsidR="003D37F8" w:rsidRDefault="003D37F8">
      <w:pPr>
        <w:jc w:val="center"/>
        <w:rPr>
          <w:rFonts w:ascii="Times New Roman" w:hAnsi="Times New Roman" w:cs="Times New Roman"/>
          <w:b/>
          <w:sz w:val="24"/>
          <w:szCs w:val="24"/>
        </w:rPr>
      </w:pPr>
    </w:p>
    <w:p w:rsidR="003D37F8" w:rsidRDefault="00161C60">
      <w:pPr>
        <w:rPr>
          <w:rFonts w:ascii="Times New Roman" w:hAnsi="Times New Roman" w:cs="Times New Roman"/>
          <w:b/>
          <w:sz w:val="24"/>
          <w:szCs w:val="24"/>
        </w:rPr>
      </w:pPr>
      <w:r>
        <w:rPr>
          <w:rFonts w:ascii="Times New Roman" w:hAnsi="Times New Roman" w:cs="Times New Roman"/>
          <w:b/>
          <w:sz w:val="24"/>
          <w:szCs w:val="24"/>
        </w:rPr>
        <w:t>INTRODUCTION</w:t>
      </w:r>
    </w:p>
    <w:p w:rsidR="003D37F8" w:rsidRDefault="00161C60">
      <w:pPr>
        <w:jc w:val="both"/>
        <w:rPr>
          <w:rFonts w:ascii="Times New Roman" w:hAnsi="Times New Roman" w:cs="Times New Roman"/>
          <w:sz w:val="24"/>
          <w:szCs w:val="24"/>
        </w:rPr>
      </w:pPr>
      <w:commentRangeStart w:id="6"/>
      <w:r>
        <w:rPr>
          <w:rFonts w:ascii="Times New Roman" w:hAnsi="Times New Roman" w:cs="Times New Roman"/>
          <w:sz w:val="24"/>
          <w:szCs w:val="24"/>
        </w:rPr>
        <w:t>The liver accounts for about 5 percent of the total body mass and is considered the second largest organ and the largest gland in the body.</w:t>
      </w:r>
      <w:r>
        <w:rPr>
          <w:rFonts w:ascii="Times New Roman" w:hAnsi="Times New Roman" w:cs="Times New Roman"/>
          <w:sz w:val="24"/>
          <w:szCs w:val="24"/>
          <w:vertAlign w:val="superscript"/>
        </w:rPr>
        <w:t>1</w:t>
      </w:r>
      <w:r>
        <w:rPr>
          <w:rFonts w:ascii="Times New Roman" w:hAnsi="Times New Roman" w:cs="Times New Roman"/>
          <w:sz w:val="24"/>
          <w:szCs w:val="24"/>
        </w:rPr>
        <w:t xml:space="preserve"> It is uniquely situated within the circulatory system to receive the blood coming from the gastrointestinal tract and abdominal space before it is pumped through the lung and into the general circulation. The liver is a very important organ as it is responsible for many physiologic functions in the body. It is involved in the metabolism and storage of carbohydrate, metabolism of hormones, endogenous wastes and ingested chemicals, formation of urea and bile and metabolism of fats.</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The liver receives potentially toxic chemicals in high concentration as it is the first organ these chemicals come in contact with following absorption from the gastrointestinal tract. For this reason, it is especially susceptible to chemical attacks which result in tissue injury. Being the primary organ for biotransformation of chemicals, the liver is also exposed to toxic reactive chemicals and intermediates that are formed during the biotransformation process.</w:t>
      </w:r>
      <w:r>
        <w:rPr>
          <w:rFonts w:ascii="Times New Roman" w:hAnsi="Times New Roman" w:cs="Times New Roman"/>
          <w:sz w:val="24"/>
          <w:szCs w:val="24"/>
          <w:vertAlign w:val="superscript"/>
        </w:rPr>
        <w:t>3</w:t>
      </w:r>
      <w:r>
        <w:rPr>
          <w:rFonts w:ascii="Times New Roman" w:hAnsi="Times New Roman" w:cs="Times New Roman"/>
          <w:sz w:val="24"/>
          <w:szCs w:val="24"/>
        </w:rPr>
        <w:t xml:space="preserve"> Acute or chronic exposure to chemicals results in different kinds of liver injury. For example, hepatic mitochondria are damaged when the liver is exposed to carbon tetrachloride, cocaine, hydrazine, and phosphorus. Likewise, plasma membrane of the hepatocytes is disrupted when exposed to acetaminophen.</w:t>
      </w:r>
      <w:r>
        <w:rPr>
          <w:rFonts w:ascii="Times New Roman" w:hAnsi="Times New Roman" w:cs="Times New Roman"/>
          <w:sz w:val="24"/>
          <w:szCs w:val="24"/>
          <w:vertAlign w:val="superscript"/>
        </w:rPr>
        <w:t>4</w:t>
      </w:r>
      <w:r>
        <w:rPr>
          <w:rFonts w:ascii="Times New Roman" w:hAnsi="Times New Roman" w:cs="Times New Roman"/>
          <w:sz w:val="24"/>
          <w:szCs w:val="24"/>
        </w:rPr>
        <w:t xml:space="preserve"> Drug-induced liver diseases are among diseases that are currently posing serious challenge to public health. In spite of the advances already made in the fields of science and medicine, incidences of cholestasis, cirrhosis and hepatitis are on the increase. Therefore there is the need to search for more drugs that are effective and safe for the treatment of chemical-induced liver diseases. In their search for such drugs, scientists have turned their attention to medicinal plants, recognizing the enormous potential of these plants. </w:t>
      </w:r>
      <w:commentRangeEnd w:id="6"/>
      <w:r w:rsidR="00857744">
        <w:rPr>
          <w:rStyle w:val="CommentReference"/>
        </w:rPr>
        <w:commentReference w:id="6"/>
      </w:r>
    </w:p>
    <w:p w:rsidR="003D37F8" w:rsidRDefault="00161C60">
      <w:pPr>
        <w:jc w:val="both"/>
        <w:rPr>
          <w:rFonts w:ascii="Times New Roman" w:hAnsi="Times New Roman" w:cs="Times New Roman"/>
          <w:sz w:val="24"/>
          <w:szCs w:val="24"/>
        </w:rPr>
      </w:pPr>
      <w:commentRangeStart w:id="7"/>
      <w:r>
        <w:rPr>
          <w:rFonts w:ascii="Times New Roman" w:hAnsi="Times New Roman" w:cs="Times New Roman"/>
          <w:i/>
          <w:sz w:val="24"/>
          <w:szCs w:val="24"/>
        </w:rPr>
        <w:t>Russelia equisetiformis</w:t>
      </w:r>
      <w:r>
        <w:rPr>
          <w:rFonts w:ascii="Times New Roman" w:hAnsi="Times New Roman" w:cs="Times New Roman"/>
          <w:sz w:val="24"/>
          <w:szCs w:val="24"/>
        </w:rPr>
        <w:t xml:space="preserve"> is a plant that belongs to Scrophulariaceae family. It is native to Mexico but it has naturalized in Florida, Hawaii and countries with tropical climate such as Nigeria and Kenya. Its common names are firecracker plant, coral plant and fountain plant. </w:t>
      </w:r>
      <w:r>
        <w:rPr>
          <w:rFonts w:ascii="Times New Roman" w:hAnsi="Times New Roman" w:cs="Times New Roman"/>
          <w:i/>
          <w:sz w:val="24"/>
          <w:szCs w:val="24"/>
        </w:rPr>
        <w:t>Russelia equisetiformis</w:t>
      </w:r>
      <w:r>
        <w:rPr>
          <w:rFonts w:ascii="Times New Roman" w:hAnsi="Times New Roman" w:cs="Times New Roman"/>
          <w:sz w:val="24"/>
          <w:szCs w:val="24"/>
        </w:rPr>
        <w:t xml:space="preserve"> has been reported to have anti-inflammatory, analgesic and membrane stabilizing properties. It has also been reported to promote hair growth.</w:t>
      </w:r>
      <w:r>
        <w:rPr>
          <w:rFonts w:ascii="Times New Roman" w:hAnsi="Times New Roman" w:cs="Times New Roman"/>
          <w:sz w:val="24"/>
          <w:szCs w:val="24"/>
          <w:vertAlign w:val="superscript"/>
        </w:rPr>
        <w:t>5, 6</w:t>
      </w:r>
      <w:r>
        <w:rPr>
          <w:rFonts w:ascii="Times New Roman" w:hAnsi="Times New Roman" w:cs="Times New Roman"/>
          <w:sz w:val="24"/>
          <w:szCs w:val="24"/>
        </w:rPr>
        <w:t xml:space="preserve"> Methanol extract of the plant has also been shown to possess central nervous system depressant activities in mice.</w:t>
      </w:r>
      <w:r>
        <w:rPr>
          <w:rFonts w:ascii="Times New Roman" w:hAnsi="Times New Roman" w:cs="Times New Roman"/>
          <w:sz w:val="24"/>
          <w:szCs w:val="24"/>
          <w:vertAlign w:val="superscript"/>
        </w:rPr>
        <w:t>7</w:t>
      </w:r>
      <w:r>
        <w:rPr>
          <w:rFonts w:ascii="Times New Roman" w:hAnsi="Times New Roman" w:cs="Times New Roman"/>
          <w:sz w:val="24"/>
          <w:szCs w:val="24"/>
        </w:rPr>
        <w:t xml:space="preserve"> The plant has also been reported to be useful in treating kidney stones and diabetes mellitus.</w:t>
      </w:r>
      <w:r>
        <w:rPr>
          <w:rFonts w:ascii="Times New Roman" w:hAnsi="Times New Roman" w:cs="Times New Roman"/>
          <w:sz w:val="24"/>
          <w:szCs w:val="24"/>
          <w:vertAlign w:val="superscript"/>
        </w:rPr>
        <w:t>8, 9</w:t>
      </w:r>
      <w:r>
        <w:rPr>
          <w:rFonts w:ascii="Times New Roman" w:hAnsi="Times New Roman" w:cs="Times New Roman"/>
          <w:sz w:val="24"/>
          <w:szCs w:val="24"/>
        </w:rPr>
        <w:t xml:space="preserve"> Some reference works reported that </w:t>
      </w:r>
      <w:r>
        <w:rPr>
          <w:rFonts w:ascii="Times New Roman" w:hAnsi="Times New Roman" w:cs="Times New Roman"/>
          <w:i/>
          <w:sz w:val="24"/>
          <w:szCs w:val="24"/>
        </w:rPr>
        <w:t xml:space="preserve">Russelia equisetiformis </w:t>
      </w:r>
      <w:commentRangeStart w:id="8"/>
      <w:r>
        <w:rPr>
          <w:rFonts w:ascii="Times New Roman" w:hAnsi="Times New Roman" w:cs="Times New Roman"/>
          <w:sz w:val="24"/>
          <w:szCs w:val="24"/>
        </w:rPr>
        <w:t>contain</w:t>
      </w:r>
      <w:commentRangeEnd w:id="8"/>
      <w:r>
        <w:commentReference w:id="8"/>
      </w:r>
      <w:r>
        <w:rPr>
          <w:rFonts w:ascii="Times New Roman" w:hAnsi="Times New Roman" w:cs="Times New Roman"/>
          <w:sz w:val="24"/>
          <w:szCs w:val="24"/>
        </w:rPr>
        <w:t xml:space="preserve"> bioactive compounds such as triterpenes of the lupane type, russectinol and russeliaoside.</w:t>
      </w:r>
      <w:r>
        <w:rPr>
          <w:rFonts w:ascii="Times New Roman" w:hAnsi="Times New Roman" w:cs="Times New Roman"/>
          <w:sz w:val="24"/>
          <w:szCs w:val="24"/>
          <w:vertAlign w:val="superscript"/>
        </w:rPr>
        <w:t>10</w:t>
      </w:r>
      <w:r>
        <w:rPr>
          <w:rFonts w:ascii="Times New Roman" w:hAnsi="Times New Roman" w:cs="Times New Roman"/>
          <w:sz w:val="24"/>
          <w:szCs w:val="24"/>
        </w:rPr>
        <w:t xml:space="preserve"> Total phenolic content of the plant has also been determined and quantified.</w:t>
      </w:r>
      <w:r>
        <w:rPr>
          <w:rFonts w:ascii="Times New Roman" w:hAnsi="Times New Roman" w:cs="Times New Roman"/>
          <w:sz w:val="24"/>
          <w:szCs w:val="24"/>
          <w:vertAlign w:val="superscript"/>
        </w:rPr>
        <w:t>11</w:t>
      </w:r>
      <w:r>
        <w:rPr>
          <w:rFonts w:ascii="Times New Roman" w:hAnsi="Times New Roman" w:cs="Times New Roman"/>
          <w:sz w:val="24"/>
          <w:szCs w:val="24"/>
        </w:rPr>
        <w:t xml:space="preserve"> Since triterpenes and the other phytoconstituents of the plant are well-known for their biological activities, and some important biological properties of the plant have been reported, especially its membrane-stabilizing effect, </w:t>
      </w:r>
      <w:commentRangeStart w:id="9"/>
      <w:r>
        <w:rPr>
          <w:rFonts w:ascii="Times New Roman" w:hAnsi="Times New Roman" w:cs="Times New Roman"/>
          <w:sz w:val="24"/>
          <w:szCs w:val="24"/>
        </w:rPr>
        <w:t xml:space="preserve">this </w:t>
      </w:r>
      <w:commentRangeEnd w:id="7"/>
      <w:r w:rsidR="00857744">
        <w:rPr>
          <w:rStyle w:val="CommentReference"/>
        </w:rPr>
        <w:commentReference w:id="7"/>
      </w:r>
      <w:r>
        <w:rPr>
          <w:rFonts w:ascii="Times New Roman" w:hAnsi="Times New Roman" w:cs="Times New Roman"/>
          <w:sz w:val="24"/>
          <w:szCs w:val="24"/>
        </w:rPr>
        <w:t xml:space="preserve">study was designed to investigate the effect of extract of </w:t>
      </w:r>
      <w:r>
        <w:rPr>
          <w:rFonts w:ascii="Times New Roman" w:hAnsi="Times New Roman" w:cs="Times New Roman"/>
          <w:i/>
          <w:sz w:val="24"/>
          <w:szCs w:val="24"/>
        </w:rPr>
        <w:t>R. equisetiformis</w:t>
      </w:r>
      <w:r>
        <w:rPr>
          <w:rFonts w:ascii="Times New Roman" w:hAnsi="Times New Roman" w:cs="Times New Roman"/>
          <w:sz w:val="24"/>
          <w:szCs w:val="24"/>
        </w:rPr>
        <w:t xml:space="preserve"> on paracetamol-induced liver injury in rats.</w:t>
      </w:r>
      <w:commentRangeEnd w:id="9"/>
      <w:r>
        <w:commentReference w:id="9"/>
      </w:r>
    </w:p>
    <w:p w:rsidR="003D37F8" w:rsidRDefault="00161C60">
      <w:pPr>
        <w:rPr>
          <w:rFonts w:ascii="Times New Roman" w:hAnsi="Times New Roman" w:cs="Times New Roman"/>
          <w:b/>
          <w:sz w:val="24"/>
          <w:szCs w:val="24"/>
        </w:rPr>
      </w:pPr>
      <w:commentRangeStart w:id="10"/>
      <w:r>
        <w:rPr>
          <w:rFonts w:ascii="Times New Roman" w:hAnsi="Times New Roman" w:cs="Times New Roman"/>
          <w:b/>
          <w:sz w:val="24"/>
          <w:szCs w:val="24"/>
        </w:rPr>
        <w:t>MATERIALS AND METHODS</w:t>
      </w: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Fresh aerial part of </w:t>
      </w:r>
      <w:r>
        <w:rPr>
          <w:rFonts w:ascii="Times New Roman" w:hAnsi="Times New Roman" w:cs="Times New Roman"/>
          <w:i/>
          <w:sz w:val="24"/>
          <w:szCs w:val="24"/>
        </w:rPr>
        <w:t>Russelia equisetiformis</w:t>
      </w:r>
      <w:r>
        <w:rPr>
          <w:rFonts w:ascii="Times New Roman" w:hAnsi="Times New Roman" w:cs="Times New Roman"/>
          <w:sz w:val="24"/>
          <w:szCs w:val="24"/>
        </w:rPr>
        <w:t xml:space="preserve"> was collected from New Bodija Extension Ibadan, Southwest Nigeria. It was authenticated by a taxonomist in the herbarium of the Forestry Research Institute of Nigeria (FRIN) Ibadan, where voucher specimen was deposited (voucher number: 106998). The plant was washed thoroughly with tap water and air-dried at room temperature</w:t>
      </w:r>
      <w:commentRangeEnd w:id="10"/>
      <w:r w:rsidR="00380432">
        <w:rPr>
          <w:rStyle w:val="CommentReference"/>
        </w:rPr>
        <w:commentReference w:id="10"/>
      </w:r>
      <w:r>
        <w:rPr>
          <w:rFonts w:ascii="Times New Roman" w:hAnsi="Times New Roman" w:cs="Times New Roman"/>
          <w:sz w:val="24"/>
          <w:szCs w:val="24"/>
        </w:rPr>
        <w:t xml:space="preserve">.  The dry sample was then milled into fine powder in a commercial blender. Five </w:t>
      </w:r>
      <w:r>
        <w:rPr>
          <w:rFonts w:ascii="Times New Roman" w:hAnsi="Times New Roman" w:cs="Times New Roman"/>
          <w:sz w:val="24"/>
          <w:szCs w:val="24"/>
        </w:rPr>
        <w:lastRenderedPageBreak/>
        <w:t xml:space="preserve">hundred grams (500 g) portion of the powder sample was extracted in 70% methanol over a period of three days. The extract was then filtered using Whatman filter paper (No. 1). The filtrate was evaporated and concentrated on a water bath at 40°C. The yield was 6.2% w/w. The solid sample obtained (MEREQ) was stored at 4°C in a refrigerator until use.    </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EXPERIMENTAL ANIMALS</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iCs/>
          <w:sz w:val="24"/>
          <w:szCs w:val="24"/>
        </w:rPr>
      </w:pPr>
      <w:commentRangeStart w:id="11"/>
      <w:r>
        <w:rPr>
          <w:rFonts w:ascii="Times New Roman" w:hAnsi="Times New Roman" w:cs="Times New Roman"/>
          <w:sz w:val="24"/>
          <w:szCs w:val="24"/>
        </w:rPr>
        <w:t xml:space="preserve">Wistar rats of both sexes weighing 180±20 g were obtained from the Animal House of the College of Health Sciences, Ladoke Akintola University of Technology, Ogbomoso, Nigeria. The animals were maintained under standard environmental conditions of 50 ± 10% relative humidity and 12 h light and 12 h dark cycle throughout the experiment. The animals acclimatized in the laboratory environment for five days prior to the commencement of the experiments. They were provided with standard rat pellets and clean drinking water </w:t>
      </w:r>
      <w:r>
        <w:rPr>
          <w:rFonts w:ascii="Times New Roman" w:hAnsi="Times New Roman" w:cs="Times New Roman"/>
          <w:i/>
          <w:iCs/>
          <w:sz w:val="24"/>
          <w:szCs w:val="24"/>
        </w:rPr>
        <w:t>ad libitum.</w:t>
      </w:r>
      <w:commentRangeEnd w:id="11"/>
      <w:r w:rsidR="00857744">
        <w:rPr>
          <w:rStyle w:val="CommentReference"/>
        </w:rPr>
        <w:commentReference w:id="11"/>
      </w:r>
    </w:p>
    <w:p w:rsidR="003D37F8" w:rsidRDefault="003D37F8">
      <w:pPr>
        <w:autoSpaceDE w:val="0"/>
        <w:autoSpaceDN w:val="0"/>
        <w:adjustRightInd w:val="0"/>
        <w:spacing w:after="0" w:line="240" w:lineRule="auto"/>
        <w:jc w:val="both"/>
        <w:rPr>
          <w:rFonts w:ascii="Times New Roman" w:hAnsi="Times New Roman" w:cs="Times New Roman"/>
          <w:iCs/>
          <w:sz w:val="24"/>
          <w:szCs w:val="24"/>
        </w:rPr>
      </w:pPr>
    </w:p>
    <w:p w:rsidR="003D37F8" w:rsidRDefault="00161C60">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ETHICAL CONSIDERATION</w:t>
      </w:r>
    </w:p>
    <w:p w:rsidR="003D37F8" w:rsidRDefault="003D37F8">
      <w:pPr>
        <w:autoSpaceDE w:val="0"/>
        <w:autoSpaceDN w:val="0"/>
        <w:adjustRightInd w:val="0"/>
        <w:spacing w:after="0" w:line="240" w:lineRule="auto"/>
        <w:jc w:val="both"/>
        <w:rPr>
          <w:rFonts w:ascii="Times New Roman" w:hAnsi="Times New Roman" w:cs="Times New Roman"/>
          <w:iCs/>
          <w:sz w:val="24"/>
          <w:szCs w:val="24"/>
        </w:rPr>
      </w:pPr>
    </w:p>
    <w:p w:rsidR="003D37F8" w:rsidRDefault="00161C60">
      <w:pPr>
        <w:autoSpaceDE w:val="0"/>
        <w:autoSpaceDN w:val="0"/>
        <w:adjustRightInd w:val="0"/>
        <w:spacing w:after="0" w:line="240" w:lineRule="auto"/>
        <w:jc w:val="both"/>
        <w:rPr>
          <w:rFonts w:ascii="Times New Roman" w:hAnsi="Times New Roman" w:cs="Times New Roman"/>
          <w:iCs/>
          <w:sz w:val="24"/>
          <w:szCs w:val="24"/>
        </w:rPr>
      </w:pPr>
      <w:commentRangeStart w:id="12"/>
      <w:r>
        <w:rPr>
          <w:rFonts w:ascii="Times New Roman" w:hAnsi="Times New Roman" w:cs="Times New Roman"/>
          <w:iCs/>
          <w:sz w:val="24"/>
          <w:szCs w:val="24"/>
        </w:rPr>
        <w:t>Experimental procedures and protocols used in this study conform to the “Guide to the care and use of animals in research and teaching</w:t>
      </w:r>
      <w:commentRangeEnd w:id="12"/>
      <w:r w:rsidR="00857744">
        <w:rPr>
          <w:rStyle w:val="CommentReference"/>
        </w:rPr>
        <w:commentReference w:id="12"/>
      </w:r>
      <w:r>
        <w:rPr>
          <w:rFonts w:ascii="Times New Roman" w:hAnsi="Times New Roman" w:cs="Times New Roman"/>
          <w:iCs/>
          <w:sz w:val="24"/>
          <w:szCs w:val="24"/>
        </w:rPr>
        <w:t>”.</w:t>
      </w:r>
      <w:r>
        <w:rPr>
          <w:rFonts w:ascii="Times New Roman" w:hAnsi="Times New Roman" w:cs="Times New Roman"/>
          <w:iCs/>
          <w:sz w:val="24"/>
          <w:szCs w:val="24"/>
          <w:vertAlign w:val="superscript"/>
        </w:rPr>
        <w:t>12</w:t>
      </w:r>
    </w:p>
    <w:p w:rsidR="003D37F8" w:rsidRDefault="003D37F8">
      <w:pPr>
        <w:autoSpaceDE w:val="0"/>
        <w:autoSpaceDN w:val="0"/>
        <w:adjustRightInd w:val="0"/>
        <w:spacing w:after="0" w:line="240" w:lineRule="auto"/>
        <w:jc w:val="both"/>
        <w:rPr>
          <w:rFonts w:ascii="Times New Roman" w:hAnsi="Times New Roman" w:cs="Times New Roman"/>
          <w:iCs/>
          <w:sz w:val="24"/>
          <w:szCs w:val="24"/>
        </w:rPr>
      </w:pPr>
    </w:p>
    <w:p w:rsidR="003D37F8" w:rsidRDefault="00161C60">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EXPERIMENTAL PROCEDURE</w:t>
      </w:r>
    </w:p>
    <w:p w:rsidR="003D37F8" w:rsidRDefault="003D37F8">
      <w:pPr>
        <w:autoSpaceDE w:val="0"/>
        <w:autoSpaceDN w:val="0"/>
        <w:adjustRightInd w:val="0"/>
        <w:spacing w:after="0" w:line="240" w:lineRule="auto"/>
        <w:jc w:val="both"/>
        <w:rPr>
          <w:rFonts w:ascii="Times New Roman" w:hAnsi="Times New Roman" w:cs="Times New Roman"/>
          <w:iCs/>
          <w:sz w:val="24"/>
          <w:szCs w:val="24"/>
        </w:rPr>
      </w:pPr>
    </w:p>
    <w:p w:rsidR="003D37F8" w:rsidRDefault="00161C60">
      <w:pPr>
        <w:autoSpaceDE w:val="0"/>
        <w:autoSpaceDN w:val="0"/>
        <w:adjustRightInd w:val="0"/>
        <w:spacing w:after="0" w:line="240" w:lineRule="auto"/>
        <w:jc w:val="both"/>
        <w:rPr>
          <w:rFonts w:ascii="Times New Roman" w:hAnsi="Times New Roman" w:cs="Times New Roman"/>
          <w:iCs/>
          <w:sz w:val="24"/>
          <w:szCs w:val="24"/>
        </w:rPr>
      </w:pPr>
      <w:commentRangeStart w:id="13"/>
      <w:r>
        <w:rPr>
          <w:rFonts w:ascii="Times New Roman" w:hAnsi="Times New Roman" w:cs="Times New Roman"/>
          <w:iCs/>
          <w:sz w:val="24"/>
          <w:szCs w:val="24"/>
        </w:rPr>
        <w:t>Rats were randomly divided into five groups of six animals each. The doses of the extract were chosen based on the reported median lethal dose (LD</w:t>
      </w:r>
      <w:r>
        <w:rPr>
          <w:rFonts w:ascii="Times New Roman" w:hAnsi="Times New Roman" w:cs="Times New Roman"/>
          <w:iCs/>
          <w:sz w:val="24"/>
          <w:szCs w:val="24"/>
          <w:vertAlign w:val="subscript"/>
        </w:rPr>
        <w:t>50</w:t>
      </w:r>
      <w:r>
        <w:rPr>
          <w:rFonts w:ascii="Times New Roman" w:hAnsi="Times New Roman" w:cs="Times New Roman"/>
          <w:iCs/>
          <w:sz w:val="24"/>
          <w:szCs w:val="24"/>
        </w:rPr>
        <w:t xml:space="preserve">) of </w:t>
      </w:r>
      <w:r>
        <w:rPr>
          <w:rFonts w:ascii="Times New Roman" w:hAnsi="Times New Roman" w:cs="Times New Roman"/>
          <w:i/>
          <w:iCs/>
          <w:sz w:val="24"/>
          <w:szCs w:val="24"/>
        </w:rPr>
        <w:t>R. equisetiformis</w:t>
      </w:r>
      <w:r>
        <w:rPr>
          <w:rFonts w:ascii="Times New Roman" w:hAnsi="Times New Roman" w:cs="Times New Roman"/>
          <w:iCs/>
          <w:sz w:val="24"/>
          <w:szCs w:val="24"/>
        </w:rPr>
        <w:t xml:space="preserve"> in rats.</w:t>
      </w:r>
      <w:r>
        <w:rPr>
          <w:rFonts w:ascii="Times New Roman" w:hAnsi="Times New Roman" w:cs="Times New Roman"/>
          <w:iCs/>
          <w:sz w:val="24"/>
          <w:szCs w:val="24"/>
          <w:vertAlign w:val="superscript"/>
        </w:rPr>
        <w:t>13</w:t>
      </w:r>
      <w:r>
        <w:rPr>
          <w:rFonts w:ascii="Times New Roman" w:hAnsi="Times New Roman" w:cs="Times New Roman"/>
          <w:iCs/>
          <w:sz w:val="24"/>
          <w:szCs w:val="24"/>
        </w:rPr>
        <w:t xml:space="preserve"> In groups 3-5, the extract was administered orally for seven days. To induce liver injury, paracetamol (PCM) was given intraperitoneally on the 8th day to the rats that were pretreated with the methanol extract of </w:t>
      </w:r>
      <w:r>
        <w:rPr>
          <w:rFonts w:ascii="Times New Roman" w:hAnsi="Times New Roman" w:cs="Times New Roman"/>
          <w:i/>
          <w:iCs/>
          <w:sz w:val="24"/>
          <w:szCs w:val="24"/>
        </w:rPr>
        <w:t>R. equisetiformis</w:t>
      </w:r>
      <w:r>
        <w:rPr>
          <w:rFonts w:ascii="Times New Roman" w:hAnsi="Times New Roman" w:cs="Times New Roman"/>
          <w:iCs/>
          <w:sz w:val="24"/>
          <w:szCs w:val="24"/>
        </w:rPr>
        <w:t xml:space="preserve"> (MEREQ). The animals were treated as follows: </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Group 1; 10 ml/kg distilled water (normal control)</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Group 2; PCM only (2 g/kg)</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Group 3; PCM (2 g/kg) + MEREQ (100 mg/kg)</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Group 4; PCM (2 g/kg) + MEREQ (200 mg/kg)</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Group 5; PCM (2 g/kg) + MEREQ (400 mg/kg) </w:t>
      </w: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On the 15th day, the animals were sacrificed under ether anesthesia and blood samples were collected into heparinized tubes for biochemical analysis. The liver was also harvested for histopathological examination.</w:t>
      </w:r>
    </w:p>
    <w:p w:rsidR="003D37F8" w:rsidRDefault="003D37F8">
      <w:pPr>
        <w:autoSpaceDE w:val="0"/>
        <w:autoSpaceDN w:val="0"/>
        <w:adjustRightInd w:val="0"/>
        <w:spacing w:after="0" w:line="240" w:lineRule="auto"/>
        <w:jc w:val="center"/>
        <w:rPr>
          <w:rFonts w:ascii="Times New Roman" w:hAnsi="Times New Roman" w:cs="Times New Roman"/>
          <w:b/>
          <w:iCs/>
          <w:sz w:val="24"/>
          <w:szCs w:val="24"/>
        </w:rPr>
      </w:pPr>
    </w:p>
    <w:p w:rsidR="003D37F8" w:rsidRDefault="00161C60">
      <w:pPr>
        <w:autoSpaceDE w:val="0"/>
        <w:autoSpaceDN w:val="0"/>
        <w:adjustRightInd w:val="0"/>
        <w:spacing w:after="0" w:line="240" w:lineRule="auto"/>
        <w:rPr>
          <w:rFonts w:ascii="Times New Roman" w:hAnsi="Times New Roman" w:cs="Times New Roman"/>
          <w:b/>
          <w:iCs/>
          <w:sz w:val="24"/>
          <w:szCs w:val="24"/>
        </w:rPr>
      </w:pPr>
      <w:r>
        <w:rPr>
          <w:rFonts w:ascii="Times New Roman" w:hAnsi="Times New Roman" w:cs="Times New Roman"/>
          <w:b/>
          <w:iCs/>
          <w:sz w:val="24"/>
          <w:szCs w:val="24"/>
        </w:rPr>
        <w:t>BIOCHEMICAL ANALYSIS</w:t>
      </w:r>
    </w:p>
    <w:p w:rsidR="003D37F8" w:rsidRDefault="003D37F8">
      <w:pPr>
        <w:autoSpaceDE w:val="0"/>
        <w:autoSpaceDN w:val="0"/>
        <w:adjustRightInd w:val="0"/>
        <w:spacing w:after="0" w:line="240" w:lineRule="auto"/>
        <w:jc w:val="both"/>
        <w:rPr>
          <w:rFonts w:ascii="Times New Roman" w:hAnsi="Times New Roman" w:cs="Times New Roman"/>
          <w:iCs/>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Serum aspartate aminotransferase (AST), alanine aminotransferase (ALT), and alkaline phosphatase (ALP) activities were estimated using test kit (BioVision Inc. USA). Plasma bilirubin was estimated as previously described.</w:t>
      </w:r>
      <w:r>
        <w:rPr>
          <w:rFonts w:ascii="Times New Roman" w:hAnsi="Times New Roman" w:cs="Times New Roman"/>
          <w:sz w:val="24"/>
          <w:szCs w:val="24"/>
          <w:vertAlign w:val="superscript"/>
        </w:rPr>
        <w:t>14</w:t>
      </w:r>
      <w:r>
        <w:rPr>
          <w:rFonts w:ascii="Times New Roman" w:hAnsi="Times New Roman" w:cs="Times New Roman"/>
          <w:sz w:val="24"/>
          <w:szCs w:val="24"/>
        </w:rPr>
        <w:t xml:space="preserve"> Total protein and plasma albumin were determined by the method of Tietz.</w:t>
      </w:r>
      <w:r>
        <w:rPr>
          <w:rFonts w:ascii="Times New Roman" w:hAnsi="Times New Roman" w:cs="Times New Roman"/>
          <w:sz w:val="24"/>
          <w:szCs w:val="24"/>
          <w:vertAlign w:val="superscript"/>
        </w:rPr>
        <w:t>15</w:t>
      </w:r>
    </w:p>
    <w:commentRangeEnd w:id="13"/>
    <w:p w:rsidR="003D37F8" w:rsidRDefault="00857744">
      <w:pPr>
        <w:autoSpaceDE w:val="0"/>
        <w:autoSpaceDN w:val="0"/>
        <w:adjustRightInd w:val="0"/>
        <w:spacing w:after="0" w:line="240" w:lineRule="auto"/>
        <w:jc w:val="both"/>
        <w:rPr>
          <w:rFonts w:ascii="Times New Roman" w:hAnsi="Times New Roman" w:cs="Times New Roman"/>
          <w:sz w:val="24"/>
          <w:szCs w:val="24"/>
        </w:rPr>
      </w:pPr>
      <w:r>
        <w:rPr>
          <w:rStyle w:val="CommentReference"/>
        </w:rPr>
        <w:commentReference w:id="13"/>
      </w:r>
    </w:p>
    <w:p w:rsidR="003D37F8" w:rsidRDefault="00161C6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HISTOPATHOLOGICAL STUDY</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Liver tissue was harvested and fixed in 10 % formalin. It was dehydrated in graded concentrations of ethanol, cleared in xylene and embedded in paraffin. Sections were prepared and then stained with hematoxylin and eosin (H &amp; E) for photomicroscopic examination.</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rPr>
          <w:rFonts w:ascii="Times New Roman" w:hAnsi="Times New Roman" w:cs="Times New Roman"/>
          <w:b/>
          <w:sz w:val="24"/>
          <w:szCs w:val="24"/>
        </w:rPr>
      </w:pPr>
      <w:commentRangeStart w:id="14"/>
      <w:r>
        <w:rPr>
          <w:rFonts w:ascii="Times New Roman" w:hAnsi="Times New Roman" w:cs="Times New Roman"/>
          <w:b/>
          <w:sz w:val="24"/>
          <w:szCs w:val="24"/>
        </w:rPr>
        <w:t>STATISTICAL ANALYSIS</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Data obtained from the experiments are expressed as mean ± standard error of mean (SEM). The data were subjected to one-way analysis of </w:t>
      </w:r>
      <w:commentRangeEnd w:id="14"/>
      <w:r w:rsidR="00380432">
        <w:rPr>
          <w:rStyle w:val="CommentReference"/>
        </w:rPr>
        <w:commentReference w:id="14"/>
      </w:r>
      <w:r>
        <w:rPr>
          <w:rFonts w:ascii="Times New Roman" w:hAnsi="Times New Roman" w:cs="Times New Roman"/>
          <w:sz w:val="24"/>
          <w:szCs w:val="24"/>
        </w:rPr>
        <w:t xml:space="preserve">variance (ANOVA) and Student’s t- test to determine </w:t>
      </w:r>
      <w:r>
        <w:rPr>
          <w:rFonts w:ascii="Times New Roman" w:hAnsi="Times New Roman" w:cs="Times New Roman"/>
          <w:sz w:val="24"/>
          <w:szCs w:val="24"/>
        </w:rPr>
        <w:lastRenderedPageBreak/>
        <w:t xml:space="preserve">the statistical significance of differences between groups. Differences were considered to be significant when </w:t>
      </w:r>
      <w:r>
        <w:rPr>
          <w:rFonts w:ascii="Times New Roman" w:hAnsi="Times New Roman" w:cs="Times New Roman"/>
          <w:i/>
          <w:iCs/>
          <w:sz w:val="24"/>
          <w:szCs w:val="24"/>
        </w:rPr>
        <w:t xml:space="preserve">P </w:t>
      </w:r>
      <w:r>
        <w:rPr>
          <w:rFonts w:ascii="Times New Roman" w:hAnsi="Times New Roman" w:cs="Times New Roman"/>
          <w:sz w:val="24"/>
          <w:szCs w:val="24"/>
        </w:rPr>
        <w:t xml:space="preserve">&lt; 0.05. </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RESULTS AND DISCUSSION</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commentRangeStart w:id="15"/>
      <w:r>
        <w:rPr>
          <w:rFonts w:ascii="Times New Roman" w:hAnsi="Times New Roman" w:cs="Times New Roman"/>
          <w:sz w:val="24"/>
          <w:szCs w:val="24"/>
        </w:rPr>
        <w:t>Paracetamol is one of the most common causes of poisoning worldwide.</w:t>
      </w:r>
      <w:r>
        <w:rPr>
          <w:rFonts w:ascii="Times New Roman" w:hAnsi="Times New Roman" w:cs="Times New Roman"/>
          <w:sz w:val="24"/>
          <w:szCs w:val="24"/>
          <w:vertAlign w:val="superscript"/>
        </w:rPr>
        <w:t>16</w:t>
      </w:r>
      <w:r>
        <w:rPr>
          <w:rFonts w:ascii="Times New Roman" w:hAnsi="Times New Roman" w:cs="Times New Roman"/>
          <w:sz w:val="24"/>
          <w:szCs w:val="24"/>
        </w:rPr>
        <w:t xml:space="preserve"> It is metabolized in the liver by hepatic cytochrome P450mixed-function oxidase system to a reactive intermediate, N-acetyl-p-benzoquinoneimine (NAPQI).</w:t>
      </w:r>
      <w:r>
        <w:rPr>
          <w:rFonts w:ascii="Times New Roman" w:hAnsi="Times New Roman" w:cs="Times New Roman"/>
          <w:sz w:val="24"/>
          <w:szCs w:val="24"/>
          <w:vertAlign w:val="superscript"/>
        </w:rPr>
        <w:t>17</w:t>
      </w:r>
      <w:r>
        <w:rPr>
          <w:rFonts w:ascii="Times New Roman" w:hAnsi="Times New Roman" w:cs="Times New Roman"/>
          <w:sz w:val="24"/>
          <w:szCs w:val="24"/>
        </w:rPr>
        <w:t xml:space="preserve"> This metabolite is normally conjugated with sulfhydyl groups of hepatic glutathione before it is excreted by the kidney.</w:t>
      </w:r>
      <w:r>
        <w:rPr>
          <w:rFonts w:ascii="Times New Roman" w:hAnsi="Times New Roman" w:cs="Times New Roman"/>
          <w:sz w:val="24"/>
          <w:szCs w:val="24"/>
          <w:vertAlign w:val="superscript"/>
        </w:rPr>
        <w:t>18</w:t>
      </w:r>
      <w:r>
        <w:rPr>
          <w:rFonts w:ascii="Times New Roman" w:hAnsi="Times New Roman" w:cs="Times New Roman"/>
          <w:sz w:val="24"/>
          <w:szCs w:val="24"/>
        </w:rPr>
        <w:t xml:space="preserve"> When paracetamol is ingested in large amount, hepatic glutathione is depleted and this initiates covalent binding of NAPQI with macromolecules in the liver cells.</w:t>
      </w:r>
      <w:r>
        <w:rPr>
          <w:rFonts w:ascii="Times New Roman" w:hAnsi="Times New Roman" w:cs="Times New Roman"/>
          <w:sz w:val="24"/>
          <w:szCs w:val="24"/>
          <w:vertAlign w:val="superscript"/>
        </w:rPr>
        <w:t>19</w:t>
      </w:r>
      <w:r>
        <w:rPr>
          <w:rFonts w:ascii="Times New Roman" w:hAnsi="Times New Roman" w:cs="Times New Roman"/>
          <w:sz w:val="24"/>
          <w:szCs w:val="24"/>
        </w:rPr>
        <w:t xml:space="preserve"> These cellular events ultimately culminate in hepatic necrosis. Intracellular proteins and other macromolecules are usually released into the blood by cells that are undergoing acute degeneration and injury.</w:t>
      </w:r>
      <w:r>
        <w:rPr>
          <w:rFonts w:ascii="Times New Roman" w:hAnsi="Times New Roman" w:cs="Times New Roman"/>
          <w:sz w:val="24"/>
          <w:szCs w:val="24"/>
          <w:vertAlign w:val="superscript"/>
        </w:rPr>
        <w:t xml:space="preserve">20 </w:t>
      </w:r>
      <w:r>
        <w:rPr>
          <w:rFonts w:ascii="Times New Roman" w:hAnsi="Times New Roman" w:cs="Times New Roman"/>
          <w:sz w:val="24"/>
          <w:szCs w:val="24"/>
        </w:rPr>
        <w:t>When these substances are detected in the blood in measures that are above the normal baseline levels, cell injury is confirmed. Several enzymes are found primarily in the hepatocytes and their presence in blood in elevated levels is the basis for some of the common tests for hepatotoxicity. Severe hepatic injury induced by paracetamol can result in sharp increase in serum levels of ALT and AST, but only modest increase in ALP.</w:t>
      </w:r>
      <w:r>
        <w:rPr>
          <w:rFonts w:ascii="Times New Roman" w:hAnsi="Times New Roman" w:cs="Times New Roman"/>
          <w:sz w:val="24"/>
          <w:szCs w:val="24"/>
          <w:vertAlign w:val="superscript"/>
        </w:rPr>
        <w:t>21</w:t>
      </w:r>
      <w:r>
        <w:rPr>
          <w:rFonts w:ascii="Times New Roman" w:hAnsi="Times New Roman" w:cs="Times New Roman"/>
          <w:sz w:val="24"/>
          <w:szCs w:val="24"/>
        </w:rPr>
        <w:t xml:space="preserve"> In the present study, administration of paracetamol in rats resulted in significant increase (p &lt; 0.05) in the serum levels of ALT, AST and ALP compared to normal control. Pretreatment with MEREQ significantly lowered the serum levels of these enzymes in paracetamol-induced hepatic injury (Table 1</w:t>
      </w:r>
      <w:commentRangeEnd w:id="15"/>
      <w:r w:rsidR="00380432">
        <w:rPr>
          <w:rStyle w:val="CommentReference"/>
        </w:rPr>
        <w:commentReference w:id="15"/>
      </w:r>
      <w:r>
        <w:rPr>
          <w:rFonts w:ascii="Times New Roman" w:hAnsi="Times New Roman" w:cs="Times New Roman"/>
          <w:sz w:val="24"/>
          <w:szCs w:val="24"/>
        </w:rPr>
        <w:t xml:space="preserve">). </w:t>
      </w:r>
      <w:commentRangeStart w:id="16"/>
      <w:r>
        <w:rPr>
          <w:rFonts w:ascii="Times New Roman" w:hAnsi="Times New Roman" w:cs="Times New Roman"/>
          <w:sz w:val="24"/>
          <w:szCs w:val="24"/>
        </w:rPr>
        <w:t>As shown in Table 1, there was no significant change in plasma total protein in rats treated with paracetamol when compared to normal control. Although there was reduction in the serum level of albumin in paracetamol-treated rats, the decrease was not significant (p &gt; 0.05) compared with normal control. Albumin is synthesized in the liver and secreted into blood. The ability of the liver to synthesize albumin is impaired when there is</w:t>
      </w:r>
      <w:commentRangeStart w:id="17"/>
      <w:commentRangeEnd w:id="17"/>
      <w:r>
        <w:commentReference w:id="17"/>
      </w:r>
      <w:r>
        <w:rPr>
          <w:rFonts w:ascii="Times New Roman" w:hAnsi="Times New Roman" w:cs="Times New Roman"/>
          <w:sz w:val="24"/>
          <w:szCs w:val="24"/>
        </w:rPr>
        <w:t>hepatic injury. The decrease in serum level of albumin following paracetamol-induced hepatotoxicity was not significant probably due to the slow turnover time for albumin and therefore it takes a long time for impaired albumin synthesis to manifest as changes in serum albumin.</w:t>
      </w:r>
      <w:r>
        <w:rPr>
          <w:rFonts w:ascii="Times New Roman" w:hAnsi="Times New Roman" w:cs="Times New Roman"/>
          <w:sz w:val="24"/>
          <w:szCs w:val="24"/>
          <w:vertAlign w:val="superscript"/>
        </w:rPr>
        <w:t>22</w:t>
      </w:r>
      <w:r>
        <w:rPr>
          <w:rFonts w:ascii="Times New Roman" w:hAnsi="Times New Roman" w:cs="Times New Roman"/>
          <w:sz w:val="24"/>
          <w:szCs w:val="24"/>
        </w:rPr>
        <w:t xml:space="preserve"> However, treatment of rats with MEREQ after induction of liver injury increased the level of albumin to near normal. Bilirubin is the breakdown product of heme from red blood cells. It is conjugated by the liver and the glucuronide conjugate is secreted into the bile. In</w:t>
      </w:r>
      <w:commentRangeStart w:id="18"/>
      <w:commentRangeEnd w:id="18"/>
      <w:r>
        <w:commentReference w:id="18"/>
      </w:r>
      <w:r>
        <w:rPr>
          <w:rFonts w:ascii="Times New Roman" w:hAnsi="Times New Roman" w:cs="Times New Roman"/>
          <w:sz w:val="24"/>
          <w:szCs w:val="24"/>
        </w:rPr>
        <w:t>hepatocellular injury, conjugation and excretion of bilirubin is impaired leading to jaundice as it accumulates in the blood.</w:t>
      </w:r>
      <w:r>
        <w:rPr>
          <w:rFonts w:ascii="Times New Roman" w:hAnsi="Times New Roman" w:cs="Times New Roman"/>
          <w:sz w:val="24"/>
          <w:szCs w:val="24"/>
          <w:vertAlign w:val="superscript"/>
        </w:rPr>
        <w:t>23</w:t>
      </w:r>
      <w:r>
        <w:rPr>
          <w:rFonts w:ascii="Times New Roman" w:hAnsi="Times New Roman" w:cs="Times New Roman"/>
          <w:sz w:val="24"/>
          <w:szCs w:val="24"/>
        </w:rPr>
        <w:t xml:space="preserve"> Therefore elevation of serum bilirubin level is an indication of acute hepatocellular injury, cholestatic injury or biliary obstruction. Administration of the large dose of paracetamol to rats resulted in</w:t>
      </w:r>
      <w:commentRangeStart w:id="19"/>
      <w:commentRangeEnd w:id="19"/>
      <w:r>
        <w:commentReference w:id="19"/>
      </w:r>
      <w:r>
        <w:rPr>
          <w:rFonts w:ascii="Times New Roman" w:hAnsi="Times New Roman" w:cs="Times New Roman"/>
          <w:sz w:val="24"/>
          <w:szCs w:val="24"/>
        </w:rPr>
        <w:t xml:space="preserve">significant increase in the serum level of bilirubin. This effect was significantly reduced when the rats were treated with MEREQ, suggesting that the extract protected the rats against hepatic injury. </w:t>
      </w:r>
      <w:commentRangeEnd w:id="16"/>
      <w:r w:rsidR="00380432">
        <w:rPr>
          <w:rStyle w:val="CommentReference"/>
        </w:rPr>
        <w:commentReference w:id="16"/>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commentRangeStart w:id="20"/>
      <w:r>
        <w:rPr>
          <w:rFonts w:ascii="Times New Roman" w:hAnsi="Times New Roman" w:cs="Times New Roman"/>
          <w:sz w:val="24"/>
          <w:szCs w:val="24"/>
        </w:rPr>
        <w:t>Table 1</w:t>
      </w:r>
      <w:commentRangeEnd w:id="20"/>
      <w:r>
        <w:commentReference w:id="20"/>
      </w:r>
      <w:r>
        <w:rPr>
          <w:rFonts w:ascii="Times New Roman" w:hAnsi="Times New Roman" w:cs="Times New Roman"/>
          <w:sz w:val="24"/>
          <w:szCs w:val="24"/>
        </w:rPr>
        <w:t>: Effects of MEREQ on biochemical parameters of rats following induced liver injury</w:t>
      </w:r>
    </w:p>
    <w:tbl>
      <w:tblPr>
        <w:tblStyle w:val="TableGrid"/>
        <w:tblW w:w="9990" w:type="dxa"/>
        <w:tblInd w:w="-72" w:type="dxa"/>
        <w:tblLook w:val="04A0"/>
      </w:tblPr>
      <w:tblGrid>
        <w:gridCol w:w="1620"/>
        <w:gridCol w:w="8370"/>
      </w:tblGrid>
      <w:tr w:rsidR="003D37F8">
        <w:tc>
          <w:tcPr>
            <w:tcW w:w="1620" w:type="dxa"/>
            <w:vMerge w:val="restart"/>
            <w:tcBorders>
              <w:left w:val="nil"/>
              <w:right w:val="nil"/>
            </w:tcBorders>
          </w:tcPr>
          <w:p w:rsidR="003D37F8" w:rsidRDefault="003D37F8">
            <w:pPr>
              <w:spacing w:after="0" w:line="240" w:lineRule="auto"/>
              <w:rPr>
                <w:rFonts w:ascii="Times New Roman" w:hAnsi="Times New Roman" w:cs="Times New Roman"/>
                <w:sz w:val="24"/>
                <w:szCs w:val="24"/>
              </w:rPr>
            </w:pPr>
          </w:p>
          <w:p w:rsidR="003D37F8" w:rsidRDefault="003D37F8">
            <w:pPr>
              <w:spacing w:after="0" w:line="240" w:lineRule="auto"/>
              <w:rPr>
                <w:rFonts w:ascii="Times New Roman" w:hAnsi="Times New Roman" w:cs="Times New Roman"/>
                <w:sz w:val="24"/>
                <w:szCs w:val="24"/>
              </w:rPr>
            </w:pPr>
          </w:p>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1"/>
            <w:r>
              <w:rPr>
                <w:rFonts w:ascii="Times New Roman" w:hAnsi="Times New Roman" w:cs="Times New Roman"/>
                <w:sz w:val="24"/>
                <w:szCs w:val="24"/>
              </w:rPr>
              <w:t>AST</w:t>
            </w:r>
            <w:commentRangeEnd w:id="21"/>
            <w:r>
              <w:commentReference w:id="21"/>
            </w:r>
            <w:r>
              <w:rPr>
                <w:rFonts w:ascii="Times New Roman" w:hAnsi="Times New Roman" w:cs="Times New Roman"/>
                <w:sz w:val="24"/>
                <w:szCs w:val="24"/>
              </w:rPr>
              <w:t xml:space="preserve"> (IU/L)</w:t>
            </w:r>
          </w:p>
        </w:tc>
        <w:tc>
          <w:tcPr>
            <w:tcW w:w="8370" w:type="dxa"/>
            <w:tcBorders>
              <w:left w:val="nil"/>
              <w:bottom w:val="nil"/>
              <w:right w:val="nil"/>
            </w:tcBorders>
          </w:tcPr>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Group 1             Group 2                 Group 3               Group 4              Group 5</w:t>
            </w:r>
          </w:p>
        </w:tc>
      </w:tr>
      <w:tr w:rsidR="003D37F8">
        <w:tc>
          <w:tcPr>
            <w:tcW w:w="1620" w:type="dxa"/>
            <w:vMerge/>
            <w:tcBorders>
              <w:left w:val="nil"/>
              <w:bottom w:val="nil"/>
              <w:right w:val="nil"/>
            </w:tcBorders>
          </w:tcPr>
          <w:p w:rsidR="003D37F8" w:rsidRDefault="003D37F8">
            <w:pPr>
              <w:spacing w:after="0" w:line="240" w:lineRule="auto"/>
              <w:rPr>
                <w:rFonts w:ascii="Times New Roman" w:hAnsi="Times New Roman" w:cs="Times New Roman"/>
                <w:sz w:val="24"/>
                <w:szCs w:val="24"/>
              </w:rPr>
            </w:pPr>
          </w:p>
        </w:tc>
        <w:tc>
          <w:tcPr>
            <w:tcW w:w="8370" w:type="dxa"/>
            <w:tcBorders>
              <w:top w:val="nil"/>
              <w:left w:val="nil"/>
              <w:bottom w:val="nil"/>
              <w:right w:val="nil"/>
            </w:tcBorders>
          </w:tcPr>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r>
              <w:rPr>
                <w:rFonts w:ascii="Times New Roman" w:hAnsi="Times New Roman" w:cs="Times New Roman"/>
                <w:sz w:val="24"/>
                <w:szCs w:val="24"/>
              </w:rPr>
              <w:t>123.24±24.32    154.68±26.06</w:t>
            </w:r>
            <w:r>
              <w:rPr>
                <w:rFonts w:ascii="Times New Roman" w:hAnsi="Times New Roman" w:cs="Times New Roman"/>
                <w:sz w:val="24"/>
                <w:szCs w:val="24"/>
                <w:vertAlign w:val="superscript"/>
              </w:rPr>
              <w:t xml:space="preserve">a </w:t>
            </w:r>
            <w:r>
              <w:rPr>
                <w:rFonts w:ascii="Times New Roman" w:hAnsi="Times New Roman" w:cs="Times New Roman"/>
                <w:sz w:val="24"/>
                <w:szCs w:val="24"/>
              </w:rPr>
              <w:t xml:space="preserve">     148.76±27.45      142.93±22.40      131.51±24.09</w:t>
            </w:r>
            <w:r>
              <w:rPr>
                <w:rFonts w:ascii="Times New Roman" w:hAnsi="Times New Roman" w:cs="Times New Roman"/>
                <w:sz w:val="24"/>
                <w:szCs w:val="24"/>
                <w:vertAlign w:val="superscript"/>
              </w:rPr>
              <w:t>b</w:t>
            </w:r>
          </w:p>
        </w:tc>
      </w:tr>
      <w:tr w:rsidR="003D37F8">
        <w:trPr>
          <w:trHeight w:val="2760"/>
        </w:trPr>
        <w:tc>
          <w:tcPr>
            <w:tcW w:w="9990" w:type="dxa"/>
            <w:gridSpan w:val="2"/>
            <w:tcBorders>
              <w:top w:val="nil"/>
              <w:left w:val="nil"/>
              <w:bottom w:val="single" w:sz="4" w:space="0" w:color="auto"/>
              <w:right w:val="nil"/>
            </w:tcBorders>
          </w:tcPr>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2"/>
            <w:r>
              <w:rPr>
                <w:rFonts w:ascii="Times New Roman" w:hAnsi="Times New Roman" w:cs="Times New Roman"/>
                <w:sz w:val="24"/>
                <w:szCs w:val="24"/>
              </w:rPr>
              <w:t>ALT</w:t>
            </w:r>
            <w:commentRangeEnd w:id="22"/>
            <w:r>
              <w:commentReference w:id="22"/>
            </w:r>
            <w:r>
              <w:rPr>
                <w:rFonts w:ascii="Times New Roman" w:hAnsi="Times New Roman" w:cs="Times New Roman"/>
                <w:sz w:val="24"/>
                <w:szCs w:val="24"/>
              </w:rPr>
              <w:t xml:space="preserve"> (IU/L)        26.74±12.41     41.86±11.62</w:t>
            </w:r>
            <w:r>
              <w:rPr>
                <w:rFonts w:ascii="Times New Roman" w:hAnsi="Times New Roman" w:cs="Times New Roman"/>
                <w:sz w:val="24"/>
                <w:szCs w:val="24"/>
                <w:vertAlign w:val="superscript"/>
              </w:rPr>
              <w:t>a</w:t>
            </w:r>
            <w:r>
              <w:rPr>
                <w:rFonts w:ascii="Times New Roman" w:hAnsi="Times New Roman" w:cs="Times New Roman"/>
                <w:sz w:val="24"/>
                <w:szCs w:val="24"/>
              </w:rPr>
              <w:t xml:space="preserve">         38.90±10.55        33.25±9.11         30.41±9.32</w:t>
            </w:r>
            <w:r>
              <w:rPr>
                <w:rFonts w:ascii="Times New Roman" w:hAnsi="Times New Roman" w:cs="Times New Roman"/>
                <w:sz w:val="24"/>
                <w:szCs w:val="24"/>
                <w:vertAlign w:val="superscript"/>
              </w:rPr>
              <w:t>b</w:t>
            </w:r>
          </w:p>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3"/>
            <w:r>
              <w:rPr>
                <w:rFonts w:ascii="Times New Roman" w:hAnsi="Times New Roman" w:cs="Times New Roman"/>
                <w:sz w:val="24"/>
                <w:szCs w:val="24"/>
              </w:rPr>
              <w:t>ALP</w:t>
            </w:r>
            <w:commentRangeEnd w:id="23"/>
            <w:r>
              <w:commentReference w:id="23"/>
            </w:r>
            <w:r>
              <w:rPr>
                <w:rFonts w:ascii="Times New Roman" w:hAnsi="Times New Roman" w:cs="Times New Roman"/>
                <w:sz w:val="24"/>
                <w:szCs w:val="24"/>
              </w:rPr>
              <w:t xml:space="preserve"> (IU/L)        116.20±24.06    152.84±28.22</w:t>
            </w:r>
            <w:r>
              <w:rPr>
                <w:rFonts w:ascii="Times New Roman" w:hAnsi="Times New Roman" w:cs="Times New Roman"/>
                <w:sz w:val="24"/>
                <w:szCs w:val="24"/>
                <w:vertAlign w:val="superscript"/>
              </w:rPr>
              <w:t>a</w:t>
            </w:r>
            <w:r>
              <w:rPr>
                <w:rFonts w:ascii="Times New Roman" w:hAnsi="Times New Roman" w:cs="Times New Roman"/>
                <w:sz w:val="24"/>
                <w:szCs w:val="24"/>
              </w:rPr>
              <w:t xml:space="preserve">      147.71±26.17      130.60±19.73</w:t>
            </w:r>
            <w:r>
              <w:rPr>
                <w:rFonts w:ascii="Times New Roman" w:hAnsi="Times New Roman" w:cs="Times New Roman"/>
                <w:sz w:val="24"/>
                <w:szCs w:val="24"/>
                <w:vertAlign w:val="superscript"/>
              </w:rPr>
              <w:t>b</w:t>
            </w:r>
            <w:r>
              <w:rPr>
                <w:rFonts w:ascii="Times New Roman" w:hAnsi="Times New Roman" w:cs="Times New Roman"/>
                <w:sz w:val="24"/>
                <w:szCs w:val="24"/>
              </w:rPr>
              <w:t xml:space="preserve">    121.30±25.24</w:t>
            </w:r>
            <w:r>
              <w:rPr>
                <w:rFonts w:ascii="Times New Roman" w:hAnsi="Times New Roman" w:cs="Times New Roman"/>
                <w:sz w:val="24"/>
                <w:szCs w:val="24"/>
                <w:vertAlign w:val="superscript"/>
              </w:rPr>
              <w:t>b</w:t>
            </w:r>
          </w:p>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4"/>
            <w:r>
              <w:rPr>
                <w:rFonts w:ascii="Times New Roman" w:hAnsi="Times New Roman" w:cs="Times New Roman"/>
                <w:sz w:val="24"/>
                <w:szCs w:val="24"/>
              </w:rPr>
              <w:t xml:space="preserve">TP </w:t>
            </w:r>
            <w:commentRangeEnd w:id="24"/>
            <w:r>
              <w:commentReference w:id="24"/>
            </w:r>
            <w:r>
              <w:rPr>
                <w:rFonts w:ascii="Times New Roman" w:hAnsi="Times New Roman" w:cs="Times New Roman"/>
                <w:sz w:val="24"/>
                <w:szCs w:val="24"/>
              </w:rPr>
              <w:t>(g/L)             84.57±10.15      77.10±13.53         78.44±18.60        80.57±16.20        82.72±18.22</w:t>
            </w:r>
          </w:p>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5"/>
            <w:r>
              <w:rPr>
                <w:rFonts w:ascii="Times New Roman" w:hAnsi="Times New Roman" w:cs="Times New Roman"/>
                <w:sz w:val="24"/>
                <w:szCs w:val="24"/>
              </w:rPr>
              <w:t xml:space="preserve">ALB </w:t>
            </w:r>
            <w:commentRangeEnd w:id="25"/>
            <w:r>
              <w:commentReference w:id="25"/>
            </w:r>
            <w:r>
              <w:rPr>
                <w:rFonts w:ascii="Times New Roman" w:hAnsi="Times New Roman" w:cs="Times New Roman"/>
                <w:sz w:val="24"/>
                <w:szCs w:val="24"/>
              </w:rPr>
              <w:t>(g/L)          58.41±12.63      49.65±13.45         50.33±19.24        52.91±18.42        55.57±16.19</w:t>
            </w:r>
          </w:p>
          <w:p w:rsidR="003D37F8" w:rsidRDefault="003D37F8">
            <w:pPr>
              <w:spacing w:after="0" w:line="240" w:lineRule="auto"/>
              <w:rPr>
                <w:rFonts w:ascii="Times New Roman" w:hAnsi="Times New Roman" w:cs="Times New Roman"/>
                <w:sz w:val="24"/>
                <w:szCs w:val="24"/>
              </w:rPr>
            </w:pPr>
          </w:p>
          <w:p w:rsidR="003D37F8" w:rsidRDefault="00161C60">
            <w:pPr>
              <w:spacing w:after="0" w:line="240" w:lineRule="auto"/>
              <w:rPr>
                <w:rFonts w:ascii="Times New Roman" w:hAnsi="Times New Roman" w:cs="Times New Roman"/>
                <w:sz w:val="24"/>
                <w:szCs w:val="24"/>
              </w:rPr>
            </w:pPr>
            <w:commentRangeStart w:id="26"/>
            <w:r>
              <w:rPr>
                <w:rFonts w:ascii="Times New Roman" w:hAnsi="Times New Roman" w:cs="Times New Roman"/>
                <w:sz w:val="24"/>
                <w:szCs w:val="24"/>
              </w:rPr>
              <w:t>BIL</w:t>
            </w:r>
            <w:commentRangeEnd w:id="26"/>
            <w:r>
              <w:commentReference w:id="26"/>
            </w:r>
            <w:r>
              <w:rPr>
                <w:rFonts w:ascii="Times New Roman" w:hAnsi="Times New Roman" w:cs="Times New Roman"/>
                <w:sz w:val="24"/>
                <w:szCs w:val="24"/>
              </w:rPr>
              <w:t xml:space="preserve"> (mg/dL)      12.10±2.4          19.51±4.63</w:t>
            </w:r>
            <w:r>
              <w:rPr>
                <w:rFonts w:ascii="Times New Roman" w:hAnsi="Times New Roman" w:cs="Times New Roman"/>
                <w:sz w:val="24"/>
                <w:szCs w:val="24"/>
                <w:vertAlign w:val="superscript"/>
              </w:rPr>
              <w:t>a</w:t>
            </w:r>
            <w:r>
              <w:rPr>
                <w:rFonts w:ascii="Times New Roman" w:hAnsi="Times New Roman" w:cs="Times New Roman"/>
                <w:sz w:val="24"/>
                <w:szCs w:val="24"/>
              </w:rPr>
              <w:t xml:space="preserve">          17.92±3.73          16.65±4.33          13.82±2.15</w:t>
            </w:r>
            <w:r>
              <w:rPr>
                <w:rFonts w:ascii="Times New Roman" w:hAnsi="Times New Roman" w:cs="Times New Roman"/>
                <w:sz w:val="24"/>
                <w:szCs w:val="24"/>
                <w:vertAlign w:val="superscript"/>
              </w:rPr>
              <w:t>b</w:t>
            </w:r>
          </w:p>
        </w:tc>
      </w:tr>
    </w:tbl>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Group 1= Control (10 mL/kg b.w); Group 2 = </w:t>
      </w:r>
      <w:r>
        <w:rPr>
          <w:rFonts w:ascii="Times New Roman" w:hAnsi="Times New Roman" w:cs="Times New Roman"/>
          <w:iCs/>
          <w:sz w:val="24"/>
          <w:szCs w:val="24"/>
        </w:rPr>
        <w:t xml:space="preserve">paracetamol only (2 g/kg b.w); Group 3 = paracetamol (2 g/kg b.w) + MEREQ (100 mg/kg b.w); Group 4 = paracetamol (2 g/kg b.w) + MEREQ (200 mg/kg b.w); Group 5 = paracetamol (2 g/kg b.w) + MEREQ (400 mg/kg b.w); MEREQ = methanol extract of </w:t>
      </w:r>
      <w:r>
        <w:rPr>
          <w:rFonts w:ascii="Times New Roman" w:hAnsi="Times New Roman" w:cs="Times New Roman"/>
          <w:i/>
          <w:iCs/>
          <w:sz w:val="24"/>
          <w:szCs w:val="24"/>
        </w:rPr>
        <w:t>R. equisetiformis</w:t>
      </w:r>
      <w:r>
        <w:rPr>
          <w:rFonts w:ascii="Times New Roman" w:hAnsi="Times New Roman" w:cs="Times New Roman"/>
          <w:iCs/>
          <w:sz w:val="24"/>
          <w:szCs w:val="24"/>
        </w:rPr>
        <w:t xml:space="preserve">. </w:t>
      </w:r>
      <w:r>
        <w:rPr>
          <w:rFonts w:ascii="Times New Roman" w:hAnsi="Times New Roman" w:cs="Times New Roman"/>
          <w:iCs/>
          <w:sz w:val="24"/>
          <w:szCs w:val="24"/>
          <w:vertAlign w:val="superscript"/>
        </w:rPr>
        <w:t>a</w:t>
      </w:r>
      <w:r>
        <w:rPr>
          <w:rFonts w:ascii="Times New Roman" w:hAnsi="Times New Roman" w:cs="Times New Roman"/>
          <w:iCs/>
          <w:sz w:val="24"/>
          <w:szCs w:val="24"/>
        </w:rPr>
        <w:t xml:space="preserve">p&lt;0.05 compared with the Group 1; </w:t>
      </w:r>
      <w:r>
        <w:rPr>
          <w:rFonts w:ascii="Times New Roman" w:hAnsi="Times New Roman" w:cs="Times New Roman"/>
          <w:iCs/>
          <w:sz w:val="24"/>
          <w:szCs w:val="24"/>
          <w:vertAlign w:val="superscript"/>
        </w:rPr>
        <w:t>b</w:t>
      </w:r>
      <w:r>
        <w:rPr>
          <w:rFonts w:ascii="Times New Roman" w:hAnsi="Times New Roman" w:cs="Times New Roman"/>
          <w:iCs/>
          <w:sz w:val="24"/>
          <w:szCs w:val="24"/>
        </w:rPr>
        <w:t>p&lt;0.05 compared with Group 2.</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commentRangeStart w:id="27"/>
      <w:r>
        <w:rPr>
          <w:rFonts w:ascii="Times New Roman" w:hAnsi="Times New Roman" w:cs="Times New Roman"/>
          <w:sz w:val="24"/>
          <w:szCs w:val="24"/>
        </w:rPr>
        <w:t xml:space="preserve">The results obtained for biochemical analysis was supported by the observations from the histopathological study. Figure 1 shows the liver section of rats treated with distilled water (normal control). The hepatocytes appear normal with well preserved cytoplasm and prominent nucleus. The hepatotoxic effect of paracetamol is evident in figure 2 which shows the liver section of rats treated with paracetamol only. There is diffuse vacuolar degeneration of the hepatocytes and extensive periportal congestion, edema, fibrosis and infiltration by mononuclear cells. The degree of degeneration of the hepatocytes was reduced in rats treated with graded doses of MEREQ as observed in figures 3, 4 and 5. </w:t>
      </w: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Russelia equisetiformis</w:t>
      </w:r>
      <w:r>
        <w:rPr>
          <w:rFonts w:ascii="Times New Roman" w:hAnsi="Times New Roman" w:cs="Times New Roman"/>
          <w:sz w:val="24"/>
          <w:szCs w:val="24"/>
        </w:rPr>
        <w:t xml:space="preserve"> was reported to contain flavonoids which are free radical scavengers.</w:t>
      </w:r>
      <w:r>
        <w:rPr>
          <w:rFonts w:ascii="Times New Roman" w:hAnsi="Times New Roman" w:cs="Times New Roman"/>
          <w:sz w:val="24"/>
          <w:szCs w:val="24"/>
          <w:vertAlign w:val="superscript"/>
        </w:rPr>
        <w:t xml:space="preserve">24 </w:t>
      </w:r>
      <w:r>
        <w:rPr>
          <w:rFonts w:ascii="Times New Roman" w:hAnsi="Times New Roman" w:cs="Times New Roman"/>
          <w:sz w:val="24"/>
          <w:szCs w:val="24"/>
        </w:rPr>
        <w:t>This may be responsible for its hepatoprotective effect since one of the mechanisms through which paracetamol causes hepatotoxicity is oxidative damage.</w:t>
      </w:r>
      <w:r>
        <w:rPr>
          <w:rFonts w:ascii="Times New Roman" w:hAnsi="Times New Roman" w:cs="Times New Roman"/>
          <w:sz w:val="24"/>
          <w:szCs w:val="24"/>
          <w:vertAlign w:val="superscript"/>
        </w:rPr>
        <w:t>25</w:t>
      </w:r>
    </w:p>
    <w:commentRangeEnd w:id="27"/>
    <w:p w:rsidR="003D37F8" w:rsidRDefault="001369B0">
      <w:pPr>
        <w:autoSpaceDE w:val="0"/>
        <w:autoSpaceDN w:val="0"/>
        <w:adjustRightInd w:val="0"/>
        <w:spacing w:after="0" w:line="240" w:lineRule="auto"/>
        <w:jc w:val="both"/>
        <w:rPr>
          <w:rFonts w:ascii="Times New Roman" w:hAnsi="Times New Roman" w:cs="Times New Roman"/>
          <w:sz w:val="24"/>
          <w:szCs w:val="24"/>
        </w:rPr>
      </w:pPr>
      <w:r>
        <w:rPr>
          <w:rStyle w:val="CommentReference"/>
        </w:rPr>
        <w:commentReference w:id="27"/>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65388F">
      <w:pPr>
        <w:autoSpaceDE w:val="0"/>
        <w:autoSpaceDN w:val="0"/>
        <w:adjustRightInd w:val="0"/>
        <w:spacing w:after="0" w:line="240" w:lineRule="auto"/>
        <w:jc w:val="center"/>
        <w:rPr>
          <w:rFonts w:ascii="Times New Roman" w:hAnsi="Times New Roman" w:cs="Times New Roman"/>
          <w:sz w:val="24"/>
          <w:szCs w:val="24"/>
        </w:rPr>
      </w:pPr>
      <w:commentRangeStart w:id="28"/>
      <w:r>
        <w:rPr>
          <w:rFonts w:ascii="Times New Roman" w:hAnsi="Times New Roman" w:cs="Times New Roman"/>
          <w:noProof/>
          <w:sz w:val="24"/>
          <w:szCs w:val="24"/>
        </w:rPr>
        <w:drawing>
          <wp:inline distT="0" distB="0" distL="0" distR="0">
            <wp:extent cx="1905165" cy="167023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05910" cy="1670884"/>
                    </a:xfrm>
                    <a:prstGeom prst="rect">
                      <a:avLst/>
                    </a:prstGeom>
                    <a:noFill/>
                    <a:ln w="9525">
                      <a:noFill/>
                      <a:miter lim="800000"/>
                      <a:headEnd/>
                      <a:tailEnd/>
                    </a:ln>
                  </pic:spPr>
                </pic:pic>
              </a:graphicData>
            </a:graphic>
          </wp:inline>
        </w:drawing>
      </w:r>
      <w:commentRangeEnd w:id="28"/>
      <w:r w:rsidR="00857744">
        <w:rPr>
          <w:rStyle w:val="CommentReference"/>
        </w:rPr>
        <w:commentReference w:id="28"/>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161C60">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Figure 1: Liver section of rats treated with distilled water</w:t>
      </w:r>
    </w:p>
    <w:p w:rsidR="003D37F8" w:rsidRDefault="00161C60" w:rsidP="00650DD2">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(x 200 magnification) </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65388F">
      <w:pPr>
        <w:autoSpaceDE w:val="0"/>
        <w:autoSpaceDN w:val="0"/>
        <w:adjustRightInd w:val="0"/>
        <w:spacing w:after="0" w:line="240" w:lineRule="auto"/>
        <w:jc w:val="center"/>
        <w:rPr>
          <w:rFonts w:ascii="Times New Roman" w:hAnsi="Times New Roman" w:cs="Times New Roman"/>
          <w:sz w:val="24"/>
          <w:szCs w:val="24"/>
        </w:rPr>
      </w:pPr>
      <w:commentRangeStart w:id="29"/>
      <w:r>
        <w:rPr>
          <w:rFonts w:ascii="Times New Roman" w:hAnsi="Times New Roman" w:cs="Times New Roman"/>
          <w:noProof/>
          <w:sz w:val="24"/>
          <w:szCs w:val="24"/>
        </w:rPr>
        <w:lastRenderedPageBreak/>
        <w:drawing>
          <wp:inline distT="0" distB="0" distL="0" distR="0">
            <wp:extent cx="3084830" cy="2298065"/>
            <wp:effectExtent l="19050" t="0" r="127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084830" cy="2298065"/>
                    </a:xfrm>
                    <a:prstGeom prst="rect">
                      <a:avLst/>
                    </a:prstGeom>
                    <a:noFill/>
                    <a:ln w="9525">
                      <a:noFill/>
                      <a:miter lim="800000"/>
                      <a:headEnd/>
                      <a:tailEnd/>
                    </a:ln>
                  </pic:spPr>
                </pic:pic>
              </a:graphicData>
            </a:graphic>
          </wp:inline>
        </w:drawing>
      </w:r>
      <w:commentRangeEnd w:id="29"/>
      <w:r w:rsidR="00857744">
        <w:rPr>
          <w:rStyle w:val="CommentReference"/>
        </w:rPr>
        <w:commentReference w:id="29"/>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161C60">
      <w:pPr>
        <w:autoSpaceDE w:val="0"/>
        <w:autoSpaceDN w:val="0"/>
        <w:adjustRightInd w:val="0"/>
        <w:spacing w:after="0" w:line="240" w:lineRule="auto"/>
        <w:ind w:left="1440" w:firstLine="720"/>
        <w:rPr>
          <w:rFonts w:ascii="Times New Roman" w:hAnsi="Times New Roman" w:cs="Times New Roman"/>
        </w:rPr>
      </w:pPr>
      <w:r>
        <w:rPr>
          <w:rFonts w:ascii="Times New Roman" w:hAnsi="Times New Roman" w:cs="Times New Roman"/>
        </w:rPr>
        <w:t>Figure 2: Liver section of rats treated with Paracetamol (2g/kg b.w)</w:t>
      </w:r>
    </w:p>
    <w:p w:rsidR="003D37F8" w:rsidRDefault="00161C60">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(x 200 magnification)</w:t>
      </w:r>
    </w:p>
    <w:p w:rsidR="003D37F8" w:rsidRDefault="003D37F8">
      <w:pPr>
        <w:autoSpaceDE w:val="0"/>
        <w:autoSpaceDN w:val="0"/>
        <w:adjustRightInd w:val="0"/>
        <w:spacing w:after="0" w:line="240" w:lineRule="auto"/>
        <w:rPr>
          <w:rFonts w:ascii="Times New Roman" w:hAnsi="Times New Roman" w:cs="Times New Roman"/>
          <w:sz w:val="24"/>
          <w:szCs w:val="24"/>
        </w:rPr>
      </w:pP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65388F">
      <w:pPr>
        <w:autoSpaceDE w:val="0"/>
        <w:autoSpaceDN w:val="0"/>
        <w:adjustRightInd w:val="0"/>
        <w:spacing w:after="0" w:line="240" w:lineRule="auto"/>
        <w:jc w:val="center"/>
        <w:rPr>
          <w:rFonts w:ascii="Times New Roman" w:hAnsi="Times New Roman" w:cs="Times New Roman"/>
          <w:sz w:val="24"/>
          <w:szCs w:val="24"/>
        </w:rPr>
      </w:pPr>
      <w:commentRangeStart w:id="30"/>
      <w:r>
        <w:rPr>
          <w:rFonts w:ascii="Times New Roman" w:hAnsi="Times New Roman" w:cs="Times New Roman"/>
          <w:noProof/>
          <w:sz w:val="24"/>
          <w:szCs w:val="24"/>
        </w:rPr>
        <w:drawing>
          <wp:inline distT="0" distB="0" distL="0" distR="0">
            <wp:extent cx="2537134" cy="1995778"/>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537193" cy="1995825"/>
                    </a:xfrm>
                    <a:prstGeom prst="rect">
                      <a:avLst/>
                    </a:prstGeom>
                    <a:noFill/>
                    <a:ln w="9525">
                      <a:noFill/>
                      <a:miter lim="800000"/>
                      <a:headEnd/>
                      <a:tailEnd/>
                    </a:ln>
                  </pic:spPr>
                </pic:pic>
              </a:graphicData>
            </a:graphic>
          </wp:inline>
        </w:drawing>
      </w:r>
      <w:commentRangeEnd w:id="30"/>
      <w:r w:rsidR="00857744">
        <w:rPr>
          <w:rStyle w:val="CommentReference"/>
        </w:rPr>
        <w:commentReference w:id="30"/>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Figure 3: Liver section of rats treated with Paracetamol and MEREQ (100 mg/kg b.w)</w:t>
      </w: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(x 200 magnification)</w:t>
      </w:r>
    </w:p>
    <w:p w:rsidR="003D37F8" w:rsidRDefault="003D37F8">
      <w:pPr>
        <w:autoSpaceDE w:val="0"/>
        <w:autoSpaceDN w:val="0"/>
        <w:adjustRightInd w:val="0"/>
        <w:spacing w:after="0" w:line="240" w:lineRule="auto"/>
        <w:rPr>
          <w:rFonts w:ascii="Times New Roman" w:hAnsi="Times New Roman" w:cs="Times New Roman"/>
          <w:sz w:val="24"/>
          <w:szCs w:val="24"/>
        </w:rPr>
      </w:pP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3D37F8">
      <w:pPr>
        <w:autoSpaceDE w:val="0"/>
        <w:autoSpaceDN w:val="0"/>
        <w:adjustRightInd w:val="0"/>
        <w:spacing w:after="0" w:line="240" w:lineRule="auto"/>
        <w:rPr>
          <w:rFonts w:ascii="Times New Roman" w:hAnsi="Times New Roman" w:cs="Times New Roman"/>
          <w:sz w:val="24"/>
          <w:szCs w:val="24"/>
        </w:rPr>
      </w:pPr>
    </w:p>
    <w:p w:rsidR="003D37F8" w:rsidRDefault="0065388F">
      <w:pPr>
        <w:autoSpaceDE w:val="0"/>
        <w:autoSpaceDN w:val="0"/>
        <w:adjustRightInd w:val="0"/>
        <w:spacing w:after="0" w:line="240" w:lineRule="auto"/>
        <w:jc w:val="center"/>
        <w:rPr>
          <w:rFonts w:ascii="Times New Roman" w:hAnsi="Times New Roman" w:cs="Times New Roman"/>
          <w:sz w:val="24"/>
          <w:szCs w:val="24"/>
        </w:rPr>
      </w:pPr>
      <w:commentRangeStart w:id="31"/>
      <w:r>
        <w:rPr>
          <w:rFonts w:ascii="Times New Roman" w:hAnsi="Times New Roman" w:cs="Times New Roman"/>
          <w:noProof/>
          <w:sz w:val="24"/>
          <w:szCs w:val="24"/>
        </w:rPr>
        <w:drawing>
          <wp:inline distT="0" distB="0" distL="0" distR="0">
            <wp:extent cx="2138413" cy="2096141"/>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141161" cy="2098835"/>
                    </a:xfrm>
                    <a:prstGeom prst="rect">
                      <a:avLst/>
                    </a:prstGeom>
                    <a:noFill/>
                    <a:ln w="9525">
                      <a:noFill/>
                      <a:miter lim="800000"/>
                      <a:headEnd/>
                      <a:tailEnd/>
                    </a:ln>
                  </pic:spPr>
                </pic:pic>
              </a:graphicData>
            </a:graphic>
          </wp:inline>
        </w:drawing>
      </w:r>
      <w:commentRangeEnd w:id="31"/>
      <w:r w:rsidR="00857744">
        <w:rPr>
          <w:rStyle w:val="CommentReference"/>
        </w:rPr>
        <w:commentReference w:id="31"/>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Figure 4: Liver section of rats treated with Paracetamol and MEREQ (200 mg/kg b.w)</w:t>
      </w: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(x 200 magnification)</w:t>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65388F">
      <w:pPr>
        <w:autoSpaceDE w:val="0"/>
        <w:autoSpaceDN w:val="0"/>
        <w:adjustRightInd w:val="0"/>
        <w:spacing w:after="0" w:line="240" w:lineRule="auto"/>
        <w:jc w:val="center"/>
        <w:rPr>
          <w:rFonts w:ascii="Times New Roman" w:hAnsi="Times New Roman" w:cs="Times New Roman"/>
          <w:sz w:val="24"/>
          <w:szCs w:val="24"/>
        </w:rPr>
      </w:pPr>
      <w:commentRangeStart w:id="32"/>
      <w:r>
        <w:rPr>
          <w:rFonts w:ascii="Times New Roman" w:hAnsi="Times New Roman" w:cs="Times New Roman"/>
          <w:noProof/>
          <w:sz w:val="24"/>
          <w:szCs w:val="24"/>
        </w:rPr>
        <w:drawing>
          <wp:inline distT="0" distB="0" distL="0" distR="0">
            <wp:extent cx="2345690" cy="23056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2345690" cy="2305685"/>
                    </a:xfrm>
                    <a:prstGeom prst="rect">
                      <a:avLst/>
                    </a:prstGeom>
                    <a:noFill/>
                    <a:ln w="9525">
                      <a:noFill/>
                      <a:miter lim="800000"/>
                      <a:headEnd/>
                      <a:tailEnd/>
                    </a:ln>
                  </pic:spPr>
                </pic:pic>
              </a:graphicData>
            </a:graphic>
          </wp:inline>
        </w:drawing>
      </w:r>
      <w:commentRangeEnd w:id="32"/>
      <w:r w:rsidR="00857744">
        <w:rPr>
          <w:rStyle w:val="CommentReference"/>
        </w:rPr>
        <w:commentReference w:id="32"/>
      </w:r>
    </w:p>
    <w:p w:rsidR="003D37F8" w:rsidRDefault="003D37F8">
      <w:pPr>
        <w:autoSpaceDE w:val="0"/>
        <w:autoSpaceDN w:val="0"/>
        <w:adjustRightInd w:val="0"/>
        <w:spacing w:after="0" w:line="240" w:lineRule="auto"/>
        <w:jc w:val="center"/>
        <w:rPr>
          <w:rFonts w:ascii="Times New Roman" w:hAnsi="Times New Roman" w:cs="Times New Roman"/>
          <w:sz w:val="24"/>
          <w:szCs w:val="24"/>
        </w:rPr>
      </w:pP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Figure 5: Liver section of rats treated with Paracetamol and MEREQ (400 mg/kg b.w)</w:t>
      </w:r>
    </w:p>
    <w:p w:rsidR="003D37F8" w:rsidRDefault="00161C60">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(x 200 magnification)</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rPr>
          <w:rFonts w:ascii="Times New Roman" w:hAnsi="Times New Roman" w:cs="Times New Roman"/>
          <w:b/>
          <w:sz w:val="24"/>
          <w:szCs w:val="24"/>
        </w:rPr>
      </w:pPr>
      <w:commentRangeStart w:id="33"/>
      <w:r>
        <w:rPr>
          <w:rFonts w:ascii="Times New Roman" w:hAnsi="Times New Roman" w:cs="Times New Roman"/>
          <w:b/>
          <w:sz w:val="24"/>
          <w:szCs w:val="24"/>
        </w:rPr>
        <w:t>CONCLUSION</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p w:rsidR="003D37F8" w:rsidRDefault="00161C6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results of this study, we conclude that methanol extract of </w:t>
      </w:r>
      <w:r>
        <w:rPr>
          <w:rFonts w:ascii="Times New Roman" w:hAnsi="Times New Roman" w:cs="Times New Roman"/>
          <w:i/>
          <w:sz w:val="24"/>
          <w:szCs w:val="24"/>
        </w:rPr>
        <w:t>Russelia equisetiformis</w:t>
      </w:r>
      <w:r>
        <w:rPr>
          <w:rFonts w:ascii="Times New Roman" w:hAnsi="Times New Roman" w:cs="Times New Roman"/>
          <w:sz w:val="24"/>
          <w:szCs w:val="24"/>
        </w:rPr>
        <w:t xml:space="preserve"> protects rats against paracetamol-induced hepatotoxicity. Further studies are needed to determine the mechanism by which the extract exhibits its therapeutic effect and to isolate and characterize the bioactive compounds in the plant. </w:t>
      </w:r>
    </w:p>
    <w:commentRangeEnd w:id="33"/>
    <w:p w:rsidR="003D37F8" w:rsidRDefault="00857744">
      <w:pPr>
        <w:autoSpaceDE w:val="0"/>
        <w:autoSpaceDN w:val="0"/>
        <w:adjustRightInd w:val="0"/>
        <w:spacing w:after="0" w:line="240" w:lineRule="auto"/>
        <w:jc w:val="both"/>
        <w:rPr>
          <w:rFonts w:ascii="Times New Roman" w:hAnsi="Times New Roman" w:cs="Times New Roman"/>
          <w:sz w:val="24"/>
          <w:szCs w:val="24"/>
        </w:rPr>
      </w:pPr>
      <w:r>
        <w:rPr>
          <w:rStyle w:val="CommentReference"/>
        </w:rPr>
        <w:commentReference w:id="33"/>
      </w:r>
    </w:p>
    <w:p w:rsidR="003D37F8" w:rsidRDefault="00161C60">
      <w:pPr>
        <w:pStyle w:val="ReferHead"/>
        <w:spacing w:after="0"/>
        <w:rPr>
          <w:rFonts w:ascii="Times New Roman" w:hAnsi="Times New Roman"/>
          <w:bCs/>
          <w:sz w:val="24"/>
          <w:szCs w:val="24"/>
        </w:rPr>
      </w:pPr>
      <w:r>
        <w:rPr>
          <w:rFonts w:ascii="Times New Roman" w:hAnsi="Times New Roman"/>
          <w:bCs/>
          <w:sz w:val="24"/>
          <w:szCs w:val="24"/>
        </w:rPr>
        <w:t>Authors’ Contributions</w:t>
      </w:r>
    </w:p>
    <w:p w:rsidR="003D37F8" w:rsidRDefault="003D37F8">
      <w:pPr>
        <w:pStyle w:val="ReferHead"/>
        <w:spacing w:after="0"/>
        <w:jc w:val="both"/>
        <w:rPr>
          <w:rFonts w:ascii="Arial" w:hAnsi="Arial" w:cs="Arial"/>
          <w:bCs/>
        </w:rPr>
      </w:pPr>
    </w:p>
    <w:p w:rsidR="003D37F8" w:rsidRDefault="00161C6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Wakeel OK designed the study and wrote the protocol. Ayankunle AA managed the literature searches and performed the statistical analysis. Kolawole OT wrote the first draft of the manuscript. Oluogun WA performed the histopathological examinations. Adeyeba OA performed the biochemical analysis. All authors read and approved the final manuscript.</w:t>
      </w:r>
    </w:p>
    <w:p w:rsidR="003D37F8" w:rsidRDefault="00161C60">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CONFLICT OF INTEREST</w:t>
      </w:r>
    </w:p>
    <w:p w:rsidR="003D37F8" w:rsidRDefault="00161C60">
      <w:pPr>
        <w:jc w:val="both"/>
        <w:rPr>
          <w:rFonts w:ascii="Times New Roman" w:hAnsi="Times New Roman" w:cs="Times New Roman"/>
          <w:sz w:val="24"/>
          <w:szCs w:val="24"/>
        </w:rPr>
      </w:pPr>
      <w:r>
        <w:rPr>
          <w:rFonts w:ascii="Times New Roman" w:hAnsi="Times New Roman" w:cs="Times New Roman"/>
          <w:sz w:val="24"/>
          <w:szCs w:val="24"/>
          <w:shd w:val="clear" w:color="auto" w:fill="FFFFFF"/>
        </w:rPr>
        <w:t>The authors declare no conflict of interest regarding this work</w:t>
      </w:r>
    </w:p>
    <w:p w:rsidR="003D37F8" w:rsidRDefault="00161C60">
      <w:pPr>
        <w:autoSpaceDE w:val="0"/>
        <w:autoSpaceDN w:val="0"/>
        <w:adjustRightInd w:val="0"/>
        <w:spacing w:after="0" w:line="240" w:lineRule="auto"/>
        <w:jc w:val="center"/>
        <w:rPr>
          <w:rFonts w:ascii="Times New Roman" w:hAnsi="Times New Roman" w:cs="Times New Roman"/>
          <w:b/>
          <w:sz w:val="24"/>
          <w:szCs w:val="24"/>
        </w:rPr>
      </w:pPr>
      <w:commentRangeStart w:id="34"/>
      <w:r>
        <w:rPr>
          <w:rFonts w:ascii="Times New Roman" w:hAnsi="Times New Roman" w:cs="Times New Roman"/>
          <w:b/>
          <w:sz w:val="24"/>
          <w:szCs w:val="24"/>
        </w:rPr>
        <w:t>REFERENCES</w:t>
      </w:r>
      <w:commentRangeEnd w:id="34"/>
      <w:r w:rsidR="001F5518">
        <w:rPr>
          <w:rStyle w:val="CommentReference"/>
        </w:rPr>
        <w:commentReference w:id="34"/>
      </w:r>
    </w:p>
    <w:p w:rsidR="003D37F8" w:rsidRDefault="003D37F8">
      <w:pPr>
        <w:autoSpaceDE w:val="0"/>
        <w:autoSpaceDN w:val="0"/>
        <w:adjustRightInd w:val="0"/>
        <w:spacing w:after="0" w:line="240" w:lineRule="auto"/>
        <w:jc w:val="center"/>
        <w:rPr>
          <w:rFonts w:ascii="Times New Roman" w:hAnsi="Times New Roman" w:cs="Times New Roman"/>
          <w:b/>
          <w:sz w:val="24"/>
          <w:szCs w:val="24"/>
        </w:rPr>
      </w:pPr>
    </w:p>
    <w:p w:rsidR="003D37F8" w:rsidRDefault="00161C60">
      <w:pPr>
        <w:shd w:val="clear" w:color="auto" w:fill="FFFFFF"/>
        <w:spacing w:after="0" w:line="240" w:lineRule="auto"/>
        <w:jc w:val="both"/>
        <w:rPr>
          <w:rFonts w:ascii="Times New Roman" w:eastAsia="Times New Roman" w:hAnsi="Times New Roman" w:cs="Times New Roman"/>
          <w:color w:val="1A1A1A"/>
          <w:sz w:val="24"/>
          <w:szCs w:val="24"/>
        </w:rPr>
      </w:pPr>
      <w:r>
        <w:rPr>
          <w:rFonts w:ascii="Times New Roman" w:hAnsi="Times New Roman" w:cs="Times New Roman"/>
          <w:color w:val="333333"/>
          <w:sz w:val="24"/>
          <w:szCs w:val="24"/>
          <w:shd w:val="clear" w:color="auto" w:fill="FFFFFF"/>
        </w:rPr>
        <w:t xml:space="preserve">1. </w:t>
      </w:r>
      <w:r>
        <w:rPr>
          <w:rFonts w:ascii="Times New Roman" w:hAnsi="Times New Roman" w:cs="Times New Roman"/>
          <w:color w:val="333333"/>
          <w:sz w:val="24"/>
          <w:szCs w:val="24"/>
          <w:shd w:val="clear" w:color="auto" w:fill="FFFFFF"/>
        </w:rPr>
        <w:tab/>
        <w:t>Ozougwu JC. Physiology of the liver.</w:t>
      </w:r>
      <w:r>
        <w:rPr>
          <w:rFonts w:ascii="Times New Roman" w:eastAsia="Times New Roman" w:hAnsi="Times New Roman" w:cs="Times New Roman"/>
          <w:color w:val="1A1A1A"/>
          <w:sz w:val="24"/>
          <w:szCs w:val="24"/>
        </w:rPr>
        <w:t xml:space="preserve"> Int J Res Pharm Biosci 2017; </w:t>
      </w:r>
      <w:r>
        <w:rPr>
          <w:rFonts w:ascii="Times New Roman" w:eastAsia="Times New Roman" w:hAnsi="Times New Roman" w:cs="Times New Roman"/>
          <w:color w:val="4D4D4D"/>
          <w:sz w:val="24"/>
          <w:szCs w:val="24"/>
        </w:rPr>
        <w:t xml:space="preserve">4(8): 13-24 </w:t>
      </w:r>
    </w:p>
    <w:p w:rsidR="003D37F8" w:rsidRDefault="00161C60">
      <w:pPr>
        <w:shd w:val="clear" w:color="auto" w:fill="FFFFFF"/>
        <w:spacing w:after="0" w:line="240" w:lineRule="auto"/>
        <w:ind w:left="720" w:hanging="720"/>
        <w:jc w:val="both"/>
      </w:pPr>
      <w:r>
        <w:rPr>
          <w:rFonts w:ascii="Times New Roman" w:eastAsia="Times New Roman" w:hAnsi="Times New Roman" w:cs="Times New Roman"/>
          <w:color w:val="4D4D4D"/>
          <w:sz w:val="24"/>
          <w:szCs w:val="24"/>
        </w:rPr>
        <w:t>2.</w:t>
      </w:r>
      <w:r>
        <w:rPr>
          <w:rFonts w:ascii="Times New Roman" w:eastAsia="Times New Roman" w:hAnsi="Times New Roman" w:cs="Times New Roman"/>
          <w:color w:val="4D4D4D"/>
          <w:sz w:val="24"/>
          <w:szCs w:val="24"/>
        </w:rPr>
        <w:tab/>
      </w:r>
      <w:r>
        <w:rPr>
          <w:rFonts w:ascii="Times New Roman" w:hAnsi="Times New Roman" w:cs="Times New Roman"/>
          <w:color w:val="303030"/>
          <w:sz w:val="24"/>
          <w:szCs w:val="24"/>
          <w:shd w:val="clear" w:color="auto" w:fill="FFFFFF"/>
        </w:rPr>
        <w:t>Boyer JL. Bile formation and secretion. </w:t>
      </w:r>
      <w:r>
        <w:rPr>
          <w:rFonts w:ascii="Times New Roman" w:hAnsi="Times New Roman" w:cs="Times New Roman"/>
          <w:iCs/>
          <w:color w:val="303030"/>
          <w:sz w:val="24"/>
          <w:szCs w:val="24"/>
          <w:shd w:val="clear" w:color="auto" w:fill="FFFFFF"/>
        </w:rPr>
        <w:t>Compr Physiol 2013</w:t>
      </w:r>
      <w:commentRangeStart w:id="35"/>
      <w:commentRangeEnd w:id="35"/>
      <w:r>
        <w:commentReference w:id="35"/>
      </w:r>
      <w:r>
        <w:rPr>
          <w:rFonts w:ascii="Times New Roman" w:hAnsi="Times New Roman" w:cs="Times New Roman"/>
          <w:iCs/>
          <w:color w:val="303030"/>
          <w:sz w:val="24"/>
          <w:szCs w:val="24"/>
          <w:shd w:val="clear" w:color="auto" w:fill="FFFFFF"/>
        </w:rPr>
        <w:t>3</w:t>
      </w:r>
      <w:r>
        <w:rPr>
          <w:rFonts w:ascii="Times New Roman" w:hAnsi="Times New Roman" w:cs="Times New Roman"/>
          <w:color w:val="303030"/>
          <w:sz w:val="24"/>
          <w:szCs w:val="24"/>
          <w:shd w:val="clear" w:color="auto" w:fill="FFFFFF"/>
        </w:rPr>
        <w:t xml:space="preserve">(3):1035-1078  </w:t>
      </w:r>
      <w:hyperlink r:id="rId14" w:history="1">
        <w:r>
          <w:rPr>
            <w:rStyle w:val="Hyperlink"/>
            <w:rFonts w:ascii="Times New Roman" w:hAnsi="Times New Roman" w:cs="Times New Roman"/>
            <w:sz w:val="24"/>
            <w:szCs w:val="24"/>
            <w:shd w:val="clear" w:color="auto" w:fill="FFFFFF"/>
          </w:rPr>
          <w:t>https://doi.org/10.1002/cphy.c120027</w:t>
        </w:r>
      </w:hyperlink>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3.</w:t>
      </w:r>
      <w:r>
        <w:rPr>
          <w:rFonts w:ascii="Times New Roman" w:hAnsi="Times New Roman" w:cs="Times New Roman"/>
          <w:color w:val="303030"/>
          <w:sz w:val="24"/>
          <w:szCs w:val="24"/>
          <w:shd w:val="clear" w:color="auto" w:fill="FFFFFF"/>
        </w:rPr>
        <w:tab/>
        <w:t xml:space="preserve">Ashrap P, Zheng G, Wan Y, Li T, Hu W, Li W, Zhang H, Zhang Z, Hu J. Discovery of a widespread metabolic pathway within and among phenolic xenobiotics. PNAS 2017; 114(23): 6062-6067 </w:t>
      </w:r>
      <w:r>
        <w:rPr>
          <w:rFonts w:ascii="Times New Roman" w:eastAsia="Times New Roman" w:hAnsi="Times New Roman" w:cs="Times New Roman"/>
          <w:color w:val="222222"/>
          <w:sz w:val="24"/>
          <w:szCs w:val="24"/>
        </w:rPr>
        <w:t>doi: 10.1073/pnas.1700558114</w:t>
      </w:r>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222222"/>
          <w:sz w:val="24"/>
          <w:szCs w:val="24"/>
        </w:rPr>
        <w:t xml:space="preserve">4. </w:t>
      </w:r>
      <w:r>
        <w:rPr>
          <w:rFonts w:ascii="Times New Roman" w:eastAsia="Times New Roman" w:hAnsi="Times New Roman" w:cs="Times New Roman"/>
          <w:color w:val="222222"/>
          <w:sz w:val="24"/>
          <w:szCs w:val="24"/>
        </w:rPr>
        <w:tab/>
      </w:r>
      <w:r>
        <w:rPr>
          <w:rFonts w:ascii="Times New Roman" w:hAnsi="Times New Roman" w:cs="Times New Roman"/>
          <w:color w:val="303030"/>
          <w:sz w:val="24"/>
          <w:szCs w:val="24"/>
          <w:shd w:val="clear" w:color="auto" w:fill="FFFFFF"/>
        </w:rPr>
        <w:t xml:space="preserve">Gamal W, Treskes P, Samuel K, Sullivan  </w:t>
      </w:r>
      <w:commentRangeStart w:id="36"/>
      <w:r>
        <w:rPr>
          <w:rFonts w:ascii="Times New Roman" w:hAnsi="Times New Roman" w:cs="Times New Roman"/>
          <w:color w:val="303030"/>
          <w:sz w:val="24"/>
          <w:szCs w:val="24"/>
          <w:shd w:val="clear" w:color="auto" w:fill="FFFFFF"/>
        </w:rPr>
        <w:t>G.J</w:t>
      </w:r>
      <w:commentRangeEnd w:id="36"/>
      <w:r>
        <w:commentReference w:id="36"/>
      </w:r>
      <w:r>
        <w:rPr>
          <w:rFonts w:ascii="Times New Roman" w:hAnsi="Times New Roman" w:cs="Times New Roman"/>
          <w:color w:val="303030"/>
          <w:sz w:val="24"/>
          <w:szCs w:val="24"/>
          <w:shd w:val="clear" w:color="auto" w:fill="FFFFFF"/>
        </w:rPr>
        <w:t xml:space="preserve">, Siller R, Srsen V, Morgan K, Bryans A, Kozlowska A, Koulovasilopoulos A, </w:t>
      </w:r>
      <w:r>
        <w:rPr>
          <w:rFonts w:ascii="Times New Roman" w:hAnsi="Times New Roman" w:cs="Times New Roman"/>
          <w:i/>
          <w:color w:val="303030"/>
          <w:sz w:val="24"/>
          <w:szCs w:val="24"/>
          <w:shd w:val="clear" w:color="auto" w:fill="FFFFFF"/>
        </w:rPr>
        <w:t>et al</w:t>
      </w:r>
      <w:r>
        <w:rPr>
          <w:rFonts w:ascii="Times New Roman" w:hAnsi="Times New Roman" w:cs="Times New Roman"/>
          <w:color w:val="303030"/>
          <w:sz w:val="24"/>
          <w:szCs w:val="24"/>
          <w:shd w:val="clear" w:color="auto" w:fill="FFFFFF"/>
        </w:rPr>
        <w:t>. Low-dose acetaminophen induces early disruption of cell-cell tight junctions in human hepatic cells and mouse liver. </w:t>
      </w:r>
      <w:r>
        <w:rPr>
          <w:rFonts w:ascii="Times New Roman" w:hAnsi="Times New Roman" w:cs="Times New Roman"/>
          <w:iCs/>
          <w:color w:val="303030"/>
          <w:sz w:val="24"/>
          <w:szCs w:val="24"/>
          <w:shd w:val="clear" w:color="auto" w:fill="FFFFFF"/>
        </w:rPr>
        <w:t>Sci Rep</w:t>
      </w:r>
      <w:r>
        <w:rPr>
          <w:rFonts w:ascii="Times New Roman" w:hAnsi="Times New Roman" w:cs="Times New Roman"/>
          <w:color w:val="303030"/>
          <w:sz w:val="24"/>
          <w:szCs w:val="24"/>
          <w:shd w:val="clear" w:color="auto" w:fill="FFFFFF"/>
        </w:rPr>
        <w:t xml:space="preserve"> 2017; </w:t>
      </w:r>
      <w:r>
        <w:rPr>
          <w:rFonts w:ascii="Times New Roman" w:hAnsi="Times New Roman" w:cs="Times New Roman"/>
          <w:iCs/>
          <w:color w:val="303030"/>
          <w:sz w:val="24"/>
          <w:szCs w:val="24"/>
          <w:shd w:val="clear" w:color="auto" w:fill="FFFFFF"/>
        </w:rPr>
        <w:t>7</w:t>
      </w:r>
      <w:r>
        <w:rPr>
          <w:rFonts w:ascii="Times New Roman" w:hAnsi="Times New Roman" w:cs="Times New Roman"/>
          <w:color w:val="303030"/>
          <w:sz w:val="24"/>
          <w:szCs w:val="24"/>
          <w:shd w:val="clear" w:color="auto" w:fill="FFFFFF"/>
        </w:rPr>
        <w:t xml:space="preserve">: </w:t>
      </w:r>
      <w:commentRangeStart w:id="37"/>
      <w:r>
        <w:rPr>
          <w:rFonts w:ascii="Times New Roman" w:hAnsi="Times New Roman" w:cs="Times New Roman"/>
          <w:color w:val="303030"/>
          <w:sz w:val="24"/>
          <w:szCs w:val="24"/>
          <w:shd w:val="clear" w:color="auto" w:fill="FFFFFF"/>
        </w:rPr>
        <w:t>37541</w:t>
      </w:r>
      <w:commentRangeEnd w:id="37"/>
      <w:r>
        <w:commentReference w:id="37"/>
      </w:r>
      <w:r>
        <w:rPr>
          <w:rFonts w:ascii="Times New Roman" w:hAnsi="Times New Roman" w:cs="Times New Roman"/>
          <w:color w:val="303030"/>
          <w:sz w:val="24"/>
          <w:szCs w:val="24"/>
          <w:shd w:val="clear" w:color="auto" w:fill="FFFFFF"/>
        </w:rPr>
        <w:t xml:space="preserve">. </w:t>
      </w:r>
      <w:hyperlink r:id="rId15" w:history="1">
        <w:r>
          <w:rPr>
            <w:rStyle w:val="Hyperlink"/>
            <w:rFonts w:ascii="Times New Roman" w:hAnsi="Times New Roman" w:cs="Times New Roman"/>
            <w:sz w:val="24"/>
            <w:szCs w:val="24"/>
            <w:shd w:val="clear" w:color="auto" w:fill="FFFFFF"/>
          </w:rPr>
          <w:t>https://doi.org/10.1038/srep37541</w:t>
        </w:r>
      </w:hyperlink>
    </w:p>
    <w:p w:rsidR="003D37F8" w:rsidRDefault="00161C60">
      <w:pPr>
        <w:pStyle w:val="Default"/>
        <w:ind w:left="720" w:hanging="720"/>
        <w:jc w:val="both"/>
        <w:rPr>
          <w:sz w:val="20"/>
          <w:szCs w:val="20"/>
        </w:rPr>
      </w:pPr>
      <w:r>
        <w:rPr>
          <w:rFonts w:eastAsia="Times New Roman"/>
          <w:color w:val="222222"/>
        </w:rPr>
        <w:lastRenderedPageBreak/>
        <w:t>5.</w:t>
      </w:r>
      <w:r>
        <w:rPr>
          <w:rFonts w:eastAsia="Times New Roman"/>
          <w:color w:val="222222"/>
        </w:rPr>
        <w:tab/>
      </w:r>
      <w:r>
        <w:t xml:space="preserve">Awe EO, Makinde JM. The hair growth promoting effect of </w:t>
      </w:r>
      <w:r>
        <w:rPr>
          <w:i/>
          <w:iCs/>
        </w:rPr>
        <w:t xml:space="preserve">Russelia equisetiformis </w:t>
      </w:r>
      <w:r>
        <w:t>(Schclect &amp; Cham). J Nat Prod 2009; 2: 70-73.</w:t>
      </w:r>
    </w:p>
    <w:p w:rsidR="003D37F8" w:rsidRDefault="00161C60">
      <w:pPr>
        <w:pStyle w:val="Default"/>
        <w:ind w:left="720" w:hanging="720"/>
        <w:jc w:val="both"/>
      </w:pPr>
      <w:r>
        <w:t>6.</w:t>
      </w:r>
      <w:r>
        <w:tab/>
        <w:t xml:space="preserve">Ahmed EM, Yehia S, Fouad M, Kamel M. A pharmacognostical study of </w:t>
      </w:r>
      <w:commentRangeStart w:id="38"/>
      <w:r>
        <w:t>Russelia equisetiformis</w:t>
      </w:r>
      <w:commentRangeEnd w:id="38"/>
      <w:r>
        <w:commentReference w:id="38"/>
      </w:r>
      <w:r>
        <w:t xml:space="preserve"> Sch. &amp; Cham. Int J Pharmacogn Phytochem Res 2016; 8: 174-192</w:t>
      </w:r>
    </w:p>
    <w:p w:rsidR="003D37F8" w:rsidRDefault="00161C60">
      <w:pPr>
        <w:pStyle w:val="Default"/>
        <w:ind w:left="720" w:hanging="720"/>
        <w:jc w:val="both"/>
        <w:rPr>
          <w:color w:val="auto"/>
        </w:rPr>
      </w:pPr>
      <w:r>
        <w:t>7.</w:t>
      </w:r>
      <w:r>
        <w:tab/>
        <w:t xml:space="preserve">Kolawole OT, Makinde JM, Olajide OA. Central nervous system depressant activity of </w:t>
      </w:r>
      <w:r>
        <w:rPr>
          <w:i/>
          <w:iCs/>
        </w:rPr>
        <w:t>Russelia equisetiformis</w:t>
      </w:r>
      <w:r>
        <w:t xml:space="preserve">. Niger J Physiol Sci. 2007; </w:t>
      </w:r>
      <w:r>
        <w:rPr>
          <w:bCs/>
        </w:rPr>
        <w:t>22</w:t>
      </w:r>
      <w:r>
        <w:t xml:space="preserve">(1-2): 59-63. </w:t>
      </w:r>
      <w:r>
        <w:rPr>
          <w:color w:val="auto"/>
          <w:shd w:val="clear" w:color="auto" w:fill="FFFFFF"/>
        </w:rPr>
        <w:t>PMID: 18379620</w:t>
      </w:r>
    </w:p>
    <w:p w:rsidR="003D37F8" w:rsidRDefault="00161C60">
      <w:pPr>
        <w:pStyle w:val="Default"/>
        <w:ind w:left="720" w:hanging="720"/>
        <w:jc w:val="both"/>
        <w:rPr>
          <w:color w:val="auto"/>
        </w:rPr>
      </w:pPr>
      <w:r>
        <w:t>8.</w:t>
      </w:r>
      <w:r>
        <w:tab/>
        <w:t xml:space="preserve">Romero-Cerecero O, Reyes-Morales H, Aguilar-Santamaría L, Huerta M, Tortorriello-Garcia J. Use of medicinal plants among patients with diabetes mellitus type 2 in Morelos, Mexico. </w:t>
      </w:r>
      <w:r>
        <w:rPr>
          <w:color w:val="auto"/>
          <w:shd w:val="clear" w:color="auto" w:fill="FFFFFF"/>
        </w:rPr>
        <w:t>Bol Latinoam Caribe Plantas Med Aromat 2009;</w:t>
      </w:r>
      <w:r>
        <w:rPr>
          <w:color w:val="auto"/>
        </w:rPr>
        <w:t xml:space="preserve"> 8(5): 380-388</w:t>
      </w:r>
    </w:p>
    <w:p w:rsidR="003D37F8" w:rsidRDefault="00161C60">
      <w:pPr>
        <w:pStyle w:val="Default"/>
        <w:ind w:left="720" w:hanging="720"/>
        <w:jc w:val="both"/>
        <w:rPr>
          <w:color w:val="212121"/>
          <w:shd w:val="clear" w:color="auto" w:fill="FFFFFF"/>
        </w:rPr>
      </w:pPr>
      <w:r>
        <w:t>9.</w:t>
      </w:r>
      <w:r>
        <w:tab/>
      </w:r>
      <w:r>
        <w:rPr>
          <w:color w:val="212121"/>
          <w:shd w:val="clear" w:color="auto" w:fill="FFFFFF"/>
        </w:rPr>
        <w:t>Gómez-Estrada H, Díaz-Castillo F, Franco-Ospina L, Mercado-Camargo J, Guzmán-Ledezma J, Medina JD, Gaitán-Ibarra R. Folk medicine in the northern coast of Colombia: an overview. J Ethnobiol Ethnomed 2011; 7: 27 doi: 10.1186/1746-4269-7-27. PMID: 21939522; PMCID: PMC3224600</w:t>
      </w:r>
    </w:p>
    <w:p w:rsidR="003D37F8" w:rsidRDefault="00161C60">
      <w:pPr>
        <w:shd w:val="clear" w:color="auto" w:fill="FFFFFF"/>
        <w:spacing w:after="0" w:line="240" w:lineRule="auto"/>
        <w:ind w:left="720" w:hanging="720"/>
        <w:jc w:val="both"/>
        <w:rPr>
          <w:rFonts w:ascii="Times New Roman" w:hAnsi="Times New Roman" w:cs="Times New Roman"/>
          <w:color w:val="212121"/>
          <w:sz w:val="24"/>
          <w:szCs w:val="24"/>
          <w:shd w:val="clear" w:color="auto" w:fill="FFFFFF"/>
        </w:rPr>
      </w:pPr>
      <w:r>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rPr>
        <w:tab/>
      </w:r>
      <w:r>
        <w:rPr>
          <w:rFonts w:ascii="Times New Roman" w:hAnsi="Times New Roman" w:cs="Times New Roman"/>
          <w:color w:val="212121"/>
          <w:sz w:val="24"/>
          <w:szCs w:val="24"/>
          <w:shd w:val="clear" w:color="auto" w:fill="FFFFFF"/>
        </w:rPr>
        <w:t>Awe EO, Adeloye A, Idowu T, Olajide OA, Makinde J. Antinociceptive effect of Russelia equisetiformis leave extracts: identification of its active constituents. Phytomed. 2008;15(4): 301-5. doi: 10.1016/j.phymed.2007.03.012 PMID: 17689231</w:t>
      </w:r>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222222"/>
          <w:sz w:val="24"/>
          <w:szCs w:val="24"/>
        </w:rPr>
        <w:t>11.</w:t>
      </w:r>
      <w:r>
        <w:rPr>
          <w:rFonts w:ascii="Times New Roman" w:eastAsia="Times New Roman" w:hAnsi="Times New Roman" w:cs="Times New Roman"/>
          <w:color w:val="222222"/>
          <w:sz w:val="24"/>
          <w:szCs w:val="24"/>
        </w:rPr>
        <w:tab/>
      </w:r>
      <w:r>
        <w:rPr>
          <w:rFonts w:ascii="Times New Roman" w:hAnsi="Times New Roman" w:cs="Times New Roman"/>
          <w:color w:val="303030"/>
          <w:sz w:val="24"/>
          <w:szCs w:val="24"/>
          <w:shd w:val="clear" w:color="auto" w:fill="FFFFFF"/>
        </w:rPr>
        <w:t xml:space="preserve">Johnson CE, Oladeinde FO, Kinyua AM, Michelin R, Makinde JM, Jaiyesimi AA, Mbiti WN, Kamau GN, Kofi-Tsekpo WM, Pramanik S, </w:t>
      </w:r>
      <w:r>
        <w:rPr>
          <w:rFonts w:ascii="Times New Roman" w:hAnsi="Times New Roman" w:cs="Times New Roman"/>
          <w:i/>
          <w:color w:val="303030"/>
          <w:sz w:val="24"/>
          <w:szCs w:val="24"/>
          <w:shd w:val="clear" w:color="auto" w:fill="FFFFFF"/>
        </w:rPr>
        <w:t>et al</w:t>
      </w:r>
      <w:r>
        <w:rPr>
          <w:rFonts w:ascii="Times New Roman" w:hAnsi="Times New Roman" w:cs="Times New Roman"/>
          <w:color w:val="303030"/>
          <w:sz w:val="24"/>
          <w:szCs w:val="24"/>
          <w:shd w:val="clear" w:color="auto" w:fill="FFFFFF"/>
        </w:rPr>
        <w:t xml:space="preserve">. Comparative assessment of total phenolic content in selected medicinal plants. </w:t>
      </w:r>
      <w:r>
        <w:rPr>
          <w:rFonts w:ascii="Times New Roman" w:hAnsi="Times New Roman" w:cs="Times New Roman"/>
          <w:iCs/>
          <w:color w:val="303030"/>
          <w:sz w:val="24"/>
          <w:szCs w:val="24"/>
          <w:shd w:val="clear" w:color="auto" w:fill="FFFFFF"/>
        </w:rPr>
        <w:t>Niger J Nat Prod Med 2008</w:t>
      </w:r>
      <w:r>
        <w:rPr>
          <w:rFonts w:ascii="Times New Roman" w:hAnsi="Times New Roman" w:cs="Times New Roman"/>
          <w:color w:val="303030"/>
          <w:sz w:val="24"/>
          <w:szCs w:val="24"/>
          <w:shd w:val="clear" w:color="auto" w:fill="FFFFFF"/>
        </w:rPr>
        <w:t>; </w:t>
      </w:r>
      <w:r>
        <w:rPr>
          <w:rFonts w:ascii="Times New Roman" w:hAnsi="Times New Roman" w:cs="Times New Roman"/>
          <w:iCs/>
          <w:color w:val="303030"/>
          <w:sz w:val="24"/>
          <w:szCs w:val="24"/>
          <w:shd w:val="clear" w:color="auto" w:fill="FFFFFF"/>
        </w:rPr>
        <w:t>12</w:t>
      </w:r>
      <w:r>
        <w:rPr>
          <w:rFonts w:ascii="Times New Roman" w:hAnsi="Times New Roman" w:cs="Times New Roman"/>
          <w:color w:val="303030"/>
          <w:sz w:val="24"/>
          <w:szCs w:val="24"/>
          <w:shd w:val="clear" w:color="auto" w:fill="FFFFFF"/>
        </w:rPr>
        <w:t xml:space="preserve">: 40–42. </w:t>
      </w:r>
      <w:hyperlink r:id="rId16" w:history="1">
        <w:r>
          <w:rPr>
            <w:rStyle w:val="Hyperlink"/>
            <w:rFonts w:ascii="Times New Roman" w:hAnsi="Times New Roman" w:cs="Times New Roman"/>
            <w:sz w:val="24"/>
            <w:szCs w:val="24"/>
            <w:shd w:val="clear" w:color="auto" w:fill="FFFFFF"/>
          </w:rPr>
          <w:t>https://doi.org/10.4314/njnpm.v12i1.45664</w:t>
        </w:r>
      </w:hyperlink>
    </w:p>
    <w:p w:rsidR="003D37F8" w:rsidRDefault="00161C60">
      <w:pPr>
        <w:pStyle w:val="Default"/>
        <w:ind w:left="720" w:hanging="720"/>
        <w:jc w:val="both"/>
        <w:rPr>
          <w:sz w:val="18"/>
          <w:szCs w:val="18"/>
        </w:rPr>
      </w:pPr>
      <w:r>
        <w:rPr>
          <w:rFonts w:eastAsia="Times New Roman"/>
          <w:color w:val="222222"/>
        </w:rPr>
        <w:t>12.</w:t>
      </w:r>
      <w:r>
        <w:rPr>
          <w:rFonts w:eastAsia="Times New Roman"/>
          <w:color w:val="222222"/>
        </w:rPr>
        <w:tab/>
      </w:r>
      <w:r>
        <w:t xml:space="preserve">National Institute of Health. Guide for the use of laboratory animals. DHHS, PHS, NIH Publication 1985; No. 85-23 </w:t>
      </w:r>
    </w:p>
    <w:p w:rsidR="003D37F8" w:rsidRDefault="00161C60">
      <w:pPr>
        <w:shd w:val="clear" w:color="auto" w:fill="FFFFFF"/>
        <w:spacing w:after="0" w:line="240" w:lineRule="auto"/>
        <w:ind w:left="720" w:hanging="720"/>
        <w:jc w:val="both"/>
        <w:rPr>
          <w:rFonts w:ascii="Times New Roman" w:hAnsi="Times New Roman" w:cs="Times New Roman"/>
          <w:iCs/>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hAnsi="Times New Roman" w:cs="Times New Roman"/>
          <w:bCs/>
          <w:sz w:val="24"/>
          <w:szCs w:val="24"/>
        </w:rPr>
        <w:t xml:space="preserve">Kolawole OT, Kolawole SO. Effects of </w:t>
      </w:r>
      <w:r>
        <w:rPr>
          <w:rFonts w:ascii="Times New Roman" w:hAnsi="Times New Roman" w:cs="Times New Roman"/>
          <w:bCs/>
          <w:i/>
          <w:iCs/>
          <w:sz w:val="24"/>
          <w:szCs w:val="24"/>
        </w:rPr>
        <w:t xml:space="preserve">Russelia equisetiformis </w:t>
      </w:r>
      <w:r>
        <w:rPr>
          <w:rFonts w:ascii="Times New Roman" w:hAnsi="Times New Roman" w:cs="Times New Roman"/>
          <w:bCs/>
          <w:sz w:val="24"/>
          <w:szCs w:val="24"/>
        </w:rPr>
        <w:t>methanol and aqueous extracts on hepatic function indices.</w:t>
      </w:r>
      <w:r>
        <w:rPr>
          <w:rFonts w:ascii="Times New Roman" w:hAnsi="Times New Roman" w:cs="Times New Roman"/>
          <w:iCs/>
          <w:sz w:val="24"/>
          <w:szCs w:val="24"/>
        </w:rPr>
        <w:t>Biol Med 2010; 2(3): 38-41</w:t>
      </w:r>
    </w:p>
    <w:p w:rsidR="003D37F8" w:rsidRDefault="00161C60">
      <w:pPr>
        <w:pStyle w:val="Default"/>
        <w:ind w:left="720" w:hanging="720"/>
        <w:jc w:val="both"/>
      </w:pPr>
      <w:r>
        <w:t>14.</w:t>
      </w:r>
      <w:r>
        <w:tab/>
        <w:t xml:space="preserve">Gordon DM, Neifer KL, Hamoud ARA, Hawk CF, Nestor-Kalinoski AL, Miruzzi SA, Morran MP, Adeosun SO, Sarver JG, Erhardt PW, </w:t>
      </w:r>
      <w:r>
        <w:rPr>
          <w:i/>
        </w:rPr>
        <w:t>et al</w:t>
      </w:r>
      <w:r>
        <w:t>. Bilirubin remodels murine white adipose tissue by reshaping mitochondrial activity and the coregulator profile of peroxisome proliferator-activated receptor α. J Biol Chem 2020; 295: 9804-9822</w:t>
      </w:r>
      <w:r>
        <w:tab/>
      </w:r>
    </w:p>
    <w:p w:rsidR="003D37F8" w:rsidRDefault="00161C60">
      <w:pPr>
        <w:pStyle w:val="Default"/>
        <w:ind w:left="720" w:hanging="720"/>
        <w:jc w:val="both"/>
      </w:pPr>
      <w:r>
        <w:t>15.</w:t>
      </w:r>
      <w:r>
        <w:tab/>
        <w:t xml:space="preserve">Tietz NW. Fundermental of Clinical Chemistry. W.B. Saunders Company, London 2000; 1020-1038 </w:t>
      </w:r>
    </w:p>
    <w:p w:rsidR="003D37F8" w:rsidRDefault="00161C60">
      <w:pPr>
        <w:pStyle w:val="Default"/>
        <w:ind w:left="720" w:hanging="720"/>
        <w:jc w:val="both"/>
      </w:pPr>
      <w:r>
        <w:t>16.</w:t>
      </w:r>
      <w:r>
        <w:tab/>
      </w:r>
      <w:r>
        <w:rPr>
          <w:color w:val="212121"/>
          <w:shd w:val="clear" w:color="auto" w:fill="FFFFFF"/>
        </w:rPr>
        <w:t>Tittarelli R, Pellegrini M, Scarpellini MG, Marinelli E, Bruti V, di Luca NM, Busardò FP, Zaami S. Hepatotoxicity of paracetamol and related fatalities. Eur Rev Med Pharmacol Sci 2017; 21(1 Suppl): 95-101. PMID: 28379590</w:t>
      </w:r>
    </w:p>
    <w:p w:rsidR="003D37F8" w:rsidRDefault="003D37F8">
      <w:pPr>
        <w:pStyle w:val="Default"/>
        <w:ind w:left="720" w:hanging="720"/>
        <w:jc w:val="both"/>
      </w:pPr>
    </w:p>
    <w:p w:rsidR="003D37F8" w:rsidRDefault="00161C60">
      <w:pPr>
        <w:shd w:val="clear" w:color="auto" w:fill="FFFFFF"/>
        <w:spacing w:after="0" w:line="240" w:lineRule="auto"/>
        <w:ind w:left="720" w:hanging="720"/>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4D4D4D"/>
          <w:sz w:val="24"/>
          <w:szCs w:val="24"/>
        </w:rPr>
        <w:t>17.</w:t>
      </w:r>
      <w:r>
        <w:rPr>
          <w:rFonts w:ascii="Times New Roman" w:eastAsia="Times New Roman" w:hAnsi="Times New Roman" w:cs="Times New Roman"/>
          <w:color w:val="4D4D4D"/>
          <w:sz w:val="24"/>
          <w:szCs w:val="24"/>
        </w:rPr>
        <w:tab/>
      </w:r>
      <w:r>
        <w:rPr>
          <w:rFonts w:ascii="Times New Roman" w:hAnsi="Times New Roman" w:cs="Times New Roman"/>
          <w:color w:val="222222"/>
          <w:sz w:val="24"/>
          <w:szCs w:val="24"/>
          <w:shd w:val="clear" w:color="auto" w:fill="FFFFFF"/>
        </w:rPr>
        <w:t>Eberhardt MJ, Schillers F, Eberhardt EM, </w:t>
      </w:r>
      <w:r>
        <w:rPr>
          <w:rFonts w:ascii="Times New Roman" w:hAnsi="Times New Roman" w:cs="Times New Roman"/>
          <w:sz w:val="24"/>
          <w:szCs w:val="24"/>
        </w:rPr>
        <w:t>Risser L, de la Roche  J, Herzog C, Echtermeyer F, Leffler</w:t>
      </w:r>
      <w:r>
        <w:rPr>
          <w:rFonts w:ascii="Times New Roman" w:hAnsi="Times New Roman" w:cs="Times New Roman"/>
          <w:iCs/>
          <w:color w:val="222222"/>
          <w:sz w:val="24"/>
          <w:szCs w:val="24"/>
          <w:shd w:val="clear" w:color="auto" w:fill="FFFFFF"/>
        </w:rPr>
        <w:t xml:space="preserve"> A.</w:t>
      </w:r>
      <w:r>
        <w:rPr>
          <w:rFonts w:ascii="Times New Roman" w:hAnsi="Times New Roman" w:cs="Times New Roman"/>
          <w:color w:val="222222"/>
          <w:sz w:val="24"/>
          <w:szCs w:val="24"/>
          <w:shd w:val="clear" w:color="auto" w:fill="FFFFFF"/>
        </w:rPr>
        <w:t> Reactive metabolites of acetaminophen activate and sensitize the capsaicin receptor TRPV1. </w:t>
      </w:r>
      <w:r>
        <w:rPr>
          <w:rFonts w:ascii="Times New Roman" w:hAnsi="Times New Roman" w:cs="Times New Roman"/>
          <w:iCs/>
          <w:color w:val="222222"/>
          <w:sz w:val="24"/>
          <w:szCs w:val="24"/>
          <w:shd w:val="clear" w:color="auto" w:fill="FFFFFF"/>
        </w:rPr>
        <w:t>Sci Rep 2017;</w:t>
      </w:r>
      <w:r>
        <w:rPr>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7</w:t>
      </w:r>
      <w:r>
        <w:rPr>
          <w:rFonts w:ascii="Times New Roman" w:hAnsi="Times New Roman" w:cs="Times New Roman"/>
          <w:b/>
          <w:bCs/>
          <w:color w:val="222222"/>
          <w:sz w:val="24"/>
          <w:szCs w:val="24"/>
          <w:shd w:val="clear" w:color="auto" w:fill="FFFFFF"/>
        </w:rPr>
        <w:t>: </w:t>
      </w:r>
      <w:commentRangeStart w:id="39"/>
      <w:r>
        <w:rPr>
          <w:rFonts w:ascii="Times New Roman" w:hAnsi="Times New Roman" w:cs="Times New Roman"/>
          <w:color w:val="222222"/>
          <w:sz w:val="24"/>
          <w:szCs w:val="24"/>
          <w:shd w:val="clear" w:color="auto" w:fill="FFFFFF"/>
        </w:rPr>
        <w:t xml:space="preserve">12775 </w:t>
      </w:r>
      <w:commentRangeEnd w:id="39"/>
      <w:r>
        <w:commentReference w:id="39"/>
      </w:r>
    </w:p>
    <w:p w:rsidR="003D37F8" w:rsidRDefault="00090A37">
      <w:pPr>
        <w:shd w:val="clear" w:color="auto" w:fill="FFFFFF"/>
        <w:spacing w:after="0" w:line="240" w:lineRule="auto"/>
        <w:ind w:left="720"/>
        <w:jc w:val="both"/>
        <w:rPr>
          <w:rFonts w:ascii="Times New Roman" w:hAnsi="Times New Roman" w:cs="Times New Roman"/>
          <w:color w:val="222222"/>
          <w:sz w:val="24"/>
          <w:szCs w:val="24"/>
          <w:shd w:val="clear" w:color="auto" w:fill="FFFFFF"/>
        </w:rPr>
      </w:pPr>
      <w:hyperlink r:id="rId17" w:history="1">
        <w:r w:rsidR="00161C60">
          <w:rPr>
            <w:rStyle w:val="Hyperlink"/>
            <w:rFonts w:ascii="Times New Roman" w:hAnsi="Times New Roman" w:cs="Times New Roman"/>
            <w:sz w:val="24"/>
            <w:szCs w:val="24"/>
            <w:shd w:val="clear" w:color="auto" w:fill="FFFFFF"/>
          </w:rPr>
          <w:t>https://doi.org/10.1038/s41598-017-13054-3</w:t>
        </w:r>
      </w:hyperlink>
    </w:p>
    <w:p w:rsidR="003D37F8" w:rsidRDefault="00161C60">
      <w:pPr>
        <w:shd w:val="clear" w:color="auto" w:fill="FFFFFF"/>
        <w:spacing w:after="0" w:line="240" w:lineRule="auto"/>
        <w:ind w:left="720" w:hanging="720"/>
        <w:jc w:val="both"/>
        <w:rPr>
          <w:rFonts w:ascii="Times New Roman" w:eastAsia="Times New Roman" w:hAnsi="Times New Roman" w:cs="Times New Roman"/>
          <w:color w:val="4D4D4D"/>
          <w:sz w:val="24"/>
          <w:szCs w:val="24"/>
        </w:rPr>
      </w:pPr>
      <w:r>
        <w:rPr>
          <w:rFonts w:ascii="Times New Roman" w:hAnsi="Times New Roman" w:cs="Times New Roman"/>
          <w:color w:val="303030"/>
          <w:sz w:val="24"/>
          <w:szCs w:val="24"/>
          <w:shd w:val="clear" w:color="auto" w:fill="FFFFFF"/>
        </w:rPr>
        <w:t>18.</w:t>
      </w:r>
      <w:r>
        <w:rPr>
          <w:rFonts w:ascii="Times New Roman" w:hAnsi="Times New Roman" w:cs="Times New Roman"/>
          <w:color w:val="303030"/>
          <w:sz w:val="24"/>
          <w:szCs w:val="24"/>
          <w:shd w:val="clear" w:color="auto" w:fill="FFFFFF"/>
        </w:rPr>
        <w:tab/>
        <w:t>Mazaleuskaya LL, Sangkuhl K, Thorn CF, FitzGerald GA, Altman RB, Klein TE. PharmGKB summary: pathways of acetaminophen metabolism at the therapeutic versus toxic doses. Pharmacogenet Genomics 2015; 25(8): 416-426</w:t>
      </w:r>
    </w:p>
    <w:p w:rsidR="003D37F8" w:rsidRDefault="00161C60">
      <w:pPr>
        <w:shd w:val="clear" w:color="auto" w:fill="FFFFFF"/>
        <w:spacing w:after="0" w:line="240" w:lineRule="auto"/>
        <w:ind w:left="720"/>
        <w:jc w:val="both"/>
        <w:rPr>
          <w:rFonts w:ascii="Times New Roman" w:eastAsia="Times New Roman" w:hAnsi="Times New Roman" w:cs="Times New Roman"/>
          <w:color w:val="4D4D4D"/>
          <w:sz w:val="24"/>
          <w:szCs w:val="24"/>
        </w:rPr>
      </w:pPr>
      <w:r>
        <w:rPr>
          <w:rFonts w:ascii="Times New Roman" w:hAnsi="Times New Roman" w:cs="Times New Roman"/>
          <w:color w:val="303030"/>
          <w:sz w:val="24"/>
          <w:szCs w:val="24"/>
          <w:shd w:val="clear" w:color="auto" w:fill="FFFFFF"/>
        </w:rPr>
        <w:t>https://doi.org/10.1097/FPC.0000000000000150</w:t>
      </w:r>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ab/>
      </w:r>
      <w:r>
        <w:rPr>
          <w:rFonts w:ascii="Times New Roman" w:hAnsi="Times New Roman" w:cs="Times New Roman"/>
          <w:color w:val="303030"/>
          <w:sz w:val="24"/>
          <w:szCs w:val="24"/>
          <w:shd w:val="clear" w:color="auto" w:fill="FFFFFF"/>
        </w:rPr>
        <w:t>Athersuch TJ, Antoine DJ, Boobis AR, Coen M, Daly AK, Possamai L, Nicholson JK, Wilson ID. Paracetamol metabolism, hepatotoxicity, biomarkers and therapeutic interventions: a perspective. </w:t>
      </w:r>
      <w:r>
        <w:rPr>
          <w:rFonts w:ascii="Times New Roman" w:hAnsi="Times New Roman" w:cs="Times New Roman"/>
          <w:iCs/>
          <w:color w:val="303030"/>
          <w:sz w:val="24"/>
          <w:szCs w:val="24"/>
          <w:shd w:val="clear" w:color="auto" w:fill="FFFFFF"/>
        </w:rPr>
        <w:t>Toxicol Res 2018;</w:t>
      </w:r>
      <w:r>
        <w:rPr>
          <w:rFonts w:ascii="Times New Roman" w:hAnsi="Times New Roman" w:cs="Times New Roman"/>
          <w:color w:val="303030"/>
          <w:sz w:val="24"/>
          <w:szCs w:val="24"/>
          <w:shd w:val="clear" w:color="auto" w:fill="FFFFFF"/>
        </w:rPr>
        <w:t> </w:t>
      </w:r>
      <w:r>
        <w:rPr>
          <w:rFonts w:ascii="Times New Roman" w:hAnsi="Times New Roman" w:cs="Times New Roman"/>
          <w:iCs/>
          <w:color w:val="303030"/>
          <w:sz w:val="24"/>
          <w:szCs w:val="24"/>
          <w:shd w:val="clear" w:color="auto" w:fill="FFFFFF"/>
        </w:rPr>
        <w:t>7</w:t>
      </w:r>
      <w:r>
        <w:rPr>
          <w:rFonts w:ascii="Times New Roman" w:hAnsi="Times New Roman" w:cs="Times New Roman"/>
          <w:color w:val="303030"/>
          <w:sz w:val="24"/>
          <w:szCs w:val="24"/>
          <w:shd w:val="clear" w:color="auto" w:fill="FFFFFF"/>
        </w:rPr>
        <w:t xml:space="preserve">(3): 347-357. </w:t>
      </w:r>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000000"/>
          <w:sz w:val="24"/>
          <w:szCs w:val="24"/>
        </w:rPr>
        <w:tab/>
      </w:r>
      <w:hyperlink r:id="rId18" w:history="1">
        <w:r>
          <w:rPr>
            <w:rStyle w:val="Hyperlink"/>
            <w:rFonts w:ascii="Times New Roman" w:hAnsi="Times New Roman" w:cs="Times New Roman"/>
            <w:sz w:val="24"/>
            <w:szCs w:val="24"/>
            <w:shd w:val="clear" w:color="auto" w:fill="FFFFFF"/>
          </w:rPr>
          <w:t>https://doi.org/10.1039/c7tx00340d</w:t>
        </w:r>
      </w:hyperlink>
    </w:p>
    <w:p w:rsidR="003D37F8" w:rsidRDefault="00161C60">
      <w:pPr>
        <w:shd w:val="clear" w:color="auto" w:fill="FFFFFF"/>
        <w:spacing w:after="0" w:line="240" w:lineRule="auto"/>
        <w:ind w:left="720" w:hanging="720"/>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ab/>
      </w:r>
      <w:r>
        <w:rPr>
          <w:rFonts w:ascii="Times New Roman" w:hAnsi="Times New Roman" w:cs="Times New Roman"/>
          <w:color w:val="303030"/>
          <w:sz w:val="24"/>
          <w:szCs w:val="24"/>
          <w:shd w:val="clear" w:color="auto" w:fill="FFFFFF"/>
        </w:rPr>
        <w:t>Miller MA, Zachary JF. Mechanisms and morphology of cellular injury, adaptation, and death. </w:t>
      </w:r>
      <w:r>
        <w:rPr>
          <w:rFonts w:ascii="Times New Roman" w:hAnsi="Times New Roman" w:cs="Times New Roman"/>
          <w:iCs/>
          <w:color w:val="303030"/>
          <w:sz w:val="24"/>
          <w:szCs w:val="24"/>
          <w:shd w:val="clear" w:color="auto" w:fill="FFFFFF"/>
        </w:rPr>
        <w:t>Pathologic Basis of Veterinary Disease</w:t>
      </w:r>
      <w:r>
        <w:rPr>
          <w:rFonts w:ascii="Times New Roman" w:hAnsi="Times New Roman" w:cs="Times New Roman"/>
          <w:color w:val="303030"/>
          <w:sz w:val="24"/>
          <w:szCs w:val="24"/>
          <w:shd w:val="clear" w:color="auto" w:fill="FFFFFF"/>
        </w:rPr>
        <w:t xml:space="preserve"> 2017; 2:</w:t>
      </w:r>
      <w:r>
        <w:rPr>
          <w:rFonts w:ascii="Times New Roman" w:hAnsi="Times New Roman" w:cs="Times New Roman"/>
          <w:sz w:val="24"/>
          <w:szCs w:val="24"/>
          <w:shd w:val="clear" w:color="auto" w:fill="FFFFFF"/>
        </w:rPr>
        <w:t>43.e19</w:t>
      </w:r>
    </w:p>
    <w:p w:rsidR="003D37F8" w:rsidRDefault="00090A37">
      <w:pPr>
        <w:shd w:val="clear" w:color="auto" w:fill="FFFFFF"/>
        <w:spacing w:after="0" w:line="240" w:lineRule="auto"/>
        <w:ind w:left="720"/>
        <w:jc w:val="both"/>
        <w:rPr>
          <w:rFonts w:ascii="Times New Roman" w:hAnsi="Times New Roman" w:cs="Times New Roman"/>
          <w:color w:val="303030"/>
          <w:sz w:val="24"/>
          <w:szCs w:val="24"/>
          <w:shd w:val="clear" w:color="auto" w:fill="FFFFFF"/>
        </w:rPr>
      </w:pPr>
      <w:hyperlink r:id="rId19" w:history="1">
        <w:r w:rsidR="00161C60">
          <w:rPr>
            <w:rStyle w:val="Hyperlink"/>
            <w:rFonts w:ascii="Times New Roman" w:hAnsi="Times New Roman" w:cs="Times New Roman"/>
            <w:sz w:val="24"/>
            <w:szCs w:val="24"/>
            <w:shd w:val="clear" w:color="auto" w:fill="FFFFFF"/>
          </w:rPr>
          <w:t>https://doi.org/10.1016/B978-0-323-35775-3.00001-1</w:t>
        </w:r>
      </w:hyperlink>
    </w:p>
    <w:p w:rsidR="003D37F8" w:rsidRDefault="00161C60">
      <w:pPr>
        <w:shd w:val="clear" w:color="auto" w:fill="FFFFFF"/>
        <w:spacing w:after="0" w:line="240" w:lineRule="auto"/>
        <w:ind w:left="720" w:hanging="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r>
      <w:r>
        <w:rPr>
          <w:rFonts w:ascii="Times New Roman" w:hAnsi="Times New Roman" w:cs="Times New Roman"/>
          <w:sz w:val="24"/>
          <w:szCs w:val="24"/>
        </w:rPr>
        <w:t>Castanares-Zapatero D, Dinant V, Ruggiano I, Willem  H, Laterre P, Hantson P. Pattern of paracetamol poisoning: influence on outcome and complications. Toxics 2018; 6: 58</w:t>
      </w:r>
    </w:p>
    <w:p w:rsidR="003D37F8" w:rsidRDefault="00161C60">
      <w:pPr>
        <w:shd w:val="clear" w:color="auto" w:fill="FFFFFF"/>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ab/>
      </w:r>
      <w:r>
        <w:rPr>
          <w:rFonts w:ascii="Times New Roman" w:hAnsi="Times New Roman" w:cs="Times New Roman"/>
          <w:sz w:val="24"/>
          <w:szCs w:val="24"/>
          <w:shd w:val="clear" w:color="auto" w:fill="FFFFFF"/>
        </w:rPr>
        <w:t>Levitt DG, Levitt MD. Human serum albumin homeostasis: a new look at the roles of synthesis, catabolism, renal and gastrointestinal excretion, and the clinical value of serum albumin measurements. </w:t>
      </w:r>
      <w:r>
        <w:rPr>
          <w:rFonts w:ascii="Times New Roman" w:hAnsi="Times New Roman" w:cs="Times New Roman"/>
          <w:iCs/>
          <w:sz w:val="24"/>
          <w:szCs w:val="24"/>
          <w:shd w:val="clear" w:color="auto" w:fill="FFFFFF"/>
        </w:rPr>
        <w:t>Int J Gen Med 2016;</w:t>
      </w:r>
      <w:r>
        <w:rPr>
          <w:rFonts w:ascii="Times New Roman" w:hAnsi="Times New Roman" w:cs="Times New Roman"/>
          <w:sz w:val="24"/>
          <w:szCs w:val="24"/>
          <w:shd w:val="clear" w:color="auto" w:fill="FFFFFF"/>
        </w:rPr>
        <w:t> </w:t>
      </w:r>
      <w:r>
        <w:rPr>
          <w:rFonts w:ascii="Times New Roman" w:hAnsi="Times New Roman" w:cs="Times New Roman"/>
          <w:iCs/>
          <w:sz w:val="24"/>
          <w:szCs w:val="24"/>
          <w:shd w:val="clear" w:color="auto" w:fill="FFFFFF"/>
        </w:rPr>
        <w:t>9</w:t>
      </w:r>
      <w:r>
        <w:rPr>
          <w:rFonts w:ascii="Times New Roman" w:hAnsi="Times New Roman" w:cs="Times New Roman"/>
          <w:sz w:val="24"/>
          <w:szCs w:val="24"/>
          <w:shd w:val="clear" w:color="auto" w:fill="FFFFFF"/>
        </w:rPr>
        <w:t xml:space="preserve">: 229-255. </w:t>
      </w:r>
    </w:p>
    <w:p w:rsidR="003D37F8" w:rsidRDefault="00090A37">
      <w:pPr>
        <w:shd w:val="clear" w:color="auto" w:fill="FFFFFF"/>
        <w:spacing w:after="0" w:line="240" w:lineRule="auto"/>
        <w:ind w:left="720"/>
        <w:jc w:val="both"/>
        <w:rPr>
          <w:rFonts w:ascii="Times New Roman" w:eastAsia="Times New Roman" w:hAnsi="Times New Roman" w:cs="Times New Roman"/>
          <w:sz w:val="24"/>
          <w:szCs w:val="24"/>
        </w:rPr>
      </w:pPr>
      <w:hyperlink r:id="rId20" w:history="1">
        <w:r w:rsidR="00161C60">
          <w:rPr>
            <w:rStyle w:val="Hyperlink"/>
            <w:rFonts w:ascii="Times New Roman" w:hAnsi="Times New Roman" w:cs="Times New Roman"/>
            <w:sz w:val="24"/>
            <w:szCs w:val="24"/>
            <w:shd w:val="clear" w:color="auto" w:fill="FFFFFF"/>
          </w:rPr>
          <w:t>https://doi.org/10.2147/IJGM.S102819</w:t>
        </w:r>
      </w:hyperlink>
    </w:p>
    <w:p w:rsidR="003D37F8" w:rsidRDefault="00161C60">
      <w:pPr>
        <w:shd w:val="clear" w:color="auto" w:fill="FFFFFF"/>
        <w:spacing w:after="0" w:line="240" w:lineRule="auto"/>
        <w:ind w:left="720" w:hanging="720"/>
        <w:jc w:val="both"/>
        <w:rPr>
          <w:rFonts w:ascii="Times New Roman" w:hAnsi="Times New Roman" w:cs="Times New Roman"/>
          <w:color w:val="333333"/>
          <w:spacing w:val="3"/>
          <w:sz w:val="24"/>
          <w:szCs w:val="24"/>
          <w:shd w:val="clear" w:color="auto" w:fill="FCFCFC"/>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Pr>
          <w:rFonts w:ascii="Times New Roman" w:hAnsi="Times New Roman" w:cs="Times New Roman"/>
          <w:color w:val="333333"/>
          <w:spacing w:val="3"/>
          <w:sz w:val="24"/>
          <w:szCs w:val="24"/>
          <w:shd w:val="clear" w:color="auto" w:fill="FCFCFC"/>
        </w:rPr>
        <w:t xml:space="preserve">Méndez-Sánchez N, Vítek L, Aguilar-Olivos NE, Uribe M. Bilirubin as a Biomarker in Liver Disease. In: Patel V., Preedy V. (eds) Biomarkers in Liver Disease. Biomarkers in Disease: Methods, Discoveries and Applications 2017; Springer, Dordrecht. </w:t>
      </w:r>
      <w:hyperlink r:id="rId21" w:history="1">
        <w:r>
          <w:rPr>
            <w:rStyle w:val="Hyperlink"/>
            <w:rFonts w:ascii="Times New Roman" w:hAnsi="Times New Roman" w:cs="Times New Roman"/>
            <w:spacing w:val="3"/>
            <w:sz w:val="24"/>
            <w:szCs w:val="24"/>
            <w:shd w:val="clear" w:color="auto" w:fill="FCFCFC"/>
          </w:rPr>
          <w:t>https://doi.org/10.1007/978-94-007-7675-3_25</w:t>
        </w:r>
      </w:hyperlink>
    </w:p>
    <w:p w:rsidR="003D37F8" w:rsidRDefault="00161C60">
      <w:pPr>
        <w:pStyle w:val="Heading1"/>
        <w:spacing w:before="0" w:beforeAutospacing="0" w:after="0" w:afterAutospacing="0"/>
        <w:ind w:left="720" w:hanging="720"/>
        <w:jc w:val="both"/>
        <w:rPr>
          <w:b w:val="0"/>
          <w:color w:val="000000"/>
          <w:sz w:val="24"/>
          <w:szCs w:val="24"/>
        </w:rPr>
      </w:pPr>
      <w:r>
        <w:rPr>
          <w:b w:val="0"/>
          <w:sz w:val="24"/>
          <w:szCs w:val="24"/>
        </w:rPr>
        <w:t>24.</w:t>
      </w:r>
      <w:r>
        <w:rPr>
          <w:sz w:val="24"/>
          <w:szCs w:val="24"/>
        </w:rPr>
        <w:tab/>
      </w:r>
      <w:r>
        <w:rPr>
          <w:b w:val="0"/>
          <w:sz w:val="24"/>
          <w:szCs w:val="24"/>
        </w:rPr>
        <w:t>Kumar</w:t>
      </w:r>
      <w:r>
        <w:rPr>
          <w:b w:val="0"/>
          <w:sz w:val="24"/>
          <w:szCs w:val="24"/>
          <w:vertAlign w:val="superscript"/>
        </w:rPr>
        <w:t xml:space="preserve">, </w:t>
      </w:r>
      <w:r>
        <w:rPr>
          <w:b w:val="0"/>
          <w:sz w:val="24"/>
          <w:szCs w:val="24"/>
        </w:rPr>
        <w:t>S, </w:t>
      </w:r>
      <w:r>
        <w:rPr>
          <w:b w:val="0"/>
          <w:bCs w:val="0"/>
          <w:sz w:val="24"/>
          <w:szCs w:val="24"/>
        </w:rPr>
        <w:t xml:space="preserve">Pandey AK. </w:t>
      </w:r>
      <w:r>
        <w:rPr>
          <w:b w:val="0"/>
          <w:sz w:val="24"/>
          <w:szCs w:val="24"/>
        </w:rPr>
        <w:t xml:space="preserve">Chemistry and Biological Activities of Flavonoids: An Overview. Sci World J 2013; </w:t>
      </w:r>
      <w:commentRangeStart w:id="40"/>
      <w:r>
        <w:rPr>
          <w:b w:val="0"/>
          <w:sz w:val="24"/>
          <w:szCs w:val="24"/>
        </w:rPr>
        <w:t xml:space="preserve">162750 </w:t>
      </w:r>
      <w:commentRangeEnd w:id="40"/>
      <w:r>
        <w:commentReference w:id="40"/>
      </w:r>
    </w:p>
    <w:p w:rsidR="003D37F8" w:rsidRDefault="00161C60">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25.</w:t>
      </w:r>
      <w:r>
        <w:tab/>
      </w:r>
      <w:r>
        <w:rPr>
          <w:rFonts w:ascii="Times New Roman" w:hAnsi="Times New Roman" w:cs="Times New Roman"/>
          <w:sz w:val="24"/>
          <w:szCs w:val="24"/>
        </w:rPr>
        <w:t>Mingzhu Yan, Yazhen Huo, Shutao Yin, Hongbo Hu. Mechanisms of acetaminophen-induced liver injury and its implications for therapeutic interventions. Redox Biol 2018; 17: 274-283 https://doi.org/10.1016/j.redox.2018.04.019</w:t>
      </w:r>
    </w:p>
    <w:p w:rsidR="003D37F8" w:rsidRDefault="003D37F8">
      <w:pPr>
        <w:autoSpaceDE w:val="0"/>
        <w:autoSpaceDN w:val="0"/>
        <w:adjustRightInd w:val="0"/>
        <w:spacing w:after="0" w:line="240" w:lineRule="auto"/>
        <w:jc w:val="both"/>
        <w:rPr>
          <w:rFonts w:ascii="Times New Roman" w:hAnsi="Times New Roman" w:cs="Times New Roman"/>
          <w:sz w:val="24"/>
          <w:szCs w:val="24"/>
        </w:rPr>
      </w:pPr>
    </w:p>
    <w:sectPr w:rsidR="003D37F8" w:rsidSect="003D37F8">
      <w:headerReference w:type="even" r:id="rId22"/>
      <w:headerReference w:type="default" r:id="rId23"/>
      <w:footerReference w:type="even" r:id="rId24"/>
      <w:footerReference w:type="default" r:id="rId25"/>
      <w:headerReference w:type="first" r:id="rId26"/>
      <w:footerReference w:type="first" r:id="rId27"/>
      <w:pgSz w:w="12240" w:h="15840"/>
      <w:pgMar w:top="142" w:right="1440" w:bottom="426" w:left="1440" w:header="159"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05-23T17:18:00Z" w:initials="K">
    <w:p w:rsidR="00857744" w:rsidRPr="00FC2004" w:rsidRDefault="00857744" w:rsidP="00857744">
      <w:r>
        <w:rPr>
          <w:rStyle w:val="CommentReference"/>
        </w:rPr>
        <w:annotationRef/>
      </w:r>
      <w:r w:rsidR="00187110" w:rsidRPr="00187110">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Pr>
          <w:rStyle w:val="CommentReference"/>
        </w:rPr>
        <w:annotationRef/>
      </w:r>
      <w:r w:rsidRPr="00FC2004">
        <w:rPr>
          <w:highlight w:val="green"/>
        </w:rPr>
        <w:t xml:space="preserve">Similarity Index detected by </w:t>
      </w:r>
      <w:hyperlink r:id="rId2" w:history="1">
        <w:r w:rsidRPr="00FC2004">
          <w:rPr>
            <w:rStyle w:val="Hyperlink"/>
          </w:rPr>
          <w:t>Turnitin</w:t>
        </w:r>
      </w:hyperlink>
      <w:r>
        <w:rPr>
          <w:highlight w:val="green"/>
        </w:rPr>
        <w:t>=  34</w:t>
      </w:r>
      <w:r w:rsidRPr="00FC2004">
        <w:rPr>
          <w:highlight w:val="green"/>
        </w:rPr>
        <w:t>%</w:t>
      </w:r>
      <w:r w:rsidRPr="00FC2004">
        <w:t xml:space="preserve"> </w:t>
      </w:r>
    </w:p>
    <w:p w:rsidR="00857744" w:rsidRPr="00EB3A96" w:rsidRDefault="00857744" w:rsidP="00857744">
      <w:pPr>
        <w:pStyle w:val="CommentText"/>
        <w:rPr>
          <w:b/>
          <w:i/>
        </w:rPr>
      </w:pPr>
      <w:r w:rsidRPr="00EB3A96">
        <w:rPr>
          <w:b/>
          <w:i/>
        </w:rPr>
        <w:t>Please revise your article according to the Turnitin report</w:t>
      </w:r>
    </w:p>
    <w:p w:rsidR="00857744" w:rsidRDefault="00857744">
      <w:pPr>
        <w:pStyle w:val="CommentText"/>
      </w:pPr>
    </w:p>
  </w:comment>
  <w:comment w:id="2" w:author="DELL" w:date="2021-01-05T15:29:00Z" w:initials="D">
    <w:p w:rsidR="00ED45B5" w:rsidRDefault="00ED45B5" w:rsidP="00ED45B5">
      <w:pPr>
        <w:pStyle w:val="CommentText"/>
        <w:rPr>
          <w:rFonts w:ascii="Calibri" w:eastAsia="Calibri" w:hAnsi="Calibri" w:cs="Times New Roman"/>
        </w:rPr>
      </w:pPr>
      <w:r>
        <w:rPr>
          <w:rStyle w:val="CommentReference"/>
        </w:rPr>
        <w:annotationRef/>
      </w:r>
      <w:r>
        <w:rPr>
          <w:rFonts w:ascii="Calibri" w:eastAsia="Calibri" w:hAnsi="Calibri" w:cs="Times New Roman"/>
        </w:rPr>
        <w:t xml:space="preserve">Really the idea is good. The authors should add the novelty of selection of topic. There are few grammatical and spelling mistakes </w:t>
      </w:r>
    </w:p>
    <w:p w:rsidR="00ED45B5" w:rsidRDefault="00ED45B5">
      <w:pPr>
        <w:pStyle w:val="CommentText"/>
      </w:pPr>
    </w:p>
  </w:comment>
  <w:comment w:id="3" w:author="Kapil" w:date="2021-03-28T11:52:00Z" w:initials="K">
    <w:p w:rsidR="001369B0" w:rsidRDefault="001369B0" w:rsidP="001369B0">
      <w:pPr>
        <w:pStyle w:val="CommentText"/>
      </w:pPr>
      <w:r>
        <w:rPr>
          <w:rStyle w:val="CommentReference"/>
        </w:rPr>
        <w:annotationRef/>
      </w:r>
      <w:r w:rsidRPr="00DB5A48">
        <w:rPr>
          <w:rFonts w:ascii="Times New Roman" w:hAnsi="Times New Roman" w:cs="Times New Roman"/>
          <w:sz w:val="24"/>
          <w:szCs w:val="24"/>
        </w:rPr>
        <w:t xml:space="preserve">Researchers are increasingly advocating the use of herbal preparations with proven efficacy in protecting against hepatic disorders. They also investigate medicinal plants with the aim of developing new drugs.  </w:t>
      </w:r>
      <w:r w:rsidRPr="00DB5A48">
        <w:rPr>
          <w:rFonts w:ascii="Times New Roman" w:hAnsi="Times New Roman" w:cs="Times New Roman"/>
          <w:i/>
          <w:sz w:val="24"/>
          <w:szCs w:val="24"/>
        </w:rPr>
        <w:t>Russelia equisetiformis</w:t>
      </w:r>
      <w:r w:rsidRPr="00DB5A48">
        <w:rPr>
          <w:rFonts w:ascii="Times New Roman" w:hAnsi="Times New Roman" w:cs="Times New Roman"/>
          <w:sz w:val="24"/>
          <w:szCs w:val="24"/>
        </w:rPr>
        <w:t xml:space="preserve"> is a plant which contains phytoconstituents that were reported to have biological activities, such as anti-inflammatory, antidiabetic, hepatoprotective and membrane-stabilizing properties.</w:t>
      </w:r>
    </w:p>
    <w:p w:rsidR="001369B0" w:rsidRDefault="001369B0">
      <w:pPr>
        <w:pStyle w:val="CommentText"/>
      </w:pPr>
    </w:p>
  </w:comment>
  <w:comment w:id="4" w:author="Kapil" w:date="2021-03-28T11:53:00Z" w:initials="K">
    <w:p w:rsidR="001369B0" w:rsidRPr="00DB5A48" w:rsidRDefault="001369B0" w:rsidP="001369B0">
      <w:pPr>
        <w:jc w:val="both"/>
        <w:rPr>
          <w:bCs/>
        </w:rPr>
      </w:pPr>
      <w:r>
        <w:rPr>
          <w:rStyle w:val="CommentReference"/>
        </w:rPr>
        <w:annotationRef/>
      </w:r>
      <w:r w:rsidRPr="00DB5A48">
        <w:rPr>
          <w:bCs/>
        </w:rPr>
        <w:t xml:space="preserve">This article is very valuable in the field of developing a new drug in treatment of liver diseases from medicinal plants such as plant RUSSELIA EQUISETIFORMIS. From this study is concluded that methanol extract of </w:t>
      </w:r>
      <w:r w:rsidRPr="00DB5A48">
        <w:rPr>
          <w:bCs/>
          <w:i/>
        </w:rPr>
        <w:t>R. equisetiformis</w:t>
      </w:r>
      <w:r w:rsidRPr="00DB5A48">
        <w:rPr>
          <w:bCs/>
        </w:rPr>
        <w:t xml:space="preserve"> has protective effect on paracetamol-induced hepatic injury. Authors may investigate a pharmaceutical dosage form to develop a new drug as hepatoprotective agent. This article is accepted without any modification. Warm congratulations to all authors of this research article and hope all of them all the best. </w:t>
      </w:r>
    </w:p>
    <w:p w:rsidR="001369B0" w:rsidRDefault="001369B0">
      <w:pPr>
        <w:pStyle w:val="CommentText"/>
      </w:pPr>
    </w:p>
  </w:comment>
  <w:comment w:id="5" w:author="Kapil" w:date="2021-03-28T11:53:00Z" w:initials="K">
    <w:p w:rsidR="001369B0" w:rsidRPr="00EE2A57" w:rsidRDefault="001369B0" w:rsidP="001369B0">
      <w:pPr>
        <w:rPr>
          <w:rFonts w:ascii="Bookman Old Style" w:hAnsi="Bookman Old Style" w:cs="Times New Roman"/>
        </w:rPr>
      </w:pPr>
      <w:r>
        <w:rPr>
          <w:rStyle w:val="CommentReference"/>
        </w:rPr>
        <w:annotationRef/>
      </w:r>
      <w:r w:rsidRPr="00EE2A57">
        <w:rPr>
          <w:rFonts w:ascii="Bookman Old Style" w:hAnsi="Bookman Old Style" w:cs="Times New Roman"/>
        </w:rPr>
        <w:t>Arrange alphabetically</w:t>
      </w:r>
    </w:p>
    <w:p w:rsidR="001369B0" w:rsidRDefault="001369B0">
      <w:pPr>
        <w:pStyle w:val="CommentText"/>
      </w:pPr>
    </w:p>
  </w:comment>
  <w:comment w:id="6" w:author="Kapil" w:date="2021-05-23T17:13:00Z" w:initials="K">
    <w:p w:rsidR="00380432" w:rsidRPr="002718AD" w:rsidRDefault="00857744" w:rsidP="00380432">
      <w:pPr>
        <w:spacing w:after="0"/>
        <w:rPr>
          <w:rFonts w:ascii="Bookman Old Style" w:hAnsi="Bookman Old Style" w:cs="Times New Roman"/>
        </w:rPr>
      </w:pPr>
      <w:r>
        <w:rPr>
          <w:rStyle w:val="CommentReference"/>
        </w:rPr>
        <w:annotationRef/>
      </w:r>
      <w:r w:rsidR="00380432">
        <w:rPr>
          <w:rFonts w:ascii="Bookman Old Style" w:hAnsi="Bookman Old Style" w:cs="Times New Roman"/>
        </w:rPr>
        <w:t>It have</w:t>
      </w:r>
      <w:r w:rsidR="00380432" w:rsidRPr="001C79BE">
        <w:rPr>
          <w:rFonts w:ascii="Bookman Old Style" w:hAnsi="Bookman Old Style" w:cs="Times New Roman"/>
        </w:rPr>
        <w:t xml:space="preserve"> essential pharmaceutical research basis on bo</w:t>
      </w:r>
      <w:r w:rsidR="00380432">
        <w:rPr>
          <w:rFonts w:ascii="Bookman Old Style" w:hAnsi="Bookman Old Style" w:cs="Times New Roman"/>
        </w:rPr>
        <w:t>th practical and writing levels with accuracy</w:t>
      </w:r>
      <w:r w:rsidR="00380432" w:rsidRPr="001C79BE">
        <w:rPr>
          <w:rFonts w:ascii="Bookman Old Style" w:hAnsi="Bookman Old Style" w:cs="Times New Roman"/>
        </w:rPr>
        <w:t>.</w:t>
      </w:r>
    </w:p>
    <w:p w:rsidR="00857744" w:rsidRDefault="00857744" w:rsidP="00380432"/>
  </w:comment>
  <w:comment w:id="8" w:author="dell 5558" w:date="2021-01-03T22:20:00Z" w:initials="d">
    <w:p w:rsidR="003D37F8" w:rsidRDefault="00161C60">
      <w:pPr>
        <w:pStyle w:val="CommentText"/>
      </w:pPr>
      <w:r>
        <w:t>correct</w:t>
      </w:r>
    </w:p>
  </w:comment>
  <w:comment w:id="7" w:author="Kapil" w:date="2021-05-23T17:13:00Z" w:initials="K">
    <w:p w:rsidR="00380432" w:rsidRDefault="00857744" w:rsidP="00380432">
      <w:pPr>
        <w:spacing w:after="0" w:line="240" w:lineRule="auto"/>
        <w:rPr>
          <w:rFonts w:ascii="Bookman Old Style" w:hAnsi="Bookman Old Style" w:cs="Times New Roman"/>
        </w:rPr>
      </w:pPr>
      <w:r>
        <w:rPr>
          <w:rStyle w:val="CommentReference"/>
        </w:rPr>
        <w:annotationRef/>
      </w:r>
      <w:r w:rsidR="00380432" w:rsidRPr="00AB42B9">
        <w:rPr>
          <w:rFonts w:ascii="Bookman Old Style" w:hAnsi="Bookman Old Style" w:cs="Times New Roman"/>
        </w:rPr>
        <w:t>Relevant information is provided in the research background to support identified issue(s).</w:t>
      </w:r>
    </w:p>
    <w:p w:rsidR="00857744" w:rsidRDefault="00857744" w:rsidP="00380432"/>
  </w:comment>
  <w:comment w:id="9" w:author="dell 5558" w:date="2021-01-03T22:23:00Z" w:initials="d">
    <w:p w:rsidR="003D37F8" w:rsidRDefault="00161C60">
      <w:pPr>
        <w:pStyle w:val="CommentText"/>
      </w:pPr>
      <w:r>
        <w:t xml:space="preserve">Add the novelty of selection of topic. </w:t>
      </w:r>
    </w:p>
    <w:p w:rsidR="003D37F8" w:rsidRDefault="003D37F8">
      <w:pPr>
        <w:pStyle w:val="CommentText"/>
      </w:pPr>
    </w:p>
  </w:comment>
  <w:comment w:id="10" w:author="Kapil Kumar" w:date="2021-05-23T17:13:00Z" w:initials="KK">
    <w:p w:rsidR="00380432" w:rsidRPr="00AB42B9" w:rsidRDefault="00380432" w:rsidP="00380432">
      <w:pPr>
        <w:spacing w:after="0" w:line="240" w:lineRule="auto"/>
        <w:rPr>
          <w:rFonts w:ascii="Times New Roman" w:eastAsia="Times New Roman" w:hAnsi="Times New Roman" w:cs="Times New Roman"/>
          <w:sz w:val="24"/>
          <w:szCs w:val="24"/>
        </w:rPr>
      </w:pPr>
      <w:r>
        <w:rPr>
          <w:rStyle w:val="CommentReference"/>
        </w:rPr>
        <w:annotationRef/>
      </w:r>
      <w:r w:rsidRPr="00AB42B9">
        <w:rPr>
          <w:rFonts w:ascii="Bookman Old Style" w:hAnsi="Bookman Old Style" w:cs="Times New Roman"/>
        </w:rPr>
        <w:t>Methodology adopted for various activities has been mentioned with utmost clarity.</w:t>
      </w:r>
    </w:p>
    <w:p w:rsidR="00380432" w:rsidRDefault="00380432">
      <w:pPr>
        <w:pStyle w:val="CommentText"/>
      </w:pPr>
    </w:p>
  </w:comment>
  <w:comment w:id="11" w:author="Kapil" w:date="2021-03-28T11:49:00Z" w:initials="K">
    <w:p w:rsidR="00857744" w:rsidRDefault="00857744" w:rsidP="00857744">
      <w:pPr>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857744" w:rsidRDefault="00857744">
      <w:pPr>
        <w:pStyle w:val="CommentText"/>
      </w:pPr>
    </w:p>
  </w:comment>
  <w:comment w:id="12" w:author="Kapil" w:date="2021-03-28T11:51:00Z" w:initials="K">
    <w:p w:rsidR="00857744" w:rsidRDefault="00857744">
      <w:pPr>
        <w:pStyle w:val="CommentText"/>
      </w:pPr>
      <w:r>
        <w:rPr>
          <w:rStyle w:val="CommentReference"/>
        </w:rPr>
        <w:annotationRef/>
      </w:r>
      <w:r>
        <w:t>Author should add any reference number of approval to perform animal study from respective University/institute</w:t>
      </w:r>
    </w:p>
  </w:comment>
  <w:comment w:id="13" w:author="Kapil" w:date="2021-05-23T17:13:00Z" w:initials="K">
    <w:p w:rsidR="00380432" w:rsidRDefault="00857744" w:rsidP="00380432">
      <w:pPr>
        <w:spacing w:after="0"/>
        <w:rPr>
          <w:rFonts w:ascii="Bookman Old Style" w:hAnsi="Bookman Old Style" w:cs="Times New Roman"/>
        </w:rPr>
      </w:pPr>
      <w:r>
        <w:rPr>
          <w:rStyle w:val="CommentReference"/>
        </w:rPr>
        <w:annotationRef/>
      </w:r>
      <w:r w:rsidR="00380432" w:rsidRPr="00AB42B9">
        <w:rPr>
          <w:rFonts w:ascii="Bookman Old Style" w:hAnsi="Bookman Old Style" w:cs="Times New Roman"/>
        </w:rPr>
        <w:t>The research methodology is clearly described to address the problem s</w:t>
      </w:r>
      <w:r w:rsidR="00380432">
        <w:rPr>
          <w:rFonts w:ascii="Bookman Old Style" w:hAnsi="Bookman Old Style" w:cs="Times New Roman"/>
        </w:rPr>
        <w:t xml:space="preserve">tatement and to achieve current </w:t>
      </w:r>
      <w:r w:rsidR="00380432" w:rsidRPr="00AB42B9">
        <w:rPr>
          <w:rFonts w:ascii="Bookman Old Style" w:hAnsi="Bookman Old Style" w:cs="Times New Roman"/>
        </w:rPr>
        <w:t xml:space="preserve">research objectives. </w:t>
      </w:r>
    </w:p>
    <w:p w:rsidR="00857744" w:rsidRDefault="00857744" w:rsidP="00380432"/>
  </w:comment>
  <w:comment w:id="14" w:author="Kapil Kumar" w:date="2021-05-23T17:14:00Z" w:initials="KK">
    <w:p w:rsidR="00380432" w:rsidRPr="004E16A5" w:rsidRDefault="00380432" w:rsidP="0038043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Data generated through experiment is appropriate and done and presented as Mean ± Standard Deviation.</w:t>
      </w:r>
    </w:p>
    <w:p w:rsidR="00380432" w:rsidRDefault="00380432">
      <w:pPr>
        <w:pStyle w:val="CommentText"/>
      </w:pPr>
    </w:p>
  </w:comment>
  <w:comment w:id="15" w:author="Kapil Kumar" w:date="2021-05-23T17:14:00Z" w:initials="KK">
    <w:p w:rsidR="00380432" w:rsidRPr="00BB0FA3" w:rsidRDefault="00380432" w:rsidP="0038043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80432" w:rsidRDefault="00380432">
      <w:pPr>
        <w:pStyle w:val="CommentText"/>
      </w:pPr>
    </w:p>
  </w:comment>
  <w:comment w:id="17" w:author="dell 5558" w:date="2021-01-03T22:50:00Z" w:initials="d">
    <w:p w:rsidR="003D37F8" w:rsidRDefault="00161C60">
      <w:pPr>
        <w:pStyle w:val="CommentText"/>
      </w:pPr>
      <w:r>
        <w:t>a</w:t>
      </w:r>
    </w:p>
  </w:comment>
  <w:comment w:id="18" w:author="dell 5558" w:date="2021-01-03T22:48:00Z" w:initials="d">
    <w:p w:rsidR="003D37F8" w:rsidRDefault="00161C60">
      <w:pPr>
        <w:pStyle w:val="CommentText"/>
      </w:pPr>
      <w:r>
        <w:t>the</w:t>
      </w:r>
    </w:p>
  </w:comment>
  <w:comment w:id="19" w:author="dell 5558" w:date="2021-01-03T22:50:00Z" w:initials="d">
    <w:p w:rsidR="003D37F8" w:rsidRDefault="00161C60">
      <w:pPr>
        <w:pStyle w:val="CommentText"/>
      </w:pPr>
      <w:r>
        <w:t>a</w:t>
      </w:r>
    </w:p>
  </w:comment>
  <w:comment w:id="16" w:author="Kapil Kumar" w:date="2021-05-23T17:14:00Z" w:initials="KK">
    <w:p w:rsidR="00380432" w:rsidRDefault="00380432" w:rsidP="00380432">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380432" w:rsidRDefault="00380432">
      <w:pPr>
        <w:pStyle w:val="CommentText"/>
      </w:pPr>
    </w:p>
  </w:comment>
  <w:comment w:id="20" w:author="dell 5558" w:date="2021-01-03T22:44:00Z" w:initials="d">
    <w:p w:rsidR="003D37F8" w:rsidRDefault="00161C60">
      <w:pPr>
        <w:pStyle w:val="CommentText"/>
      </w:pPr>
      <w:r>
        <w:t>All the abbreviations should be clarified as a note below the table</w:t>
      </w:r>
    </w:p>
  </w:comment>
  <w:comment w:id="21" w:author="dell 5558" w:date="2021-01-03T22:42:00Z" w:initials="d">
    <w:p w:rsidR="003D37F8" w:rsidRDefault="00161C60">
      <w:pPr>
        <w:pStyle w:val="CommentText"/>
      </w:pPr>
      <w:r>
        <w:t>clarify</w:t>
      </w:r>
    </w:p>
  </w:comment>
  <w:comment w:id="22" w:author="dell 5558" w:date="2021-01-03T22:43:00Z" w:initials="d">
    <w:p w:rsidR="003D37F8" w:rsidRDefault="00161C60">
      <w:pPr>
        <w:pStyle w:val="CommentText"/>
      </w:pPr>
      <w:r>
        <w:t>clarify</w:t>
      </w:r>
    </w:p>
  </w:comment>
  <w:comment w:id="23" w:author="dell 5558" w:date="2021-01-03T22:43:00Z" w:initials="d">
    <w:p w:rsidR="003D37F8" w:rsidRDefault="00161C60">
      <w:pPr>
        <w:pStyle w:val="CommentText"/>
      </w:pPr>
      <w:r>
        <w:t>clarify</w:t>
      </w:r>
    </w:p>
  </w:comment>
  <w:comment w:id="24" w:author="dell 5558" w:date="2021-01-03T22:43:00Z" w:initials="d">
    <w:p w:rsidR="003D37F8" w:rsidRDefault="00161C60">
      <w:pPr>
        <w:pStyle w:val="CommentText"/>
      </w:pPr>
      <w:r>
        <w:t>clarify</w:t>
      </w:r>
    </w:p>
  </w:comment>
  <w:comment w:id="25" w:author="dell 5558" w:date="2021-01-03T22:43:00Z" w:initials="d">
    <w:p w:rsidR="003D37F8" w:rsidRDefault="00161C60">
      <w:pPr>
        <w:pStyle w:val="CommentText"/>
      </w:pPr>
      <w:r>
        <w:t>clarify</w:t>
      </w:r>
    </w:p>
  </w:comment>
  <w:comment w:id="26" w:author="dell 5558" w:date="2021-01-03T22:44:00Z" w:initials="d">
    <w:p w:rsidR="003D37F8" w:rsidRDefault="00161C60">
      <w:pPr>
        <w:pStyle w:val="CommentText"/>
      </w:pPr>
      <w:r>
        <w:t>clarify</w:t>
      </w:r>
    </w:p>
  </w:comment>
  <w:comment w:id="27" w:author="Kapil" w:date="2021-05-23T17:14:00Z" w:initials="K">
    <w:p w:rsidR="00380432" w:rsidRDefault="001369B0" w:rsidP="00380432">
      <w:pPr>
        <w:spacing w:after="0"/>
        <w:rPr>
          <w:rFonts w:ascii="Bookman Old Style" w:hAnsi="Bookman Old Style" w:cs="Times New Roman"/>
        </w:rPr>
      </w:pPr>
      <w:r>
        <w:rPr>
          <w:rStyle w:val="CommentReference"/>
        </w:rPr>
        <w:annotationRef/>
      </w:r>
      <w:r w:rsidR="00380432" w:rsidRPr="00AB42B9">
        <w:rPr>
          <w:rFonts w:ascii="Bookman Old Style" w:hAnsi="Bookman Old Style" w:cs="Times New Roman"/>
        </w:rPr>
        <w:t xml:space="preserve">The research </w:t>
      </w:r>
      <w:r w:rsidR="00380432">
        <w:rPr>
          <w:rFonts w:ascii="Bookman Old Style" w:hAnsi="Bookman Old Style" w:cs="Times New Roman"/>
        </w:rPr>
        <w:t>findings are</w:t>
      </w:r>
      <w:r w:rsidR="00380432" w:rsidRPr="00AB42B9">
        <w:rPr>
          <w:rFonts w:ascii="Bookman Old Style" w:hAnsi="Bookman Old Style" w:cs="Times New Roman"/>
        </w:rPr>
        <w:t xml:space="preserve"> clearly described to address the problem s</w:t>
      </w:r>
      <w:r w:rsidR="00380432">
        <w:rPr>
          <w:rFonts w:ascii="Bookman Old Style" w:hAnsi="Bookman Old Style" w:cs="Times New Roman"/>
        </w:rPr>
        <w:t xml:space="preserve">tatement and to achieve current </w:t>
      </w:r>
      <w:r w:rsidR="00380432" w:rsidRPr="00AB42B9">
        <w:rPr>
          <w:rFonts w:ascii="Bookman Old Style" w:hAnsi="Bookman Old Style" w:cs="Times New Roman"/>
        </w:rPr>
        <w:t xml:space="preserve">research objectives. </w:t>
      </w:r>
    </w:p>
    <w:p w:rsidR="001369B0" w:rsidRDefault="001369B0" w:rsidP="00380432"/>
  </w:comment>
  <w:comment w:id="28" w:author="Kapil" w:date="2021-03-28T11:51:00Z" w:initials="K">
    <w:p w:rsidR="00857744" w:rsidRPr="00EE2A57" w:rsidRDefault="00857744" w:rsidP="00857744">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57744" w:rsidRDefault="00857744">
      <w:pPr>
        <w:pStyle w:val="CommentText"/>
      </w:pPr>
    </w:p>
  </w:comment>
  <w:comment w:id="29" w:author="Kapil" w:date="2021-03-28T11:51:00Z" w:initials="K">
    <w:p w:rsidR="00857744" w:rsidRPr="00EE2A57" w:rsidRDefault="00857744" w:rsidP="00857744">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57744" w:rsidRDefault="00857744">
      <w:pPr>
        <w:pStyle w:val="CommentText"/>
      </w:pPr>
    </w:p>
  </w:comment>
  <w:comment w:id="30" w:author="Kapil" w:date="2021-03-28T11:51:00Z" w:initials="K">
    <w:p w:rsidR="00857744" w:rsidRPr="00EE2A57" w:rsidRDefault="00857744" w:rsidP="00857744">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57744" w:rsidRDefault="00857744">
      <w:pPr>
        <w:pStyle w:val="CommentText"/>
      </w:pPr>
    </w:p>
  </w:comment>
  <w:comment w:id="31" w:author="Kapil" w:date="2021-03-28T11:51:00Z" w:initials="K">
    <w:p w:rsidR="00857744" w:rsidRPr="00EE2A57" w:rsidRDefault="00857744" w:rsidP="00857744">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57744" w:rsidRDefault="00857744">
      <w:pPr>
        <w:pStyle w:val="CommentText"/>
      </w:pPr>
    </w:p>
  </w:comment>
  <w:comment w:id="32" w:author="Kapil" w:date="2021-03-28T11:51:00Z" w:initials="K">
    <w:p w:rsidR="00857744" w:rsidRPr="00EE2A57" w:rsidRDefault="00857744" w:rsidP="00857744">
      <w:pPr>
        <w:rPr>
          <w:rFonts w:ascii="Bookman Old Style" w:hAnsi="Bookman Old Style" w:cs="Times New Roman"/>
        </w:rPr>
      </w:pPr>
      <w:r>
        <w:rPr>
          <w:rStyle w:val="CommentReference"/>
        </w:rPr>
        <w:annotationRef/>
      </w:r>
      <w:r w:rsidRPr="00EE2A57">
        <w:rPr>
          <w:rFonts w:ascii="Bookman Old Style" w:hAnsi="Bookman Old Style" w:cs="Times New Roman"/>
        </w:rPr>
        <w:t>Please make sure, that there is no any copyright related issue with this image.</w:t>
      </w:r>
    </w:p>
    <w:p w:rsidR="00857744" w:rsidRDefault="00857744">
      <w:pPr>
        <w:pStyle w:val="CommentText"/>
      </w:pPr>
    </w:p>
  </w:comment>
  <w:comment w:id="33" w:author="Kapil" w:date="2021-03-28T11:52:00Z" w:initials="K">
    <w:p w:rsidR="00857744" w:rsidRDefault="00857744" w:rsidP="00857744">
      <w:pPr>
        <w:rPr>
          <w:rFonts w:ascii="Bookman Old Style" w:hAnsi="Bookman Old Style" w:cs="Times New Roman"/>
        </w:rPr>
      </w:pPr>
      <w:r>
        <w:rPr>
          <w:rStyle w:val="CommentReference"/>
        </w:rPr>
        <w:annotationRef/>
      </w:r>
      <w:r>
        <w:rPr>
          <w:rFonts w:ascii="Bookman Old Style" w:hAnsi="Bookman Old Style" w:cs="Times New Roman"/>
        </w:rPr>
        <w:t>This section</w:t>
      </w:r>
      <w:r w:rsidRPr="001E0FAD">
        <w:rPr>
          <w:rFonts w:ascii="Bookman Old Style" w:hAnsi="Bookman Old Style" w:cs="Times New Roman"/>
        </w:rPr>
        <w:t xml:space="preserve"> is lacking a lot of information and is unclear</w:t>
      </w:r>
      <w:r>
        <w:rPr>
          <w:rFonts w:ascii="Bookman Old Style" w:hAnsi="Bookman Old Style" w:cs="Times New Roman"/>
        </w:rPr>
        <w:t xml:space="preserve">. </w:t>
      </w:r>
      <w:r w:rsidRPr="001E0FAD">
        <w:rPr>
          <w:rFonts w:ascii="Bookman Old Style" w:hAnsi="Bookman Old Style" w:cs="Times New Roman"/>
        </w:rPr>
        <w:t>Add some more content to this section.</w:t>
      </w:r>
    </w:p>
    <w:p w:rsidR="00857744" w:rsidRDefault="00857744">
      <w:pPr>
        <w:pStyle w:val="CommentText"/>
      </w:pPr>
    </w:p>
  </w:comment>
  <w:comment w:id="34" w:author="Kapil" w:date="2021-01-11T21:13:00Z" w:initials="K">
    <w:p w:rsidR="001F5518" w:rsidRDefault="001F5518" w:rsidP="001F5518">
      <w:pPr>
        <w:pStyle w:val="CommentText"/>
      </w:pPr>
      <w:r>
        <w:rPr>
          <w:rStyle w:val="CommentReference"/>
        </w:rPr>
        <w:annotationRef/>
      </w:r>
      <w:r>
        <w:t xml:space="preserve">Please follow the journal specifications for references </w:t>
      </w:r>
    </w:p>
    <w:p w:rsidR="001F5518" w:rsidRDefault="001F5518" w:rsidP="001F5518">
      <w:pPr>
        <w:pStyle w:val="CommentText"/>
      </w:pPr>
      <w:r>
        <w:t>For example</w:t>
      </w:r>
    </w:p>
    <w:p w:rsidR="001F5518" w:rsidRPr="009D668F" w:rsidRDefault="001F5518" w:rsidP="001F5518">
      <w:pPr>
        <w:pStyle w:val="CommentText"/>
        <w:rPr>
          <w:rStyle w:val="fontstyle01"/>
        </w:rPr>
      </w:pPr>
      <w:r w:rsidRPr="009D668F">
        <w:rPr>
          <w:rStyle w:val="fontstyle01"/>
        </w:rPr>
        <w:t>Qasem EA, Edrees WH, Al-Shehari WA,  Alshahethi MA.  Frequency of intestinal parasitic infections among</w:t>
      </w:r>
    </w:p>
    <w:p w:rsidR="001F5518" w:rsidRDefault="001F5518" w:rsidP="001F5518">
      <w:pPr>
        <w:pStyle w:val="CommentText"/>
      </w:pPr>
      <w:r w:rsidRPr="009D668F">
        <w:rPr>
          <w:rStyle w:val="fontstyle01"/>
        </w:rPr>
        <w:t>schoolchildren in Ibb city-Yemen. Universal Journal of Pharmaceutical Research 2020; 5(2):42-46</w:t>
      </w:r>
      <w:r w:rsidRPr="009D668F">
        <w:rPr>
          <w:rStyle w:val="fontstyle01"/>
          <w:rtl/>
        </w:rPr>
        <w:t xml:space="preserve">. </w:t>
      </w:r>
      <w:r w:rsidRPr="009D668F">
        <w:rPr>
          <w:rStyle w:val="fontstyle01"/>
        </w:rPr>
        <w:t xml:space="preserve">DOI: </w:t>
      </w:r>
      <w:hyperlink r:id="rId3" w:history="1">
        <w:r w:rsidRPr="002842CE">
          <w:rPr>
            <w:rStyle w:val="Hyperlink"/>
            <w:rFonts w:ascii="Times New Roman" w:hAnsi="Times New Roman"/>
            <w:sz w:val="18"/>
            <w:szCs w:val="18"/>
          </w:rPr>
          <w:t>https://doi.org/10.22270/ujpr.v5i2.388</w:t>
        </w:r>
      </w:hyperlink>
    </w:p>
  </w:comment>
  <w:comment w:id="35" w:author="dell 5558" w:date="2021-01-03T22:34:00Z" w:initials="d">
    <w:p w:rsidR="003D37F8" w:rsidRDefault="00161C60">
      <w:pPr>
        <w:pStyle w:val="CommentText"/>
      </w:pPr>
      <w:r>
        <w:t>;</w:t>
      </w:r>
    </w:p>
  </w:comment>
  <w:comment w:id="36" w:author="dell 5558" w:date="2021-01-03T22:35:00Z" w:initials="d">
    <w:p w:rsidR="003D37F8" w:rsidRDefault="00161C60">
      <w:pPr>
        <w:pStyle w:val="CommentText"/>
      </w:pPr>
      <w:r>
        <w:t>GJ</w:t>
      </w:r>
    </w:p>
  </w:comment>
  <w:comment w:id="37" w:author="dell 5558" w:date="2021-01-03T22:36:00Z" w:initials="d">
    <w:p w:rsidR="003D37F8" w:rsidRDefault="00161C60">
      <w:pPr>
        <w:pStyle w:val="CommentText"/>
      </w:pPr>
      <w:r>
        <w:t>check</w:t>
      </w:r>
    </w:p>
  </w:comment>
  <w:comment w:id="38" w:author="dell 5558" w:date="2021-01-03T22:37:00Z" w:initials="d">
    <w:p w:rsidR="003D37F8" w:rsidRDefault="00161C60">
      <w:pPr>
        <w:pStyle w:val="CommentText"/>
      </w:pPr>
      <w:r>
        <w:t xml:space="preserve">Italic </w:t>
      </w:r>
    </w:p>
  </w:comment>
  <w:comment w:id="39" w:author="dell 5558" w:date="2021-01-03T22:39:00Z" w:initials="d">
    <w:p w:rsidR="003D37F8" w:rsidRDefault="00161C60">
      <w:pPr>
        <w:pStyle w:val="CommentText"/>
      </w:pPr>
      <w:r>
        <w:t>check</w:t>
      </w:r>
    </w:p>
  </w:comment>
  <w:comment w:id="40" w:author="dell 5558" w:date="2021-01-03T22:40:00Z" w:initials="d">
    <w:p w:rsidR="003D37F8" w:rsidRDefault="00161C60">
      <w:pPr>
        <w:pStyle w:val="CommentText"/>
      </w:pPr>
      <w:r>
        <w:t>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931933" w15:done="0"/>
  <w15:commentEx w15:paraId="4FE614E8" w15:done="0"/>
  <w15:commentEx w15:paraId="3B0C082C" w15:done="0"/>
  <w15:commentEx w15:paraId="3E470903" w15:done="0"/>
  <w15:commentEx w15:paraId="57B70833" w15:done="0"/>
  <w15:commentEx w15:paraId="16906201" w15:done="0"/>
  <w15:commentEx w15:paraId="43BE04CE" w15:done="0"/>
  <w15:commentEx w15:paraId="50D521A1" w15:done="0"/>
  <w15:commentEx w15:paraId="47695DD6" w15:done="0"/>
  <w15:commentEx w15:paraId="04447798" w15:done="0"/>
  <w15:commentEx w15:paraId="25091ACA" w15:done="0"/>
  <w15:commentEx w15:paraId="044F5286" w15:done="0"/>
  <w15:commentEx w15:paraId="3F392366" w15:done="0"/>
  <w15:commentEx w15:paraId="590E7D29" w15:done="0"/>
  <w15:commentEx w15:paraId="74646677" w15:done="0"/>
  <w15:commentEx w15:paraId="16DE1BD0" w15:done="0"/>
  <w15:commentEx w15:paraId="538862ED" w15:done="0"/>
  <w15:commentEx w15:paraId="594F1E1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815" w:rsidRDefault="00FB3815">
      <w:pPr>
        <w:spacing w:line="240" w:lineRule="auto"/>
      </w:pPr>
      <w:r>
        <w:separator/>
      </w:r>
    </w:p>
  </w:endnote>
  <w:endnote w:type="continuationSeparator" w:id="1">
    <w:p w:rsidR="00FB3815" w:rsidRDefault="00FB38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8F" w:rsidRDefault="006538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8F" w:rsidRDefault="006538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8F" w:rsidRDefault="006538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815" w:rsidRDefault="00FB3815">
      <w:pPr>
        <w:spacing w:after="0" w:line="240" w:lineRule="auto"/>
      </w:pPr>
      <w:r>
        <w:separator/>
      </w:r>
    </w:p>
  </w:footnote>
  <w:footnote w:type="continuationSeparator" w:id="1">
    <w:p w:rsidR="00FB3815" w:rsidRDefault="00FB3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F8" w:rsidRDefault="00090A3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58891" o:spid="_x0000_s21506"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fitpath="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F8" w:rsidRDefault="00090A3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58892" o:spid="_x0000_s21507" type="#_x0000_t136" style="position:absolute;margin-left:0;margin-top:0;width:398.25pt;height:54pt;rotation:315;z-index:-251655168;mso-position-horizontal:center;mso-position-horizontal-relative:margin;mso-position-vertical:center;mso-position-vertical-relative:margin" o:allowincell="f" fillcolor="#00b050" stroked="f">
          <v:fill opacity=".5"/>
          <v:textpath style="font-family:&quot;Calibri&quot;;font-size:44pt" fitpath="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7F8" w:rsidRDefault="00090A3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858890" o:spid="_x0000_s21505" type="#_x0000_t136" style="position:absolute;margin-left:0;margin-top:0;width:398.25pt;height:54pt;rotation:315;z-index:-251657216;mso-position-horizontal:center;mso-position-horizontal-relative:margin;mso-position-vertical:center;mso-position-vertical-relative:margin" o:allowincell="f" fillcolor="#00b050" stroked="f">
          <v:fill opacity=".5"/>
          <v:textpath style="font-family:&quot;Calibri&quot;;font-size:44pt" fitpath="t" string="Reviewer's Comments"/>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5558">
    <w15:presenceInfo w15:providerId="None" w15:userId="dell 55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1746"/>
    <o:shapelayout v:ext="edit">
      <o:idmap v:ext="edit" data="21"/>
    </o:shapelayout>
  </w:hdrShapeDefaults>
  <w:footnotePr>
    <w:footnote w:id="0"/>
    <w:footnote w:id="1"/>
  </w:footnotePr>
  <w:endnotePr>
    <w:endnote w:id="0"/>
    <w:endnote w:id="1"/>
  </w:endnotePr>
  <w:compat/>
  <w:rsids>
    <w:rsidRoot w:val="00A566B3"/>
    <w:rsid w:val="00015E67"/>
    <w:rsid w:val="000259C2"/>
    <w:rsid w:val="000343F5"/>
    <w:rsid w:val="000539E8"/>
    <w:rsid w:val="00080763"/>
    <w:rsid w:val="00090A37"/>
    <w:rsid w:val="000A160A"/>
    <w:rsid w:val="000B255A"/>
    <w:rsid w:val="000E3C02"/>
    <w:rsid w:val="000F417C"/>
    <w:rsid w:val="00117480"/>
    <w:rsid w:val="001229E2"/>
    <w:rsid w:val="00131381"/>
    <w:rsid w:val="001369B0"/>
    <w:rsid w:val="00137C34"/>
    <w:rsid w:val="00146D5B"/>
    <w:rsid w:val="00150BBB"/>
    <w:rsid w:val="0015484E"/>
    <w:rsid w:val="00161C60"/>
    <w:rsid w:val="00162966"/>
    <w:rsid w:val="001636A4"/>
    <w:rsid w:val="00187110"/>
    <w:rsid w:val="001A33E4"/>
    <w:rsid w:val="001C20C9"/>
    <w:rsid w:val="001D41F2"/>
    <w:rsid w:val="001D6A60"/>
    <w:rsid w:val="001D7BDC"/>
    <w:rsid w:val="001E00F0"/>
    <w:rsid w:val="001F5518"/>
    <w:rsid w:val="002160AE"/>
    <w:rsid w:val="00225A1D"/>
    <w:rsid w:val="00232287"/>
    <w:rsid w:val="00245C04"/>
    <w:rsid w:val="002560A1"/>
    <w:rsid w:val="0026683C"/>
    <w:rsid w:val="002835D4"/>
    <w:rsid w:val="00326D41"/>
    <w:rsid w:val="00346342"/>
    <w:rsid w:val="00370F3F"/>
    <w:rsid w:val="00380432"/>
    <w:rsid w:val="003853A0"/>
    <w:rsid w:val="00395780"/>
    <w:rsid w:val="00395A89"/>
    <w:rsid w:val="003A42A1"/>
    <w:rsid w:val="003C56FE"/>
    <w:rsid w:val="003D37F8"/>
    <w:rsid w:val="004031B0"/>
    <w:rsid w:val="00404014"/>
    <w:rsid w:val="00404CEA"/>
    <w:rsid w:val="0041290C"/>
    <w:rsid w:val="0041595A"/>
    <w:rsid w:val="00426A49"/>
    <w:rsid w:val="004372B1"/>
    <w:rsid w:val="004557D6"/>
    <w:rsid w:val="004769BD"/>
    <w:rsid w:val="004A329B"/>
    <w:rsid w:val="004E3E8F"/>
    <w:rsid w:val="004F402B"/>
    <w:rsid w:val="004F581D"/>
    <w:rsid w:val="00525AAC"/>
    <w:rsid w:val="00535851"/>
    <w:rsid w:val="005521F2"/>
    <w:rsid w:val="005613CD"/>
    <w:rsid w:val="005679DA"/>
    <w:rsid w:val="00573CD2"/>
    <w:rsid w:val="00594100"/>
    <w:rsid w:val="005E383E"/>
    <w:rsid w:val="005E4986"/>
    <w:rsid w:val="005E7E49"/>
    <w:rsid w:val="005F70AF"/>
    <w:rsid w:val="006110DB"/>
    <w:rsid w:val="006248AA"/>
    <w:rsid w:val="006307E0"/>
    <w:rsid w:val="006407D7"/>
    <w:rsid w:val="00650AAC"/>
    <w:rsid w:val="00650DD2"/>
    <w:rsid w:val="0065388F"/>
    <w:rsid w:val="00681508"/>
    <w:rsid w:val="006F0177"/>
    <w:rsid w:val="0071356A"/>
    <w:rsid w:val="007235EB"/>
    <w:rsid w:val="007278A0"/>
    <w:rsid w:val="00736002"/>
    <w:rsid w:val="00786103"/>
    <w:rsid w:val="00795260"/>
    <w:rsid w:val="00796B96"/>
    <w:rsid w:val="007C14A5"/>
    <w:rsid w:val="007C24B0"/>
    <w:rsid w:val="007C4B47"/>
    <w:rsid w:val="007D70A0"/>
    <w:rsid w:val="007F4164"/>
    <w:rsid w:val="0081233E"/>
    <w:rsid w:val="00821E9F"/>
    <w:rsid w:val="008257DF"/>
    <w:rsid w:val="00836554"/>
    <w:rsid w:val="00847EDF"/>
    <w:rsid w:val="00850018"/>
    <w:rsid w:val="00857744"/>
    <w:rsid w:val="00865FC0"/>
    <w:rsid w:val="008964CA"/>
    <w:rsid w:val="008D1572"/>
    <w:rsid w:val="008D163F"/>
    <w:rsid w:val="00900435"/>
    <w:rsid w:val="00900EE1"/>
    <w:rsid w:val="00903555"/>
    <w:rsid w:val="00912045"/>
    <w:rsid w:val="00921252"/>
    <w:rsid w:val="009264E8"/>
    <w:rsid w:val="00930508"/>
    <w:rsid w:val="009552CE"/>
    <w:rsid w:val="00995EC9"/>
    <w:rsid w:val="009A4FAB"/>
    <w:rsid w:val="009A57B7"/>
    <w:rsid w:val="009D689B"/>
    <w:rsid w:val="009E58B3"/>
    <w:rsid w:val="00A4487C"/>
    <w:rsid w:val="00A566B3"/>
    <w:rsid w:val="00A62404"/>
    <w:rsid w:val="00A80F24"/>
    <w:rsid w:val="00A97874"/>
    <w:rsid w:val="00AB34BF"/>
    <w:rsid w:val="00AD5E7A"/>
    <w:rsid w:val="00B03D2E"/>
    <w:rsid w:val="00B32D7E"/>
    <w:rsid w:val="00B61CF2"/>
    <w:rsid w:val="00B6515D"/>
    <w:rsid w:val="00B7739C"/>
    <w:rsid w:val="00B84D48"/>
    <w:rsid w:val="00BA2298"/>
    <w:rsid w:val="00BB0825"/>
    <w:rsid w:val="00BD3FB9"/>
    <w:rsid w:val="00BD7A6A"/>
    <w:rsid w:val="00BF3642"/>
    <w:rsid w:val="00C208A4"/>
    <w:rsid w:val="00C449D3"/>
    <w:rsid w:val="00C54D05"/>
    <w:rsid w:val="00C60DF7"/>
    <w:rsid w:val="00CB5DBA"/>
    <w:rsid w:val="00CC3923"/>
    <w:rsid w:val="00CC6E8E"/>
    <w:rsid w:val="00D03836"/>
    <w:rsid w:val="00D05524"/>
    <w:rsid w:val="00D155C7"/>
    <w:rsid w:val="00D30D3C"/>
    <w:rsid w:val="00DA32C1"/>
    <w:rsid w:val="00E01A28"/>
    <w:rsid w:val="00E04543"/>
    <w:rsid w:val="00E059D4"/>
    <w:rsid w:val="00E07197"/>
    <w:rsid w:val="00E14B53"/>
    <w:rsid w:val="00E94BED"/>
    <w:rsid w:val="00EB48E2"/>
    <w:rsid w:val="00ED45B5"/>
    <w:rsid w:val="00ED45DE"/>
    <w:rsid w:val="00ED7B26"/>
    <w:rsid w:val="00EE0A0D"/>
    <w:rsid w:val="00EE75AD"/>
    <w:rsid w:val="00EF76F7"/>
    <w:rsid w:val="00F50103"/>
    <w:rsid w:val="00F72CD5"/>
    <w:rsid w:val="00FA1550"/>
    <w:rsid w:val="00FB0D8F"/>
    <w:rsid w:val="00FB2D67"/>
    <w:rsid w:val="00FB3815"/>
    <w:rsid w:val="00FB5A95"/>
    <w:rsid w:val="00FC6247"/>
    <w:rsid w:val="00FC79B7"/>
    <w:rsid w:val="00FD3CF4"/>
    <w:rsid w:val="00FD5F80"/>
    <w:rsid w:val="00FF3180"/>
    <w:rsid w:val="209D73F0"/>
    <w:rsid w:val="2D212C48"/>
    <w:rsid w:val="349E1859"/>
    <w:rsid w:val="3D904114"/>
    <w:rsid w:val="43F2426C"/>
    <w:rsid w:val="7F7F2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F8"/>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3D37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7F8"/>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rsid w:val="003D37F8"/>
  </w:style>
  <w:style w:type="paragraph" w:styleId="Footer">
    <w:name w:val="footer"/>
    <w:basedOn w:val="Normal"/>
    <w:link w:val="FooterChar"/>
    <w:uiPriority w:val="99"/>
    <w:semiHidden/>
    <w:unhideWhenUsed/>
    <w:rsid w:val="003D37F8"/>
    <w:pPr>
      <w:tabs>
        <w:tab w:val="center" w:pos="4513"/>
        <w:tab w:val="right" w:pos="9026"/>
      </w:tabs>
      <w:spacing w:after="0" w:line="240" w:lineRule="auto"/>
    </w:pPr>
  </w:style>
  <w:style w:type="paragraph" w:styleId="Header">
    <w:name w:val="header"/>
    <w:basedOn w:val="Normal"/>
    <w:link w:val="HeaderChar"/>
    <w:uiPriority w:val="99"/>
    <w:semiHidden/>
    <w:unhideWhenUsed/>
    <w:rsid w:val="003D37F8"/>
    <w:pPr>
      <w:tabs>
        <w:tab w:val="center" w:pos="4513"/>
        <w:tab w:val="right" w:pos="9026"/>
      </w:tabs>
      <w:spacing w:after="0" w:line="240" w:lineRule="auto"/>
    </w:pPr>
  </w:style>
  <w:style w:type="character" w:styleId="Hyperlink">
    <w:name w:val="Hyperlink"/>
    <w:basedOn w:val="DefaultParagraphFont"/>
    <w:uiPriority w:val="99"/>
    <w:unhideWhenUsed/>
    <w:rsid w:val="003D37F8"/>
    <w:rPr>
      <w:color w:val="0000FF" w:themeColor="hyperlink"/>
      <w:u w:val="single"/>
    </w:rPr>
  </w:style>
  <w:style w:type="table" w:styleId="TableGrid">
    <w:name w:val="Table Grid"/>
    <w:basedOn w:val="TableNormal"/>
    <w:uiPriority w:val="59"/>
    <w:rsid w:val="003D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3D37F8"/>
    <w:rPr>
      <w:rFonts w:ascii="Tahoma" w:hAnsi="Tahoma" w:cs="Tahoma"/>
      <w:sz w:val="16"/>
      <w:szCs w:val="16"/>
    </w:rPr>
  </w:style>
  <w:style w:type="paragraph" w:customStyle="1" w:styleId="Default">
    <w:name w:val="Default"/>
    <w:rsid w:val="003D37F8"/>
    <w:pPr>
      <w:autoSpaceDE w:val="0"/>
      <w:autoSpaceDN w:val="0"/>
      <w:adjustRightInd w:val="0"/>
    </w:pPr>
    <w:rPr>
      <w:rFonts w:ascii="Times New Roman" w:hAnsi="Times New Roman" w:cs="Times New Roman"/>
      <w:color w:val="000000"/>
      <w:sz w:val="24"/>
      <w:szCs w:val="24"/>
      <w:lang w:val="en-US" w:eastAsia="en-US"/>
    </w:rPr>
  </w:style>
  <w:style w:type="paragraph" w:customStyle="1" w:styleId="ReferHead">
    <w:name w:val="Refer Head"/>
    <w:basedOn w:val="Normal"/>
    <w:rsid w:val="003D37F8"/>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3D37F8"/>
    <w:rPr>
      <w:rFonts w:ascii="Times New Roman" w:eastAsia="Times New Roman" w:hAnsi="Times New Roman" w:cs="Times New Roman"/>
      <w:b/>
      <w:bCs/>
      <w:kern w:val="36"/>
      <w:sz w:val="48"/>
      <w:szCs w:val="48"/>
    </w:rPr>
  </w:style>
  <w:style w:type="character" w:customStyle="1" w:styleId="HeaderChar">
    <w:name w:val="Header Char"/>
    <w:basedOn w:val="DefaultParagraphFont"/>
    <w:link w:val="Header"/>
    <w:uiPriority w:val="99"/>
    <w:semiHidden/>
    <w:rsid w:val="003D37F8"/>
  </w:style>
  <w:style w:type="character" w:customStyle="1" w:styleId="FooterChar">
    <w:name w:val="Footer Char"/>
    <w:basedOn w:val="DefaultParagraphFont"/>
    <w:link w:val="Footer"/>
    <w:uiPriority w:val="99"/>
    <w:semiHidden/>
    <w:rsid w:val="003D37F8"/>
  </w:style>
  <w:style w:type="character" w:styleId="CommentReference">
    <w:name w:val="annotation reference"/>
    <w:basedOn w:val="DefaultParagraphFont"/>
    <w:uiPriority w:val="99"/>
    <w:semiHidden/>
    <w:unhideWhenUsed/>
    <w:rsid w:val="003D37F8"/>
    <w:rPr>
      <w:sz w:val="16"/>
      <w:szCs w:val="16"/>
    </w:rPr>
  </w:style>
  <w:style w:type="paragraph" w:styleId="CommentSubject">
    <w:name w:val="annotation subject"/>
    <w:basedOn w:val="CommentText"/>
    <w:next w:val="CommentText"/>
    <w:link w:val="CommentSubjectChar"/>
    <w:uiPriority w:val="99"/>
    <w:semiHidden/>
    <w:unhideWhenUsed/>
    <w:rsid w:val="00ED45B5"/>
    <w:pPr>
      <w:spacing w:line="240" w:lineRule="auto"/>
    </w:pPr>
    <w:rPr>
      <w:b/>
      <w:bCs/>
      <w:sz w:val="20"/>
      <w:szCs w:val="20"/>
    </w:rPr>
  </w:style>
  <w:style w:type="character" w:customStyle="1" w:styleId="CommentTextChar">
    <w:name w:val="Comment Text Char"/>
    <w:basedOn w:val="DefaultParagraphFont"/>
    <w:link w:val="CommentText"/>
    <w:uiPriority w:val="99"/>
    <w:rsid w:val="00ED45B5"/>
    <w:rPr>
      <w:sz w:val="22"/>
      <w:szCs w:val="22"/>
      <w:lang w:val="en-US" w:eastAsia="en-US"/>
    </w:rPr>
  </w:style>
  <w:style w:type="character" w:customStyle="1" w:styleId="CommentSubjectChar">
    <w:name w:val="Comment Subject Char"/>
    <w:basedOn w:val="CommentTextChar"/>
    <w:link w:val="CommentSubject"/>
    <w:rsid w:val="00ED45B5"/>
  </w:style>
  <w:style w:type="character" w:customStyle="1" w:styleId="fontstyle01">
    <w:name w:val="fontstyle01"/>
    <w:basedOn w:val="DefaultParagraphFont"/>
    <w:rsid w:val="001F5518"/>
    <w:rPr>
      <w:rFonts w:ascii="Times New Roman" w:hAnsi="Times New Roman" w:cs="Times New Roman"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comments.xml.rels><?xml version="1.0" encoding="UTF-8" standalone="yes"?>
<Relationships xmlns="http://schemas.openxmlformats.org/package/2006/relationships"><Relationship Id="rId3" Type="http://schemas.openxmlformats.org/officeDocument/2006/relationships/hyperlink" Target="https://doi.org/10.22270/ujpr.v5i2.388"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7.png"/><Relationship Id="rId18" Type="http://schemas.openxmlformats.org/officeDocument/2006/relationships/hyperlink" Target="https://doi.org/10.1039/c7tx00340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07/978-94-007-7675-3_25"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038/s41598-017-13054-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4314/njnpm.v12i1.45664" TargetMode="External"/><Relationship Id="rId20" Type="http://schemas.openxmlformats.org/officeDocument/2006/relationships/hyperlink" Target="https://doi.org/10.2147/IJGM.S10281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38/srep3754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doi.org/10.1016/B978-0-323-35775-3.00001-1" TargetMode="External"/><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2/cphy.c120027"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507"/>
    <customShpInfo spid="_x0000_s21506"/>
    <customShpInfo spid="_x0000_s2150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KOLAWOLE</dc:creator>
  <cp:lastModifiedBy>Kapil Kumar</cp:lastModifiedBy>
  <cp:revision>38</cp:revision>
  <dcterms:created xsi:type="dcterms:W3CDTF">2014-06-30T00:57:00Z</dcterms:created>
  <dcterms:modified xsi:type="dcterms:W3CDTF">2021-05-23T11:48:00Z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