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92" w:rsidRPr="006C1E68" w:rsidRDefault="00891C92" w:rsidP="00891C9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E7653" w:rsidRDefault="00891C92" w:rsidP="001E7653">
      <w:pPr>
        <w:spacing w:after="0" w:line="276" w:lineRule="auto"/>
        <w:jc w:val="both"/>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731510" cy="1838903"/>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31510" cy="1838903"/>
                    </a:xfrm>
                    <a:prstGeom prst="rect">
                      <a:avLst/>
                    </a:prstGeom>
                    <a:noFill/>
                    <a:ln w="9525">
                      <a:noFill/>
                      <a:miter lim="800000"/>
                      <a:headEnd/>
                      <a:tailEnd/>
                    </a:ln>
                  </pic:spPr>
                </pic:pic>
              </a:graphicData>
            </a:graphic>
          </wp:inline>
        </w:drawing>
      </w:r>
      <w:commentRangeEnd w:id="0"/>
      <w:r>
        <w:rPr>
          <w:rStyle w:val="CommentReference"/>
        </w:rPr>
        <w:commentReference w:id="0"/>
      </w:r>
    </w:p>
    <w:p w:rsidR="00C85756" w:rsidRPr="001724B3" w:rsidRDefault="00020C93" w:rsidP="001E7653">
      <w:pPr>
        <w:spacing w:after="0" w:line="276" w:lineRule="auto"/>
        <w:jc w:val="both"/>
        <w:rPr>
          <w:rFonts w:ascii="Times New Roman" w:hAnsi="Times New Roman" w:cs="Times New Roman"/>
          <w:b/>
          <w:bCs/>
          <w:sz w:val="24"/>
          <w:szCs w:val="24"/>
        </w:rPr>
      </w:pPr>
      <w:commentRangeStart w:id="1"/>
      <w:r w:rsidRPr="001724B3">
        <w:rPr>
          <w:rFonts w:ascii="Times New Roman" w:hAnsi="Times New Roman" w:cs="Times New Roman"/>
          <w:b/>
          <w:bCs/>
          <w:sz w:val="24"/>
          <w:szCs w:val="24"/>
        </w:rPr>
        <w:t>Physicochemical Pr</w:t>
      </w:r>
      <w:commentRangeStart w:id="2"/>
      <w:r w:rsidRPr="001724B3">
        <w:rPr>
          <w:rFonts w:ascii="Times New Roman" w:hAnsi="Times New Roman" w:cs="Times New Roman"/>
          <w:b/>
          <w:bCs/>
          <w:sz w:val="24"/>
          <w:szCs w:val="24"/>
        </w:rPr>
        <w:t>ope</w:t>
      </w:r>
      <w:commentRangeEnd w:id="2"/>
      <w:r w:rsidR="00891C92">
        <w:rPr>
          <w:rStyle w:val="CommentReference"/>
        </w:rPr>
        <w:commentReference w:id="2"/>
      </w:r>
      <w:r w:rsidRPr="001724B3">
        <w:rPr>
          <w:rFonts w:ascii="Times New Roman" w:hAnsi="Times New Roman" w:cs="Times New Roman"/>
          <w:b/>
          <w:bCs/>
          <w:sz w:val="24"/>
          <w:szCs w:val="24"/>
        </w:rPr>
        <w:t xml:space="preserve">rties of </w:t>
      </w:r>
      <w:r w:rsidR="00B86FA2" w:rsidRPr="001724B3">
        <w:rPr>
          <w:rFonts w:ascii="Times New Roman" w:hAnsi="Times New Roman" w:cs="Times New Roman"/>
          <w:b/>
          <w:bCs/>
          <w:sz w:val="24"/>
          <w:szCs w:val="24"/>
        </w:rPr>
        <w:t xml:space="preserve">Partially </w:t>
      </w:r>
      <w:commentRangeEnd w:id="1"/>
      <w:r w:rsidR="00BD58A9">
        <w:rPr>
          <w:rStyle w:val="CommentReference"/>
        </w:rPr>
        <w:commentReference w:id="1"/>
      </w:r>
      <w:r w:rsidR="00B86FA2" w:rsidRPr="001724B3">
        <w:rPr>
          <w:rFonts w:ascii="Times New Roman" w:hAnsi="Times New Roman" w:cs="Times New Roman"/>
          <w:b/>
          <w:bCs/>
          <w:sz w:val="24"/>
          <w:szCs w:val="24"/>
        </w:rPr>
        <w:t>Purified Bitter Cola (</w:t>
      </w:r>
      <w:r w:rsidR="00B86FA2" w:rsidRPr="001724B3">
        <w:rPr>
          <w:rFonts w:ascii="Times New Roman" w:hAnsi="Times New Roman" w:cs="Times New Roman"/>
          <w:b/>
          <w:bCs/>
          <w:i/>
          <w:sz w:val="24"/>
          <w:szCs w:val="24"/>
        </w:rPr>
        <w:t>Garcinia kola</w:t>
      </w:r>
      <w:r w:rsidR="00B86FA2" w:rsidRPr="001724B3">
        <w:rPr>
          <w:rFonts w:ascii="Times New Roman" w:hAnsi="Times New Roman" w:cs="Times New Roman"/>
          <w:b/>
          <w:bCs/>
          <w:sz w:val="24"/>
          <w:szCs w:val="24"/>
        </w:rPr>
        <w:t xml:space="preserve">) </w:t>
      </w:r>
      <w:r w:rsidRPr="001724B3">
        <w:rPr>
          <w:rFonts w:ascii="Times New Roman" w:hAnsi="Times New Roman" w:cs="Times New Roman"/>
          <w:b/>
          <w:bCs/>
          <w:sz w:val="24"/>
          <w:szCs w:val="24"/>
        </w:rPr>
        <w:t>T</w:t>
      </w:r>
      <w:r w:rsidR="00B86FA2" w:rsidRPr="001724B3">
        <w:rPr>
          <w:rFonts w:ascii="Times New Roman" w:hAnsi="Times New Roman" w:cs="Times New Roman"/>
          <w:b/>
          <w:bCs/>
          <w:sz w:val="24"/>
          <w:szCs w:val="24"/>
        </w:rPr>
        <w:t>yrosinase</w:t>
      </w:r>
    </w:p>
    <w:p w:rsidR="001E7653" w:rsidRDefault="001E7653" w:rsidP="001E7653">
      <w:pPr>
        <w:spacing w:line="276" w:lineRule="auto"/>
        <w:rPr>
          <w:rFonts w:ascii="Times New Roman" w:hAnsi="Times New Roman" w:cs="Times New Roman"/>
          <w:b/>
          <w:bCs/>
          <w:sz w:val="24"/>
          <w:szCs w:val="24"/>
        </w:rPr>
      </w:pPr>
    </w:p>
    <w:p w:rsidR="004529CC" w:rsidRPr="001724B3" w:rsidRDefault="003411FB" w:rsidP="001E7653">
      <w:pPr>
        <w:spacing w:line="276" w:lineRule="auto"/>
        <w:rPr>
          <w:rFonts w:ascii="Times New Roman" w:hAnsi="Times New Roman" w:cs="Times New Roman"/>
          <w:b/>
          <w:sz w:val="24"/>
          <w:szCs w:val="24"/>
        </w:rPr>
      </w:pPr>
      <w:r w:rsidRPr="001724B3">
        <w:rPr>
          <w:rFonts w:ascii="Times New Roman" w:hAnsi="Times New Roman" w:cs="Times New Roman"/>
          <w:b/>
          <w:sz w:val="24"/>
          <w:szCs w:val="24"/>
        </w:rPr>
        <w:t>Abstract</w:t>
      </w:r>
    </w:p>
    <w:p w:rsidR="003411FB" w:rsidRPr="001724B3" w:rsidRDefault="003411FB" w:rsidP="001E7653">
      <w:pPr>
        <w:spacing w:after="0" w:line="276" w:lineRule="auto"/>
        <w:ind w:right="-472"/>
        <w:jc w:val="both"/>
        <w:rPr>
          <w:rFonts w:ascii="Times New Roman" w:hAnsi="Times New Roman" w:cs="Times New Roman"/>
          <w:sz w:val="24"/>
          <w:szCs w:val="24"/>
        </w:rPr>
      </w:pPr>
      <w:commentRangeStart w:id="3"/>
      <w:r w:rsidRPr="001724B3">
        <w:rPr>
          <w:rFonts w:ascii="Times New Roman" w:hAnsi="Times New Roman" w:cs="Times New Roman"/>
          <w:sz w:val="24"/>
          <w:szCs w:val="24"/>
        </w:rPr>
        <w:t>Tyrosinase is a</w:t>
      </w:r>
      <w:r w:rsidR="00024F81" w:rsidRPr="001724B3">
        <w:rPr>
          <w:rFonts w:ascii="Times New Roman" w:hAnsi="Times New Roman" w:cs="Times New Roman"/>
          <w:sz w:val="24"/>
          <w:szCs w:val="24"/>
        </w:rPr>
        <w:t xml:space="preserve"> multifunctional, glycosylated </w:t>
      </w:r>
      <w:r w:rsidRPr="001724B3">
        <w:rPr>
          <w:rFonts w:ascii="Times New Roman" w:hAnsi="Times New Roman" w:cs="Times New Roman"/>
          <w:sz w:val="24"/>
          <w:szCs w:val="24"/>
        </w:rPr>
        <w:t>and copper-containin</w:t>
      </w:r>
      <w:r w:rsidR="001C1775" w:rsidRPr="001724B3">
        <w:rPr>
          <w:rFonts w:ascii="Times New Roman" w:hAnsi="Times New Roman" w:cs="Times New Roman"/>
          <w:sz w:val="24"/>
          <w:szCs w:val="24"/>
        </w:rPr>
        <w:t xml:space="preserve">g oxidase, which catalyzes the </w:t>
      </w:r>
      <w:r w:rsidR="00ED7255" w:rsidRPr="001724B3">
        <w:rPr>
          <w:rFonts w:ascii="Times New Roman" w:hAnsi="Times New Roman" w:cs="Times New Roman"/>
          <w:sz w:val="24"/>
          <w:szCs w:val="24"/>
        </w:rPr>
        <w:t xml:space="preserve">first two steps </w:t>
      </w:r>
      <w:r w:rsidR="00020C93" w:rsidRPr="001724B3">
        <w:rPr>
          <w:rFonts w:ascii="Times New Roman" w:hAnsi="Times New Roman" w:cs="Times New Roman"/>
          <w:sz w:val="24"/>
          <w:szCs w:val="24"/>
        </w:rPr>
        <w:t xml:space="preserve">in </w:t>
      </w:r>
      <w:r w:rsidR="00187816" w:rsidRPr="001724B3">
        <w:rPr>
          <w:rFonts w:ascii="Times New Roman" w:hAnsi="Times New Roman" w:cs="Times New Roman"/>
          <w:sz w:val="24"/>
          <w:szCs w:val="24"/>
        </w:rPr>
        <w:t>mammalian</w:t>
      </w:r>
      <w:r w:rsidRPr="001724B3">
        <w:rPr>
          <w:rFonts w:ascii="Times New Roman" w:hAnsi="Times New Roman" w:cs="Times New Roman"/>
          <w:sz w:val="24"/>
          <w:szCs w:val="24"/>
        </w:rPr>
        <w:t>melanogen</w:t>
      </w:r>
      <w:r w:rsidR="00187816" w:rsidRPr="001724B3">
        <w:rPr>
          <w:rFonts w:ascii="Times New Roman" w:hAnsi="Times New Roman" w:cs="Times New Roman"/>
          <w:sz w:val="24"/>
          <w:szCs w:val="24"/>
        </w:rPr>
        <w:t xml:space="preserve">esis and is responsible for enzymatic browning reactions in damaged fruits during post-harvest handling and </w:t>
      </w:r>
      <w:r w:rsidRPr="001724B3">
        <w:rPr>
          <w:rFonts w:ascii="Times New Roman" w:hAnsi="Times New Roman" w:cs="Times New Roman"/>
          <w:sz w:val="24"/>
          <w:szCs w:val="24"/>
        </w:rPr>
        <w:t>processing. Neither hyperpigmentation in human skin nor enzymatic browning in fruits are desirable.  In this study, the properties and inhibitory effect of some compounds on bitter cola tyrosinase were investigated. Bitter cola tyrosinase was isolated and characterized using standard protocols. Partial purification was carried out on Sephadex G-100 loaded column chromatography.  Bitter cola tyrosinase had specific activity of 3.5 U/mg protein, purification fold of 2.4 and a yield of 34%. The optimum pH value was found to be 6.0 while the optimum temperature value for maximum enzyme activity was observed at 60°C. The enzyme was stable at 40</w:t>
      </w:r>
      <w:r w:rsidRPr="001724B3">
        <w:rPr>
          <w:rFonts w:ascii="Times New Roman" w:hAnsi="Times New Roman" w:cs="Times New Roman"/>
          <w:sz w:val="24"/>
          <w:szCs w:val="24"/>
          <w:vertAlign w:val="superscript"/>
        </w:rPr>
        <w:t>o</w:t>
      </w:r>
      <w:r w:rsidRPr="001724B3">
        <w:rPr>
          <w:rFonts w:ascii="Times New Roman" w:hAnsi="Times New Roman" w:cs="Times New Roman"/>
          <w:sz w:val="24"/>
          <w:szCs w:val="24"/>
        </w:rPr>
        <w:t>C for 20 minutes. Metals such as NaCl, KCl, MgCl</w:t>
      </w:r>
      <w:r w:rsidRPr="001724B3">
        <w:rPr>
          <w:rFonts w:ascii="Times New Roman" w:hAnsi="Times New Roman" w:cs="Times New Roman"/>
          <w:sz w:val="24"/>
          <w:szCs w:val="24"/>
          <w:vertAlign w:val="subscript"/>
        </w:rPr>
        <w:t>2</w:t>
      </w:r>
      <w:r w:rsidRPr="001724B3">
        <w:rPr>
          <w:rFonts w:ascii="Times New Roman" w:hAnsi="Times New Roman" w:cs="Times New Roman"/>
          <w:sz w:val="24"/>
          <w:szCs w:val="24"/>
        </w:rPr>
        <w:t xml:space="preserve"> and CaCl</w:t>
      </w:r>
      <w:r w:rsidRPr="001724B3">
        <w:rPr>
          <w:rFonts w:ascii="Times New Roman" w:hAnsi="Times New Roman" w:cs="Times New Roman"/>
          <w:sz w:val="24"/>
          <w:szCs w:val="24"/>
          <w:vertAlign w:val="subscript"/>
        </w:rPr>
        <w:t>2</w:t>
      </w:r>
      <w:r w:rsidRPr="001724B3">
        <w:rPr>
          <w:rFonts w:ascii="Times New Roman" w:hAnsi="Times New Roman" w:cs="Times New Roman"/>
          <w:sz w:val="24"/>
          <w:szCs w:val="24"/>
        </w:rPr>
        <w:t xml:space="preserve"> had inhibitory effect on the activity; though MgCl</w:t>
      </w:r>
      <w:r w:rsidRPr="001724B3">
        <w:rPr>
          <w:rFonts w:ascii="Times New Roman" w:hAnsi="Times New Roman" w:cs="Times New Roman"/>
          <w:sz w:val="24"/>
          <w:szCs w:val="24"/>
          <w:vertAlign w:val="subscript"/>
        </w:rPr>
        <w:t>2</w:t>
      </w:r>
      <w:r w:rsidRPr="001724B3">
        <w:rPr>
          <w:rFonts w:ascii="Times New Roman" w:hAnsi="Times New Roman" w:cs="Times New Roman"/>
          <w:sz w:val="24"/>
          <w:szCs w:val="24"/>
        </w:rPr>
        <w:t xml:space="preserve"> and CaCl</w:t>
      </w:r>
      <w:r w:rsidRPr="001724B3">
        <w:rPr>
          <w:rFonts w:ascii="Times New Roman" w:hAnsi="Times New Roman" w:cs="Times New Roman"/>
          <w:sz w:val="24"/>
          <w:szCs w:val="24"/>
          <w:vertAlign w:val="subscript"/>
        </w:rPr>
        <w:t>2</w:t>
      </w:r>
      <w:r w:rsidRPr="001724B3">
        <w:rPr>
          <w:rFonts w:ascii="Times New Roman" w:hAnsi="Times New Roman" w:cs="Times New Roman"/>
          <w:sz w:val="24"/>
          <w:szCs w:val="24"/>
        </w:rPr>
        <w:t xml:space="preserve"> had minimal effect. Also, EDTA, β-marcaptoethanol and glutathione greatly inhibited the enzyme activity at all the tested concentration. The properties of bitter cola tyrosinase compare very well with the tyrosinase from other sources. Also, the study was able to established the inhibitory effect of some compounds and this could be of used in food processing industries.</w:t>
      </w:r>
      <w:commentRangeEnd w:id="3"/>
      <w:r w:rsidR="00891C92">
        <w:rPr>
          <w:rStyle w:val="CommentReference"/>
        </w:rPr>
        <w:commentReference w:id="3"/>
      </w:r>
    </w:p>
    <w:p w:rsidR="004D7D54" w:rsidRPr="001724B3" w:rsidRDefault="004D7D54" w:rsidP="001E7653">
      <w:pPr>
        <w:spacing w:after="0" w:line="276" w:lineRule="auto"/>
        <w:ind w:right="-472"/>
        <w:jc w:val="both"/>
        <w:rPr>
          <w:rFonts w:ascii="Times New Roman" w:hAnsi="Times New Roman" w:cs="Times New Roman"/>
          <w:sz w:val="24"/>
          <w:szCs w:val="24"/>
        </w:rPr>
      </w:pPr>
      <w:r w:rsidRPr="001724B3">
        <w:rPr>
          <w:rFonts w:ascii="Times New Roman" w:hAnsi="Times New Roman" w:cs="Times New Roman"/>
          <w:sz w:val="24"/>
          <w:szCs w:val="24"/>
        </w:rPr>
        <w:t>Keywords: Tyrosinase, inhibitors, bitter cola, specific activity, melanin</w:t>
      </w:r>
    </w:p>
    <w:p w:rsidR="003411FB" w:rsidRPr="001724B3" w:rsidRDefault="003411FB" w:rsidP="001E7653">
      <w:pPr>
        <w:spacing w:line="276" w:lineRule="auto"/>
        <w:rPr>
          <w:rFonts w:ascii="Times New Roman" w:hAnsi="Times New Roman" w:cs="Times New Roman"/>
          <w:b/>
          <w:sz w:val="24"/>
          <w:szCs w:val="24"/>
        </w:rPr>
      </w:pPr>
      <w:commentRangeStart w:id="4"/>
      <w:r w:rsidRPr="001724B3">
        <w:rPr>
          <w:rFonts w:ascii="Times New Roman" w:hAnsi="Times New Roman" w:cs="Times New Roman"/>
          <w:b/>
          <w:sz w:val="24"/>
          <w:szCs w:val="24"/>
        </w:rPr>
        <w:t>Introduction</w:t>
      </w:r>
      <w:commentRangeEnd w:id="4"/>
      <w:r w:rsidR="00891C92">
        <w:rPr>
          <w:rStyle w:val="CommentReference"/>
        </w:rPr>
        <w:commentReference w:id="4"/>
      </w:r>
    </w:p>
    <w:p w:rsidR="003411FB" w:rsidRPr="00891C92" w:rsidRDefault="001C1775" w:rsidP="001E7653">
      <w:pPr>
        <w:spacing w:after="0" w:line="276" w:lineRule="auto"/>
        <w:jc w:val="both"/>
        <w:rPr>
          <w:rFonts w:ascii="Times New Roman" w:hAnsi="Times New Roman" w:cs="Times New Roman"/>
          <w:color w:val="FF0000"/>
          <w:sz w:val="24"/>
          <w:szCs w:val="24"/>
        </w:rPr>
      </w:pPr>
      <w:r w:rsidRPr="001724B3">
        <w:rPr>
          <w:rFonts w:ascii="Times New Roman" w:hAnsi="Times New Roman" w:cs="Times New Roman"/>
          <w:sz w:val="24"/>
          <w:szCs w:val="24"/>
        </w:rPr>
        <w:t>Tyrosinase</w:t>
      </w:r>
      <w:r w:rsidR="000D42B3" w:rsidRPr="001724B3">
        <w:rPr>
          <w:rFonts w:ascii="Times New Roman" w:hAnsi="Times New Roman" w:cs="Times New Roman"/>
          <w:sz w:val="24"/>
          <w:szCs w:val="24"/>
        </w:rPr>
        <w:t>(also</w:t>
      </w:r>
      <w:r w:rsidR="00024F81" w:rsidRPr="001724B3">
        <w:rPr>
          <w:rFonts w:ascii="Times New Roman" w:hAnsi="Times New Roman" w:cs="Times New Roman"/>
          <w:sz w:val="24"/>
          <w:szCs w:val="24"/>
        </w:rPr>
        <w:t xml:space="preserve"> called monophenol monooxygenase, EC</w:t>
      </w:r>
      <w:r w:rsidR="00904411" w:rsidRPr="001724B3">
        <w:rPr>
          <w:rFonts w:ascii="Times New Roman" w:hAnsi="Times New Roman" w:cs="Times New Roman"/>
          <w:sz w:val="24"/>
          <w:szCs w:val="24"/>
        </w:rPr>
        <w:t xml:space="preserve"> 1.14.18.1)</w:t>
      </w:r>
      <w:r w:rsidR="003411FB" w:rsidRPr="001724B3">
        <w:rPr>
          <w:rFonts w:ascii="Times New Roman" w:hAnsi="Times New Roman" w:cs="Times New Roman"/>
          <w:sz w:val="24"/>
          <w:szCs w:val="24"/>
        </w:rPr>
        <w:t>is  a binuclear  copper containing  enzyme  t</w:t>
      </w:r>
      <w:r w:rsidR="00904411" w:rsidRPr="001724B3">
        <w:rPr>
          <w:rFonts w:ascii="Times New Roman" w:hAnsi="Times New Roman" w:cs="Times New Roman"/>
          <w:sz w:val="24"/>
          <w:szCs w:val="24"/>
        </w:rPr>
        <w:t>hat  catalyzes  the conversion</w:t>
      </w:r>
      <w:r w:rsidR="003411FB" w:rsidRPr="001724B3">
        <w:rPr>
          <w:rFonts w:ascii="Times New Roman" w:hAnsi="Times New Roman" w:cs="Times New Roman"/>
          <w:sz w:val="24"/>
          <w:szCs w:val="24"/>
        </w:rPr>
        <w:t xml:space="preserve"> of monophenols</w:t>
      </w:r>
      <w:r w:rsidRPr="001724B3">
        <w:rPr>
          <w:rFonts w:ascii="Times New Roman" w:hAnsi="Times New Roman" w:cs="Times New Roman"/>
          <w:sz w:val="24"/>
          <w:szCs w:val="24"/>
        </w:rPr>
        <w:t>(tyrosine)  into o-diphenols</w:t>
      </w:r>
      <w:r w:rsidR="003411FB" w:rsidRPr="001724B3">
        <w:rPr>
          <w:rFonts w:ascii="Times New Roman" w:hAnsi="Times New Roman" w:cs="Times New Roman"/>
          <w:sz w:val="24"/>
          <w:szCs w:val="24"/>
        </w:rPr>
        <w:t xml:space="preserve"> follo</w:t>
      </w:r>
      <w:r w:rsidRPr="001724B3">
        <w:rPr>
          <w:rFonts w:ascii="Times New Roman" w:hAnsi="Times New Roman" w:cs="Times New Roman"/>
          <w:sz w:val="24"/>
          <w:szCs w:val="24"/>
        </w:rPr>
        <w:t>wed  by  the  oxidation  of</w:t>
      </w:r>
      <w:r w:rsidR="00904411" w:rsidRPr="001724B3">
        <w:rPr>
          <w:rFonts w:ascii="Times New Roman" w:hAnsi="Times New Roman" w:cs="Times New Roman"/>
          <w:sz w:val="24"/>
          <w:szCs w:val="24"/>
        </w:rPr>
        <w:t xml:space="preserve"> o-diphenol to</w:t>
      </w:r>
      <w:r w:rsidR="003411FB" w:rsidRPr="001724B3">
        <w:rPr>
          <w:rFonts w:ascii="Times New Roman" w:hAnsi="Times New Roman" w:cs="Times New Roman"/>
          <w:sz w:val="24"/>
          <w:szCs w:val="24"/>
        </w:rPr>
        <w:t xml:space="preserve"> the  correspo</w:t>
      </w:r>
      <w:r w:rsidRPr="001724B3">
        <w:rPr>
          <w:rFonts w:ascii="Times New Roman" w:hAnsi="Times New Roman" w:cs="Times New Roman"/>
          <w:sz w:val="24"/>
          <w:szCs w:val="24"/>
        </w:rPr>
        <w:t>nding o-quinone derivative</w:t>
      </w:r>
      <w:r w:rsidR="003411FB" w:rsidRPr="001724B3">
        <w:rPr>
          <w:rFonts w:ascii="Times New Roman" w:hAnsi="Times New Roman" w:cs="Times New Roman"/>
          <w:sz w:val="24"/>
          <w:szCs w:val="24"/>
        </w:rPr>
        <w:t xml:space="preserve"> (Fig</w:t>
      </w:r>
      <w:r w:rsidR="00904411" w:rsidRPr="001724B3">
        <w:rPr>
          <w:rFonts w:ascii="Times New Roman" w:hAnsi="Times New Roman" w:cs="Times New Roman"/>
          <w:sz w:val="24"/>
          <w:szCs w:val="24"/>
        </w:rPr>
        <w:t>ure</w:t>
      </w:r>
      <w:r w:rsidR="003411FB" w:rsidRPr="001724B3">
        <w:rPr>
          <w:rFonts w:ascii="Times New Roman" w:hAnsi="Times New Roman" w:cs="Times New Roman"/>
          <w:sz w:val="24"/>
          <w:szCs w:val="24"/>
        </w:rPr>
        <w:t xml:space="preserve"> 1) (</w:t>
      </w:r>
      <w:commentRangeStart w:id="5"/>
      <w:r w:rsidR="003411FB" w:rsidRPr="001724B3">
        <w:rPr>
          <w:rFonts w:ascii="Times New Roman" w:hAnsi="Times New Roman" w:cs="Times New Roman"/>
          <w:sz w:val="24"/>
          <w:szCs w:val="24"/>
        </w:rPr>
        <w:t xml:space="preserve">Sánchez-Ferrer  </w:t>
      </w:r>
      <w:commentRangeEnd w:id="5"/>
      <w:r w:rsidR="00D16EDE">
        <w:rPr>
          <w:rStyle w:val="CommentReference"/>
        </w:rPr>
        <w:commentReference w:id="5"/>
      </w:r>
      <w:commentRangeStart w:id="6"/>
      <w:r w:rsidR="003411FB" w:rsidRPr="001724B3">
        <w:rPr>
          <w:rFonts w:ascii="Times New Roman" w:hAnsi="Times New Roman" w:cs="Times New Roman"/>
          <w:sz w:val="24"/>
          <w:szCs w:val="24"/>
        </w:rPr>
        <w:t xml:space="preserve">et  al., </w:t>
      </w:r>
      <w:commentRangeEnd w:id="6"/>
      <w:r w:rsidR="00891C92">
        <w:rPr>
          <w:rStyle w:val="CommentReference"/>
        </w:rPr>
        <w:commentReference w:id="6"/>
      </w:r>
      <w:r w:rsidR="003411FB" w:rsidRPr="00891C92">
        <w:rPr>
          <w:rFonts w:ascii="Times New Roman" w:hAnsi="Times New Roman" w:cs="Times New Roman"/>
          <w:strike/>
          <w:color w:val="FF0000"/>
          <w:sz w:val="24"/>
          <w:szCs w:val="24"/>
        </w:rPr>
        <w:t>1995</w:t>
      </w:r>
      <w:r w:rsidR="003411FB" w:rsidRPr="001724B3">
        <w:rPr>
          <w:rFonts w:ascii="Times New Roman" w:hAnsi="Times New Roman" w:cs="Times New Roman"/>
          <w:sz w:val="24"/>
          <w:szCs w:val="24"/>
        </w:rPr>
        <w:t>; S</w:t>
      </w:r>
      <w:r w:rsidRPr="001724B3">
        <w:rPr>
          <w:rFonts w:ascii="Times New Roman" w:hAnsi="Times New Roman" w:cs="Times New Roman"/>
          <w:sz w:val="24"/>
          <w:szCs w:val="24"/>
        </w:rPr>
        <w:t xml:space="preserve">olomon </w:t>
      </w:r>
      <w:commentRangeStart w:id="7"/>
      <w:r w:rsidRPr="001724B3">
        <w:rPr>
          <w:rFonts w:ascii="Times New Roman" w:hAnsi="Times New Roman" w:cs="Times New Roman"/>
          <w:sz w:val="24"/>
          <w:szCs w:val="24"/>
        </w:rPr>
        <w:t>et al</w:t>
      </w:r>
      <w:commentRangeEnd w:id="7"/>
      <w:r w:rsidR="00891C92">
        <w:rPr>
          <w:rStyle w:val="CommentReference"/>
        </w:rPr>
        <w:commentReference w:id="7"/>
      </w:r>
      <w:r w:rsidRPr="001724B3">
        <w:rPr>
          <w:rFonts w:ascii="Times New Roman" w:hAnsi="Times New Roman" w:cs="Times New Roman"/>
          <w:sz w:val="24"/>
          <w:szCs w:val="24"/>
        </w:rPr>
        <w:t xml:space="preserve">., </w:t>
      </w:r>
      <w:r w:rsidRPr="00891C92">
        <w:rPr>
          <w:rFonts w:ascii="Times New Roman" w:hAnsi="Times New Roman" w:cs="Times New Roman"/>
          <w:strike/>
          <w:color w:val="FF0000"/>
          <w:sz w:val="24"/>
          <w:szCs w:val="24"/>
        </w:rPr>
        <w:t>1996</w:t>
      </w:r>
      <w:r w:rsidRPr="001724B3">
        <w:rPr>
          <w:rFonts w:ascii="Times New Roman" w:hAnsi="Times New Roman" w:cs="Times New Roman"/>
          <w:sz w:val="24"/>
          <w:szCs w:val="24"/>
        </w:rPr>
        <w:t xml:space="preserve">). It is known to be </w:t>
      </w:r>
      <w:r w:rsidR="003411FB" w:rsidRPr="001724B3">
        <w:rPr>
          <w:rFonts w:ascii="Times New Roman" w:hAnsi="Times New Roman" w:cs="Times New Roman"/>
          <w:sz w:val="24"/>
          <w:szCs w:val="24"/>
        </w:rPr>
        <w:t>the only</w:t>
      </w:r>
      <w:r w:rsidRPr="001724B3">
        <w:rPr>
          <w:rFonts w:ascii="Times New Roman" w:hAnsi="Times New Roman" w:cs="Times New Roman"/>
          <w:sz w:val="24"/>
          <w:szCs w:val="24"/>
        </w:rPr>
        <w:t xml:space="preserve"> copper-containing enzyme </w:t>
      </w:r>
      <w:r w:rsidR="003411FB" w:rsidRPr="001724B3">
        <w:rPr>
          <w:rFonts w:ascii="Times New Roman" w:hAnsi="Times New Roman" w:cs="Times New Roman"/>
          <w:sz w:val="24"/>
          <w:szCs w:val="24"/>
        </w:rPr>
        <w:t xml:space="preserve">to perform these two subsequent reactions; the related catechol oxidases only catalyze the second reaction, using o-diphenols as substrates (Decker and Tuczek, </w:t>
      </w:r>
      <w:r w:rsidR="003411FB" w:rsidRPr="00891C92">
        <w:rPr>
          <w:rFonts w:ascii="Times New Roman" w:hAnsi="Times New Roman" w:cs="Times New Roman"/>
          <w:strike/>
          <w:color w:val="FF0000"/>
          <w:sz w:val="24"/>
          <w:szCs w:val="24"/>
        </w:rPr>
        <w:t>2000</w:t>
      </w:r>
      <w:r w:rsidR="003411FB" w:rsidRPr="00891C92">
        <w:rPr>
          <w:rFonts w:ascii="Times New Roman" w:hAnsi="Times New Roman" w:cs="Times New Roman"/>
          <w:color w:val="FF0000"/>
          <w:sz w:val="24"/>
          <w:szCs w:val="24"/>
        </w:rPr>
        <w:t>;</w:t>
      </w:r>
      <w:r w:rsidR="003411FB" w:rsidRPr="001724B3">
        <w:rPr>
          <w:rFonts w:ascii="Times New Roman" w:hAnsi="Times New Roman" w:cs="Times New Roman"/>
          <w:sz w:val="24"/>
          <w:szCs w:val="24"/>
        </w:rPr>
        <w:t xml:space="preserve"> E</w:t>
      </w:r>
      <w:commentRangeStart w:id="8"/>
      <w:r w:rsidR="003411FB" w:rsidRPr="001724B3">
        <w:rPr>
          <w:rFonts w:ascii="Times New Roman" w:hAnsi="Times New Roman" w:cs="Times New Roman"/>
          <w:sz w:val="24"/>
          <w:szCs w:val="24"/>
        </w:rPr>
        <w:t>icke</w:t>
      </w:r>
      <w:commentRangeEnd w:id="8"/>
      <w:r w:rsidR="00D16EDE">
        <w:rPr>
          <w:rStyle w:val="CommentReference"/>
        </w:rPr>
        <w:commentReference w:id="8"/>
      </w:r>
      <w:r w:rsidR="003411FB" w:rsidRPr="001724B3">
        <w:rPr>
          <w:rFonts w:ascii="Times New Roman" w:hAnsi="Times New Roman" w:cs="Times New Roman"/>
          <w:sz w:val="24"/>
          <w:szCs w:val="24"/>
        </w:rPr>
        <w:t xml:space="preserve">n </w:t>
      </w:r>
      <w:commentRangeStart w:id="9"/>
      <w:r w:rsidR="003411FB" w:rsidRPr="001724B3">
        <w:rPr>
          <w:rFonts w:ascii="Times New Roman" w:hAnsi="Times New Roman" w:cs="Times New Roman"/>
          <w:sz w:val="24"/>
          <w:szCs w:val="24"/>
        </w:rPr>
        <w:t>et al</w:t>
      </w:r>
      <w:commentRangeEnd w:id="9"/>
      <w:r w:rsidR="00891C92">
        <w:rPr>
          <w:rStyle w:val="CommentReference"/>
        </w:rPr>
        <w:commentReference w:id="9"/>
      </w:r>
      <w:r w:rsidR="003411FB" w:rsidRPr="001724B3">
        <w:rPr>
          <w:rFonts w:ascii="Times New Roman" w:hAnsi="Times New Roman" w:cs="Times New Roman"/>
          <w:sz w:val="24"/>
          <w:szCs w:val="24"/>
        </w:rPr>
        <w:t xml:space="preserve">., </w:t>
      </w:r>
      <w:r w:rsidR="003411FB" w:rsidRPr="00891C92">
        <w:rPr>
          <w:rFonts w:ascii="Times New Roman" w:hAnsi="Times New Roman" w:cs="Times New Roman"/>
          <w:strike/>
          <w:color w:val="FF0000"/>
          <w:sz w:val="24"/>
          <w:szCs w:val="24"/>
        </w:rPr>
        <w:t>1999</w:t>
      </w:r>
      <w:r w:rsidR="003411FB" w:rsidRPr="001724B3">
        <w:rPr>
          <w:rFonts w:ascii="Times New Roman" w:hAnsi="Times New Roman" w:cs="Times New Roman"/>
          <w:sz w:val="24"/>
          <w:szCs w:val="24"/>
        </w:rPr>
        <w:t xml:space="preserve">).  Tyrosinases recruit molecular oxygen as a co-substrate for the first reaction (Rolff </w:t>
      </w:r>
      <w:commentRangeStart w:id="10"/>
      <w:r w:rsidR="003411FB" w:rsidRPr="001724B3">
        <w:rPr>
          <w:rFonts w:ascii="Times New Roman" w:hAnsi="Times New Roman" w:cs="Times New Roman"/>
          <w:sz w:val="24"/>
          <w:szCs w:val="24"/>
        </w:rPr>
        <w:t>et al</w:t>
      </w:r>
      <w:commentRangeEnd w:id="10"/>
      <w:r w:rsidR="00891C92">
        <w:rPr>
          <w:rStyle w:val="CommentReference"/>
        </w:rPr>
        <w:commentReference w:id="10"/>
      </w:r>
      <w:r w:rsidR="003411FB" w:rsidRPr="001724B3">
        <w:rPr>
          <w:rFonts w:ascii="Times New Roman" w:hAnsi="Times New Roman" w:cs="Times New Roman"/>
          <w:sz w:val="24"/>
          <w:szCs w:val="24"/>
        </w:rPr>
        <w:t xml:space="preserve">., </w:t>
      </w:r>
      <w:r w:rsidR="003411FB" w:rsidRPr="00891C92">
        <w:rPr>
          <w:rFonts w:ascii="Times New Roman" w:hAnsi="Times New Roman" w:cs="Times New Roman"/>
          <w:strike/>
          <w:color w:val="FF0000"/>
          <w:sz w:val="24"/>
          <w:szCs w:val="24"/>
        </w:rPr>
        <w:t>2011</w:t>
      </w:r>
      <w:r w:rsidR="003411FB" w:rsidRPr="001724B3">
        <w:rPr>
          <w:rFonts w:ascii="Times New Roman" w:hAnsi="Times New Roman" w:cs="Times New Roman"/>
          <w:sz w:val="24"/>
          <w:szCs w:val="24"/>
        </w:rPr>
        <w:t>). One of the oxygen atoms is incorporated in the phenolic ring while the other oxy</w:t>
      </w:r>
      <w:r w:rsidRPr="001724B3">
        <w:rPr>
          <w:rFonts w:ascii="Times New Roman" w:hAnsi="Times New Roman" w:cs="Times New Roman"/>
          <w:sz w:val="24"/>
          <w:szCs w:val="24"/>
        </w:rPr>
        <w:t xml:space="preserve">gen atom is reduced to a water </w:t>
      </w:r>
      <w:r w:rsidR="003411FB" w:rsidRPr="001724B3">
        <w:rPr>
          <w:rFonts w:ascii="Times New Roman" w:hAnsi="Times New Roman" w:cs="Times New Roman"/>
          <w:sz w:val="24"/>
          <w:szCs w:val="24"/>
        </w:rPr>
        <w:t>molecule.  This catalytic cycle requi</w:t>
      </w:r>
      <w:r w:rsidRPr="001724B3">
        <w:rPr>
          <w:rFonts w:ascii="Times New Roman" w:hAnsi="Times New Roman" w:cs="Times New Roman"/>
          <w:sz w:val="24"/>
          <w:szCs w:val="24"/>
        </w:rPr>
        <w:t xml:space="preserve">res a reducing agent to provide two electrons to carry out the first </w:t>
      </w:r>
      <w:r w:rsidR="003411FB" w:rsidRPr="001724B3">
        <w:rPr>
          <w:rFonts w:ascii="Times New Roman" w:hAnsi="Times New Roman" w:cs="Times New Roman"/>
          <w:sz w:val="24"/>
          <w:szCs w:val="24"/>
        </w:rPr>
        <w:t>step.  These two electrons originate from the second step of the reaction.</w:t>
      </w:r>
    </w:p>
    <w:p w:rsidR="000D42B3" w:rsidRPr="001724B3" w:rsidRDefault="000D42B3" w:rsidP="001E7653">
      <w:pPr>
        <w:spacing w:after="0" w:line="276" w:lineRule="auto"/>
        <w:jc w:val="both"/>
        <w:rPr>
          <w:rFonts w:ascii="Times New Roman" w:hAnsi="Times New Roman" w:cs="Times New Roman"/>
          <w:sz w:val="24"/>
          <w:szCs w:val="24"/>
        </w:rPr>
      </w:pPr>
      <w:commentRangeStart w:id="11"/>
      <w:r w:rsidRPr="001724B3">
        <w:rPr>
          <w:rFonts w:ascii="Times New Roman" w:hAnsi="Times New Roman" w:cs="Times New Roman"/>
          <w:noProof/>
          <w:sz w:val="24"/>
          <w:szCs w:val="24"/>
        </w:rPr>
        <w:lastRenderedPageBreak/>
        <w:drawing>
          <wp:inline distT="0" distB="0" distL="0" distR="0">
            <wp:extent cx="5731510" cy="17383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4694" cy="1742364"/>
                    </a:xfrm>
                    <a:prstGeom prst="rect">
                      <a:avLst/>
                    </a:prstGeom>
                  </pic:spPr>
                </pic:pic>
              </a:graphicData>
            </a:graphic>
          </wp:inline>
        </w:drawing>
      </w:r>
      <w:commentRangeEnd w:id="11"/>
      <w:r w:rsidR="00D16EDE">
        <w:rPr>
          <w:rStyle w:val="CommentReference"/>
        </w:rPr>
        <w:commentReference w:id="11"/>
      </w:r>
      <w:r w:rsidRPr="001724B3">
        <w:rPr>
          <w:rFonts w:ascii="Times New Roman" w:hAnsi="Times New Roman" w:cs="Times New Roman"/>
          <w:sz w:val="24"/>
          <w:szCs w:val="24"/>
        </w:rPr>
        <w:t xml:space="preserve">Figure 1. Reaction catalyzed by tyrosinase (Sánchez-Ferrer </w:t>
      </w:r>
      <w:commentRangeStart w:id="12"/>
      <w:r w:rsidRPr="001724B3">
        <w:rPr>
          <w:rFonts w:ascii="Times New Roman" w:hAnsi="Times New Roman" w:cs="Times New Roman"/>
          <w:sz w:val="24"/>
          <w:szCs w:val="24"/>
        </w:rPr>
        <w:t>et al</w:t>
      </w:r>
      <w:commentRangeEnd w:id="12"/>
      <w:r w:rsidR="00891C92">
        <w:rPr>
          <w:rStyle w:val="CommentReference"/>
        </w:rPr>
        <w:commentReference w:id="12"/>
      </w:r>
      <w:r w:rsidRPr="001724B3">
        <w:rPr>
          <w:rFonts w:ascii="Times New Roman" w:hAnsi="Times New Roman" w:cs="Times New Roman"/>
          <w:sz w:val="24"/>
          <w:szCs w:val="24"/>
        </w:rPr>
        <w:t xml:space="preserve">., </w:t>
      </w:r>
      <w:r w:rsidRPr="00891C92">
        <w:rPr>
          <w:rFonts w:ascii="Times New Roman" w:hAnsi="Times New Roman" w:cs="Times New Roman"/>
          <w:strike/>
          <w:sz w:val="24"/>
          <w:szCs w:val="24"/>
        </w:rPr>
        <w:t>1995</w:t>
      </w:r>
      <w:r w:rsidRPr="001724B3">
        <w:rPr>
          <w:rFonts w:ascii="Times New Roman" w:hAnsi="Times New Roman" w:cs="Times New Roman"/>
          <w:sz w:val="24"/>
          <w:szCs w:val="24"/>
        </w:rPr>
        <w:t xml:space="preserve">; Solomon et al., </w:t>
      </w:r>
      <w:r w:rsidRPr="00891C92">
        <w:rPr>
          <w:rFonts w:ascii="Times New Roman" w:hAnsi="Times New Roman" w:cs="Times New Roman"/>
          <w:strike/>
          <w:sz w:val="24"/>
          <w:szCs w:val="24"/>
        </w:rPr>
        <w:t>1996</w:t>
      </w:r>
      <w:r w:rsidRPr="001724B3">
        <w:rPr>
          <w:rFonts w:ascii="Times New Roman" w:hAnsi="Times New Roman" w:cs="Times New Roman"/>
          <w:sz w:val="24"/>
          <w:szCs w:val="24"/>
        </w:rPr>
        <w:t>).</w:t>
      </w:r>
    </w:p>
    <w:p w:rsidR="003411FB" w:rsidRPr="001724B3" w:rsidRDefault="001C1775" w:rsidP="001E7653">
      <w:pPr>
        <w:spacing w:after="0" w:line="276" w:lineRule="auto"/>
        <w:jc w:val="both"/>
        <w:rPr>
          <w:rFonts w:ascii="Times New Roman" w:hAnsi="Times New Roman" w:cs="Times New Roman"/>
          <w:b/>
          <w:sz w:val="24"/>
          <w:szCs w:val="24"/>
        </w:rPr>
      </w:pPr>
      <w:r w:rsidRPr="001724B3">
        <w:rPr>
          <w:rFonts w:ascii="Times New Roman" w:hAnsi="Times New Roman" w:cs="Times New Roman"/>
          <w:sz w:val="24"/>
          <w:szCs w:val="24"/>
        </w:rPr>
        <w:t>T</w:t>
      </w:r>
      <w:r w:rsidR="003411FB" w:rsidRPr="001724B3">
        <w:rPr>
          <w:rFonts w:ascii="Times New Roman" w:hAnsi="Times New Roman" w:cs="Times New Roman"/>
          <w:sz w:val="24"/>
          <w:szCs w:val="24"/>
        </w:rPr>
        <w:t>he final product of the tyrosinase-catalyzed reaction is DOPA</w:t>
      </w:r>
      <w:r w:rsidRPr="001724B3">
        <w:rPr>
          <w:rFonts w:ascii="Times New Roman" w:hAnsi="Times New Roman" w:cs="Times New Roman"/>
          <w:sz w:val="24"/>
          <w:szCs w:val="24"/>
        </w:rPr>
        <w:t>-quinone, which is a precursor for the synthesis of melanin (</w:t>
      </w:r>
      <w:commentRangeStart w:id="13"/>
      <w:r w:rsidRPr="001724B3">
        <w:rPr>
          <w:rFonts w:ascii="Times New Roman" w:hAnsi="Times New Roman" w:cs="Times New Roman"/>
          <w:sz w:val="24"/>
          <w:szCs w:val="24"/>
        </w:rPr>
        <w:t>Ito andWakamatsu</w:t>
      </w:r>
      <w:commentRangeEnd w:id="13"/>
      <w:r w:rsidR="00D16EDE">
        <w:rPr>
          <w:rStyle w:val="CommentReference"/>
        </w:rPr>
        <w:commentReference w:id="13"/>
      </w:r>
      <w:r w:rsidRPr="001724B3">
        <w:rPr>
          <w:rFonts w:ascii="Times New Roman" w:hAnsi="Times New Roman" w:cs="Times New Roman"/>
          <w:sz w:val="24"/>
          <w:szCs w:val="24"/>
        </w:rPr>
        <w:t xml:space="preserve">, </w:t>
      </w:r>
      <w:r w:rsidR="003411FB" w:rsidRPr="00891C92">
        <w:rPr>
          <w:rFonts w:ascii="Times New Roman" w:hAnsi="Times New Roman" w:cs="Times New Roman"/>
          <w:strike/>
          <w:color w:val="FF0000"/>
          <w:sz w:val="24"/>
          <w:szCs w:val="24"/>
        </w:rPr>
        <w:t>200</w:t>
      </w:r>
      <w:r w:rsidRPr="00891C92">
        <w:rPr>
          <w:rFonts w:ascii="Times New Roman" w:hAnsi="Times New Roman" w:cs="Times New Roman"/>
          <w:strike/>
          <w:color w:val="FF0000"/>
          <w:sz w:val="24"/>
          <w:szCs w:val="24"/>
        </w:rPr>
        <w:t>8</w:t>
      </w:r>
      <w:r w:rsidRPr="001724B3">
        <w:rPr>
          <w:rFonts w:ascii="Times New Roman" w:hAnsi="Times New Roman" w:cs="Times New Roman"/>
          <w:sz w:val="24"/>
          <w:szCs w:val="24"/>
        </w:rPr>
        <w:t xml:space="preserve">). Melanins are pigments that play important roles in the survival of organisms ranging from bacteria, plants, to </w:t>
      </w:r>
      <w:r w:rsidR="003411FB" w:rsidRPr="001724B3">
        <w:rPr>
          <w:rFonts w:ascii="Times New Roman" w:hAnsi="Times New Roman" w:cs="Times New Roman"/>
          <w:sz w:val="24"/>
          <w:szCs w:val="24"/>
        </w:rPr>
        <w:t>mammals (</w:t>
      </w:r>
      <w:r w:rsidRPr="001724B3">
        <w:rPr>
          <w:rFonts w:ascii="Times New Roman" w:hAnsi="Times New Roman" w:cs="Times New Roman"/>
          <w:sz w:val="24"/>
          <w:szCs w:val="24"/>
        </w:rPr>
        <w:t xml:space="preserve">Riley, </w:t>
      </w:r>
      <w:r w:rsidRPr="00891C92">
        <w:rPr>
          <w:rFonts w:ascii="Times New Roman" w:hAnsi="Times New Roman" w:cs="Times New Roman"/>
          <w:strike/>
          <w:color w:val="FF0000"/>
          <w:sz w:val="24"/>
          <w:szCs w:val="24"/>
        </w:rPr>
        <w:t>1997</w:t>
      </w:r>
      <w:r w:rsidRPr="001724B3">
        <w:rPr>
          <w:rFonts w:ascii="Times New Roman" w:hAnsi="Times New Roman" w:cs="Times New Roman"/>
          <w:sz w:val="24"/>
          <w:szCs w:val="24"/>
        </w:rPr>
        <w:t xml:space="preserve">; Butler and Day, </w:t>
      </w:r>
      <w:r w:rsidR="003411FB" w:rsidRPr="00891C92">
        <w:rPr>
          <w:rFonts w:ascii="Times New Roman" w:hAnsi="Times New Roman" w:cs="Times New Roman"/>
          <w:strike/>
          <w:color w:val="FF0000"/>
          <w:sz w:val="24"/>
          <w:szCs w:val="24"/>
        </w:rPr>
        <w:t>1998</w:t>
      </w:r>
      <w:r w:rsidRPr="001724B3">
        <w:rPr>
          <w:rFonts w:ascii="Times New Roman" w:hAnsi="Times New Roman" w:cs="Times New Roman"/>
          <w:sz w:val="24"/>
          <w:szCs w:val="24"/>
        </w:rPr>
        <w:t>; Plonka and Grabacka,</w:t>
      </w:r>
      <w:r w:rsidR="003411FB" w:rsidRPr="001724B3">
        <w:rPr>
          <w:rFonts w:ascii="Times New Roman" w:hAnsi="Times New Roman" w:cs="Times New Roman"/>
          <w:sz w:val="24"/>
          <w:szCs w:val="24"/>
        </w:rPr>
        <w:t xml:space="preserve"> </w:t>
      </w:r>
      <w:r w:rsidR="003411FB" w:rsidRPr="00891C92">
        <w:rPr>
          <w:rFonts w:ascii="Times New Roman" w:hAnsi="Times New Roman" w:cs="Times New Roman"/>
          <w:strike/>
          <w:color w:val="FF0000"/>
          <w:sz w:val="24"/>
          <w:szCs w:val="24"/>
        </w:rPr>
        <w:t>2006</w:t>
      </w:r>
      <w:r w:rsidRPr="001724B3">
        <w:rPr>
          <w:rFonts w:ascii="Times New Roman" w:hAnsi="Times New Roman" w:cs="Times New Roman"/>
          <w:sz w:val="24"/>
          <w:szCs w:val="24"/>
        </w:rPr>
        <w:t>).</w:t>
      </w:r>
      <w:r w:rsidR="003411FB" w:rsidRPr="001724B3">
        <w:rPr>
          <w:rFonts w:ascii="Times New Roman" w:hAnsi="Times New Roman" w:cs="Times New Roman"/>
          <w:sz w:val="24"/>
          <w:szCs w:val="24"/>
        </w:rPr>
        <w:t xml:space="preserve"> In mamm</w:t>
      </w:r>
      <w:r w:rsidRPr="001724B3">
        <w:rPr>
          <w:rFonts w:ascii="Times New Roman" w:hAnsi="Times New Roman" w:cs="Times New Roman"/>
          <w:sz w:val="24"/>
          <w:szCs w:val="24"/>
        </w:rPr>
        <w:t xml:space="preserve">als, including humans, melanin is mostly found in the skin, where it functions in photoprotection against UV radiation (Jablonski and Chaplin, </w:t>
      </w:r>
      <w:r w:rsidR="003411FB" w:rsidRPr="00891C92">
        <w:rPr>
          <w:rFonts w:ascii="Times New Roman" w:hAnsi="Times New Roman" w:cs="Times New Roman"/>
          <w:strike/>
          <w:color w:val="FF0000"/>
          <w:sz w:val="24"/>
          <w:szCs w:val="24"/>
        </w:rPr>
        <w:t>2010</w:t>
      </w:r>
      <w:r w:rsidR="003411FB" w:rsidRPr="001724B3">
        <w:rPr>
          <w:rFonts w:ascii="Times New Roman" w:hAnsi="Times New Roman" w:cs="Times New Roman"/>
          <w:sz w:val="24"/>
          <w:szCs w:val="24"/>
        </w:rPr>
        <w:t>).  Plants employ o-quinones to mod</w:t>
      </w:r>
      <w:r w:rsidRPr="001724B3">
        <w:rPr>
          <w:rFonts w:ascii="Times New Roman" w:hAnsi="Times New Roman" w:cs="Times New Roman"/>
          <w:sz w:val="24"/>
          <w:szCs w:val="24"/>
        </w:rPr>
        <w:t xml:space="preserve">ify and harden the protective </w:t>
      </w:r>
      <w:r w:rsidR="007D59A5" w:rsidRPr="001724B3">
        <w:rPr>
          <w:rFonts w:ascii="Times New Roman" w:hAnsi="Times New Roman" w:cs="Times New Roman"/>
          <w:sz w:val="24"/>
          <w:szCs w:val="24"/>
        </w:rPr>
        <w:t xml:space="preserve">exterior layer </w:t>
      </w:r>
      <w:r w:rsidR="003411FB" w:rsidRPr="001724B3">
        <w:rPr>
          <w:rFonts w:ascii="Times New Roman" w:hAnsi="Times New Roman" w:cs="Times New Roman"/>
          <w:sz w:val="24"/>
          <w:szCs w:val="24"/>
        </w:rPr>
        <w:t>and as an agent against invasive organisms.</w:t>
      </w:r>
      <w:r w:rsidR="0021748A" w:rsidRPr="001724B3">
        <w:rPr>
          <w:rFonts w:ascii="Times New Roman" w:hAnsi="Times New Roman" w:cs="Times New Roman"/>
          <w:sz w:val="24"/>
          <w:szCs w:val="24"/>
        </w:rPr>
        <w:t>F</w:t>
      </w:r>
      <w:r w:rsidR="003411FB" w:rsidRPr="001724B3">
        <w:rPr>
          <w:rFonts w:ascii="Times New Roman" w:hAnsi="Times New Roman" w:cs="Times New Roman"/>
          <w:sz w:val="24"/>
          <w:szCs w:val="24"/>
        </w:rPr>
        <w:t xml:space="preserve">unction also occurs in fruits and potato, and in the fruit bodies of fungi. </w:t>
      </w:r>
      <w:r w:rsidR="0021748A" w:rsidRPr="001724B3">
        <w:rPr>
          <w:rFonts w:ascii="Times New Roman" w:hAnsi="Times New Roman" w:cs="Times New Roman"/>
          <w:sz w:val="24"/>
          <w:szCs w:val="24"/>
        </w:rPr>
        <w:t>Although s</w:t>
      </w:r>
      <w:r w:rsidR="003411FB" w:rsidRPr="001724B3">
        <w:rPr>
          <w:rFonts w:ascii="Times New Roman" w:hAnsi="Times New Roman" w:cs="Times New Roman"/>
          <w:sz w:val="24"/>
          <w:szCs w:val="24"/>
        </w:rPr>
        <w:t>ome tyrosinase</w:t>
      </w:r>
      <w:r w:rsidR="000D42B3" w:rsidRPr="001724B3">
        <w:rPr>
          <w:rFonts w:ascii="Times New Roman" w:hAnsi="Times New Roman" w:cs="Times New Roman"/>
          <w:sz w:val="24"/>
          <w:szCs w:val="24"/>
        </w:rPr>
        <w:t>inhib</w:t>
      </w:r>
      <w:r w:rsidR="0021748A" w:rsidRPr="001724B3">
        <w:rPr>
          <w:rFonts w:ascii="Times New Roman" w:hAnsi="Times New Roman" w:cs="Times New Roman"/>
          <w:sz w:val="24"/>
          <w:szCs w:val="24"/>
        </w:rPr>
        <w:t xml:space="preserve">itors have been discovered and </w:t>
      </w:r>
      <w:r w:rsidR="000D42B3" w:rsidRPr="001724B3">
        <w:rPr>
          <w:rFonts w:ascii="Times New Roman" w:hAnsi="Times New Roman" w:cs="Times New Roman"/>
          <w:sz w:val="24"/>
          <w:szCs w:val="24"/>
        </w:rPr>
        <w:t>reviewed</w:t>
      </w:r>
      <w:r w:rsidR="003411FB" w:rsidRPr="001724B3">
        <w:rPr>
          <w:rFonts w:ascii="Times New Roman" w:hAnsi="Times New Roman" w:cs="Times New Roman"/>
          <w:sz w:val="24"/>
          <w:szCs w:val="24"/>
        </w:rPr>
        <w:t xml:space="preserve"> (Rescigno </w:t>
      </w:r>
      <w:commentRangeStart w:id="14"/>
      <w:r w:rsidR="003411FB" w:rsidRPr="001724B3">
        <w:rPr>
          <w:rFonts w:ascii="Times New Roman" w:hAnsi="Times New Roman" w:cs="Times New Roman"/>
          <w:sz w:val="24"/>
          <w:szCs w:val="24"/>
        </w:rPr>
        <w:t>et al</w:t>
      </w:r>
      <w:commentRangeEnd w:id="14"/>
      <w:r w:rsidR="001F31E1">
        <w:rPr>
          <w:rStyle w:val="CommentReference"/>
        </w:rPr>
        <w:commentReference w:id="14"/>
      </w:r>
      <w:r w:rsidR="0021748A" w:rsidRPr="001724B3">
        <w:rPr>
          <w:rFonts w:ascii="Times New Roman" w:hAnsi="Times New Roman" w:cs="Times New Roman"/>
          <w:sz w:val="24"/>
          <w:szCs w:val="24"/>
        </w:rPr>
        <w:t xml:space="preserve">., </w:t>
      </w:r>
      <w:r w:rsidR="0021748A" w:rsidRPr="00891C92">
        <w:rPr>
          <w:rFonts w:ascii="Times New Roman" w:hAnsi="Times New Roman" w:cs="Times New Roman"/>
          <w:strike/>
          <w:color w:val="FF0000"/>
          <w:sz w:val="24"/>
          <w:szCs w:val="24"/>
        </w:rPr>
        <w:t>2002</w:t>
      </w:r>
      <w:r w:rsidR="0021748A" w:rsidRPr="001724B3">
        <w:rPr>
          <w:rFonts w:ascii="Times New Roman" w:hAnsi="Times New Roman" w:cs="Times New Roman"/>
          <w:sz w:val="24"/>
          <w:szCs w:val="24"/>
        </w:rPr>
        <w:t xml:space="preserve">; Parvez </w:t>
      </w:r>
      <w:commentRangeStart w:id="15"/>
      <w:r w:rsidR="0021748A" w:rsidRPr="001724B3">
        <w:rPr>
          <w:rFonts w:ascii="Times New Roman" w:hAnsi="Times New Roman" w:cs="Times New Roman"/>
          <w:sz w:val="24"/>
          <w:szCs w:val="24"/>
        </w:rPr>
        <w:t xml:space="preserve">et al., </w:t>
      </w:r>
      <w:commentRangeEnd w:id="15"/>
      <w:r w:rsidR="001F31E1">
        <w:rPr>
          <w:rStyle w:val="CommentReference"/>
        </w:rPr>
        <w:commentReference w:id="15"/>
      </w:r>
      <w:r w:rsidR="0021748A" w:rsidRPr="00891C92">
        <w:rPr>
          <w:rFonts w:ascii="Times New Roman" w:hAnsi="Times New Roman" w:cs="Times New Roman"/>
          <w:strike/>
          <w:color w:val="FF0000"/>
          <w:sz w:val="24"/>
          <w:szCs w:val="24"/>
        </w:rPr>
        <w:t>2007</w:t>
      </w:r>
      <w:r w:rsidR="0021748A" w:rsidRPr="001724B3">
        <w:rPr>
          <w:rFonts w:ascii="Times New Roman" w:hAnsi="Times New Roman" w:cs="Times New Roman"/>
          <w:sz w:val="24"/>
          <w:szCs w:val="24"/>
        </w:rPr>
        <w:t xml:space="preserve">); the need for more inhibitors cannot be overemphasized. Tyrosinases have been isolated and characterized from different sources. However, some limited information has been provided on </w:t>
      </w:r>
      <w:commentRangeStart w:id="16"/>
      <w:r w:rsidR="0021748A" w:rsidRPr="001724B3">
        <w:rPr>
          <w:rFonts w:ascii="Times New Roman" w:hAnsi="Times New Roman" w:cs="Times New Roman"/>
          <w:sz w:val="24"/>
          <w:szCs w:val="24"/>
        </w:rPr>
        <w:t>tyrosinase from bitter cola</w:t>
      </w:r>
      <w:commentRangeEnd w:id="16"/>
      <w:r w:rsidR="00CC7EDF">
        <w:rPr>
          <w:rStyle w:val="CommentReference"/>
        </w:rPr>
        <w:commentReference w:id="16"/>
      </w:r>
      <w:r w:rsidR="0021748A" w:rsidRPr="001724B3">
        <w:rPr>
          <w:rFonts w:ascii="Times New Roman" w:hAnsi="Times New Roman" w:cs="Times New Roman"/>
          <w:sz w:val="24"/>
          <w:szCs w:val="24"/>
        </w:rPr>
        <w:t xml:space="preserve">. This study therefore aims to investigate the properties of bitter cola tyrosinase and investigate the inhibitory effect of some </w:t>
      </w:r>
      <w:commentRangeStart w:id="17"/>
      <w:r w:rsidR="0021748A" w:rsidRPr="001724B3">
        <w:rPr>
          <w:rFonts w:ascii="Times New Roman" w:hAnsi="Times New Roman" w:cs="Times New Roman"/>
          <w:sz w:val="24"/>
          <w:szCs w:val="24"/>
        </w:rPr>
        <w:t>selected compounds</w:t>
      </w:r>
      <w:commentRangeEnd w:id="17"/>
      <w:r w:rsidR="00CC7EDF">
        <w:rPr>
          <w:rStyle w:val="CommentReference"/>
        </w:rPr>
        <w:commentReference w:id="17"/>
      </w:r>
      <w:r w:rsidR="0021748A" w:rsidRPr="001724B3">
        <w:rPr>
          <w:rFonts w:ascii="Times New Roman" w:hAnsi="Times New Roman" w:cs="Times New Roman"/>
          <w:sz w:val="24"/>
          <w:szCs w:val="24"/>
        </w:rPr>
        <w:t>.</w:t>
      </w:r>
    </w:p>
    <w:p w:rsidR="0021748A" w:rsidRPr="001724B3" w:rsidRDefault="0021748A" w:rsidP="001E7653">
      <w:pPr>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 xml:space="preserve">Material and </w:t>
      </w:r>
      <w:commentRangeStart w:id="18"/>
      <w:r w:rsidRPr="001724B3">
        <w:rPr>
          <w:rFonts w:ascii="Times New Roman" w:hAnsi="Times New Roman" w:cs="Times New Roman"/>
          <w:b/>
          <w:sz w:val="24"/>
          <w:szCs w:val="24"/>
        </w:rPr>
        <w:t>Methods</w:t>
      </w:r>
      <w:commentRangeEnd w:id="18"/>
      <w:r w:rsidR="00891C92">
        <w:rPr>
          <w:rStyle w:val="CommentReference"/>
        </w:rPr>
        <w:commentReference w:id="18"/>
      </w:r>
    </w:p>
    <w:p w:rsidR="0021748A" w:rsidRPr="001724B3" w:rsidRDefault="0021748A" w:rsidP="001E7653">
      <w:pPr>
        <w:tabs>
          <w:tab w:val="left" w:pos="0"/>
        </w:tabs>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Materials</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commentRangeStart w:id="19"/>
      <w:r w:rsidRPr="001724B3">
        <w:rPr>
          <w:rFonts w:ascii="Times New Roman" w:hAnsi="Times New Roman" w:cs="Times New Roman"/>
          <w:sz w:val="24"/>
          <w:szCs w:val="24"/>
        </w:rPr>
        <w:t>Bitter cola used</w:t>
      </w:r>
      <w:r w:rsidR="00ED7255" w:rsidRPr="001724B3">
        <w:rPr>
          <w:rFonts w:ascii="Times New Roman" w:hAnsi="Times New Roman" w:cs="Times New Roman"/>
          <w:sz w:val="24"/>
          <w:szCs w:val="24"/>
        </w:rPr>
        <w:t xml:space="preserve"> </w:t>
      </w:r>
      <w:commentRangeEnd w:id="19"/>
      <w:r w:rsidR="00BD58A9">
        <w:rPr>
          <w:rStyle w:val="CommentReference"/>
        </w:rPr>
        <w:commentReference w:id="19"/>
      </w:r>
      <w:r w:rsidR="00ED7255" w:rsidRPr="001724B3">
        <w:rPr>
          <w:rFonts w:ascii="Times New Roman" w:hAnsi="Times New Roman" w:cs="Times New Roman"/>
          <w:sz w:val="24"/>
          <w:szCs w:val="24"/>
        </w:rPr>
        <w:t>in this study was obtained</w:t>
      </w:r>
      <w:r w:rsidRPr="001724B3">
        <w:rPr>
          <w:rFonts w:ascii="Times New Roman" w:hAnsi="Times New Roman" w:cs="Times New Roman"/>
          <w:sz w:val="24"/>
          <w:szCs w:val="24"/>
        </w:rPr>
        <w:t xml:space="preserve"> at Akinola market in Ipetumodu, Ile Ife, Osun State Nigeria.</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Chemicals</w:t>
      </w:r>
    </w:p>
    <w:p w:rsidR="0021748A" w:rsidRPr="001724B3" w:rsidRDefault="00ED7255" w:rsidP="001E7653">
      <w:pPr>
        <w:tabs>
          <w:tab w:val="left" w:pos="1830"/>
        </w:tabs>
        <w:spacing w:after="0" w:line="276" w:lineRule="auto"/>
        <w:jc w:val="both"/>
        <w:rPr>
          <w:rFonts w:ascii="Times New Roman" w:hAnsi="Times New Roman" w:cs="Times New Roman"/>
          <w:sz w:val="24"/>
          <w:szCs w:val="24"/>
        </w:rPr>
      </w:pPr>
      <w:commentRangeStart w:id="20"/>
      <w:r w:rsidRPr="001724B3">
        <w:rPr>
          <w:rFonts w:ascii="Times New Roman" w:hAnsi="Times New Roman" w:cs="Times New Roman"/>
          <w:sz w:val="24"/>
          <w:szCs w:val="24"/>
        </w:rPr>
        <w:t xml:space="preserve">The chemicals used include; </w:t>
      </w:r>
      <w:r w:rsidR="0021748A" w:rsidRPr="001724B3">
        <w:rPr>
          <w:rFonts w:ascii="Times New Roman" w:hAnsi="Times New Roman" w:cs="Times New Roman"/>
          <w:sz w:val="24"/>
          <w:szCs w:val="24"/>
        </w:rPr>
        <w:t>3,4-dihydroxyphenyl-L-alanine (L-DOPA), sodium hydroxide pellet, trizma base, trizmaHCl, acetic acid, citric acid, sodium citrate, bovine serum albumin (BSA), sodium phosphate dibasic (Na</w:t>
      </w:r>
      <w:r w:rsidR="0021748A" w:rsidRPr="001724B3">
        <w:rPr>
          <w:rFonts w:ascii="Times New Roman" w:hAnsi="Times New Roman" w:cs="Times New Roman"/>
          <w:sz w:val="24"/>
          <w:szCs w:val="24"/>
          <w:vertAlign w:val="subscript"/>
        </w:rPr>
        <w:t>2</w:t>
      </w:r>
      <w:r w:rsidR="0021748A" w:rsidRPr="001724B3">
        <w:rPr>
          <w:rFonts w:ascii="Times New Roman" w:hAnsi="Times New Roman" w:cs="Times New Roman"/>
          <w:sz w:val="24"/>
          <w:szCs w:val="24"/>
        </w:rPr>
        <w:t>HPO</w:t>
      </w:r>
      <w:r w:rsidR="0021748A" w:rsidRPr="001724B3">
        <w:rPr>
          <w:rFonts w:ascii="Times New Roman" w:hAnsi="Times New Roman" w:cs="Times New Roman"/>
          <w:sz w:val="24"/>
          <w:szCs w:val="24"/>
          <w:vertAlign w:val="subscript"/>
        </w:rPr>
        <w:t>4</w:t>
      </w:r>
      <w:r w:rsidR="0021748A" w:rsidRPr="001724B3">
        <w:rPr>
          <w:rFonts w:ascii="Times New Roman" w:hAnsi="Times New Roman" w:cs="Times New Roman"/>
          <w:sz w:val="24"/>
          <w:szCs w:val="24"/>
        </w:rPr>
        <w:t>), anhydrous sodium phosphate monobasic (NaHPO</w:t>
      </w:r>
      <w:r w:rsidR="0021748A" w:rsidRPr="001724B3">
        <w:rPr>
          <w:rFonts w:ascii="Times New Roman" w:hAnsi="Times New Roman" w:cs="Times New Roman"/>
          <w:sz w:val="24"/>
          <w:szCs w:val="24"/>
          <w:vertAlign w:val="subscript"/>
        </w:rPr>
        <w:t>4</w:t>
      </w:r>
      <w:r w:rsidR="0021748A" w:rsidRPr="001724B3">
        <w:rPr>
          <w:rFonts w:ascii="Times New Roman" w:hAnsi="Times New Roman" w:cs="Times New Roman"/>
          <w:sz w:val="24"/>
          <w:szCs w:val="24"/>
        </w:rPr>
        <w:t xml:space="preserve">), phosphoric acid, Coomassie brilliant blue R-250 were obtained from Sigma Chemical Company, St </w:t>
      </w:r>
      <w:commentRangeEnd w:id="20"/>
      <w:r w:rsidR="00D16EDE">
        <w:rPr>
          <w:rStyle w:val="CommentReference"/>
        </w:rPr>
        <w:commentReference w:id="20"/>
      </w:r>
      <w:r w:rsidR="0021748A" w:rsidRPr="001724B3">
        <w:rPr>
          <w:rFonts w:ascii="Times New Roman" w:hAnsi="Times New Roman" w:cs="Times New Roman"/>
          <w:sz w:val="24"/>
          <w:szCs w:val="24"/>
        </w:rPr>
        <w:t xml:space="preserve">Louis, USA. </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Methods</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Preparation of bitter cola Homogenate</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r w:rsidRPr="001724B3">
        <w:rPr>
          <w:rFonts w:ascii="Times New Roman" w:hAnsi="Times New Roman" w:cs="Times New Roman"/>
          <w:sz w:val="24"/>
          <w:szCs w:val="24"/>
        </w:rPr>
        <w:t xml:space="preserve">The Bitter cola was peeled and 10 g of it was homogenized in 50 mM phosphate buffer at 4 </w:t>
      </w:r>
      <w:r w:rsidRPr="001724B3">
        <w:rPr>
          <w:rFonts w:ascii="Times New Roman" w:hAnsi="Times New Roman" w:cs="Times New Roman"/>
          <w:sz w:val="24"/>
          <w:szCs w:val="24"/>
          <w:vertAlign w:val="superscript"/>
        </w:rPr>
        <w:t>o</w:t>
      </w:r>
      <w:r w:rsidRPr="001724B3">
        <w:rPr>
          <w:rFonts w:ascii="Times New Roman" w:hAnsi="Times New Roman" w:cs="Times New Roman"/>
          <w:sz w:val="24"/>
          <w:szCs w:val="24"/>
        </w:rPr>
        <w:t>C. The 30% homogen</w:t>
      </w:r>
      <w:r w:rsidR="00ED7255" w:rsidRPr="001724B3">
        <w:rPr>
          <w:rFonts w:ascii="Times New Roman" w:hAnsi="Times New Roman" w:cs="Times New Roman"/>
          <w:sz w:val="24"/>
          <w:szCs w:val="24"/>
        </w:rPr>
        <w:t>ate was</w:t>
      </w:r>
      <w:r w:rsidRPr="001724B3">
        <w:rPr>
          <w:rFonts w:ascii="Times New Roman" w:hAnsi="Times New Roman" w:cs="Times New Roman"/>
          <w:sz w:val="24"/>
          <w:szCs w:val="24"/>
        </w:rPr>
        <w:t xml:space="preserve"> centrifuged at </w:t>
      </w:r>
      <w:commentRangeStart w:id="21"/>
      <w:r w:rsidRPr="001724B3">
        <w:rPr>
          <w:rFonts w:ascii="Times New Roman" w:hAnsi="Times New Roman" w:cs="Times New Roman"/>
          <w:sz w:val="24"/>
          <w:szCs w:val="24"/>
        </w:rPr>
        <w:t>10,000×</w:t>
      </w:r>
      <w:r w:rsidRPr="001724B3">
        <w:rPr>
          <w:rFonts w:ascii="Times New Roman" w:hAnsi="Times New Roman" w:cs="Times New Roman"/>
          <w:i/>
          <w:sz w:val="24"/>
          <w:szCs w:val="24"/>
        </w:rPr>
        <w:t>g</w:t>
      </w:r>
      <w:r w:rsidRPr="001724B3">
        <w:rPr>
          <w:rFonts w:ascii="Times New Roman" w:hAnsi="Times New Roman" w:cs="Times New Roman"/>
          <w:sz w:val="24"/>
          <w:szCs w:val="24"/>
        </w:rPr>
        <w:t xml:space="preserve"> </w:t>
      </w:r>
      <w:commentRangeEnd w:id="21"/>
      <w:r w:rsidR="00BD58A9">
        <w:rPr>
          <w:rStyle w:val="CommentReference"/>
        </w:rPr>
        <w:commentReference w:id="21"/>
      </w:r>
      <w:r w:rsidRPr="001724B3">
        <w:rPr>
          <w:rFonts w:ascii="Times New Roman" w:hAnsi="Times New Roman" w:cs="Times New Roman"/>
          <w:sz w:val="24"/>
          <w:szCs w:val="24"/>
        </w:rPr>
        <w:t xml:space="preserve">for 30 min at 4 </w:t>
      </w:r>
      <w:r w:rsidRPr="001724B3">
        <w:rPr>
          <w:rFonts w:ascii="Times New Roman" w:hAnsi="Times New Roman" w:cs="Times New Roman"/>
          <w:sz w:val="24"/>
          <w:szCs w:val="24"/>
          <w:vertAlign w:val="superscript"/>
        </w:rPr>
        <w:t>o</w:t>
      </w:r>
      <w:r w:rsidRPr="001724B3">
        <w:rPr>
          <w:rFonts w:ascii="Times New Roman" w:hAnsi="Times New Roman" w:cs="Times New Roman"/>
          <w:sz w:val="24"/>
          <w:szCs w:val="24"/>
        </w:rPr>
        <w:t>C in order to obtain clear crud</w:t>
      </w:r>
      <w:r w:rsidR="00ED7255" w:rsidRPr="001724B3">
        <w:rPr>
          <w:rFonts w:ascii="Times New Roman" w:hAnsi="Times New Roman" w:cs="Times New Roman"/>
          <w:sz w:val="24"/>
          <w:szCs w:val="24"/>
        </w:rPr>
        <w:t>e supernatants. The supernatant obtained was</w:t>
      </w:r>
      <w:r w:rsidRPr="001724B3">
        <w:rPr>
          <w:rFonts w:ascii="Times New Roman" w:hAnsi="Times New Roman" w:cs="Times New Roman"/>
          <w:sz w:val="24"/>
          <w:szCs w:val="24"/>
        </w:rPr>
        <w:t xml:space="preserve"> assayed for </w:t>
      </w:r>
      <w:r w:rsidR="00ED7255" w:rsidRPr="001724B3">
        <w:rPr>
          <w:rFonts w:ascii="Times New Roman" w:hAnsi="Times New Roman" w:cs="Times New Roman"/>
          <w:sz w:val="24"/>
          <w:szCs w:val="24"/>
        </w:rPr>
        <w:t xml:space="preserve">protein and </w:t>
      </w:r>
      <w:r w:rsidRPr="001724B3">
        <w:rPr>
          <w:rFonts w:ascii="Times New Roman" w:hAnsi="Times New Roman" w:cs="Times New Roman"/>
          <w:sz w:val="24"/>
          <w:szCs w:val="24"/>
        </w:rPr>
        <w:t>tyrosinase</w:t>
      </w:r>
      <w:r w:rsidR="00ED7255" w:rsidRPr="001724B3">
        <w:rPr>
          <w:rFonts w:ascii="Times New Roman" w:hAnsi="Times New Roman" w:cs="Times New Roman"/>
          <w:sz w:val="24"/>
          <w:szCs w:val="24"/>
        </w:rPr>
        <w:t xml:space="preserve"> activity.</w:t>
      </w:r>
    </w:p>
    <w:p w:rsidR="0021748A" w:rsidRPr="001724B3" w:rsidRDefault="00ED7255" w:rsidP="001E7653">
      <w:pPr>
        <w:tabs>
          <w:tab w:val="left" w:pos="0"/>
        </w:tabs>
        <w:spacing w:after="0" w:line="276" w:lineRule="auto"/>
        <w:jc w:val="both"/>
        <w:rPr>
          <w:rFonts w:ascii="Times New Roman" w:hAnsi="Times New Roman" w:cs="Times New Roman"/>
          <w:b/>
          <w:sz w:val="24"/>
          <w:szCs w:val="24"/>
        </w:rPr>
      </w:pPr>
      <w:commentRangeStart w:id="22"/>
      <w:r w:rsidRPr="001724B3">
        <w:rPr>
          <w:rFonts w:ascii="Times New Roman" w:hAnsi="Times New Roman" w:cs="Times New Roman"/>
          <w:b/>
          <w:sz w:val="24"/>
          <w:szCs w:val="24"/>
        </w:rPr>
        <w:t>Standard tyrosinase activity a</w:t>
      </w:r>
      <w:r w:rsidR="0021748A" w:rsidRPr="001724B3">
        <w:rPr>
          <w:rFonts w:ascii="Times New Roman" w:hAnsi="Times New Roman" w:cs="Times New Roman"/>
          <w:b/>
          <w:sz w:val="24"/>
          <w:szCs w:val="24"/>
        </w:rPr>
        <w:t>ssay</w:t>
      </w:r>
    </w:p>
    <w:p w:rsidR="0021748A" w:rsidRPr="001724B3" w:rsidRDefault="0021748A" w:rsidP="001E7653">
      <w:pPr>
        <w:tabs>
          <w:tab w:val="left" w:pos="1830"/>
        </w:tabs>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t xml:space="preserve">Tyrosinase activities </w:t>
      </w:r>
      <w:r w:rsidR="00A75572" w:rsidRPr="001724B3">
        <w:rPr>
          <w:rFonts w:ascii="Times New Roman" w:hAnsi="Times New Roman" w:cs="Times New Roman"/>
          <w:sz w:val="24"/>
          <w:szCs w:val="24"/>
        </w:rPr>
        <w:t xml:space="preserve">in crude and partially purified sample were determined using </w:t>
      </w:r>
      <w:r w:rsidRPr="001724B3">
        <w:rPr>
          <w:rFonts w:ascii="Times New Roman" w:hAnsi="Times New Roman" w:cs="Times New Roman"/>
          <w:sz w:val="24"/>
          <w:szCs w:val="24"/>
        </w:rPr>
        <w:t xml:space="preserve">L-3,4-dihydroxyphenylalanine (L-DOPA) </w:t>
      </w:r>
      <w:r w:rsidR="00A75572" w:rsidRPr="001724B3">
        <w:rPr>
          <w:rFonts w:ascii="Times New Roman" w:hAnsi="Times New Roman" w:cs="Times New Roman"/>
          <w:sz w:val="24"/>
          <w:szCs w:val="24"/>
        </w:rPr>
        <w:t>as substrate. Modified method</w:t>
      </w:r>
      <w:r w:rsidRPr="001724B3">
        <w:rPr>
          <w:rFonts w:ascii="Times New Roman" w:hAnsi="Times New Roman" w:cs="Times New Roman"/>
          <w:sz w:val="24"/>
          <w:szCs w:val="24"/>
        </w:rPr>
        <w:t xml:space="preserve"> of Lerch and Etlinger</w:t>
      </w:r>
      <w:commentRangeStart w:id="23"/>
      <w:r w:rsidR="00A75572" w:rsidRPr="001724B3">
        <w:rPr>
          <w:rFonts w:ascii="Times New Roman" w:hAnsi="Times New Roman" w:cs="Times New Roman"/>
          <w:sz w:val="24"/>
          <w:szCs w:val="24"/>
        </w:rPr>
        <w:t>(1972)</w:t>
      </w:r>
      <w:commentRangeEnd w:id="23"/>
      <w:r w:rsidR="00CC7EDF">
        <w:rPr>
          <w:rStyle w:val="CommentReference"/>
        </w:rPr>
        <w:commentReference w:id="23"/>
      </w:r>
      <w:r w:rsidR="00A75572" w:rsidRPr="001724B3">
        <w:rPr>
          <w:rFonts w:ascii="Times New Roman" w:hAnsi="Times New Roman" w:cs="Times New Roman"/>
          <w:sz w:val="24"/>
          <w:szCs w:val="24"/>
        </w:rPr>
        <w:t xml:space="preserve"> was adopted</w:t>
      </w:r>
      <w:r w:rsidRPr="001724B3">
        <w:rPr>
          <w:rFonts w:ascii="Times New Roman" w:hAnsi="Times New Roman" w:cs="Times New Roman"/>
          <w:sz w:val="24"/>
          <w:szCs w:val="24"/>
        </w:rPr>
        <w:t>. This involved monitoring the change in absorbance of the assay mixture in a spectrophotometer. An assay mixture of 1 ml in a cuvette contained in final concentration, 50 mM sodium phosphate buffer pH 6</w:t>
      </w:r>
      <w:r w:rsidR="00A75572" w:rsidRPr="001724B3">
        <w:rPr>
          <w:rFonts w:ascii="Times New Roman" w:hAnsi="Times New Roman" w:cs="Times New Roman"/>
          <w:sz w:val="24"/>
          <w:szCs w:val="24"/>
        </w:rPr>
        <w:t>.5, 1 mM L-DOPA and aliquot of enzyme concentration</w:t>
      </w:r>
      <w:r w:rsidRPr="001724B3">
        <w:rPr>
          <w:rFonts w:ascii="Times New Roman" w:hAnsi="Times New Roman" w:cs="Times New Roman"/>
          <w:sz w:val="24"/>
          <w:szCs w:val="24"/>
        </w:rPr>
        <w:t>. A complete assay mixture in which enzyme was replaced with distilled water served as blank. Absorb</w:t>
      </w:r>
      <w:r w:rsidR="00A75572" w:rsidRPr="001724B3">
        <w:rPr>
          <w:rFonts w:ascii="Times New Roman" w:hAnsi="Times New Roman" w:cs="Times New Roman"/>
          <w:sz w:val="24"/>
          <w:szCs w:val="24"/>
        </w:rPr>
        <w:t xml:space="preserve">ance </w:t>
      </w:r>
      <w:commentRangeEnd w:id="22"/>
      <w:r w:rsidR="00BD58A9">
        <w:rPr>
          <w:rStyle w:val="CommentReference"/>
        </w:rPr>
        <w:commentReference w:id="22"/>
      </w:r>
      <w:r w:rsidR="00A75572" w:rsidRPr="001724B3">
        <w:rPr>
          <w:rFonts w:ascii="Times New Roman" w:hAnsi="Times New Roman" w:cs="Times New Roman"/>
          <w:sz w:val="24"/>
          <w:szCs w:val="24"/>
        </w:rPr>
        <w:t>was read at intervals of 10</w:t>
      </w:r>
      <w:r w:rsidRPr="001724B3">
        <w:rPr>
          <w:rFonts w:ascii="Times New Roman" w:hAnsi="Times New Roman" w:cs="Times New Roman"/>
          <w:sz w:val="24"/>
          <w:szCs w:val="24"/>
        </w:rPr>
        <w:t xml:space="preserve"> s at 475 nm for 3 min and the initial rate of the reaction was calculated as the change in absorbance per minute.</w:t>
      </w:r>
    </w:p>
    <w:p w:rsidR="0021748A" w:rsidRPr="001724B3" w:rsidRDefault="0021748A" w:rsidP="001E7653">
      <w:pPr>
        <w:tabs>
          <w:tab w:val="left" w:pos="1830"/>
        </w:tabs>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lastRenderedPageBreak/>
        <w:t>One unit of enzyme activity was defined as the amount of enzyme that catalysed the formation of 1 µmole of product (</w:t>
      </w:r>
      <w:r w:rsidRPr="001724B3">
        <w:rPr>
          <w:rFonts w:ascii="Times New Roman" w:hAnsi="Times New Roman" w:cs="Times New Roman"/>
          <w:i/>
          <w:sz w:val="24"/>
          <w:szCs w:val="24"/>
        </w:rPr>
        <w:t>o</w:t>
      </w:r>
      <w:r w:rsidRPr="001724B3">
        <w:rPr>
          <w:rFonts w:ascii="Times New Roman" w:hAnsi="Times New Roman" w:cs="Times New Roman"/>
          <w:sz w:val="24"/>
          <w:szCs w:val="24"/>
        </w:rPr>
        <w:t>-dopaquinone) per minute at 475 nm</w:t>
      </w:r>
      <w:r w:rsidR="00A75572" w:rsidRPr="001724B3">
        <w:rPr>
          <w:rFonts w:ascii="Times New Roman" w:hAnsi="Times New Roman" w:cs="Times New Roman"/>
          <w:sz w:val="24"/>
          <w:szCs w:val="24"/>
        </w:rPr>
        <w:t>.</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commentRangeStart w:id="24"/>
      <w:r w:rsidRPr="001724B3">
        <w:rPr>
          <w:rFonts w:ascii="Times New Roman" w:hAnsi="Times New Roman" w:cs="Times New Roman"/>
          <w:b/>
          <w:sz w:val="24"/>
          <w:szCs w:val="24"/>
        </w:rPr>
        <w:t>Determination of Protein Concentration</w:t>
      </w:r>
    </w:p>
    <w:p w:rsidR="0021748A" w:rsidRPr="001724B3" w:rsidRDefault="0021748A" w:rsidP="001E7653">
      <w:pPr>
        <w:tabs>
          <w:tab w:val="left" w:pos="1830"/>
        </w:tabs>
        <w:spacing w:after="0" w:line="276" w:lineRule="auto"/>
        <w:jc w:val="both"/>
        <w:rPr>
          <w:rFonts w:ascii="Times New Roman" w:hAnsi="Times New Roman" w:cs="Times New Roman"/>
          <w:b/>
          <w:sz w:val="24"/>
          <w:szCs w:val="24"/>
        </w:rPr>
      </w:pPr>
      <w:r w:rsidRPr="001724B3">
        <w:rPr>
          <w:rFonts w:ascii="Times New Roman" w:hAnsi="Times New Roman" w:cs="Times New Roman"/>
          <w:sz w:val="24"/>
          <w:szCs w:val="24"/>
        </w:rPr>
        <w:t xml:space="preserve">The protein concentrations in the crude homogenates, partially purified or purified tyrosinase were determined as described by Bradford (1976) using bovine serum albumin (BSA) as the standard protein. </w:t>
      </w:r>
    </w:p>
    <w:p w:rsidR="0021748A" w:rsidRPr="001724B3" w:rsidRDefault="0021748A" w:rsidP="001E7653">
      <w:pPr>
        <w:autoSpaceDE w:val="0"/>
        <w:autoSpaceDN w:val="0"/>
        <w:adjustRightInd w:val="0"/>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Effect of pH on Activity Tyrosinase</w:t>
      </w:r>
    </w:p>
    <w:p w:rsidR="0021748A" w:rsidRPr="001724B3" w:rsidRDefault="0021748A" w:rsidP="001E7653">
      <w:pPr>
        <w:autoSpaceDE w:val="0"/>
        <w:autoSpaceDN w:val="0"/>
        <w:adjustRightInd w:val="0"/>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t xml:space="preserve">Effect of pH on activities of tyrosinase from bitter cola was measured at different pH values ranging from 3 to 10. The following buffer systems at the indicated pH ranges were used: 50 mM citrate </w:t>
      </w:r>
      <w:r w:rsidR="00A75572" w:rsidRPr="001724B3">
        <w:rPr>
          <w:rFonts w:ascii="Times New Roman" w:hAnsi="Times New Roman" w:cs="Times New Roman"/>
          <w:sz w:val="24"/>
          <w:szCs w:val="24"/>
        </w:rPr>
        <w:t>buffer, pH 3.0 - 6.0; 50 mM phosphate buffer, pH 7 – 8 and 50 M borate buffer, pH 9.0 - 10</w:t>
      </w:r>
    </w:p>
    <w:p w:rsidR="0021748A" w:rsidRPr="001724B3" w:rsidRDefault="0021748A" w:rsidP="001E7653">
      <w:pPr>
        <w:autoSpaceDE w:val="0"/>
        <w:autoSpaceDN w:val="0"/>
        <w:adjustRightInd w:val="0"/>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Effect of Temperature on Activity Tyrosinase</w:t>
      </w:r>
    </w:p>
    <w:p w:rsidR="0021748A" w:rsidRPr="001724B3" w:rsidRDefault="0021748A" w:rsidP="001E7653">
      <w:pPr>
        <w:autoSpaceDE w:val="0"/>
        <w:autoSpaceDN w:val="0"/>
        <w:adjustRightInd w:val="0"/>
        <w:spacing w:after="0" w:line="276" w:lineRule="auto"/>
        <w:jc w:val="both"/>
        <w:rPr>
          <w:rFonts w:ascii="Times New Roman" w:hAnsi="Times New Roman" w:cs="Times New Roman"/>
          <w:b/>
          <w:sz w:val="24"/>
          <w:szCs w:val="24"/>
        </w:rPr>
      </w:pPr>
      <w:r w:rsidRPr="001724B3">
        <w:rPr>
          <w:rFonts w:ascii="Times New Roman" w:hAnsi="Times New Roman" w:cs="Times New Roman"/>
          <w:sz w:val="24"/>
          <w:szCs w:val="24"/>
        </w:rPr>
        <w:t>The effect of temperature on activities of tyrosinase from bitter cola was carried out by incubating the reaction mixtures containin</w:t>
      </w:r>
      <w:r w:rsidR="00A75572" w:rsidRPr="001724B3">
        <w:rPr>
          <w:rFonts w:ascii="Times New Roman" w:hAnsi="Times New Roman" w:cs="Times New Roman"/>
          <w:sz w:val="24"/>
          <w:szCs w:val="24"/>
        </w:rPr>
        <w:t>g 50 mM phosphate buffer, pH 6.0</w:t>
      </w:r>
      <w:r w:rsidRPr="001724B3">
        <w:rPr>
          <w:rFonts w:ascii="Times New Roman" w:hAnsi="Times New Roman" w:cs="Times New Roman"/>
          <w:sz w:val="24"/>
          <w:szCs w:val="24"/>
        </w:rPr>
        <w:t xml:space="preserve"> and 1.5 mM L-DOPA at t</w:t>
      </w:r>
      <w:r w:rsidR="00A75572" w:rsidRPr="001724B3">
        <w:rPr>
          <w:rFonts w:ascii="Times New Roman" w:hAnsi="Times New Roman" w:cs="Times New Roman"/>
          <w:sz w:val="24"/>
          <w:szCs w:val="24"/>
        </w:rPr>
        <w:t xml:space="preserve">emperatures ranging from 10 to </w:t>
      </w:r>
      <w:commentRangeEnd w:id="24"/>
      <w:r w:rsidR="00BD58A9">
        <w:rPr>
          <w:rStyle w:val="CommentReference"/>
        </w:rPr>
        <w:commentReference w:id="24"/>
      </w:r>
      <w:r w:rsidR="00A75572" w:rsidRPr="001724B3">
        <w:rPr>
          <w:rFonts w:ascii="Times New Roman" w:hAnsi="Times New Roman" w:cs="Times New Roman"/>
          <w:sz w:val="24"/>
          <w:szCs w:val="24"/>
        </w:rPr>
        <w:t>9</w:t>
      </w:r>
      <w:r w:rsidRPr="001724B3">
        <w:rPr>
          <w:rFonts w:ascii="Times New Roman" w:hAnsi="Times New Roman" w:cs="Times New Roman"/>
          <w:sz w:val="24"/>
          <w:szCs w:val="24"/>
        </w:rPr>
        <w:t xml:space="preserve">0 </w:t>
      </w:r>
      <w:r w:rsidRPr="001724B3">
        <w:rPr>
          <w:rFonts w:ascii="Times New Roman" w:hAnsi="Times New Roman" w:cs="Times New Roman"/>
          <w:sz w:val="24"/>
          <w:szCs w:val="24"/>
          <w:vertAlign w:val="superscript"/>
        </w:rPr>
        <w:t>o</w:t>
      </w:r>
      <w:r w:rsidR="00965674" w:rsidRPr="001724B3">
        <w:rPr>
          <w:rFonts w:ascii="Times New Roman" w:hAnsi="Times New Roman" w:cs="Times New Roman"/>
          <w:sz w:val="24"/>
          <w:szCs w:val="24"/>
        </w:rPr>
        <w:t>C for 4</w:t>
      </w:r>
      <w:r w:rsidRPr="001724B3">
        <w:rPr>
          <w:rFonts w:ascii="Times New Roman" w:hAnsi="Times New Roman" w:cs="Times New Roman"/>
          <w:sz w:val="24"/>
          <w:szCs w:val="24"/>
        </w:rPr>
        <w:t xml:space="preserve"> min. The residual tyrosinase activity was plotted against the different temperatures.</w:t>
      </w:r>
    </w:p>
    <w:p w:rsidR="0021748A" w:rsidRPr="001724B3" w:rsidRDefault="00965674" w:rsidP="001E7653">
      <w:pPr>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 xml:space="preserve">RESULT AND </w:t>
      </w:r>
      <w:commentRangeStart w:id="25"/>
      <w:r w:rsidRPr="001724B3">
        <w:rPr>
          <w:rFonts w:ascii="Times New Roman" w:hAnsi="Times New Roman" w:cs="Times New Roman"/>
          <w:b/>
          <w:sz w:val="24"/>
          <w:szCs w:val="24"/>
        </w:rPr>
        <w:t>DI</w:t>
      </w:r>
      <w:commentRangeStart w:id="26"/>
      <w:r w:rsidRPr="001724B3">
        <w:rPr>
          <w:rFonts w:ascii="Times New Roman" w:hAnsi="Times New Roman" w:cs="Times New Roman"/>
          <w:b/>
          <w:sz w:val="24"/>
          <w:szCs w:val="24"/>
        </w:rPr>
        <w:t>SC</w:t>
      </w:r>
      <w:commentRangeEnd w:id="26"/>
      <w:r w:rsidR="00891C92">
        <w:rPr>
          <w:rStyle w:val="CommentReference"/>
        </w:rPr>
        <w:commentReference w:id="26"/>
      </w:r>
      <w:r w:rsidRPr="001724B3">
        <w:rPr>
          <w:rFonts w:ascii="Times New Roman" w:hAnsi="Times New Roman" w:cs="Times New Roman"/>
          <w:b/>
          <w:sz w:val="24"/>
          <w:szCs w:val="24"/>
        </w:rPr>
        <w:t xml:space="preserve">USSION </w:t>
      </w:r>
      <w:commentRangeEnd w:id="25"/>
      <w:r w:rsidR="00891C92">
        <w:rPr>
          <w:rStyle w:val="CommentReference"/>
        </w:rPr>
        <w:commentReference w:id="25"/>
      </w:r>
    </w:p>
    <w:p w:rsidR="0021748A" w:rsidRPr="001724B3" w:rsidRDefault="0021748A" w:rsidP="001E7653">
      <w:pPr>
        <w:autoSpaceDE w:val="0"/>
        <w:autoSpaceDN w:val="0"/>
        <w:adjustRightInd w:val="0"/>
        <w:spacing w:after="0" w:line="276" w:lineRule="auto"/>
        <w:jc w:val="both"/>
        <w:rPr>
          <w:rFonts w:ascii="Times New Roman" w:hAnsi="Times New Roman" w:cs="Times New Roman"/>
          <w:b/>
          <w:sz w:val="24"/>
          <w:szCs w:val="24"/>
        </w:rPr>
      </w:pPr>
      <w:r w:rsidRPr="001724B3">
        <w:rPr>
          <w:rFonts w:ascii="Times New Roman" w:hAnsi="Times New Roman" w:cs="Times New Roman"/>
          <w:b/>
          <w:sz w:val="24"/>
          <w:szCs w:val="24"/>
        </w:rPr>
        <w:t xml:space="preserve">Enzyme purification </w:t>
      </w:r>
    </w:p>
    <w:p w:rsidR="0021748A" w:rsidRPr="001724B3" w:rsidRDefault="0021748A" w:rsidP="001E7653">
      <w:pPr>
        <w:autoSpaceDE w:val="0"/>
        <w:autoSpaceDN w:val="0"/>
        <w:adjustRightInd w:val="0"/>
        <w:spacing w:after="0" w:line="276" w:lineRule="auto"/>
        <w:jc w:val="both"/>
        <w:rPr>
          <w:rFonts w:ascii="Times New Roman" w:hAnsi="Times New Roman" w:cs="Times New Roman"/>
          <w:sz w:val="24"/>
          <w:szCs w:val="24"/>
        </w:rPr>
      </w:pPr>
      <w:commentRangeStart w:id="27"/>
      <w:r w:rsidRPr="001724B3">
        <w:rPr>
          <w:rFonts w:ascii="Times New Roman" w:hAnsi="Times New Roman" w:cs="Times New Roman"/>
          <w:sz w:val="24"/>
          <w:szCs w:val="24"/>
        </w:rPr>
        <w:t>The partially purified enzyme had a specific activity of 3.50 m</w:t>
      </w:r>
      <w:r w:rsidR="00965674" w:rsidRPr="001724B3">
        <w:rPr>
          <w:rFonts w:ascii="Times New Roman" w:hAnsi="Times New Roman" w:cs="Times New Roman"/>
          <w:sz w:val="24"/>
          <w:szCs w:val="24"/>
        </w:rPr>
        <w:t xml:space="preserve">icromole </w:t>
      </w:r>
      <w:r w:rsidRPr="001724B3">
        <w:rPr>
          <w:rFonts w:ascii="Times New Roman" w:hAnsi="Times New Roman" w:cs="Times New Roman"/>
          <w:sz w:val="24"/>
          <w:szCs w:val="24"/>
        </w:rPr>
        <w:t>per mg of protein (U/mg), a purification fold of 2.4 and a percentage yield of 34.3%</w:t>
      </w:r>
      <w:r w:rsidRPr="001724B3">
        <w:rPr>
          <w:rFonts w:ascii="Times New Roman" w:hAnsi="Times New Roman" w:cs="Times New Roman"/>
          <w:b/>
          <w:sz w:val="24"/>
          <w:szCs w:val="24"/>
        </w:rPr>
        <w:t xml:space="preserve">. </w:t>
      </w:r>
      <w:r w:rsidRPr="001724B3">
        <w:rPr>
          <w:rFonts w:ascii="Times New Roman" w:hAnsi="Times New Roman" w:cs="Times New Roman"/>
          <w:sz w:val="24"/>
          <w:szCs w:val="24"/>
        </w:rPr>
        <w:t xml:space="preserve">Specific activity, purification fold and percentage yield of tyrosinase from different sources have been reported. The results obtained in this study is similar </w:t>
      </w:r>
      <w:r w:rsidR="00965674" w:rsidRPr="001724B3">
        <w:rPr>
          <w:rFonts w:ascii="Times New Roman" w:hAnsi="Times New Roman" w:cs="Times New Roman"/>
          <w:sz w:val="24"/>
          <w:szCs w:val="24"/>
        </w:rPr>
        <w:t>to the one reported by other researchers</w:t>
      </w:r>
      <w:r w:rsidRPr="001724B3">
        <w:rPr>
          <w:rFonts w:ascii="Times New Roman" w:hAnsi="Times New Roman" w:cs="Times New Roman"/>
          <w:sz w:val="24"/>
          <w:szCs w:val="24"/>
        </w:rPr>
        <w:t>.The activity of bitter cola tyrosinase was found to be optimum at pH 6.0 while the optimum temperature for activity was 60</w:t>
      </w:r>
      <w:r w:rsidRPr="001724B3">
        <w:rPr>
          <w:rFonts w:ascii="Times New Roman" w:hAnsi="Times New Roman" w:cs="Times New Roman"/>
          <w:sz w:val="24"/>
          <w:szCs w:val="24"/>
          <w:vertAlign w:val="superscript"/>
        </w:rPr>
        <w:t>o</w:t>
      </w:r>
      <w:r w:rsidR="004F46EB" w:rsidRPr="001724B3">
        <w:rPr>
          <w:rFonts w:ascii="Times New Roman" w:hAnsi="Times New Roman" w:cs="Times New Roman"/>
          <w:sz w:val="24"/>
          <w:szCs w:val="24"/>
        </w:rPr>
        <w:t>C (Figure 2</w:t>
      </w:r>
      <w:r w:rsidRPr="001724B3">
        <w:rPr>
          <w:rFonts w:ascii="Times New Roman" w:hAnsi="Times New Roman" w:cs="Times New Roman"/>
          <w:sz w:val="24"/>
          <w:szCs w:val="24"/>
        </w:rPr>
        <w:t xml:space="preserve"> and 3). The result of heat stab</w:t>
      </w:r>
      <w:r w:rsidR="004F46EB" w:rsidRPr="001724B3">
        <w:rPr>
          <w:rFonts w:ascii="Times New Roman" w:hAnsi="Times New Roman" w:cs="Times New Roman"/>
          <w:sz w:val="24"/>
          <w:szCs w:val="24"/>
        </w:rPr>
        <w:t>ility study is shown in Figure 4</w:t>
      </w:r>
      <w:r w:rsidRPr="001724B3">
        <w:rPr>
          <w:rFonts w:ascii="Times New Roman" w:hAnsi="Times New Roman" w:cs="Times New Roman"/>
          <w:sz w:val="24"/>
          <w:szCs w:val="24"/>
        </w:rPr>
        <w:t>. Research has shown tyrosinases with L-dopa as substrate to have maximum activity at different tempe</w:t>
      </w:r>
      <w:r w:rsidR="00320861" w:rsidRPr="001724B3">
        <w:rPr>
          <w:rFonts w:ascii="Times New Roman" w:hAnsi="Times New Roman" w:cs="Times New Roman"/>
          <w:sz w:val="24"/>
          <w:szCs w:val="24"/>
        </w:rPr>
        <w:t xml:space="preserve">rature. </w:t>
      </w:r>
      <w:commentRangeStart w:id="28"/>
      <w:r w:rsidR="00320861" w:rsidRPr="001724B3">
        <w:rPr>
          <w:rFonts w:ascii="Times New Roman" w:hAnsi="Times New Roman" w:cs="Times New Roman"/>
          <w:sz w:val="24"/>
          <w:szCs w:val="24"/>
        </w:rPr>
        <w:t>B</w:t>
      </w:r>
      <w:commentRangeEnd w:id="27"/>
      <w:r w:rsidR="00BD58A9">
        <w:rPr>
          <w:rStyle w:val="CommentReference"/>
        </w:rPr>
        <w:commentReference w:id="27"/>
      </w:r>
      <w:r w:rsidR="00320861" w:rsidRPr="001724B3">
        <w:rPr>
          <w:rFonts w:ascii="Times New Roman" w:hAnsi="Times New Roman" w:cs="Times New Roman"/>
          <w:sz w:val="24"/>
          <w:szCs w:val="24"/>
        </w:rPr>
        <w:t>alakrishnan and Kalirajan, (</w:t>
      </w:r>
      <w:r w:rsidR="00320861" w:rsidRPr="00D16EDE">
        <w:rPr>
          <w:rFonts w:ascii="Times New Roman" w:hAnsi="Times New Roman" w:cs="Times New Roman"/>
          <w:strike/>
          <w:color w:val="FF0000"/>
          <w:sz w:val="24"/>
          <w:szCs w:val="24"/>
        </w:rPr>
        <w:t>2015</w:t>
      </w:r>
      <w:r w:rsidRPr="001724B3">
        <w:rPr>
          <w:rFonts w:ascii="Times New Roman" w:hAnsi="Times New Roman" w:cs="Times New Roman"/>
          <w:sz w:val="24"/>
          <w:szCs w:val="24"/>
        </w:rPr>
        <w:t>) reported an optimum temperature of 25</w:t>
      </w:r>
      <w:r w:rsidRPr="001724B3">
        <w:rPr>
          <w:rFonts w:ascii="Times New Roman" w:hAnsi="Times New Roman" w:cs="Times New Roman"/>
          <w:sz w:val="24"/>
          <w:szCs w:val="24"/>
          <w:vertAlign w:val="superscript"/>
        </w:rPr>
        <w:t>o</w:t>
      </w:r>
      <w:r w:rsidRPr="001724B3">
        <w:rPr>
          <w:rFonts w:ascii="Times New Roman" w:hAnsi="Times New Roman" w:cs="Times New Roman"/>
          <w:sz w:val="24"/>
          <w:szCs w:val="24"/>
        </w:rPr>
        <w:t xml:space="preserve">C for </w:t>
      </w:r>
      <w:r w:rsidR="002A10D0" w:rsidRPr="001724B3">
        <w:rPr>
          <w:rFonts w:ascii="Times New Roman" w:hAnsi="Times New Roman" w:cs="Times New Roman"/>
          <w:sz w:val="24"/>
          <w:szCs w:val="24"/>
        </w:rPr>
        <w:t xml:space="preserve">tubers of </w:t>
      </w:r>
      <w:r w:rsidR="002A10D0" w:rsidRPr="001724B3">
        <w:rPr>
          <w:rFonts w:ascii="Times New Roman" w:hAnsi="Times New Roman" w:cs="Times New Roman"/>
          <w:i/>
          <w:sz w:val="24"/>
          <w:szCs w:val="24"/>
        </w:rPr>
        <w:t>Amorphophalluspaeoniifolius</w:t>
      </w:r>
      <w:r w:rsidR="00320861" w:rsidRPr="001724B3">
        <w:rPr>
          <w:rFonts w:ascii="Times New Roman" w:hAnsi="Times New Roman" w:cs="Times New Roman"/>
          <w:sz w:val="24"/>
          <w:szCs w:val="24"/>
        </w:rPr>
        <w:t>tyrosinase</w:t>
      </w:r>
      <w:r w:rsidR="00C502FB" w:rsidRPr="001724B3">
        <w:rPr>
          <w:rFonts w:ascii="Times New Roman" w:hAnsi="Times New Roman" w:cs="Times New Roman"/>
          <w:sz w:val="24"/>
          <w:szCs w:val="24"/>
        </w:rPr>
        <w:t xml:space="preserve">. Also, Salah </w:t>
      </w:r>
      <w:commentRangeStart w:id="29"/>
      <w:r w:rsidR="00C502FB" w:rsidRPr="001724B3">
        <w:rPr>
          <w:rFonts w:ascii="Times New Roman" w:hAnsi="Times New Roman" w:cs="Times New Roman"/>
          <w:sz w:val="24"/>
          <w:szCs w:val="24"/>
        </w:rPr>
        <w:t>et al</w:t>
      </w:r>
      <w:commentRangeEnd w:id="29"/>
      <w:r w:rsidR="00D16EDE">
        <w:rPr>
          <w:rStyle w:val="CommentReference"/>
        </w:rPr>
        <w:commentReference w:id="29"/>
      </w:r>
      <w:r w:rsidR="00C502FB" w:rsidRPr="001724B3">
        <w:rPr>
          <w:rFonts w:ascii="Times New Roman" w:hAnsi="Times New Roman" w:cs="Times New Roman"/>
          <w:sz w:val="24"/>
          <w:szCs w:val="24"/>
        </w:rPr>
        <w:t xml:space="preserve">., </w:t>
      </w:r>
      <w:r w:rsidR="00C502FB" w:rsidRPr="00D16EDE">
        <w:rPr>
          <w:rFonts w:ascii="Times New Roman" w:hAnsi="Times New Roman" w:cs="Times New Roman"/>
          <w:strike/>
          <w:color w:val="FF0000"/>
          <w:sz w:val="24"/>
          <w:szCs w:val="24"/>
        </w:rPr>
        <w:t>2021</w:t>
      </w:r>
      <w:r w:rsidRPr="001724B3">
        <w:rPr>
          <w:rFonts w:ascii="Times New Roman" w:hAnsi="Times New Roman" w:cs="Times New Roman"/>
          <w:sz w:val="24"/>
          <w:szCs w:val="24"/>
        </w:rPr>
        <w:t xml:space="preserve"> reported an optimum temperature</w:t>
      </w:r>
      <w:r w:rsidR="00C502FB" w:rsidRPr="001724B3">
        <w:rPr>
          <w:rFonts w:ascii="Times New Roman" w:hAnsi="Times New Roman" w:cs="Times New Roman"/>
          <w:sz w:val="24"/>
          <w:szCs w:val="24"/>
        </w:rPr>
        <w:t xml:space="preserve"> range of 37-40 </w:t>
      </w:r>
      <w:r w:rsidRPr="001724B3">
        <w:rPr>
          <w:rFonts w:ascii="Times New Roman" w:hAnsi="Times New Roman" w:cs="Times New Roman"/>
          <w:sz w:val="24"/>
          <w:szCs w:val="24"/>
          <w:vertAlign w:val="superscript"/>
        </w:rPr>
        <w:t>o</w:t>
      </w:r>
      <w:r w:rsidR="00C502FB" w:rsidRPr="001724B3">
        <w:rPr>
          <w:rFonts w:ascii="Times New Roman" w:hAnsi="Times New Roman" w:cs="Times New Roman"/>
          <w:sz w:val="24"/>
          <w:szCs w:val="24"/>
        </w:rPr>
        <w:t xml:space="preserve">C for </w:t>
      </w:r>
      <w:r w:rsidR="00C502FB" w:rsidRPr="001724B3">
        <w:rPr>
          <w:rFonts w:ascii="Times New Roman" w:hAnsi="Times New Roman" w:cs="Times New Roman"/>
          <w:i/>
          <w:sz w:val="24"/>
          <w:szCs w:val="24"/>
        </w:rPr>
        <w:t>Aspergillus terreus</w:t>
      </w:r>
      <w:r w:rsidR="00C502FB" w:rsidRPr="001724B3">
        <w:rPr>
          <w:rFonts w:ascii="Times New Roman" w:hAnsi="Times New Roman" w:cs="Times New Roman"/>
          <w:sz w:val="24"/>
          <w:szCs w:val="24"/>
        </w:rPr>
        <w:t>tyrosinase</w:t>
      </w:r>
      <w:r w:rsidRPr="001724B3">
        <w:rPr>
          <w:rFonts w:ascii="Times New Roman" w:hAnsi="Times New Roman" w:cs="Times New Roman"/>
          <w:sz w:val="24"/>
          <w:szCs w:val="24"/>
        </w:rPr>
        <w:t xml:space="preserve">. The result in this study corroborate the result obtained in literature. Most plant tyrosinases show maximum activity at or near neutral pH value.  The optimum pH for maximum tyrosinase activity in plants varies </w:t>
      </w:r>
      <w:r w:rsidR="00C502FB" w:rsidRPr="001724B3">
        <w:rPr>
          <w:rFonts w:ascii="Times New Roman" w:hAnsi="Times New Roman" w:cs="Times New Roman"/>
          <w:sz w:val="24"/>
          <w:szCs w:val="24"/>
        </w:rPr>
        <w:t>and it depends</w:t>
      </w:r>
      <w:r w:rsidRPr="001724B3">
        <w:rPr>
          <w:rFonts w:ascii="Times New Roman" w:hAnsi="Times New Roman" w:cs="Times New Roman"/>
          <w:sz w:val="24"/>
          <w:szCs w:val="24"/>
        </w:rPr>
        <w:t xml:space="preserve"> on the extraction method, the substrates used for assay, and the</w:t>
      </w:r>
      <w:r w:rsidR="00C502FB" w:rsidRPr="001724B3">
        <w:rPr>
          <w:rFonts w:ascii="Times New Roman" w:hAnsi="Times New Roman" w:cs="Times New Roman"/>
          <w:sz w:val="24"/>
          <w:szCs w:val="24"/>
        </w:rPr>
        <w:t xml:space="preserve"> localization of the enzyme in the plant </w:t>
      </w:r>
      <w:r w:rsidR="005D62A7" w:rsidRPr="001724B3">
        <w:rPr>
          <w:rFonts w:ascii="Times New Roman" w:hAnsi="Times New Roman" w:cs="Times New Roman"/>
          <w:sz w:val="24"/>
          <w:szCs w:val="24"/>
        </w:rPr>
        <w:t>cell</w:t>
      </w:r>
      <w:r w:rsidRPr="001724B3">
        <w:rPr>
          <w:rFonts w:ascii="Times New Roman" w:hAnsi="Times New Roman" w:cs="Times New Roman"/>
          <w:sz w:val="24"/>
          <w:szCs w:val="24"/>
        </w:rPr>
        <w:t>. The optimum pH obtained in this study was 6.0. It has been reported that optimum pH for potato tyrosinase activity was 6.4 wh</w:t>
      </w:r>
      <w:r w:rsidR="00C502FB" w:rsidRPr="001724B3">
        <w:rPr>
          <w:rFonts w:ascii="Times New Roman" w:hAnsi="Times New Roman" w:cs="Times New Roman"/>
          <w:sz w:val="24"/>
          <w:szCs w:val="24"/>
        </w:rPr>
        <w:t xml:space="preserve">ile it was </w:t>
      </w:r>
      <w:r w:rsidR="00074EEC" w:rsidRPr="001724B3">
        <w:rPr>
          <w:rFonts w:ascii="Times New Roman" w:hAnsi="Times New Roman" w:cs="Times New Roman"/>
          <w:sz w:val="24"/>
          <w:szCs w:val="24"/>
        </w:rPr>
        <w:t xml:space="preserve">7.0 for the other </w:t>
      </w:r>
      <w:r w:rsidR="005D62A7" w:rsidRPr="001724B3">
        <w:rPr>
          <w:rFonts w:ascii="Times New Roman" w:hAnsi="Times New Roman" w:cs="Times New Roman"/>
          <w:sz w:val="24"/>
          <w:szCs w:val="24"/>
        </w:rPr>
        <w:t>fruits tyrosinase</w:t>
      </w:r>
      <w:commentRangeEnd w:id="28"/>
      <w:r w:rsidR="00BD58A9">
        <w:rPr>
          <w:rStyle w:val="CommentReference"/>
        </w:rPr>
        <w:commentReference w:id="28"/>
      </w:r>
      <w:r w:rsidR="005D62A7" w:rsidRPr="001724B3">
        <w:rPr>
          <w:rFonts w:ascii="Times New Roman" w:hAnsi="Times New Roman" w:cs="Times New Roman"/>
          <w:sz w:val="24"/>
          <w:szCs w:val="24"/>
        </w:rPr>
        <w:t>.</w:t>
      </w:r>
    </w:p>
    <w:p w:rsidR="0021748A" w:rsidRPr="001724B3" w:rsidRDefault="0021748A"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object w:dxaOrig="6010" w:dyaOrig="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189.5pt" o:ole="">
            <v:imagedata r:id="rId9" o:title=""/>
          </v:shape>
          <o:OLEObject Type="Embed" ProgID="Prism5.Document" ShapeID="_x0000_i1025" DrawAspect="Content" ObjectID="_1703249061" r:id="rId10"/>
        </w:object>
      </w:r>
    </w:p>
    <w:p w:rsidR="0021748A" w:rsidRPr="001724B3" w:rsidRDefault="004F46EB"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b/>
          <w:bCs/>
          <w:sz w:val="24"/>
          <w:szCs w:val="24"/>
        </w:rPr>
        <w:t>Figure 2</w:t>
      </w:r>
      <w:r w:rsidR="0021748A" w:rsidRPr="001724B3">
        <w:rPr>
          <w:rFonts w:ascii="Times New Roman" w:hAnsi="Times New Roman" w:cs="Times New Roman"/>
          <w:b/>
          <w:bCs/>
          <w:sz w:val="24"/>
          <w:szCs w:val="24"/>
        </w:rPr>
        <w:t>:  pH effect on bitter cola tyrosinase activity</w:t>
      </w:r>
    </w:p>
    <w:p w:rsidR="0021748A" w:rsidRPr="001724B3" w:rsidRDefault="0021748A" w:rsidP="001E7653">
      <w:pPr>
        <w:spacing w:after="0" w:line="276" w:lineRule="auto"/>
        <w:jc w:val="both"/>
        <w:rPr>
          <w:rFonts w:ascii="Times New Roman" w:hAnsi="Times New Roman" w:cs="Times New Roman"/>
          <w:sz w:val="24"/>
          <w:szCs w:val="24"/>
        </w:rPr>
      </w:pPr>
    </w:p>
    <w:p w:rsidR="0021748A" w:rsidRPr="001724B3" w:rsidRDefault="0021748A" w:rsidP="001E7653">
      <w:pPr>
        <w:spacing w:after="0" w:line="276" w:lineRule="auto"/>
        <w:jc w:val="both"/>
        <w:rPr>
          <w:rFonts w:ascii="Times New Roman" w:hAnsi="Times New Roman" w:cs="Times New Roman"/>
          <w:sz w:val="24"/>
          <w:szCs w:val="24"/>
        </w:rPr>
      </w:pPr>
    </w:p>
    <w:p w:rsidR="0021748A" w:rsidRPr="001724B3" w:rsidRDefault="0021748A" w:rsidP="001E7653">
      <w:pPr>
        <w:spacing w:after="0" w:line="276" w:lineRule="auto"/>
        <w:jc w:val="both"/>
        <w:rPr>
          <w:rFonts w:ascii="Times New Roman" w:hAnsi="Times New Roman" w:cs="Times New Roman"/>
          <w:sz w:val="24"/>
          <w:szCs w:val="24"/>
        </w:rPr>
      </w:pPr>
    </w:p>
    <w:p w:rsidR="0021748A" w:rsidRPr="001724B3" w:rsidRDefault="0021748A"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object w:dxaOrig="5953" w:dyaOrig="4139">
          <v:shape id="_x0000_i1026" type="#_x0000_t75" style="width:296.85pt;height:207.85pt" o:ole="">
            <v:imagedata r:id="rId11" o:title=""/>
          </v:shape>
          <o:OLEObject Type="Embed" ProgID="Prism5.Document" ShapeID="_x0000_i1026" DrawAspect="Content" ObjectID="_1703249062" r:id="rId12"/>
        </w:object>
      </w:r>
    </w:p>
    <w:p w:rsidR="0021748A" w:rsidRPr="001724B3" w:rsidRDefault="004F46EB"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b/>
          <w:bCs/>
          <w:sz w:val="24"/>
          <w:szCs w:val="24"/>
        </w:rPr>
        <w:t>Figure 3</w:t>
      </w:r>
      <w:r w:rsidR="0021748A" w:rsidRPr="001724B3">
        <w:rPr>
          <w:rFonts w:ascii="Times New Roman" w:hAnsi="Times New Roman" w:cs="Times New Roman"/>
          <w:b/>
          <w:bCs/>
          <w:sz w:val="24"/>
          <w:szCs w:val="24"/>
        </w:rPr>
        <w:t>:  Effect of Temperature on bitter cola tyrosinase activity</w:t>
      </w:r>
    </w:p>
    <w:p w:rsidR="0021748A" w:rsidRPr="001724B3" w:rsidRDefault="0021748A"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noProof/>
          <w:sz w:val="24"/>
          <w:szCs w:val="24"/>
        </w:rPr>
        <w:drawing>
          <wp:inline distT="0" distB="0" distL="0" distR="0">
            <wp:extent cx="4844562" cy="2672862"/>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748A" w:rsidRPr="001724B3" w:rsidRDefault="004F46EB"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b/>
          <w:bCs/>
          <w:sz w:val="24"/>
          <w:szCs w:val="24"/>
        </w:rPr>
        <w:t>Figure 4</w:t>
      </w:r>
      <w:r w:rsidR="0021748A" w:rsidRPr="001724B3">
        <w:rPr>
          <w:rFonts w:ascii="Times New Roman" w:hAnsi="Times New Roman" w:cs="Times New Roman"/>
          <w:b/>
          <w:bCs/>
          <w:sz w:val="24"/>
          <w:szCs w:val="24"/>
        </w:rPr>
        <w:t>: Heat Stability Study;</w:t>
      </w:r>
      <w:r w:rsidR="0021748A" w:rsidRPr="001724B3">
        <w:rPr>
          <w:rFonts w:ascii="Times New Roman" w:hAnsi="Times New Roman" w:cs="Times New Roman"/>
          <w:sz w:val="24"/>
          <w:szCs w:val="24"/>
        </w:rPr>
        <w:t xml:space="preserve"> Graph of % Residual activity against incubation time for the determinati</w:t>
      </w:r>
      <w:r w:rsidR="00074EEC" w:rsidRPr="001724B3">
        <w:rPr>
          <w:rFonts w:ascii="Times New Roman" w:hAnsi="Times New Roman" w:cs="Times New Roman"/>
          <w:sz w:val="24"/>
          <w:szCs w:val="24"/>
        </w:rPr>
        <w:t>on of heat stability of tyrosinase</w:t>
      </w:r>
    </w:p>
    <w:p w:rsidR="0021748A" w:rsidRPr="001724B3" w:rsidRDefault="001A5527" w:rsidP="001E7653">
      <w:pPr>
        <w:pStyle w:val="Heading5"/>
        <w:spacing w:after="0" w:line="276" w:lineRule="auto"/>
        <w:jc w:val="both"/>
        <w:rPr>
          <w:szCs w:val="24"/>
        </w:rPr>
      </w:pPr>
      <w:r w:rsidRPr="001724B3">
        <w:rPr>
          <w:szCs w:val="24"/>
        </w:rPr>
        <w:t>Effect of Salts on bitter cola tyrosinase Activity.</w:t>
      </w:r>
    </w:p>
    <w:p w:rsidR="0021748A" w:rsidRPr="001724B3" w:rsidRDefault="0021748A" w:rsidP="001E7653">
      <w:pPr>
        <w:spacing w:after="0" w:line="276" w:lineRule="auto"/>
        <w:jc w:val="both"/>
        <w:rPr>
          <w:rFonts w:ascii="Times New Roman" w:hAnsi="Times New Roman" w:cs="Times New Roman"/>
          <w:sz w:val="24"/>
          <w:szCs w:val="24"/>
        </w:rPr>
      </w:pPr>
      <w:commentRangeStart w:id="30"/>
      <w:r w:rsidRPr="001724B3">
        <w:rPr>
          <w:rFonts w:ascii="Times New Roman" w:hAnsi="Times New Roman" w:cs="Times New Roman"/>
          <w:color w:val="231F20"/>
          <w:sz w:val="24"/>
          <w:szCs w:val="24"/>
        </w:rPr>
        <w:t>The results of the effect of salts show that the activity of the enzyme was inhibited by NaCl, KCl, MgCl</w:t>
      </w:r>
      <w:r w:rsidRPr="001724B3">
        <w:rPr>
          <w:rFonts w:ascii="Times New Roman" w:hAnsi="Times New Roman" w:cs="Times New Roman"/>
          <w:color w:val="231F20"/>
          <w:sz w:val="24"/>
          <w:szCs w:val="24"/>
          <w:vertAlign w:val="subscript"/>
        </w:rPr>
        <w:t xml:space="preserve">2 </w:t>
      </w:r>
      <w:r w:rsidRPr="001724B3">
        <w:rPr>
          <w:rFonts w:ascii="Times New Roman" w:hAnsi="Times New Roman" w:cs="Times New Roman"/>
          <w:color w:val="231F20"/>
          <w:sz w:val="24"/>
          <w:szCs w:val="24"/>
        </w:rPr>
        <w:t>and CaCl</w:t>
      </w:r>
      <w:r w:rsidRPr="001724B3">
        <w:rPr>
          <w:rFonts w:ascii="Times New Roman" w:hAnsi="Times New Roman" w:cs="Times New Roman"/>
          <w:color w:val="231F20"/>
          <w:sz w:val="24"/>
          <w:szCs w:val="24"/>
          <w:vertAlign w:val="subscript"/>
        </w:rPr>
        <w:t>2</w:t>
      </w:r>
      <w:r w:rsidRPr="001724B3">
        <w:rPr>
          <w:rFonts w:ascii="Times New Roman" w:hAnsi="Times New Roman" w:cs="Times New Roman"/>
          <w:color w:val="231F20"/>
          <w:sz w:val="24"/>
          <w:szCs w:val="24"/>
        </w:rPr>
        <w:t xml:space="preserve"> at high concentration; though the divalent metals had littl</w:t>
      </w:r>
      <w:r w:rsidR="004F46EB" w:rsidRPr="001724B3">
        <w:rPr>
          <w:rFonts w:ascii="Times New Roman" w:hAnsi="Times New Roman" w:cs="Times New Roman"/>
          <w:color w:val="231F20"/>
          <w:sz w:val="24"/>
          <w:szCs w:val="24"/>
        </w:rPr>
        <w:t>e effect on the enzyme (Figure 5</w:t>
      </w:r>
      <w:r w:rsidRPr="001724B3">
        <w:rPr>
          <w:rFonts w:ascii="Times New Roman" w:hAnsi="Times New Roman" w:cs="Times New Roman"/>
          <w:color w:val="231F20"/>
          <w:sz w:val="24"/>
          <w:szCs w:val="24"/>
        </w:rPr>
        <w:t>). Also, the result of inhibitory effect EDTA, Glutathione and β-mercaptoethano</w:t>
      </w:r>
      <w:r w:rsidR="004F46EB" w:rsidRPr="001724B3">
        <w:rPr>
          <w:rFonts w:ascii="Times New Roman" w:hAnsi="Times New Roman" w:cs="Times New Roman"/>
          <w:color w:val="231F20"/>
          <w:sz w:val="24"/>
          <w:szCs w:val="24"/>
        </w:rPr>
        <w:t>l is presented in Figure 6</w:t>
      </w:r>
      <w:r w:rsidRPr="001724B3">
        <w:rPr>
          <w:rFonts w:ascii="Times New Roman" w:hAnsi="Times New Roman" w:cs="Times New Roman"/>
          <w:color w:val="231F20"/>
          <w:sz w:val="24"/>
          <w:szCs w:val="24"/>
        </w:rPr>
        <w:t xml:space="preserve">. </w:t>
      </w:r>
      <w:r w:rsidRPr="001724B3">
        <w:rPr>
          <w:rFonts w:ascii="Times New Roman" w:hAnsi="Times New Roman" w:cs="Times New Roman"/>
          <w:sz w:val="24"/>
          <w:szCs w:val="24"/>
        </w:rPr>
        <w:t xml:space="preserve">A gradual loss of activity was noticed up to the </w:t>
      </w:r>
      <w:r w:rsidR="001A5527" w:rsidRPr="001724B3">
        <w:rPr>
          <w:rFonts w:ascii="Times New Roman" w:hAnsi="Times New Roman" w:cs="Times New Roman"/>
          <w:sz w:val="24"/>
          <w:szCs w:val="24"/>
        </w:rPr>
        <w:t>highest concentration of EDTA (10 mM) that was</w:t>
      </w:r>
      <w:r w:rsidRPr="001724B3">
        <w:rPr>
          <w:rFonts w:ascii="Times New Roman" w:hAnsi="Times New Roman" w:cs="Times New Roman"/>
          <w:sz w:val="24"/>
          <w:szCs w:val="24"/>
        </w:rPr>
        <w:t xml:space="preserve"> used.  </w:t>
      </w:r>
      <w:r w:rsidR="001A5527" w:rsidRPr="001724B3">
        <w:rPr>
          <w:rFonts w:ascii="Times New Roman" w:hAnsi="Times New Roman" w:cs="Times New Roman"/>
          <w:sz w:val="24"/>
          <w:szCs w:val="24"/>
        </w:rPr>
        <w:t xml:space="preserve">At this highest concentration, about 50 % activity had been lost.  β-Mercaptoethanol was found to be a </w:t>
      </w:r>
      <w:r w:rsidRPr="001724B3">
        <w:rPr>
          <w:rFonts w:ascii="Times New Roman" w:hAnsi="Times New Roman" w:cs="Times New Roman"/>
          <w:sz w:val="24"/>
          <w:szCs w:val="24"/>
        </w:rPr>
        <w:t>poten</w:t>
      </w:r>
      <w:r w:rsidR="001A5527" w:rsidRPr="001724B3">
        <w:rPr>
          <w:rFonts w:ascii="Times New Roman" w:hAnsi="Times New Roman" w:cs="Times New Roman"/>
          <w:sz w:val="24"/>
          <w:szCs w:val="24"/>
        </w:rPr>
        <w:t>t inhibitor for the enzyme. At concentration of 8 mM, β-Mercaptoethanol abolish the activity</w:t>
      </w:r>
      <w:r w:rsidRPr="001724B3">
        <w:rPr>
          <w:rFonts w:ascii="Times New Roman" w:hAnsi="Times New Roman" w:cs="Times New Roman"/>
          <w:sz w:val="24"/>
          <w:szCs w:val="24"/>
        </w:rPr>
        <w:t xml:space="preserve"> of the e</w:t>
      </w:r>
      <w:r w:rsidR="001A5527" w:rsidRPr="001724B3">
        <w:rPr>
          <w:rFonts w:ascii="Times New Roman" w:hAnsi="Times New Roman" w:cs="Times New Roman"/>
          <w:sz w:val="24"/>
          <w:szCs w:val="24"/>
        </w:rPr>
        <w:t xml:space="preserve">nzyme.  10 mM concentrations of glutathione also hadgreat inhibitory effect on the </w:t>
      </w:r>
      <w:r w:rsidRPr="001724B3">
        <w:rPr>
          <w:rFonts w:ascii="Times New Roman" w:hAnsi="Times New Roman" w:cs="Times New Roman"/>
          <w:sz w:val="24"/>
          <w:szCs w:val="24"/>
        </w:rPr>
        <w:t xml:space="preserve">enzyme. The result obtained in </w:t>
      </w:r>
      <w:commentRangeEnd w:id="30"/>
      <w:r w:rsidR="00BD58A9">
        <w:rPr>
          <w:rStyle w:val="CommentReference"/>
        </w:rPr>
        <w:commentReference w:id="30"/>
      </w:r>
      <w:r w:rsidRPr="001724B3">
        <w:rPr>
          <w:rFonts w:ascii="Times New Roman" w:hAnsi="Times New Roman" w:cs="Times New Roman"/>
          <w:sz w:val="24"/>
          <w:szCs w:val="24"/>
        </w:rPr>
        <w:t>this study is in line with what wa</w:t>
      </w:r>
      <w:r w:rsidR="00B315A6" w:rsidRPr="001724B3">
        <w:rPr>
          <w:rFonts w:ascii="Times New Roman" w:hAnsi="Times New Roman" w:cs="Times New Roman"/>
          <w:sz w:val="24"/>
          <w:szCs w:val="24"/>
        </w:rPr>
        <w:t>s obtained in previous studies (Rescigno</w:t>
      </w:r>
      <w:r w:rsidR="00ED0845" w:rsidRPr="001724B3">
        <w:rPr>
          <w:rFonts w:ascii="Times New Roman" w:hAnsi="Times New Roman" w:cs="Times New Roman"/>
          <w:sz w:val="24"/>
          <w:szCs w:val="24"/>
        </w:rPr>
        <w:t xml:space="preserve"> </w:t>
      </w:r>
      <w:r w:rsidR="001F31E1">
        <w:rPr>
          <w:rFonts w:ascii="Times New Roman" w:hAnsi="Times New Roman" w:cs="Times New Roman"/>
          <w:sz w:val="24"/>
          <w:szCs w:val="24"/>
        </w:rPr>
        <w:t xml:space="preserve"> </w:t>
      </w:r>
      <w:commentRangeStart w:id="31"/>
      <w:r w:rsidR="00ED0845" w:rsidRPr="001724B3">
        <w:rPr>
          <w:rFonts w:ascii="Times New Roman" w:hAnsi="Times New Roman" w:cs="Times New Roman"/>
          <w:sz w:val="24"/>
          <w:szCs w:val="24"/>
        </w:rPr>
        <w:t>et al</w:t>
      </w:r>
      <w:commentRangeEnd w:id="31"/>
      <w:r w:rsidR="001F31E1">
        <w:rPr>
          <w:rStyle w:val="CommentReference"/>
        </w:rPr>
        <w:commentReference w:id="31"/>
      </w:r>
      <w:r w:rsidR="00ED0845" w:rsidRPr="001724B3">
        <w:rPr>
          <w:rFonts w:ascii="Times New Roman" w:hAnsi="Times New Roman" w:cs="Times New Roman"/>
          <w:sz w:val="24"/>
          <w:szCs w:val="24"/>
        </w:rPr>
        <w:t xml:space="preserve">., </w:t>
      </w:r>
      <w:r w:rsidR="00ED0845" w:rsidRPr="001F31E1">
        <w:rPr>
          <w:rFonts w:ascii="Times New Roman" w:hAnsi="Times New Roman" w:cs="Times New Roman"/>
          <w:strike/>
          <w:color w:val="FF0000"/>
          <w:sz w:val="24"/>
          <w:szCs w:val="24"/>
        </w:rPr>
        <w:t>2002</w:t>
      </w:r>
      <w:r w:rsidR="00ED0845" w:rsidRPr="001724B3">
        <w:rPr>
          <w:rFonts w:ascii="Times New Roman" w:hAnsi="Times New Roman" w:cs="Times New Roman"/>
          <w:sz w:val="24"/>
          <w:szCs w:val="24"/>
        </w:rPr>
        <w:t xml:space="preserve">; Parvez </w:t>
      </w:r>
      <w:commentRangeStart w:id="32"/>
      <w:r w:rsidR="00ED0845" w:rsidRPr="001724B3">
        <w:rPr>
          <w:rFonts w:ascii="Times New Roman" w:hAnsi="Times New Roman" w:cs="Times New Roman"/>
          <w:sz w:val="24"/>
          <w:szCs w:val="24"/>
        </w:rPr>
        <w:t xml:space="preserve">et al., </w:t>
      </w:r>
      <w:commentRangeEnd w:id="32"/>
      <w:r w:rsidR="001F31E1">
        <w:rPr>
          <w:rStyle w:val="CommentReference"/>
        </w:rPr>
        <w:commentReference w:id="32"/>
      </w:r>
      <w:r w:rsidR="00ED0845" w:rsidRPr="001F31E1">
        <w:rPr>
          <w:rFonts w:ascii="Times New Roman" w:hAnsi="Times New Roman" w:cs="Times New Roman"/>
          <w:strike/>
          <w:color w:val="FF0000"/>
          <w:sz w:val="24"/>
          <w:szCs w:val="24"/>
        </w:rPr>
        <w:t>2007</w:t>
      </w:r>
      <w:r w:rsidR="00B315A6" w:rsidRPr="001724B3">
        <w:rPr>
          <w:rFonts w:ascii="Times New Roman" w:hAnsi="Times New Roman" w:cs="Times New Roman"/>
          <w:sz w:val="24"/>
          <w:szCs w:val="24"/>
        </w:rPr>
        <w:t>)</w:t>
      </w:r>
    </w:p>
    <w:p w:rsidR="0021748A" w:rsidRPr="001724B3" w:rsidRDefault="001E7653"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object w:dxaOrig="6974" w:dyaOrig="4536">
          <v:shape id="_x0000_i1027" type="#_x0000_t75" style="width:261.5pt;height:170.5pt" o:ole="">
            <v:imagedata r:id="rId14" o:title=""/>
          </v:shape>
          <o:OLEObject Type="Embed" ProgID="Prism5.Document" ShapeID="_x0000_i1027" DrawAspect="Content" ObjectID="_1703249063" r:id="rId15"/>
        </w:object>
      </w:r>
    </w:p>
    <w:p w:rsidR="0021748A" w:rsidRPr="001724B3" w:rsidRDefault="004F46EB"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b/>
          <w:bCs/>
          <w:sz w:val="24"/>
          <w:szCs w:val="24"/>
        </w:rPr>
        <w:t>Figure 5</w:t>
      </w:r>
      <w:r w:rsidR="0021748A" w:rsidRPr="001724B3">
        <w:rPr>
          <w:rFonts w:ascii="Times New Roman" w:hAnsi="Times New Roman" w:cs="Times New Roman"/>
          <w:b/>
          <w:bCs/>
          <w:sz w:val="24"/>
          <w:szCs w:val="24"/>
        </w:rPr>
        <w:t>: Effect of Some Selected Metal Ions on bitter cola tyrosinase Activity.</w:t>
      </w:r>
    </w:p>
    <w:p w:rsidR="0021748A" w:rsidRPr="001724B3" w:rsidRDefault="001E7653"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sz w:val="24"/>
          <w:szCs w:val="24"/>
        </w:rPr>
        <w:object w:dxaOrig="7484" w:dyaOrig="4139">
          <v:shape id="_x0000_i1028" type="#_x0000_t75" style="width:285.3pt;height:158.25pt" o:ole="">
            <v:imagedata r:id="rId16" o:title=""/>
          </v:shape>
          <o:OLEObject Type="Embed" ProgID="Prism5.Document" ShapeID="_x0000_i1028" DrawAspect="Content" ObjectID="_1703249064" r:id="rId17"/>
        </w:object>
      </w:r>
    </w:p>
    <w:p w:rsidR="001A5527" w:rsidRPr="001724B3" w:rsidRDefault="004F46EB" w:rsidP="001E7653">
      <w:pPr>
        <w:spacing w:after="0" w:line="276" w:lineRule="auto"/>
        <w:jc w:val="both"/>
        <w:rPr>
          <w:rFonts w:ascii="Times New Roman" w:hAnsi="Times New Roman" w:cs="Times New Roman"/>
          <w:b/>
          <w:bCs/>
          <w:sz w:val="24"/>
          <w:szCs w:val="24"/>
        </w:rPr>
      </w:pPr>
      <w:r w:rsidRPr="001724B3">
        <w:rPr>
          <w:rFonts w:ascii="Times New Roman" w:hAnsi="Times New Roman" w:cs="Times New Roman"/>
          <w:b/>
          <w:bCs/>
          <w:sz w:val="24"/>
          <w:szCs w:val="24"/>
        </w:rPr>
        <w:t>Figure 6</w:t>
      </w:r>
      <w:r w:rsidR="001A5527" w:rsidRPr="001724B3">
        <w:rPr>
          <w:rFonts w:ascii="Times New Roman" w:hAnsi="Times New Roman" w:cs="Times New Roman"/>
          <w:b/>
          <w:bCs/>
          <w:sz w:val="24"/>
          <w:szCs w:val="24"/>
        </w:rPr>
        <w:t>: I</w:t>
      </w:r>
      <w:r w:rsidR="0021748A" w:rsidRPr="001724B3">
        <w:rPr>
          <w:rFonts w:ascii="Times New Roman" w:hAnsi="Times New Roman" w:cs="Times New Roman"/>
          <w:b/>
          <w:bCs/>
          <w:sz w:val="24"/>
          <w:szCs w:val="24"/>
        </w:rPr>
        <w:t xml:space="preserve">nhibitory effect of some compounds on </w:t>
      </w:r>
      <w:r w:rsidR="001A5527" w:rsidRPr="001724B3">
        <w:rPr>
          <w:rFonts w:ascii="Times New Roman" w:hAnsi="Times New Roman" w:cs="Times New Roman"/>
          <w:b/>
          <w:bCs/>
          <w:sz w:val="24"/>
          <w:szCs w:val="24"/>
        </w:rPr>
        <w:t>bitter cola tyrosinase</w:t>
      </w:r>
      <w:r w:rsidR="00ED0845" w:rsidRPr="001724B3">
        <w:rPr>
          <w:rFonts w:ascii="Times New Roman" w:hAnsi="Times New Roman" w:cs="Times New Roman"/>
          <w:b/>
          <w:bCs/>
          <w:sz w:val="24"/>
          <w:szCs w:val="24"/>
        </w:rPr>
        <w:t>activity</w:t>
      </w:r>
    </w:p>
    <w:p w:rsidR="00ED0845" w:rsidRPr="001724B3" w:rsidRDefault="00ED0845" w:rsidP="001E7653">
      <w:pPr>
        <w:spacing w:after="0" w:line="276" w:lineRule="auto"/>
        <w:jc w:val="both"/>
        <w:rPr>
          <w:rFonts w:ascii="Times New Roman" w:hAnsi="Times New Roman" w:cs="Times New Roman"/>
          <w:b/>
          <w:bCs/>
          <w:sz w:val="24"/>
          <w:szCs w:val="24"/>
        </w:rPr>
      </w:pPr>
    </w:p>
    <w:p w:rsidR="0021748A" w:rsidRPr="001724B3" w:rsidRDefault="0021748A" w:rsidP="001E7653">
      <w:pPr>
        <w:spacing w:after="0" w:line="276" w:lineRule="auto"/>
        <w:jc w:val="both"/>
        <w:rPr>
          <w:rFonts w:ascii="Times New Roman" w:hAnsi="Times New Roman" w:cs="Times New Roman"/>
          <w:sz w:val="24"/>
          <w:szCs w:val="24"/>
        </w:rPr>
      </w:pPr>
      <w:r w:rsidRPr="001724B3">
        <w:rPr>
          <w:rFonts w:ascii="Times New Roman" w:hAnsi="Times New Roman" w:cs="Times New Roman"/>
          <w:b/>
          <w:sz w:val="24"/>
          <w:szCs w:val="24"/>
        </w:rPr>
        <w:t xml:space="preserve">Conclusion </w:t>
      </w:r>
    </w:p>
    <w:p w:rsidR="0021748A" w:rsidRDefault="0021748A" w:rsidP="001E7653">
      <w:pPr>
        <w:spacing w:after="0" w:line="276" w:lineRule="auto"/>
        <w:jc w:val="both"/>
        <w:rPr>
          <w:rFonts w:ascii="Times New Roman" w:hAnsi="Times New Roman" w:cs="Times New Roman"/>
          <w:sz w:val="24"/>
          <w:szCs w:val="24"/>
        </w:rPr>
      </w:pPr>
      <w:commentRangeStart w:id="33"/>
      <w:r w:rsidRPr="001724B3">
        <w:rPr>
          <w:rFonts w:ascii="Times New Roman" w:hAnsi="Times New Roman" w:cs="Times New Roman"/>
          <w:sz w:val="24"/>
          <w:szCs w:val="24"/>
        </w:rPr>
        <w:t>The properties of bitter cola tyrosinase compare very well with the tyrosinase from other sources. Also, the study was able to established the inhibitory effect of some compounds and this could be of used in food processing industries</w:t>
      </w:r>
      <w:commentRangeEnd w:id="33"/>
      <w:r w:rsidR="00BD58A9">
        <w:rPr>
          <w:rStyle w:val="CommentReference"/>
        </w:rPr>
        <w:commentReference w:id="33"/>
      </w:r>
      <w:r w:rsidRPr="001724B3">
        <w:rPr>
          <w:rFonts w:ascii="Times New Roman" w:hAnsi="Times New Roman" w:cs="Times New Roman"/>
          <w:sz w:val="24"/>
          <w:szCs w:val="24"/>
        </w:rPr>
        <w:t>.</w:t>
      </w:r>
    </w:p>
    <w:p w:rsidR="001760AC" w:rsidRPr="00423039" w:rsidRDefault="001760AC" w:rsidP="001760AC">
      <w:pPr>
        <w:spacing w:after="0"/>
        <w:rPr>
          <w:rFonts w:ascii="Bookman Old Style" w:hAnsi="Bookman Old Style" w:cs="Times New Roman"/>
          <w:b/>
        </w:rPr>
      </w:pPr>
      <w:commentRangeStart w:id="34"/>
      <w:r w:rsidRPr="00423039">
        <w:rPr>
          <w:rFonts w:ascii="Bookman Old Style" w:hAnsi="Bookman Old Style" w:cs="Times New Roman"/>
          <w:b/>
          <w:highlight w:val="yellow"/>
        </w:rPr>
        <w:t>Conflict of interest</w:t>
      </w:r>
      <w:commentRangeEnd w:id="34"/>
      <w:r>
        <w:rPr>
          <w:rStyle w:val="CommentReference"/>
          <w:rFonts w:ascii="Courier" w:eastAsia="Times New Roman" w:hAnsi="Courier" w:cs="Courier"/>
          <w:snapToGrid w:val="0"/>
        </w:rPr>
        <w:commentReference w:id="34"/>
      </w:r>
    </w:p>
    <w:p w:rsidR="001760AC" w:rsidRDefault="001760AC" w:rsidP="001760AC">
      <w:pPr>
        <w:spacing w:after="0"/>
        <w:rPr>
          <w:rFonts w:ascii="Bookman Old Style" w:hAnsi="Bookman Old Style" w:cs="Times New Roman"/>
        </w:rPr>
      </w:pPr>
    </w:p>
    <w:p w:rsidR="001760AC" w:rsidRDefault="001760AC" w:rsidP="001760AC">
      <w:pPr>
        <w:spacing w:after="0"/>
        <w:rPr>
          <w:rFonts w:ascii="Bookman Old Style" w:hAnsi="Bookman Old Style" w:cs="Times New Roman"/>
          <w:b/>
          <w:color w:val="FF0000"/>
          <w:highlight w:val="yellow"/>
        </w:rPr>
      </w:pPr>
    </w:p>
    <w:p w:rsidR="001760AC" w:rsidRPr="00E75CD8" w:rsidRDefault="001760AC" w:rsidP="001760AC">
      <w:pPr>
        <w:spacing w:after="0"/>
        <w:rPr>
          <w:rFonts w:ascii="Bookman Old Style" w:hAnsi="Bookman Old Style" w:cs="Times New Roman"/>
          <w:b/>
          <w:highlight w:val="yellow"/>
        </w:rPr>
      </w:pPr>
      <w:commentRangeStart w:id="35"/>
      <w:r w:rsidRPr="00E75CD8">
        <w:rPr>
          <w:rFonts w:ascii="Bookman Old Style" w:hAnsi="Bookman Old Style" w:cs="Times New Roman"/>
          <w:b/>
          <w:highlight w:val="yellow"/>
        </w:rPr>
        <w:t>Author’s Contribution</w:t>
      </w:r>
      <w:commentRangeEnd w:id="35"/>
      <w:r w:rsidRPr="00E75CD8">
        <w:rPr>
          <w:rStyle w:val="CommentReference"/>
          <w:rFonts w:ascii="Courier" w:eastAsia="Times New Roman" w:hAnsi="Courier" w:cs="Courier"/>
          <w:snapToGrid w:val="0"/>
        </w:rPr>
        <w:commentReference w:id="35"/>
      </w:r>
    </w:p>
    <w:p w:rsidR="00891C92" w:rsidRPr="001724B3" w:rsidRDefault="00891C92" w:rsidP="001E7653">
      <w:pPr>
        <w:spacing w:after="0" w:line="276" w:lineRule="auto"/>
        <w:jc w:val="both"/>
        <w:rPr>
          <w:rFonts w:ascii="Times New Roman" w:hAnsi="Times New Roman" w:cs="Times New Roman"/>
          <w:sz w:val="24"/>
          <w:szCs w:val="24"/>
        </w:rPr>
      </w:pPr>
    </w:p>
    <w:p w:rsidR="0021748A" w:rsidRPr="001724B3" w:rsidRDefault="0021748A" w:rsidP="001E7653">
      <w:pPr>
        <w:spacing w:after="0" w:line="276" w:lineRule="auto"/>
        <w:ind w:left="567" w:hanging="582"/>
        <w:jc w:val="both"/>
        <w:rPr>
          <w:rFonts w:ascii="Times New Roman" w:hAnsi="Times New Roman" w:cs="Times New Roman"/>
          <w:b/>
          <w:sz w:val="24"/>
          <w:szCs w:val="24"/>
        </w:rPr>
      </w:pPr>
      <w:commentRangeStart w:id="36"/>
      <w:r w:rsidRPr="001724B3">
        <w:rPr>
          <w:rFonts w:ascii="Times New Roman" w:hAnsi="Times New Roman" w:cs="Times New Roman"/>
          <w:b/>
          <w:sz w:val="24"/>
          <w:szCs w:val="24"/>
        </w:rPr>
        <w:t>Refer</w:t>
      </w:r>
      <w:commentRangeStart w:id="37"/>
      <w:r w:rsidRPr="001724B3">
        <w:rPr>
          <w:rFonts w:ascii="Times New Roman" w:hAnsi="Times New Roman" w:cs="Times New Roman"/>
          <w:b/>
          <w:sz w:val="24"/>
          <w:szCs w:val="24"/>
        </w:rPr>
        <w:t>enc</w:t>
      </w:r>
      <w:commentRangeEnd w:id="37"/>
      <w:r w:rsidR="00891C92">
        <w:rPr>
          <w:rStyle w:val="CommentReference"/>
        </w:rPr>
        <w:commentReference w:id="37"/>
      </w:r>
      <w:r w:rsidRPr="001724B3">
        <w:rPr>
          <w:rFonts w:ascii="Times New Roman" w:hAnsi="Times New Roman" w:cs="Times New Roman"/>
          <w:b/>
          <w:sz w:val="24"/>
          <w:szCs w:val="24"/>
        </w:rPr>
        <w:t>e</w:t>
      </w:r>
      <w:commentRangeStart w:id="38"/>
      <w:r w:rsidRPr="001724B3">
        <w:rPr>
          <w:rFonts w:ascii="Times New Roman" w:hAnsi="Times New Roman" w:cs="Times New Roman"/>
          <w:b/>
          <w:sz w:val="24"/>
          <w:szCs w:val="24"/>
        </w:rPr>
        <w:t>s</w:t>
      </w:r>
      <w:commentRangeEnd w:id="38"/>
      <w:r w:rsidR="00891C92">
        <w:rPr>
          <w:rStyle w:val="CommentReference"/>
        </w:rPr>
        <w:commentReference w:id="38"/>
      </w:r>
      <w:r w:rsidRPr="001724B3">
        <w:rPr>
          <w:rFonts w:ascii="Times New Roman" w:hAnsi="Times New Roman" w:cs="Times New Roman"/>
          <w:b/>
          <w:sz w:val="24"/>
          <w:szCs w:val="24"/>
        </w:rPr>
        <w:t xml:space="preserve"> </w:t>
      </w:r>
      <w:commentRangeEnd w:id="36"/>
      <w:r w:rsidR="00891C92">
        <w:rPr>
          <w:rStyle w:val="CommentReference"/>
        </w:rPr>
        <w:commentReference w:id="36"/>
      </w:r>
    </w:p>
    <w:p w:rsidR="00ED0845" w:rsidRPr="001724B3" w:rsidRDefault="00ED0845" w:rsidP="001E7653">
      <w:pPr>
        <w:spacing w:after="0" w:line="240" w:lineRule="auto"/>
        <w:ind w:left="567" w:hanging="567"/>
        <w:jc w:val="both"/>
        <w:rPr>
          <w:rFonts w:ascii="Times New Roman" w:hAnsi="Times New Roman" w:cs="Times New Roman"/>
          <w:sz w:val="24"/>
          <w:szCs w:val="24"/>
        </w:rPr>
      </w:pPr>
      <w:commentRangeStart w:id="39"/>
      <w:r w:rsidRPr="001724B3">
        <w:rPr>
          <w:rFonts w:ascii="Times New Roman" w:hAnsi="Times New Roman" w:cs="Times New Roman"/>
          <w:sz w:val="24"/>
          <w:szCs w:val="24"/>
        </w:rPr>
        <w:t>Balakrishnan, G. S. and Kalirajan, J. (2015). Characterization of tyrosinase enzyme from the tubers of Amorphophalluspaeoniifolius (Dennst.) Nicolson, (Araceae). Int. J. Pharmacognosy and Phytochem. Res.7:585-589</w:t>
      </w:r>
    </w:p>
    <w:p w:rsidR="00ED0845" w:rsidRPr="001724B3" w:rsidRDefault="00ED0845" w:rsidP="001E7653">
      <w:pPr>
        <w:autoSpaceDE w:val="0"/>
        <w:autoSpaceDN w:val="0"/>
        <w:adjustRightInd w:val="0"/>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Bradford, M. M. (1976). A rapid and sensitive method for the quantification of microgram quantities of proteins utilising the principle of protein-dye binding. </w:t>
      </w:r>
      <w:commentRangeStart w:id="40"/>
      <w:r w:rsidRPr="001724B3">
        <w:rPr>
          <w:rFonts w:ascii="Times New Roman" w:hAnsi="Times New Roman" w:cs="Times New Roman"/>
          <w:i/>
          <w:sz w:val="24"/>
          <w:szCs w:val="24"/>
        </w:rPr>
        <w:t>Analytical Biochemistry</w:t>
      </w:r>
      <w:commentRangeEnd w:id="40"/>
      <w:r w:rsidR="00891C92">
        <w:rPr>
          <w:rStyle w:val="CommentReference"/>
        </w:rPr>
        <w:commentReference w:id="40"/>
      </w:r>
      <w:r w:rsidRPr="001724B3">
        <w:rPr>
          <w:rFonts w:ascii="Times New Roman" w:hAnsi="Times New Roman" w:cs="Times New Roman"/>
          <w:sz w:val="24"/>
          <w:szCs w:val="24"/>
        </w:rPr>
        <w:t>, 72: 248–254.</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Butler, M.J., and Day, A.W. (1998). Fungal melanins: A review. </w:t>
      </w:r>
      <w:r w:rsidRPr="001724B3">
        <w:rPr>
          <w:rFonts w:ascii="Times New Roman" w:hAnsi="Times New Roman" w:cs="Times New Roman"/>
          <w:i/>
          <w:sz w:val="24"/>
          <w:szCs w:val="24"/>
        </w:rPr>
        <w:t xml:space="preserve">Canadian </w:t>
      </w:r>
      <w:commentRangeStart w:id="41"/>
      <w:r w:rsidRPr="001724B3">
        <w:rPr>
          <w:rFonts w:ascii="Times New Roman" w:hAnsi="Times New Roman" w:cs="Times New Roman"/>
          <w:i/>
          <w:sz w:val="24"/>
          <w:szCs w:val="24"/>
        </w:rPr>
        <w:t>Journal of Microbiology</w:t>
      </w:r>
      <w:commentRangeEnd w:id="41"/>
      <w:r w:rsidR="00891C92">
        <w:rPr>
          <w:rStyle w:val="CommentReference"/>
        </w:rPr>
        <w:commentReference w:id="41"/>
      </w:r>
      <w:r w:rsidRPr="001724B3">
        <w:rPr>
          <w:rFonts w:ascii="Times New Roman" w:hAnsi="Times New Roman" w:cs="Times New Roman"/>
          <w:sz w:val="24"/>
          <w:szCs w:val="24"/>
        </w:rPr>
        <w:t xml:space="preserve">. </w:t>
      </w:r>
      <w:r w:rsidRPr="001724B3">
        <w:rPr>
          <w:rFonts w:ascii="Times New Roman" w:eastAsia="Times New Roman" w:hAnsi="Times New Roman" w:cs="Times New Roman"/>
          <w:i/>
          <w:sz w:val="24"/>
          <w:szCs w:val="24"/>
        </w:rPr>
        <w:t>44</w:t>
      </w:r>
      <w:r w:rsidRPr="001724B3">
        <w:rPr>
          <w:rFonts w:ascii="Times New Roman" w:hAnsi="Times New Roman" w:cs="Times New Roman"/>
          <w:sz w:val="24"/>
          <w:szCs w:val="24"/>
        </w:rPr>
        <w:t>, 1115–1136</w:t>
      </w:r>
    </w:p>
    <w:p w:rsidR="00ED0845" w:rsidRPr="001724B3" w:rsidRDefault="00ED0845" w:rsidP="001E7653">
      <w:pPr>
        <w:spacing w:after="0" w:line="240" w:lineRule="auto"/>
        <w:ind w:left="567" w:right="58"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Decker, H., and Tuczek, F. (2000). Tyrosinase/catecholoxidase activity of hemocyanins: Structural basis and molecular mechanism. </w:t>
      </w:r>
      <w:commentRangeStart w:id="42"/>
      <w:r w:rsidRPr="001724B3">
        <w:rPr>
          <w:rFonts w:ascii="Times New Roman" w:hAnsi="Times New Roman" w:cs="Times New Roman"/>
          <w:i/>
          <w:sz w:val="24"/>
          <w:szCs w:val="24"/>
        </w:rPr>
        <w:t>Trends in Biochemical Sciences</w:t>
      </w:r>
      <w:commentRangeEnd w:id="42"/>
      <w:r w:rsidR="00891C92">
        <w:rPr>
          <w:rStyle w:val="CommentReference"/>
        </w:rPr>
        <w:commentReference w:id="42"/>
      </w:r>
      <w:r w:rsidRPr="001724B3">
        <w:rPr>
          <w:rFonts w:ascii="Times New Roman" w:hAnsi="Times New Roman" w:cs="Times New Roman"/>
          <w:sz w:val="24"/>
          <w:szCs w:val="24"/>
        </w:rPr>
        <w:t xml:space="preserve">. </w:t>
      </w:r>
      <w:r w:rsidRPr="001724B3">
        <w:rPr>
          <w:rFonts w:ascii="Times New Roman" w:eastAsia="Times New Roman" w:hAnsi="Times New Roman" w:cs="Times New Roman"/>
          <w:i/>
          <w:sz w:val="24"/>
          <w:szCs w:val="24"/>
        </w:rPr>
        <w:t>25</w:t>
      </w:r>
      <w:r w:rsidRPr="001724B3">
        <w:rPr>
          <w:rFonts w:ascii="Times New Roman" w:hAnsi="Times New Roman" w:cs="Times New Roman"/>
          <w:sz w:val="24"/>
          <w:szCs w:val="24"/>
        </w:rPr>
        <w:t xml:space="preserve">, 392–397. </w:t>
      </w:r>
    </w:p>
    <w:commentRangeEnd w:id="39"/>
    <w:p w:rsidR="00ED0845" w:rsidRPr="001724B3" w:rsidRDefault="00891C92" w:rsidP="001E7653">
      <w:pPr>
        <w:spacing w:after="0" w:line="240" w:lineRule="auto"/>
        <w:ind w:left="567" w:right="58" w:hanging="567"/>
        <w:jc w:val="both"/>
        <w:rPr>
          <w:rFonts w:ascii="Times New Roman" w:hAnsi="Times New Roman" w:cs="Times New Roman"/>
          <w:sz w:val="24"/>
          <w:szCs w:val="24"/>
        </w:rPr>
      </w:pPr>
      <w:r>
        <w:rPr>
          <w:rStyle w:val="CommentReference"/>
        </w:rPr>
        <w:commentReference w:id="39"/>
      </w:r>
      <w:r w:rsidR="00ED0845" w:rsidRPr="001724B3">
        <w:rPr>
          <w:rFonts w:ascii="Times New Roman" w:hAnsi="Times New Roman" w:cs="Times New Roman"/>
          <w:sz w:val="24"/>
          <w:szCs w:val="24"/>
        </w:rPr>
        <w:t xml:space="preserve">Eicken, C., Krebs, B., and Sacchettini, J.C. (1999). Catechol oxidase - Structure and activity. </w:t>
      </w:r>
      <w:commentRangeStart w:id="43"/>
      <w:r w:rsidR="00ED0845" w:rsidRPr="001724B3">
        <w:rPr>
          <w:rFonts w:ascii="Times New Roman" w:hAnsi="Times New Roman" w:cs="Times New Roman"/>
          <w:i/>
          <w:sz w:val="24"/>
          <w:szCs w:val="24"/>
        </w:rPr>
        <w:t>Current Opinion in Structural Biology</w:t>
      </w:r>
      <w:commentRangeEnd w:id="43"/>
      <w:r>
        <w:rPr>
          <w:rStyle w:val="CommentReference"/>
        </w:rPr>
        <w:commentReference w:id="43"/>
      </w:r>
      <w:r w:rsidR="00ED0845" w:rsidRPr="001724B3">
        <w:rPr>
          <w:rFonts w:ascii="Times New Roman" w:hAnsi="Times New Roman" w:cs="Times New Roman"/>
          <w:sz w:val="24"/>
          <w:szCs w:val="24"/>
        </w:rPr>
        <w:t xml:space="preserve">. </w:t>
      </w:r>
      <w:r w:rsidR="00ED0845" w:rsidRPr="001724B3">
        <w:rPr>
          <w:rFonts w:ascii="Times New Roman" w:eastAsia="Times New Roman" w:hAnsi="Times New Roman" w:cs="Times New Roman"/>
          <w:i/>
          <w:sz w:val="24"/>
          <w:szCs w:val="24"/>
        </w:rPr>
        <w:t>9</w:t>
      </w:r>
      <w:r w:rsidR="00ED0845" w:rsidRPr="001724B3">
        <w:rPr>
          <w:rFonts w:ascii="Times New Roman" w:hAnsi="Times New Roman" w:cs="Times New Roman"/>
          <w:sz w:val="24"/>
          <w:szCs w:val="24"/>
        </w:rPr>
        <w:t xml:space="preserve">, 677–683. </w:t>
      </w:r>
    </w:p>
    <w:p w:rsidR="00ED0845" w:rsidRPr="001724B3" w:rsidRDefault="00ED0845" w:rsidP="001E7653">
      <w:pPr>
        <w:spacing w:after="0" w:line="240" w:lineRule="auto"/>
        <w:ind w:left="567" w:right="58"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Ito, S. and Wakamatsu, K. (2008). Chemistry of mixed melanogenesis - Pivotal roles of dopaquinone. Photochem. Photobiol. </w:t>
      </w:r>
      <w:r w:rsidRPr="001724B3">
        <w:rPr>
          <w:rFonts w:ascii="Times New Roman" w:eastAsia="Times New Roman" w:hAnsi="Times New Roman" w:cs="Times New Roman"/>
          <w:i/>
          <w:sz w:val="24"/>
          <w:szCs w:val="24"/>
        </w:rPr>
        <w:t>84</w:t>
      </w:r>
      <w:r w:rsidRPr="001724B3">
        <w:rPr>
          <w:rFonts w:ascii="Times New Roman" w:hAnsi="Times New Roman" w:cs="Times New Roman"/>
          <w:sz w:val="24"/>
          <w:szCs w:val="24"/>
        </w:rPr>
        <w:t xml:space="preserve">, 582–592. </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Jablonski, N. G and Chaplin, G. (2010). Human skin pigmentation as an adaptation to UV radiation. PNAS, 107: 8962-68.</w:t>
      </w:r>
    </w:p>
    <w:p w:rsidR="00ED0845" w:rsidRPr="001724B3" w:rsidRDefault="00ED0845" w:rsidP="001E7653">
      <w:pPr>
        <w:autoSpaceDE w:val="0"/>
        <w:autoSpaceDN w:val="0"/>
        <w:adjustRightInd w:val="0"/>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color w:val="231F20"/>
          <w:sz w:val="24"/>
          <w:szCs w:val="24"/>
        </w:rPr>
        <w:lastRenderedPageBreak/>
        <w:t xml:space="preserve">Lerch, K. and Etlinger, L. (1972). Purification and characterization of a tyrosinase from </w:t>
      </w:r>
      <w:r w:rsidRPr="001724B3">
        <w:rPr>
          <w:rFonts w:ascii="Times New Roman" w:hAnsi="Times New Roman" w:cs="Times New Roman"/>
          <w:i/>
          <w:iCs/>
          <w:color w:val="231F20"/>
          <w:sz w:val="24"/>
          <w:szCs w:val="24"/>
        </w:rPr>
        <w:t>Streptomyces glaucescens</w:t>
      </w:r>
      <w:r w:rsidRPr="001724B3">
        <w:rPr>
          <w:rFonts w:ascii="Times New Roman" w:hAnsi="Times New Roman" w:cs="Times New Roman"/>
          <w:color w:val="231F20"/>
          <w:sz w:val="24"/>
          <w:szCs w:val="24"/>
        </w:rPr>
        <w:t xml:space="preserve">. </w:t>
      </w:r>
      <w:commentRangeStart w:id="44"/>
      <w:r w:rsidRPr="001724B3">
        <w:rPr>
          <w:rFonts w:ascii="Times New Roman" w:hAnsi="Times New Roman" w:cs="Times New Roman"/>
          <w:i/>
          <w:color w:val="231F20"/>
          <w:sz w:val="24"/>
          <w:szCs w:val="24"/>
        </w:rPr>
        <w:t>European Journal of Biochemistry</w:t>
      </w:r>
      <w:commentRangeEnd w:id="44"/>
      <w:r w:rsidR="00891C92">
        <w:rPr>
          <w:rStyle w:val="CommentReference"/>
        </w:rPr>
        <w:commentReference w:id="44"/>
      </w:r>
      <w:r w:rsidRPr="001724B3">
        <w:rPr>
          <w:rFonts w:ascii="Times New Roman" w:hAnsi="Times New Roman" w:cs="Times New Roman"/>
          <w:color w:val="231F20"/>
          <w:sz w:val="24"/>
          <w:szCs w:val="24"/>
        </w:rPr>
        <w:t>, 31: 427– 437.</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Parvez, S., Kang, M., Chung, H. S. and Bae, H. (2007). Naturally occurring tyrosinase inhibitors: mechanism and applications in skin health, cosmetics and agriculture industries, phytotherapy research. 21: 805-16.</w:t>
      </w:r>
    </w:p>
    <w:p w:rsidR="00ED0845" w:rsidRPr="001724B3" w:rsidRDefault="00ED0845" w:rsidP="001E7653">
      <w:pPr>
        <w:spacing w:after="0" w:line="240" w:lineRule="auto"/>
        <w:ind w:left="567" w:right="58"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Plonka, P.M., and Grabacka, M. (2006). Melanin synthesis in microorganisms - Biotechnological and medical aspects. ActaBiochim. Pol. </w:t>
      </w:r>
      <w:r w:rsidRPr="001724B3">
        <w:rPr>
          <w:rFonts w:ascii="Times New Roman" w:eastAsia="Times New Roman" w:hAnsi="Times New Roman" w:cs="Times New Roman"/>
          <w:i/>
          <w:sz w:val="24"/>
          <w:szCs w:val="24"/>
        </w:rPr>
        <w:t>53</w:t>
      </w:r>
      <w:r w:rsidRPr="001724B3">
        <w:rPr>
          <w:rFonts w:ascii="Times New Roman" w:hAnsi="Times New Roman" w:cs="Times New Roman"/>
          <w:sz w:val="24"/>
          <w:szCs w:val="24"/>
        </w:rPr>
        <w:t xml:space="preserve">, 429–443. </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Properties of Tyrosinase from </w:t>
      </w:r>
      <w:commentRangeStart w:id="45"/>
      <w:r w:rsidRPr="001724B3">
        <w:rPr>
          <w:rFonts w:ascii="Times New Roman" w:hAnsi="Times New Roman" w:cs="Times New Roman"/>
          <w:sz w:val="24"/>
          <w:szCs w:val="24"/>
        </w:rPr>
        <w:t xml:space="preserve">Aspergillus terreus </w:t>
      </w:r>
      <w:commentRangeEnd w:id="45"/>
      <w:r w:rsidR="00786B25">
        <w:rPr>
          <w:rStyle w:val="CommentReference"/>
        </w:rPr>
        <w:commentReference w:id="45"/>
      </w:r>
      <w:r w:rsidRPr="001724B3">
        <w:rPr>
          <w:rFonts w:ascii="Times New Roman" w:hAnsi="Times New Roman" w:cs="Times New Roman"/>
          <w:sz w:val="24"/>
          <w:szCs w:val="24"/>
        </w:rPr>
        <w:t>and P</w:t>
      </w:r>
      <w:commentRangeStart w:id="46"/>
      <w:r w:rsidRPr="001724B3">
        <w:rPr>
          <w:rFonts w:ascii="Times New Roman" w:hAnsi="Times New Roman" w:cs="Times New Roman"/>
          <w:sz w:val="24"/>
          <w:szCs w:val="24"/>
        </w:rPr>
        <w:t>enicilliumcopticola</w:t>
      </w:r>
      <w:commentRangeEnd w:id="46"/>
      <w:r w:rsidR="00786B25">
        <w:rPr>
          <w:rStyle w:val="CommentReference"/>
        </w:rPr>
        <w:commentReference w:id="46"/>
      </w:r>
      <w:r w:rsidRPr="001724B3">
        <w:rPr>
          <w:rFonts w:ascii="Times New Roman" w:hAnsi="Times New Roman" w:cs="Times New Roman"/>
          <w:sz w:val="24"/>
          <w:szCs w:val="24"/>
        </w:rPr>
        <w:t xml:space="preserve">; Undecanoic Acid from Aspergillus flavus, an Endophyte of </w:t>
      </w:r>
      <w:commentRangeStart w:id="47"/>
      <w:r w:rsidRPr="001724B3">
        <w:rPr>
          <w:rFonts w:ascii="Times New Roman" w:hAnsi="Times New Roman" w:cs="Times New Roman"/>
          <w:sz w:val="24"/>
          <w:szCs w:val="24"/>
        </w:rPr>
        <w:t>Moringaoleifer</w:t>
      </w:r>
      <w:commentRangeEnd w:id="47"/>
      <w:r w:rsidR="00786B25">
        <w:rPr>
          <w:rStyle w:val="CommentReference"/>
        </w:rPr>
        <w:commentReference w:id="47"/>
      </w:r>
      <w:r w:rsidRPr="001724B3">
        <w:rPr>
          <w:rFonts w:ascii="Times New Roman" w:hAnsi="Times New Roman" w:cs="Times New Roman"/>
          <w:sz w:val="24"/>
          <w:szCs w:val="24"/>
        </w:rPr>
        <w:t>a, Is a Novel Potent Tyrosinase Inhibitor (2021). Molecules, 26, 1309.</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Rescigno, A., Sollai, F., Pisu, B., Rinaldi, A. and Sanjust, E. (2002). Tyrosinase inhibition: general and applied aspects. Journal of enzyme inhibition and medicinal chemistry, 17: 207-18.</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Riley, P.A. (1997). Melanin. Int. J. Biochem. Cell Biol. </w:t>
      </w:r>
      <w:r w:rsidRPr="001724B3">
        <w:rPr>
          <w:rFonts w:ascii="Times New Roman" w:eastAsia="Times New Roman" w:hAnsi="Times New Roman" w:cs="Times New Roman"/>
          <w:i/>
          <w:sz w:val="24"/>
          <w:szCs w:val="24"/>
        </w:rPr>
        <w:t>29</w:t>
      </w:r>
      <w:r w:rsidRPr="001724B3">
        <w:rPr>
          <w:rFonts w:ascii="Times New Roman" w:hAnsi="Times New Roman" w:cs="Times New Roman"/>
          <w:sz w:val="24"/>
          <w:szCs w:val="24"/>
        </w:rPr>
        <w:t>, 1235–1239</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Rolff, M., Schottenheim, J. and Decker, F. T. (2011). Cheminform abstract: Copper-O2 reactivity of tyrosinase models towards external monophenolic substrates: molecular mechanism and comparison with the enzyme. </w:t>
      </w:r>
      <w:commentRangeStart w:id="48"/>
      <w:r w:rsidRPr="001724B3">
        <w:rPr>
          <w:rFonts w:ascii="Times New Roman" w:hAnsi="Times New Roman" w:cs="Times New Roman"/>
          <w:i/>
          <w:sz w:val="24"/>
          <w:szCs w:val="24"/>
        </w:rPr>
        <w:t>Chemical society reviews</w:t>
      </w:r>
      <w:commentRangeEnd w:id="48"/>
      <w:r w:rsidR="00891C92">
        <w:rPr>
          <w:rStyle w:val="CommentReference"/>
        </w:rPr>
        <w:commentReference w:id="48"/>
      </w:r>
      <w:r w:rsidRPr="001724B3">
        <w:rPr>
          <w:rFonts w:ascii="Times New Roman" w:hAnsi="Times New Roman" w:cs="Times New Roman"/>
          <w:sz w:val="24"/>
          <w:szCs w:val="24"/>
        </w:rPr>
        <w:t xml:space="preserve"> 40: 4077-98.</w:t>
      </w:r>
    </w:p>
    <w:p w:rsidR="00ED0845" w:rsidRPr="001724B3" w:rsidRDefault="00ED0845" w:rsidP="001E7653">
      <w:pPr>
        <w:spacing w:after="0" w:line="240" w:lineRule="auto"/>
        <w:ind w:left="567" w:hanging="567"/>
        <w:jc w:val="both"/>
        <w:rPr>
          <w:rFonts w:ascii="Times New Roman" w:hAnsi="Times New Roman" w:cs="Times New Roman"/>
          <w:sz w:val="24"/>
          <w:szCs w:val="24"/>
        </w:rPr>
      </w:pPr>
      <w:commentRangeStart w:id="49"/>
      <w:r w:rsidRPr="001724B3">
        <w:rPr>
          <w:rFonts w:ascii="Times New Roman" w:hAnsi="Times New Roman" w:cs="Times New Roman"/>
          <w:sz w:val="24"/>
          <w:szCs w:val="24"/>
        </w:rPr>
        <w:t>Salah Maamoun, H.; Rabie, G.H.; Shaker, I.; A. Alaidaroos, B.; El-Sayed, A.S.A. Biochemical</w:t>
      </w:r>
      <w:commentRangeEnd w:id="49"/>
      <w:r w:rsidR="00CC7EDF">
        <w:rPr>
          <w:rStyle w:val="CommentReference"/>
        </w:rPr>
        <w:commentReference w:id="49"/>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Sánchez-Ferrer, Á., Rodríguez-López, J. N., García-Cánovas, F. and García-Carmona, F. (1995). Tyrosinase: a comprehensive review of its mechanism. </w:t>
      </w:r>
      <w:r w:rsidRPr="001724B3">
        <w:rPr>
          <w:rFonts w:ascii="Times New Roman" w:hAnsi="Times New Roman" w:cs="Times New Roman"/>
          <w:i/>
          <w:sz w:val="24"/>
          <w:szCs w:val="24"/>
        </w:rPr>
        <w:t>Biochimica et BiophysicaActa</w:t>
      </w:r>
      <w:r w:rsidRPr="001724B3">
        <w:rPr>
          <w:rFonts w:ascii="Times New Roman" w:hAnsi="Times New Roman" w:cs="Times New Roman"/>
          <w:sz w:val="24"/>
          <w:szCs w:val="24"/>
        </w:rPr>
        <w:t xml:space="preserve">, 1247: 1–11. </w:t>
      </w:r>
    </w:p>
    <w:p w:rsidR="00ED0845" w:rsidRPr="001724B3" w:rsidRDefault="00ED0845" w:rsidP="001E7653">
      <w:pPr>
        <w:spacing w:after="0" w:line="240" w:lineRule="auto"/>
        <w:ind w:left="567" w:hanging="567"/>
        <w:jc w:val="both"/>
        <w:rPr>
          <w:rFonts w:ascii="Times New Roman" w:hAnsi="Times New Roman" w:cs="Times New Roman"/>
          <w:sz w:val="24"/>
          <w:szCs w:val="24"/>
        </w:rPr>
      </w:pPr>
      <w:r w:rsidRPr="001724B3">
        <w:rPr>
          <w:rFonts w:ascii="Times New Roman" w:hAnsi="Times New Roman" w:cs="Times New Roman"/>
          <w:sz w:val="24"/>
          <w:szCs w:val="24"/>
        </w:rPr>
        <w:t xml:space="preserve">Solomon, E.I., Sundaram, U.M., and Machonkin, T.E. (1996). Multicopper oxidases and oxygenases. Chem. Rev. </w:t>
      </w:r>
      <w:r w:rsidRPr="001724B3">
        <w:rPr>
          <w:rFonts w:ascii="Times New Roman" w:eastAsia="Times New Roman" w:hAnsi="Times New Roman" w:cs="Times New Roman"/>
          <w:i/>
          <w:sz w:val="24"/>
          <w:szCs w:val="24"/>
        </w:rPr>
        <w:t>96</w:t>
      </w:r>
      <w:r w:rsidRPr="001724B3">
        <w:rPr>
          <w:rFonts w:ascii="Times New Roman" w:hAnsi="Times New Roman" w:cs="Times New Roman"/>
          <w:sz w:val="24"/>
          <w:szCs w:val="24"/>
        </w:rPr>
        <w:t>, 2563–2606</w:t>
      </w:r>
    </w:p>
    <w:p w:rsidR="0021748A" w:rsidRPr="001724B3" w:rsidRDefault="0021748A" w:rsidP="001E7653">
      <w:pPr>
        <w:spacing w:after="0" w:line="276" w:lineRule="auto"/>
        <w:jc w:val="both"/>
        <w:rPr>
          <w:rFonts w:ascii="Times New Roman" w:hAnsi="Times New Roman" w:cs="Times New Roman"/>
          <w:b/>
          <w:sz w:val="24"/>
          <w:szCs w:val="24"/>
        </w:rPr>
      </w:pPr>
    </w:p>
    <w:sectPr w:rsidR="0021748A" w:rsidRPr="001724B3" w:rsidSect="001E7653">
      <w:headerReference w:type="even" r:id="rId18"/>
      <w:headerReference w:type="default" r:id="rId19"/>
      <w:footerReference w:type="even" r:id="rId20"/>
      <w:footerReference w:type="default" r:id="rId21"/>
      <w:headerReference w:type="first" r:id="rId22"/>
      <w:footerReference w:type="first" r:id="rId23"/>
      <w:pgSz w:w="11906" w:h="16838"/>
      <w:pgMar w:top="180" w:right="1440" w:bottom="450" w:left="1440" w:header="166"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2-30T13:50:00Z" w:initials="K">
    <w:p w:rsidR="00891C92" w:rsidRDefault="00891C92" w:rsidP="00891C9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91C92" w:rsidRPr="00B07E1A" w:rsidRDefault="00891C92" w:rsidP="00891C9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91C92" w:rsidRPr="00E41274" w:rsidRDefault="00891C92" w:rsidP="00891C9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91C92" w:rsidRDefault="00891C92">
      <w:pPr>
        <w:pStyle w:val="CommentText"/>
      </w:pPr>
    </w:p>
  </w:comment>
  <w:comment w:id="2" w:author="Kapil" w:date="2021-12-30T13:51:00Z" w:initials="K">
    <w:p w:rsidR="00891C92" w:rsidRPr="000F2BCD" w:rsidRDefault="00891C92" w:rsidP="00891C92">
      <w:pPr>
        <w:pStyle w:val="NormalWeb"/>
        <w:spacing w:before="0" w:beforeAutospacing="0" w:after="0" w:afterAutospacing="0"/>
        <w:rPr>
          <w:rFonts w:ascii="Arial" w:hAnsi="Arial" w:cs="Arial"/>
          <w:bCs/>
        </w:rPr>
      </w:pPr>
      <w:r>
        <w:rPr>
          <w:rStyle w:val="CommentReference"/>
        </w:rPr>
        <w:annotationRef/>
      </w:r>
      <w:r w:rsidRPr="000F2BCD">
        <w:rPr>
          <w:rFonts w:ascii="Arial" w:hAnsi="Arial" w:cs="Arial"/>
          <w:bCs/>
        </w:rPr>
        <w:t>This paper needs to expand on the introduction to support the background of the research.</w:t>
      </w:r>
    </w:p>
    <w:p w:rsidR="00891C92" w:rsidRDefault="00891C92" w:rsidP="00891C92">
      <w:pPr>
        <w:pStyle w:val="CommentText"/>
      </w:pPr>
      <w:r w:rsidRPr="000F2BCD">
        <w:rPr>
          <w:rFonts w:ascii="Arial" w:hAnsi="Arial" w:cs="Arial"/>
          <w:bCs/>
        </w:rPr>
        <w:t>Furthermore, the authors are not clear for the explanation of the other chemicals compounds on their sample</w:t>
      </w:r>
    </w:p>
  </w:comment>
  <w:comment w:id="1" w:author="Kapil" w:date="2022-01-09T15:50:00Z" w:initials="K">
    <w:p w:rsidR="00BD58A9" w:rsidRPr="00196FDF" w:rsidRDefault="00BD58A9" w:rsidP="00BD58A9">
      <w:pPr>
        <w:spacing w:line="276" w:lineRule="auto"/>
        <w:jc w:val="both"/>
        <w:rPr>
          <w:bCs/>
        </w:rPr>
      </w:pPr>
      <w:r>
        <w:rPr>
          <w:rStyle w:val="CommentReference"/>
        </w:rPr>
        <w:annotationRef/>
      </w:r>
      <w:r w:rsidRPr="00196FDF">
        <w:rPr>
          <w:bCs/>
        </w:rPr>
        <w:t>This research article is valuable, informative and more important and interesting for</w:t>
      </w:r>
      <w:r w:rsidRPr="00196FDF">
        <w:t xml:space="preserve"> value-added resource and very useful in food processing industries. . Tyrosinases have been isolated and characterized from different sources. However, some limited information has been provided on tyrosinase from bitter cola. This study therefore aims to investigate the properties of bitter cola tyrosinase and investigate the inhibitory effect of some selected compounds. </w:t>
      </w:r>
      <w:r w:rsidRPr="00196FDF">
        <w:rPr>
          <w:bCs/>
        </w:rPr>
        <w:t xml:space="preserve">This research article is accepted to published in our journal </w:t>
      </w:r>
      <w:r>
        <w:rPr>
          <w:bCs/>
        </w:rPr>
        <w:t xml:space="preserve">after suggested </w:t>
      </w:r>
      <w:r w:rsidRPr="00196FDF">
        <w:rPr>
          <w:bCs/>
        </w:rPr>
        <w:t xml:space="preserve"> modification</w:t>
      </w:r>
      <w:r>
        <w:rPr>
          <w:bCs/>
        </w:rPr>
        <w:t>s</w:t>
      </w:r>
      <w:r w:rsidRPr="00196FDF">
        <w:rPr>
          <w:bCs/>
        </w:rPr>
        <w:t>.</w:t>
      </w:r>
    </w:p>
    <w:p w:rsidR="00BD58A9" w:rsidRDefault="00BD58A9" w:rsidP="00BD58A9">
      <w:pPr>
        <w:pStyle w:val="CommentText"/>
      </w:pPr>
    </w:p>
    <w:p w:rsidR="00BD58A9" w:rsidRDefault="00BD58A9" w:rsidP="00BD58A9">
      <w:pPr>
        <w:pStyle w:val="CommentText"/>
      </w:pPr>
      <w:r>
        <w:t>Tyrosinase is a multifunctional, glycosylated and copper-containing oxidase,</w:t>
      </w:r>
    </w:p>
    <w:p w:rsidR="00BD58A9" w:rsidRDefault="00BD58A9" w:rsidP="00BD58A9">
      <w:pPr>
        <w:pStyle w:val="CommentText"/>
      </w:pPr>
      <w:r>
        <w:t xml:space="preserve"> which catalyzes the first two steps in mammalianmelanogenesis and is responsible for enzymatic</w:t>
      </w:r>
    </w:p>
    <w:p w:rsidR="00BD58A9" w:rsidRDefault="00BD58A9" w:rsidP="00BD58A9">
      <w:pPr>
        <w:pStyle w:val="CommentText"/>
      </w:pPr>
      <w:r>
        <w:t xml:space="preserve"> browning reactions in damaged fruits during post-harvest handling and processing.</w:t>
      </w:r>
    </w:p>
    <w:p w:rsidR="00BD58A9" w:rsidRDefault="00BD58A9" w:rsidP="00BD58A9">
      <w:pPr>
        <w:pStyle w:val="CommentText"/>
      </w:pPr>
      <w:r>
        <w:t xml:space="preserve">  The properties of bitter cola tyrosinase compare very well with the tyrosinase from other sources. </w:t>
      </w:r>
    </w:p>
    <w:p w:rsidR="00BD58A9" w:rsidRDefault="00BD58A9" w:rsidP="00BD58A9">
      <w:pPr>
        <w:pStyle w:val="CommentText"/>
      </w:pPr>
      <w:r>
        <w:t>Also, the study was able to established the inhibitory effect of some compounds and</w:t>
      </w:r>
    </w:p>
    <w:p w:rsidR="00BD58A9" w:rsidRDefault="00BD58A9" w:rsidP="00BD58A9">
      <w:pPr>
        <w:pStyle w:val="CommentText"/>
      </w:pPr>
      <w:r>
        <w:t xml:space="preserve"> this could be of used in food processing industries.</w:t>
      </w:r>
    </w:p>
  </w:comment>
  <w:comment w:id="3" w:author="Kapil" w:date="2021-12-30T13:59:00Z" w:initials="K">
    <w:p w:rsidR="00891C92" w:rsidRPr="00EE2A57" w:rsidRDefault="00891C92" w:rsidP="00891C9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891C92" w:rsidRPr="00FF2ACD" w:rsidRDefault="00891C92" w:rsidP="00891C92">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891C92" w:rsidRPr="00FF2ACD" w:rsidRDefault="00891C92" w:rsidP="00891C92">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891C92" w:rsidRPr="00FF2ACD" w:rsidRDefault="00891C92" w:rsidP="00891C92">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891C92" w:rsidRPr="00FF2ACD" w:rsidRDefault="00891C92" w:rsidP="00891C92">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891C92" w:rsidRPr="00EE2A57" w:rsidRDefault="00891C92" w:rsidP="00891C92">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891C92" w:rsidRDefault="00891C92">
      <w:pPr>
        <w:pStyle w:val="CommentText"/>
      </w:pPr>
    </w:p>
  </w:comment>
  <w:comment w:id="4" w:author="Kapil" w:date="2021-12-30T13:52:00Z" w:initials="K">
    <w:p w:rsidR="00891C92" w:rsidRPr="000F2BCD" w:rsidRDefault="00891C92" w:rsidP="00891C92">
      <w:pPr>
        <w:pStyle w:val="NormalWeb"/>
        <w:spacing w:before="0" w:beforeAutospacing="0" w:after="0" w:afterAutospacing="0"/>
        <w:rPr>
          <w:rFonts w:ascii="Arial" w:hAnsi="Arial" w:cs="Arial"/>
          <w:bCs/>
        </w:rPr>
      </w:pPr>
      <w:r>
        <w:rPr>
          <w:rStyle w:val="CommentReference"/>
        </w:rPr>
        <w:annotationRef/>
      </w:r>
      <w:r w:rsidRPr="000F2BCD">
        <w:rPr>
          <w:rFonts w:ascii="Arial" w:hAnsi="Arial" w:cs="Arial"/>
          <w:bCs/>
        </w:rPr>
        <w:t>Please provide the latest references in this section</w:t>
      </w:r>
    </w:p>
    <w:p w:rsidR="00891C92" w:rsidRDefault="00891C92">
      <w:pPr>
        <w:pStyle w:val="CommentText"/>
      </w:pPr>
    </w:p>
  </w:comment>
  <w:comment w:id="5" w:author="Kapil" w:date="2021-12-30T14:07:00Z" w:initials="K">
    <w:p w:rsidR="00D16EDE" w:rsidRDefault="00D16EDE" w:rsidP="00D16EDE">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16EDE" w:rsidRDefault="00D16EDE" w:rsidP="00D16EDE">
      <w:pPr>
        <w:spacing w:after="0"/>
        <w:rPr>
          <w:rFonts w:ascii="Bookman Old Style" w:hAnsi="Bookman Old Style" w:cs="Times New Roman"/>
        </w:rPr>
      </w:pPr>
      <w:r>
        <w:rPr>
          <w:rFonts w:ascii="Bookman Old Style" w:hAnsi="Bookman Old Style" w:cs="Times New Roman"/>
        </w:rPr>
        <w:t>Please check journal specifications and published  articles for details.</w:t>
      </w:r>
    </w:p>
    <w:p w:rsidR="00D16EDE" w:rsidRDefault="00D16EDE">
      <w:pPr>
        <w:pStyle w:val="CommentText"/>
      </w:pPr>
    </w:p>
  </w:comment>
  <w:comment w:id="6" w:author="Kapil" w:date="2021-12-30T14:01:00Z" w:initials="K">
    <w:p w:rsidR="00891C92" w:rsidRDefault="00891C92">
      <w:pPr>
        <w:pStyle w:val="CommentText"/>
      </w:pPr>
      <w:r>
        <w:rPr>
          <w:rStyle w:val="CommentReference"/>
        </w:rPr>
        <w:annotationRef/>
      </w:r>
      <w:r w:rsidRPr="00891C92">
        <w:t>It should be in italic</w:t>
      </w:r>
    </w:p>
  </w:comment>
  <w:comment w:id="7" w:author="Kapil" w:date="2021-12-30T14:00:00Z" w:initials="K">
    <w:p w:rsidR="00891C92" w:rsidRPr="00891C92" w:rsidRDefault="00891C92">
      <w:pPr>
        <w:pStyle w:val="CommentText"/>
      </w:pPr>
      <w:r>
        <w:rPr>
          <w:rStyle w:val="CommentReference"/>
        </w:rPr>
        <w:annotationRef/>
      </w:r>
      <w:r w:rsidRPr="00891C92">
        <w:t>It should be in italic</w:t>
      </w:r>
    </w:p>
  </w:comment>
  <w:comment w:id="8" w:author="Kapil" w:date="2021-12-30T14:06:00Z" w:initials="K">
    <w:p w:rsidR="00D16EDE" w:rsidRDefault="00D16EDE" w:rsidP="00D16EDE">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16EDE" w:rsidRDefault="00D16EDE">
      <w:pPr>
        <w:pStyle w:val="CommentText"/>
      </w:pPr>
    </w:p>
  </w:comment>
  <w:comment w:id="9" w:author="Kapil" w:date="2021-12-30T14:01:00Z" w:initials="K">
    <w:p w:rsidR="00891C92" w:rsidRDefault="00891C92">
      <w:pPr>
        <w:pStyle w:val="CommentText"/>
      </w:pPr>
      <w:r>
        <w:rPr>
          <w:rStyle w:val="CommentReference"/>
        </w:rPr>
        <w:annotationRef/>
      </w:r>
      <w:r w:rsidRPr="00891C92">
        <w:t>It should be in italic</w:t>
      </w:r>
    </w:p>
  </w:comment>
  <w:comment w:id="10" w:author="Kapil" w:date="2021-12-30T14:01:00Z" w:initials="K">
    <w:p w:rsidR="00891C92" w:rsidRDefault="00891C92">
      <w:pPr>
        <w:pStyle w:val="CommentText"/>
      </w:pPr>
      <w:r>
        <w:rPr>
          <w:rStyle w:val="CommentReference"/>
        </w:rPr>
        <w:annotationRef/>
      </w:r>
      <w:r w:rsidRPr="00891C92">
        <w:t>It should be in italic</w:t>
      </w:r>
    </w:p>
  </w:comment>
  <w:comment w:id="11" w:author="Kapil" w:date="2021-12-30T14:10:00Z" w:initials="K">
    <w:p w:rsidR="00D16EDE" w:rsidRDefault="00D16EDE">
      <w:pPr>
        <w:pStyle w:val="CommentText"/>
      </w:pPr>
      <w:r>
        <w:rPr>
          <w:rStyle w:val="CommentReference"/>
        </w:rPr>
        <w:annotationRef/>
      </w:r>
      <w:r>
        <w:t>Author may remove this image, no need. Author can simply illustrate about it in text</w:t>
      </w:r>
    </w:p>
  </w:comment>
  <w:comment w:id="12" w:author="Kapil" w:date="2021-12-30T14:04:00Z" w:initials="K">
    <w:p w:rsidR="00891C92" w:rsidRPr="00891C92" w:rsidRDefault="00891C92">
      <w:pPr>
        <w:pStyle w:val="CommentText"/>
        <w:rPr>
          <w:i/>
        </w:rPr>
      </w:pPr>
      <w:r>
        <w:rPr>
          <w:rStyle w:val="CommentReference"/>
        </w:rPr>
        <w:annotationRef/>
      </w:r>
      <w:r w:rsidRPr="00891C92">
        <w:rPr>
          <w:rFonts w:ascii="Times New Roman" w:hAnsi="Times New Roman" w:cs="Times New Roman"/>
          <w:i/>
          <w:sz w:val="24"/>
          <w:szCs w:val="24"/>
        </w:rPr>
        <w:t>et al</w:t>
      </w:r>
    </w:p>
  </w:comment>
  <w:comment w:id="13" w:author="Kapil" w:date="2021-12-30T14:06:00Z" w:initials="K">
    <w:p w:rsidR="00D16EDE" w:rsidRDefault="00D16EDE" w:rsidP="00D16EDE">
      <w:pPr>
        <w:spacing w:after="0"/>
        <w:rPr>
          <w:rFonts w:ascii="Bookman Old Style" w:hAnsi="Bookman Old Style" w:cs="Times New Roman"/>
        </w:rPr>
      </w:pPr>
      <w:r>
        <w:rPr>
          <w:rStyle w:val="CommentReference"/>
        </w:rPr>
        <w:annotationRef/>
      </w:r>
      <w:r>
        <w:rPr>
          <w:rFonts w:ascii="Bookman Old Style" w:hAnsi="Bookman Old Style" w:cs="Times New Roman"/>
        </w:rPr>
        <w:t>Assign serial number in numeric form to each reference and arrange them in reference section according to the serial numbers.</w:t>
      </w:r>
    </w:p>
    <w:p w:rsidR="00D16EDE" w:rsidRDefault="00D16EDE">
      <w:pPr>
        <w:pStyle w:val="CommentText"/>
      </w:pPr>
    </w:p>
  </w:comment>
  <w:comment w:id="14" w:author="Kapil" w:date="2021-12-30T14:18:00Z" w:initials="K">
    <w:p w:rsidR="001F31E1" w:rsidRDefault="001F31E1">
      <w:pPr>
        <w:pStyle w:val="CommentText"/>
      </w:pPr>
      <w:r>
        <w:rPr>
          <w:rStyle w:val="CommentReference"/>
        </w:rPr>
        <w:annotationRef/>
      </w:r>
      <w:r w:rsidRPr="00891C92">
        <w:rPr>
          <w:rFonts w:ascii="Times New Roman" w:hAnsi="Times New Roman" w:cs="Times New Roman"/>
          <w:i/>
          <w:sz w:val="24"/>
          <w:szCs w:val="24"/>
        </w:rPr>
        <w:t>et al</w:t>
      </w:r>
    </w:p>
  </w:comment>
  <w:comment w:id="15" w:author="Kapil" w:date="2021-12-30T14:18:00Z" w:initials="K">
    <w:p w:rsidR="001F31E1" w:rsidRDefault="001F31E1">
      <w:pPr>
        <w:pStyle w:val="CommentText"/>
      </w:pPr>
      <w:r>
        <w:rPr>
          <w:rStyle w:val="CommentReference"/>
        </w:rPr>
        <w:annotationRef/>
      </w:r>
      <w:r w:rsidRPr="00891C92">
        <w:rPr>
          <w:rFonts w:ascii="Times New Roman" w:hAnsi="Times New Roman" w:cs="Times New Roman"/>
          <w:i/>
          <w:sz w:val="24"/>
          <w:szCs w:val="24"/>
        </w:rPr>
        <w:t>et al</w:t>
      </w:r>
    </w:p>
  </w:comment>
  <w:comment w:id="16" w:author="Ahmad Najib" w:date="2021-12-29T11:20:00Z" w:initials="AN">
    <w:p w:rsidR="00CC7EDF" w:rsidRDefault="00CC7EDF">
      <w:pPr>
        <w:pStyle w:val="CommentText"/>
      </w:pPr>
      <w:r>
        <w:rPr>
          <w:rStyle w:val="CommentReference"/>
        </w:rPr>
        <w:annotationRef/>
      </w:r>
      <w:r>
        <w:t xml:space="preserve">Please provide the references </w:t>
      </w:r>
    </w:p>
  </w:comment>
  <w:comment w:id="17" w:author="Ahmad Najib" w:date="2021-12-29T11:33:00Z" w:initials="AN">
    <w:p w:rsidR="00CC7EDF" w:rsidRDefault="00CC7EDF">
      <w:pPr>
        <w:pStyle w:val="CommentText"/>
      </w:pPr>
      <w:r>
        <w:rPr>
          <w:rStyle w:val="CommentReference"/>
        </w:rPr>
        <w:annotationRef/>
      </w:r>
      <w:r>
        <w:t>The selected compound never mentioned on the result and discussion</w:t>
      </w:r>
    </w:p>
  </w:comment>
  <w:comment w:id="18" w:author="Kapil" w:date="2021-12-30T13:52:00Z" w:initials="K">
    <w:p w:rsidR="00891C92" w:rsidRPr="000F2BCD" w:rsidRDefault="00891C92" w:rsidP="00891C92">
      <w:pPr>
        <w:pStyle w:val="NormalWeb"/>
        <w:spacing w:before="0" w:beforeAutospacing="0" w:after="0" w:afterAutospacing="0"/>
        <w:rPr>
          <w:rFonts w:ascii="Arial" w:hAnsi="Arial" w:cs="Arial"/>
          <w:bCs/>
        </w:rPr>
      </w:pPr>
      <w:r>
        <w:rPr>
          <w:rStyle w:val="CommentReference"/>
        </w:rPr>
        <w:annotationRef/>
      </w:r>
      <w:r w:rsidRPr="000F2BCD">
        <w:rPr>
          <w:rFonts w:ascii="Arial" w:hAnsi="Arial" w:cs="Arial"/>
          <w:bCs/>
        </w:rPr>
        <w:t>This research cites the old methods, it will be better if the authors mention the new one</w:t>
      </w:r>
    </w:p>
    <w:p w:rsidR="00891C92" w:rsidRDefault="00891C92">
      <w:pPr>
        <w:pStyle w:val="CommentText"/>
      </w:pPr>
    </w:p>
  </w:comment>
  <w:comment w:id="19" w:author="Kapil" w:date="2022-01-09T15:52:00Z" w:initials="K">
    <w:p w:rsidR="00BD58A9" w:rsidRDefault="00BD58A9">
      <w:pPr>
        <w:pStyle w:val="CommentText"/>
      </w:pPr>
      <w:r>
        <w:rPr>
          <w:rStyle w:val="CommentReference"/>
        </w:rPr>
        <w:annotationRef/>
      </w:r>
      <w:r>
        <w:t>No voucher number/authentication number</w:t>
      </w:r>
    </w:p>
  </w:comment>
  <w:comment w:id="20" w:author="Kapil" w:date="2021-12-30T14:10:00Z" w:initials="K">
    <w:p w:rsidR="00D16EDE" w:rsidRDefault="00D16EDE">
      <w:pPr>
        <w:pStyle w:val="CommentText"/>
      </w:pPr>
      <w:r>
        <w:rPr>
          <w:rStyle w:val="CommentReference"/>
        </w:rPr>
        <w:annotationRef/>
      </w:r>
      <w:r>
        <w:t xml:space="preserve">All used chemicals were provided  by </w:t>
      </w:r>
      <w:r w:rsidRPr="001724B3">
        <w:rPr>
          <w:rFonts w:ascii="Times New Roman" w:hAnsi="Times New Roman" w:cs="Times New Roman"/>
          <w:sz w:val="24"/>
          <w:szCs w:val="24"/>
        </w:rPr>
        <w:t>Sigma Chemical Company, St Louis, USA</w:t>
      </w:r>
    </w:p>
  </w:comment>
  <w:comment w:id="21" w:author="Kapil" w:date="2022-01-09T15:52:00Z" w:initials="K">
    <w:p w:rsidR="00BD58A9" w:rsidRDefault="00BD58A9">
      <w:pPr>
        <w:pStyle w:val="CommentText"/>
      </w:pPr>
      <w:r>
        <w:rPr>
          <w:rStyle w:val="CommentReference"/>
        </w:rPr>
        <w:annotationRef/>
      </w:r>
      <w:r>
        <w:t>?</w:t>
      </w:r>
    </w:p>
    <w:p w:rsidR="00BD58A9" w:rsidRDefault="00BD58A9">
      <w:pPr>
        <w:pStyle w:val="CommentText"/>
      </w:pPr>
      <w:r>
        <w:t>Is it 10,000 rpm</w:t>
      </w:r>
    </w:p>
  </w:comment>
  <w:comment w:id="23" w:author="Ahmad Najib" w:date="2021-12-29T11:35:00Z" w:initials="AN">
    <w:p w:rsidR="00CC7EDF" w:rsidRDefault="00CC7EDF">
      <w:pPr>
        <w:pStyle w:val="CommentText"/>
      </w:pPr>
      <w:r>
        <w:rPr>
          <w:rStyle w:val="CommentReference"/>
        </w:rPr>
        <w:annotationRef/>
      </w:r>
      <w:r>
        <w:t>Please provide the updated references</w:t>
      </w:r>
    </w:p>
  </w:comment>
  <w:comment w:id="22" w:author="Kapil" w:date="2022-01-09T15:53:00Z" w:initials="K">
    <w:p w:rsidR="00BD58A9" w:rsidRPr="00AB42B9" w:rsidRDefault="00BD58A9" w:rsidP="00BD58A9">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BD58A9" w:rsidRDefault="00BD58A9">
      <w:pPr>
        <w:pStyle w:val="CommentText"/>
      </w:pPr>
    </w:p>
  </w:comment>
  <w:comment w:id="24" w:author="Kapil" w:date="2022-01-09T15:54:00Z" w:initials="K">
    <w:p w:rsidR="00BD58A9" w:rsidRDefault="00BD58A9" w:rsidP="00BD58A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D58A9" w:rsidRDefault="00BD58A9">
      <w:pPr>
        <w:pStyle w:val="CommentText"/>
      </w:pPr>
    </w:p>
  </w:comment>
  <w:comment w:id="26" w:author="Kapil" w:date="2021-12-30T13:53:00Z" w:initials="K">
    <w:p w:rsidR="00891C92" w:rsidRDefault="00891C92">
      <w:pPr>
        <w:pStyle w:val="CommentText"/>
      </w:pPr>
      <w:r>
        <w:rPr>
          <w:rStyle w:val="CommentReference"/>
        </w:rPr>
        <w:annotationRef/>
      </w:r>
      <w:r w:rsidRPr="000F2BCD">
        <w:rPr>
          <w:rFonts w:ascii="Arial" w:hAnsi="Arial" w:cs="Arial"/>
          <w:bCs/>
        </w:rPr>
        <w:t xml:space="preserve">The discussion is too short and needs more references to make it more comprehensive </w:t>
      </w:r>
      <w:r>
        <w:rPr>
          <w:rFonts w:ascii="Arial" w:hAnsi="Arial" w:cs="Arial"/>
          <w:bCs/>
        </w:rPr>
        <w:t>.</w:t>
      </w:r>
    </w:p>
  </w:comment>
  <w:comment w:id="25" w:author="Kapil" w:date="2021-12-30T13:52:00Z" w:initials="K">
    <w:p w:rsidR="00891C92" w:rsidRPr="000F2BCD" w:rsidRDefault="00891C92" w:rsidP="00891C92">
      <w:pPr>
        <w:pStyle w:val="NormalWeb"/>
        <w:spacing w:before="0" w:beforeAutospacing="0" w:after="0" w:afterAutospacing="0"/>
        <w:rPr>
          <w:rFonts w:ascii="Arial" w:hAnsi="Arial" w:cs="Arial"/>
          <w:bCs/>
        </w:rPr>
      </w:pPr>
      <w:r>
        <w:rPr>
          <w:rStyle w:val="CommentReference"/>
        </w:rPr>
        <w:annotationRef/>
      </w:r>
      <w:r w:rsidRPr="000F2BCD">
        <w:rPr>
          <w:rFonts w:ascii="Arial" w:hAnsi="Arial" w:cs="Arial"/>
          <w:bCs/>
        </w:rPr>
        <w:t>This section needs to be separated from the discussion itself</w:t>
      </w:r>
    </w:p>
    <w:p w:rsidR="00891C92" w:rsidRDefault="00891C92">
      <w:pPr>
        <w:pStyle w:val="CommentText"/>
      </w:pPr>
    </w:p>
  </w:comment>
  <w:comment w:id="27" w:author="Kapil" w:date="2022-01-09T15:54:00Z" w:initials="K">
    <w:p w:rsidR="00BD58A9" w:rsidRDefault="00BD58A9" w:rsidP="00BD58A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D58A9" w:rsidRDefault="00BD58A9">
      <w:pPr>
        <w:pStyle w:val="CommentText"/>
      </w:pPr>
    </w:p>
  </w:comment>
  <w:comment w:id="29" w:author="Kapil" w:date="2021-12-30T14:05:00Z" w:initials="K">
    <w:p w:rsidR="00D16EDE" w:rsidRDefault="00D16EDE">
      <w:pPr>
        <w:pStyle w:val="CommentText"/>
      </w:pPr>
      <w:r>
        <w:rPr>
          <w:rStyle w:val="CommentReference"/>
        </w:rPr>
        <w:annotationRef/>
      </w:r>
      <w:r w:rsidRPr="00891C92">
        <w:rPr>
          <w:rFonts w:ascii="Times New Roman" w:hAnsi="Times New Roman" w:cs="Times New Roman"/>
          <w:i/>
          <w:sz w:val="24"/>
          <w:szCs w:val="24"/>
        </w:rPr>
        <w:t>et al</w:t>
      </w:r>
    </w:p>
  </w:comment>
  <w:comment w:id="28" w:author="Kapil" w:date="2022-01-09T15:54:00Z" w:initials="K">
    <w:p w:rsidR="00BD58A9" w:rsidRDefault="00BD58A9" w:rsidP="00BD58A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D58A9" w:rsidRDefault="00BD58A9">
      <w:pPr>
        <w:pStyle w:val="CommentText"/>
      </w:pPr>
    </w:p>
  </w:comment>
  <w:comment w:id="30" w:author="Kapil" w:date="2022-01-09T15:55:00Z" w:initials="K">
    <w:p w:rsidR="00BD58A9" w:rsidRDefault="00BD58A9" w:rsidP="00BD58A9">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Figures</w:t>
      </w:r>
      <w:r w:rsidRPr="00CF1B05">
        <w:rPr>
          <w:rFonts w:ascii="Bookman Old Style" w:hAnsi="Bookman Old Style" w:cs="Times New Roman"/>
        </w:rPr>
        <w:t>,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BD58A9" w:rsidRDefault="00BD58A9">
      <w:pPr>
        <w:pStyle w:val="CommentText"/>
      </w:pPr>
    </w:p>
  </w:comment>
  <w:comment w:id="31" w:author="Kapil" w:date="2021-12-30T14:18:00Z" w:initials="K">
    <w:p w:rsidR="001F31E1" w:rsidRDefault="001F31E1">
      <w:pPr>
        <w:pStyle w:val="CommentText"/>
      </w:pPr>
      <w:r>
        <w:rPr>
          <w:rStyle w:val="CommentReference"/>
        </w:rPr>
        <w:annotationRef/>
      </w:r>
      <w:r w:rsidRPr="00891C92">
        <w:rPr>
          <w:rFonts w:ascii="Times New Roman" w:hAnsi="Times New Roman" w:cs="Times New Roman"/>
          <w:i/>
          <w:sz w:val="24"/>
          <w:szCs w:val="24"/>
        </w:rPr>
        <w:t>et al</w:t>
      </w:r>
    </w:p>
  </w:comment>
  <w:comment w:id="32" w:author="Kapil" w:date="2021-12-30T14:18:00Z" w:initials="K">
    <w:p w:rsidR="001F31E1" w:rsidRDefault="001F31E1">
      <w:pPr>
        <w:pStyle w:val="CommentText"/>
      </w:pPr>
      <w:r>
        <w:rPr>
          <w:rStyle w:val="CommentReference"/>
        </w:rPr>
        <w:annotationRef/>
      </w:r>
      <w:r w:rsidRPr="00891C92">
        <w:rPr>
          <w:rFonts w:ascii="Times New Roman" w:hAnsi="Times New Roman" w:cs="Times New Roman"/>
          <w:i/>
          <w:sz w:val="24"/>
          <w:szCs w:val="24"/>
        </w:rPr>
        <w:t>et al</w:t>
      </w:r>
    </w:p>
  </w:comment>
  <w:comment w:id="33" w:author="Kapil" w:date="2022-01-09T15:55:00Z" w:initials="K">
    <w:p w:rsidR="00BD58A9" w:rsidRDefault="00BD58A9" w:rsidP="00BD58A9">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The conclusion of the whole manuscript should be more clearly written.</w:t>
      </w:r>
    </w:p>
    <w:p w:rsidR="00BD58A9" w:rsidRDefault="00BD58A9">
      <w:pPr>
        <w:pStyle w:val="CommentText"/>
      </w:pPr>
    </w:p>
  </w:comment>
  <w:comment w:id="34" w:author="Kapil" w:date="2021-12-30T14:13:00Z" w:initials="K">
    <w:p w:rsidR="001760AC" w:rsidRDefault="001760AC" w:rsidP="001760AC">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1760AC" w:rsidRDefault="001760AC" w:rsidP="001760AC">
      <w:pPr>
        <w:pStyle w:val="CommentText"/>
      </w:pPr>
    </w:p>
  </w:comment>
  <w:comment w:id="35" w:author="Kapil" w:date="2021-12-30T14:13:00Z" w:initials="K">
    <w:p w:rsidR="001760AC" w:rsidRDefault="001760AC" w:rsidP="001760AC">
      <w:pPr>
        <w:pStyle w:val="CommentText"/>
      </w:pPr>
      <w:r>
        <w:rPr>
          <w:rStyle w:val="CommentReference"/>
        </w:rPr>
        <w:annotationRef/>
      </w:r>
      <w:r w:rsidRPr="008E2CB3">
        <w:rPr>
          <w:rFonts w:ascii="Bookman Old Style" w:hAnsi="Bookman Old Style" w:cs="Times New Roman"/>
        </w:rPr>
        <w:t>Please add this section</w:t>
      </w:r>
    </w:p>
  </w:comment>
  <w:comment w:id="37" w:author="Kapil" w:date="2021-12-30T13:55:00Z" w:initials="K">
    <w:p w:rsidR="00891C92" w:rsidRPr="006212BC" w:rsidRDefault="00891C92" w:rsidP="00891C9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91C92" w:rsidRDefault="00891C92" w:rsidP="00891C9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891C92" w:rsidRDefault="00891C92">
      <w:pPr>
        <w:pStyle w:val="CommentText"/>
      </w:pPr>
    </w:p>
  </w:comment>
  <w:comment w:id="38" w:author="Kapil" w:date="2021-12-30T13:57:00Z" w:initials="K">
    <w:p w:rsidR="00891C92" w:rsidRDefault="00891C92">
      <w:pPr>
        <w:pStyle w:val="CommentText"/>
      </w:pPr>
      <w:r>
        <w:rPr>
          <w:rStyle w:val="CommentReference"/>
        </w:rPr>
        <w:annotationRef/>
      </w:r>
      <w:r>
        <w:t>Why journal’s names are written in italics?</w:t>
      </w:r>
    </w:p>
  </w:comment>
  <w:comment w:id="36" w:author="Kapil" w:date="2021-12-30T13:55:00Z" w:initials="K">
    <w:p w:rsidR="00891C92" w:rsidRPr="000F2BCD" w:rsidRDefault="00891C92" w:rsidP="00891C92">
      <w:pPr>
        <w:pStyle w:val="NormalWeb"/>
        <w:spacing w:before="0" w:beforeAutospacing="0" w:after="0" w:afterAutospacing="0"/>
        <w:rPr>
          <w:rFonts w:ascii="Arial" w:hAnsi="Arial" w:cs="Arial"/>
          <w:bCs/>
        </w:rPr>
      </w:pPr>
      <w:r>
        <w:rPr>
          <w:rStyle w:val="CommentReference"/>
        </w:rPr>
        <w:annotationRef/>
      </w:r>
      <w:r w:rsidRPr="000F2BCD">
        <w:rPr>
          <w:rFonts w:ascii="Arial" w:hAnsi="Arial" w:cs="Arial"/>
          <w:bCs/>
        </w:rPr>
        <w:t>There are uncompleted citations and need more updated references</w:t>
      </w:r>
      <w:r>
        <w:rPr>
          <w:rFonts w:ascii="Arial" w:hAnsi="Arial" w:cs="Arial"/>
          <w:bCs/>
        </w:rPr>
        <w:t>.</w:t>
      </w:r>
    </w:p>
    <w:p w:rsidR="00891C92" w:rsidRDefault="00891C92">
      <w:pPr>
        <w:pStyle w:val="CommentText"/>
      </w:pPr>
    </w:p>
  </w:comment>
  <w:comment w:id="40" w:author="Kapil" w:date="2021-12-30T13:56:00Z" w:initials="K">
    <w:p w:rsidR="00891C92" w:rsidRDefault="00891C92">
      <w:pPr>
        <w:pStyle w:val="CommentText"/>
      </w:pPr>
      <w:r>
        <w:rPr>
          <w:rStyle w:val="CommentReference"/>
        </w:rPr>
        <w:annotationRef/>
      </w:r>
      <w:r>
        <w:t>Italic?</w:t>
      </w:r>
    </w:p>
  </w:comment>
  <w:comment w:id="41" w:author="Kapil" w:date="2021-12-30T13:56:00Z" w:initials="K">
    <w:p w:rsidR="00891C92" w:rsidRDefault="00891C92">
      <w:pPr>
        <w:pStyle w:val="CommentText"/>
      </w:pPr>
      <w:r>
        <w:rPr>
          <w:rStyle w:val="CommentReference"/>
        </w:rPr>
        <w:annotationRef/>
      </w:r>
      <w:r>
        <w:t>Italic?</w:t>
      </w:r>
    </w:p>
  </w:comment>
  <w:comment w:id="42" w:author="Kapil" w:date="2021-12-30T13:57:00Z" w:initials="K">
    <w:p w:rsidR="00891C92" w:rsidRDefault="00891C92">
      <w:pPr>
        <w:pStyle w:val="CommentText"/>
      </w:pPr>
      <w:r>
        <w:rPr>
          <w:rStyle w:val="CommentReference"/>
        </w:rPr>
        <w:annotationRef/>
      </w:r>
      <w:r>
        <w:t>Italic?</w:t>
      </w:r>
    </w:p>
  </w:comment>
  <w:comment w:id="39" w:author="Kapil" w:date="2021-12-30T13:56:00Z" w:initials="K">
    <w:p w:rsidR="00891C92" w:rsidRDefault="00891C92" w:rsidP="00891C92">
      <w:pPr>
        <w:spacing w:after="0"/>
        <w:rPr>
          <w:rFonts w:ascii="Bookman Old Style" w:hAnsi="Bookman Old Style" w:cs="Times New Roman"/>
        </w:rPr>
      </w:pPr>
      <w:r>
        <w:rPr>
          <w:rStyle w:val="CommentReference"/>
        </w:rPr>
        <w:annotationRef/>
      </w:r>
      <w:r w:rsidRPr="005A67EE">
        <w:rPr>
          <w:rFonts w:ascii="Bookman Old Style" w:hAnsi="Bookman Old Style" w:cs="Times New Roman"/>
        </w:rPr>
        <w:t>References are arranged alphabetically. No need of it, please assign serial number to each reference as it appear in the text, and arrange in reference section accordingly.</w:t>
      </w:r>
    </w:p>
    <w:p w:rsidR="00891C92" w:rsidRDefault="00891C92">
      <w:pPr>
        <w:pStyle w:val="CommentText"/>
      </w:pPr>
    </w:p>
  </w:comment>
  <w:comment w:id="43" w:author="Kapil" w:date="2021-12-30T13:57:00Z" w:initials="K">
    <w:p w:rsidR="00891C92" w:rsidRDefault="00891C92">
      <w:pPr>
        <w:pStyle w:val="CommentText"/>
      </w:pPr>
      <w:r>
        <w:rPr>
          <w:rStyle w:val="CommentReference"/>
        </w:rPr>
        <w:annotationRef/>
      </w:r>
      <w:r>
        <w:t>Italic?</w:t>
      </w:r>
    </w:p>
  </w:comment>
  <w:comment w:id="44" w:author="Kapil" w:date="2021-12-30T13:57:00Z" w:initials="K">
    <w:p w:rsidR="00891C92" w:rsidRDefault="00891C92">
      <w:pPr>
        <w:pStyle w:val="CommentText"/>
      </w:pPr>
      <w:r>
        <w:rPr>
          <w:rStyle w:val="CommentReference"/>
        </w:rPr>
        <w:annotationRef/>
      </w:r>
      <w:r>
        <w:t>Italic?</w:t>
      </w:r>
    </w:p>
  </w:comment>
  <w:comment w:id="45" w:author="Kapil" w:date="2022-01-09T15:56:00Z" w:initials="K">
    <w:p w:rsidR="00786B25" w:rsidRDefault="00786B25">
      <w:pPr>
        <w:pStyle w:val="CommentText"/>
      </w:pPr>
      <w:r>
        <w:rPr>
          <w:rStyle w:val="CommentReference"/>
        </w:rPr>
        <w:annotationRef/>
      </w:r>
      <w:r>
        <w:t>It should be in italic</w:t>
      </w:r>
    </w:p>
  </w:comment>
  <w:comment w:id="46" w:author="Kapil" w:date="2022-01-09T15:56:00Z" w:initials="K">
    <w:p w:rsidR="00786B25" w:rsidRDefault="00786B25" w:rsidP="00786B25">
      <w:pPr>
        <w:pStyle w:val="CommentText"/>
      </w:pPr>
      <w:r>
        <w:rPr>
          <w:rStyle w:val="CommentReference"/>
        </w:rPr>
        <w:annotationRef/>
      </w:r>
      <w:r>
        <w:rPr>
          <w:rStyle w:val="CommentReference"/>
        </w:rPr>
        <w:annotationRef/>
      </w:r>
      <w:r>
        <w:t>It should be in italic</w:t>
      </w:r>
    </w:p>
    <w:p w:rsidR="00786B25" w:rsidRDefault="00786B25">
      <w:pPr>
        <w:pStyle w:val="CommentText"/>
      </w:pPr>
    </w:p>
  </w:comment>
  <w:comment w:id="47" w:author="Kapil" w:date="2022-01-09T15:57:00Z" w:initials="K">
    <w:p w:rsidR="00786B25" w:rsidRDefault="00786B25" w:rsidP="00786B25">
      <w:pPr>
        <w:pStyle w:val="CommentText"/>
      </w:pPr>
      <w:r>
        <w:rPr>
          <w:rStyle w:val="CommentReference"/>
        </w:rPr>
        <w:annotationRef/>
      </w:r>
      <w:r>
        <w:rPr>
          <w:rStyle w:val="CommentReference"/>
        </w:rPr>
        <w:annotationRef/>
      </w:r>
      <w:r>
        <w:t>It should be in italic</w:t>
      </w:r>
    </w:p>
    <w:p w:rsidR="00786B25" w:rsidRDefault="00786B25">
      <w:pPr>
        <w:pStyle w:val="CommentText"/>
      </w:pPr>
    </w:p>
  </w:comment>
  <w:comment w:id="48" w:author="Kapil" w:date="2021-12-30T13:58:00Z" w:initials="K">
    <w:p w:rsidR="00891C92" w:rsidRDefault="00891C92">
      <w:pPr>
        <w:pStyle w:val="CommentText"/>
      </w:pPr>
      <w:r>
        <w:rPr>
          <w:rStyle w:val="CommentReference"/>
        </w:rPr>
        <w:annotationRef/>
      </w:r>
      <w:r>
        <w:t>Italic?</w:t>
      </w:r>
    </w:p>
  </w:comment>
  <w:comment w:id="49" w:author="Ahmad Najib" w:date="2021-12-29T11:37:00Z" w:initials="AN">
    <w:p w:rsidR="00CC7EDF" w:rsidRDefault="00CC7EDF">
      <w:pPr>
        <w:pStyle w:val="CommentText"/>
      </w:pPr>
      <w:r>
        <w:rPr>
          <w:rStyle w:val="CommentReference"/>
        </w:rPr>
        <w:annotationRef/>
      </w:r>
      <w:r>
        <w:t>Uncompleted references; without edition and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A4A06" w15:done="0"/>
  <w15:commentEx w15:paraId="2701F18D" w15:done="0"/>
  <w15:commentEx w15:paraId="2DE7E56E" w15:done="0"/>
  <w15:commentEx w15:paraId="01865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C2F1" w16cex:dateUtc="2021-12-29T02:20:00Z"/>
  <w16cex:commentExtensible w16cex:durableId="2576C620" w16cex:dateUtc="2021-12-29T02:33:00Z"/>
  <w16cex:commentExtensible w16cex:durableId="2576C690" w16cex:dateUtc="2021-12-29T02:35:00Z"/>
  <w16cex:commentExtensible w16cex:durableId="2576C6E5" w16cex:dateUtc="2021-12-2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A4A06" w16cid:durableId="2576C2F1"/>
  <w16cid:commentId w16cid:paraId="2701F18D" w16cid:durableId="2576C620"/>
  <w16cid:commentId w16cid:paraId="2DE7E56E" w16cid:durableId="2576C690"/>
  <w16cid:commentId w16cid:paraId="0186552C" w16cid:durableId="2576C6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F9" w:rsidRDefault="004517F9" w:rsidP="001E7653">
      <w:pPr>
        <w:spacing w:after="0" w:line="240" w:lineRule="auto"/>
      </w:pPr>
      <w:r>
        <w:separator/>
      </w:r>
    </w:p>
  </w:endnote>
  <w:endnote w:type="continuationSeparator" w:id="1">
    <w:p w:rsidR="004517F9" w:rsidRDefault="004517F9" w:rsidP="001E7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92" w:rsidRDefault="00891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92" w:rsidRDefault="00891C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92" w:rsidRDefault="00891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F9" w:rsidRDefault="004517F9" w:rsidP="001E7653">
      <w:pPr>
        <w:spacing w:after="0" w:line="240" w:lineRule="auto"/>
      </w:pPr>
      <w:r>
        <w:separator/>
      </w:r>
    </w:p>
  </w:footnote>
  <w:footnote w:type="continuationSeparator" w:id="1">
    <w:p w:rsidR="004517F9" w:rsidRDefault="004517F9" w:rsidP="001E76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53" w:rsidRDefault="007C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235" o:spid="_x0000_s1026"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53" w:rsidRDefault="007C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236" o:spid="_x0000_s1027"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53" w:rsidRDefault="007C0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234" o:spid="_x0000_s1025"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ad Najib">
    <w15:presenceInfo w15:providerId="Windows Live" w15:userId="f18e159e96e40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UyNAdiAyDTwsBISUcpOLW4ODM/D6TAsBYA853AJSwAAAA="/>
  </w:docVars>
  <w:rsids>
    <w:rsidRoot w:val="00C85756"/>
    <w:rsid w:val="00020C93"/>
    <w:rsid w:val="00024F81"/>
    <w:rsid w:val="00074EEC"/>
    <w:rsid w:val="00086594"/>
    <w:rsid w:val="000D42B3"/>
    <w:rsid w:val="001724B3"/>
    <w:rsid w:val="001760AC"/>
    <w:rsid w:val="00187816"/>
    <w:rsid w:val="001951F6"/>
    <w:rsid w:val="001A5527"/>
    <w:rsid w:val="001C1775"/>
    <w:rsid w:val="001E7653"/>
    <w:rsid w:val="001F31E1"/>
    <w:rsid w:val="002119D4"/>
    <w:rsid w:val="0021748A"/>
    <w:rsid w:val="002A10D0"/>
    <w:rsid w:val="00320861"/>
    <w:rsid w:val="003411FB"/>
    <w:rsid w:val="00450045"/>
    <w:rsid w:val="004517F9"/>
    <w:rsid w:val="004529CC"/>
    <w:rsid w:val="004D7D54"/>
    <w:rsid w:val="004F46EB"/>
    <w:rsid w:val="005D62A7"/>
    <w:rsid w:val="00786B25"/>
    <w:rsid w:val="007C0144"/>
    <w:rsid w:val="007D59A5"/>
    <w:rsid w:val="00866D46"/>
    <w:rsid w:val="00872C64"/>
    <w:rsid w:val="00891C92"/>
    <w:rsid w:val="008F6F8B"/>
    <w:rsid w:val="00904411"/>
    <w:rsid w:val="00912004"/>
    <w:rsid w:val="00965674"/>
    <w:rsid w:val="00A75572"/>
    <w:rsid w:val="00B16C26"/>
    <w:rsid w:val="00B315A6"/>
    <w:rsid w:val="00B86FA2"/>
    <w:rsid w:val="00BD23A6"/>
    <w:rsid w:val="00BD58A9"/>
    <w:rsid w:val="00C22B4A"/>
    <w:rsid w:val="00C502FB"/>
    <w:rsid w:val="00C85756"/>
    <w:rsid w:val="00CA2CBF"/>
    <w:rsid w:val="00CC7EDF"/>
    <w:rsid w:val="00D16EDE"/>
    <w:rsid w:val="00D51440"/>
    <w:rsid w:val="00DC42F1"/>
    <w:rsid w:val="00EA7613"/>
    <w:rsid w:val="00EC3DE4"/>
    <w:rsid w:val="00ED0845"/>
    <w:rsid w:val="00ED3B16"/>
    <w:rsid w:val="00ED7255"/>
    <w:rsid w:val="00F45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List 7"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56"/>
    <w:rPr>
      <w:lang w:val="en-US"/>
    </w:rPr>
  </w:style>
  <w:style w:type="paragraph" w:styleId="Heading5">
    <w:name w:val="heading 5"/>
    <w:next w:val="Normal"/>
    <w:link w:val="Heading5Char"/>
    <w:uiPriority w:val="9"/>
    <w:unhideWhenUsed/>
    <w:qFormat/>
    <w:rsid w:val="0021748A"/>
    <w:pPr>
      <w:keepNext/>
      <w:keepLines/>
      <w:spacing w:after="272" w:line="303" w:lineRule="auto"/>
      <w:ind w:right="-15" w:hanging="10"/>
      <w:outlineLvl w:val="4"/>
    </w:pPr>
    <w:rPr>
      <w:rFonts w:ascii="Times New Roman" w:eastAsia="Times New Roman" w:hAnsi="Times New Roman" w:cs="Times New Roman"/>
      <w:b/>
      <w:color w:val="231F2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5756"/>
    <w:rPr>
      <w:color w:val="0563C1" w:themeColor="hyperlink"/>
      <w:u w:val="single"/>
    </w:rPr>
  </w:style>
  <w:style w:type="character" w:customStyle="1" w:styleId="Heading5Char">
    <w:name w:val="Heading 5 Char"/>
    <w:basedOn w:val="DefaultParagraphFont"/>
    <w:link w:val="Heading5"/>
    <w:uiPriority w:val="9"/>
    <w:rsid w:val="0021748A"/>
    <w:rPr>
      <w:rFonts w:ascii="Times New Roman" w:eastAsia="Times New Roman" w:hAnsi="Times New Roman" w:cs="Times New Roman"/>
      <w:b/>
      <w:color w:val="231F20"/>
      <w:sz w:val="24"/>
      <w:lang w:val="en-US"/>
    </w:rPr>
  </w:style>
  <w:style w:type="paragraph" w:styleId="BalloonText">
    <w:name w:val="Balloon Text"/>
    <w:basedOn w:val="Normal"/>
    <w:link w:val="BalloonTextChar"/>
    <w:uiPriority w:val="99"/>
    <w:semiHidden/>
    <w:unhideWhenUsed/>
    <w:rsid w:val="001E7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653"/>
    <w:rPr>
      <w:rFonts w:ascii="Tahoma" w:hAnsi="Tahoma" w:cs="Tahoma"/>
      <w:sz w:val="16"/>
      <w:szCs w:val="16"/>
      <w:lang w:val="en-US"/>
    </w:rPr>
  </w:style>
  <w:style w:type="paragraph" w:styleId="Header">
    <w:name w:val="header"/>
    <w:basedOn w:val="Normal"/>
    <w:link w:val="HeaderChar"/>
    <w:uiPriority w:val="99"/>
    <w:semiHidden/>
    <w:unhideWhenUsed/>
    <w:rsid w:val="001E76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653"/>
    <w:rPr>
      <w:lang w:val="en-US"/>
    </w:rPr>
  </w:style>
  <w:style w:type="paragraph" w:styleId="Footer">
    <w:name w:val="footer"/>
    <w:basedOn w:val="Normal"/>
    <w:link w:val="FooterChar"/>
    <w:uiPriority w:val="99"/>
    <w:semiHidden/>
    <w:unhideWhenUsed/>
    <w:rsid w:val="001E76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7653"/>
    <w:rPr>
      <w:lang w:val="en-US"/>
    </w:rPr>
  </w:style>
  <w:style w:type="character" w:styleId="CommentReference">
    <w:name w:val="annotation reference"/>
    <w:basedOn w:val="DefaultParagraphFont"/>
    <w:uiPriority w:val="99"/>
    <w:unhideWhenUsed/>
    <w:rsid w:val="00CC7EDF"/>
    <w:rPr>
      <w:sz w:val="16"/>
      <w:szCs w:val="16"/>
    </w:rPr>
  </w:style>
  <w:style w:type="paragraph" w:styleId="CommentText">
    <w:name w:val="annotation text"/>
    <w:basedOn w:val="Normal"/>
    <w:link w:val="CommentTextChar"/>
    <w:uiPriority w:val="99"/>
    <w:unhideWhenUsed/>
    <w:rsid w:val="00CC7EDF"/>
    <w:pPr>
      <w:spacing w:line="240" w:lineRule="auto"/>
    </w:pPr>
    <w:rPr>
      <w:sz w:val="20"/>
      <w:szCs w:val="20"/>
    </w:rPr>
  </w:style>
  <w:style w:type="character" w:customStyle="1" w:styleId="CommentTextChar">
    <w:name w:val="Comment Text Char"/>
    <w:basedOn w:val="DefaultParagraphFont"/>
    <w:link w:val="CommentText"/>
    <w:uiPriority w:val="99"/>
    <w:rsid w:val="00CC7EDF"/>
    <w:rPr>
      <w:sz w:val="20"/>
      <w:szCs w:val="20"/>
      <w:lang w:val="en-US"/>
    </w:rPr>
  </w:style>
  <w:style w:type="paragraph" w:styleId="CommentSubject">
    <w:name w:val="annotation subject"/>
    <w:basedOn w:val="CommentText"/>
    <w:next w:val="CommentText"/>
    <w:link w:val="CommentSubjectChar"/>
    <w:uiPriority w:val="99"/>
    <w:semiHidden/>
    <w:unhideWhenUsed/>
    <w:rsid w:val="00CC7EDF"/>
    <w:rPr>
      <w:b/>
      <w:bCs/>
    </w:rPr>
  </w:style>
  <w:style w:type="character" w:customStyle="1" w:styleId="CommentSubjectChar">
    <w:name w:val="Comment Subject Char"/>
    <w:basedOn w:val="CommentTextChar"/>
    <w:link w:val="CommentSubject"/>
    <w:uiPriority w:val="99"/>
    <w:semiHidden/>
    <w:rsid w:val="00CC7EDF"/>
    <w:rPr>
      <w:b/>
      <w:bCs/>
      <w:sz w:val="20"/>
      <w:szCs w:val="20"/>
      <w:lang w:val="en-US"/>
    </w:rPr>
  </w:style>
  <w:style w:type="paragraph" w:styleId="NormalWeb">
    <w:name w:val="Normal (Web)"/>
    <w:basedOn w:val="Normal"/>
    <w:rsid w:val="00891C92"/>
    <w:pPr>
      <w:spacing w:before="100" w:beforeAutospacing="1" w:after="100" w:afterAutospacing="1" w:line="240" w:lineRule="auto"/>
    </w:pPr>
    <w:rPr>
      <w:rFonts w:ascii="Arial Unicode MS" w:eastAsia="Arial Unicode MS" w:hAnsi="Arial Unicode MS" w:cs="Arial Unicode MS"/>
      <w:sz w:val="24"/>
      <w:szCs w:val="24"/>
    </w:rPr>
  </w:style>
  <w:style w:type="table" w:styleId="TableList7">
    <w:name w:val="Table List 7"/>
    <w:basedOn w:val="TableNormal"/>
    <w:rsid w:val="00891C92"/>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1.xm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6.emf"/><Relationship Id="rId22" Type="http://schemas.openxmlformats.org/officeDocument/2006/relationships/header" Target="header3.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v>30oC</c:v>
          </c:tx>
          <c:spPr>
            <a:ln w="19046" cap="rnd">
              <a:solidFill>
                <a:srgbClr val="5B9BD5"/>
              </a:solidFill>
              <a:prstDash val="solid"/>
              <a:round/>
            </a:ln>
          </c:spPr>
          <c:marker>
            <c:symbol val="circle"/>
            <c:size val="5"/>
          </c:marker>
          <c:xVal>
            <c:numLit>
              <c:formatCode>General</c:formatCode>
              <c:ptCount val="7"/>
              <c:pt idx="0">
                <c:v>0</c:v>
              </c:pt>
              <c:pt idx="1">
                <c:v>10</c:v>
              </c:pt>
              <c:pt idx="2">
                <c:v>20</c:v>
              </c:pt>
              <c:pt idx="3">
                <c:v>30</c:v>
              </c:pt>
              <c:pt idx="4">
                <c:v>40</c:v>
              </c:pt>
              <c:pt idx="5">
                <c:v>50</c:v>
              </c:pt>
              <c:pt idx="6">
                <c:v>60</c:v>
              </c:pt>
            </c:numLit>
          </c:xVal>
          <c:yVal>
            <c:numLit>
              <c:formatCode>General</c:formatCode>
              <c:ptCount val="7"/>
              <c:pt idx="0">
                <c:v>100</c:v>
              </c:pt>
              <c:pt idx="1">
                <c:v>100</c:v>
              </c:pt>
              <c:pt idx="2">
                <c:v>100</c:v>
              </c:pt>
              <c:pt idx="3">
                <c:v>100</c:v>
              </c:pt>
              <c:pt idx="4">
                <c:v>100</c:v>
              </c:pt>
              <c:pt idx="5">
                <c:v>100</c:v>
              </c:pt>
              <c:pt idx="6">
                <c:v>100</c:v>
              </c:pt>
            </c:numLit>
          </c:yVal>
          <c:extLst xmlns:c16r2="http://schemas.microsoft.com/office/drawing/2015/06/chart">
            <c:ext xmlns:c16="http://schemas.microsoft.com/office/drawing/2014/chart" uri="{C3380CC4-5D6E-409C-BE32-E72D297353CC}">
              <c16:uniqueId val="{00000000-7CC9-4113-840F-84E0F820C56B}"/>
            </c:ext>
          </c:extLst>
        </c:ser>
        <c:ser>
          <c:idx val="1"/>
          <c:order val="1"/>
          <c:tx>
            <c:v>40oC</c:v>
          </c:tx>
          <c:spPr>
            <a:ln w="19046" cap="rnd">
              <a:solidFill>
                <a:srgbClr val="ED7D31"/>
              </a:solidFill>
              <a:prstDash val="solid"/>
              <a:round/>
            </a:ln>
          </c:spPr>
          <c:marker>
            <c:symbol val="circle"/>
            <c:size val="5"/>
          </c:marker>
          <c:xVal>
            <c:numLit>
              <c:formatCode>General</c:formatCode>
              <c:ptCount val="7"/>
              <c:pt idx="0">
                <c:v>0</c:v>
              </c:pt>
              <c:pt idx="1">
                <c:v>10</c:v>
              </c:pt>
              <c:pt idx="2">
                <c:v>20</c:v>
              </c:pt>
              <c:pt idx="3">
                <c:v>30</c:v>
              </c:pt>
              <c:pt idx="4">
                <c:v>40</c:v>
              </c:pt>
              <c:pt idx="5">
                <c:v>50</c:v>
              </c:pt>
              <c:pt idx="6">
                <c:v>60</c:v>
              </c:pt>
            </c:numLit>
          </c:xVal>
          <c:yVal>
            <c:numLit>
              <c:formatCode>General</c:formatCode>
              <c:ptCount val="7"/>
              <c:pt idx="0">
                <c:v>100</c:v>
              </c:pt>
              <c:pt idx="1">
                <c:v>100</c:v>
              </c:pt>
              <c:pt idx="2">
                <c:v>100</c:v>
              </c:pt>
              <c:pt idx="3">
                <c:v>93</c:v>
              </c:pt>
              <c:pt idx="4">
                <c:v>56</c:v>
              </c:pt>
              <c:pt idx="5">
                <c:v>40</c:v>
              </c:pt>
              <c:pt idx="6">
                <c:v>12</c:v>
              </c:pt>
            </c:numLit>
          </c:yVal>
          <c:extLst xmlns:c16r2="http://schemas.microsoft.com/office/drawing/2015/06/chart">
            <c:ext xmlns:c16="http://schemas.microsoft.com/office/drawing/2014/chart" uri="{C3380CC4-5D6E-409C-BE32-E72D297353CC}">
              <c16:uniqueId val="{00000001-7CC9-4113-840F-84E0F820C56B}"/>
            </c:ext>
          </c:extLst>
        </c:ser>
        <c:ser>
          <c:idx val="2"/>
          <c:order val="2"/>
          <c:tx>
            <c:v>50oC</c:v>
          </c:tx>
          <c:spPr>
            <a:ln w="19046" cap="rnd">
              <a:solidFill>
                <a:srgbClr val="A5A5A5"/>
              </a:solidFill>
              <a:prstDash val="solid"/>
              <a:round/>
            </a:ln>
          </c:spPr>
          <c:marker>
            <c:symbol val="circle"/>
            <c:size val="5"/>
          </c:marker>
          <c:xVal>
            <c:numLit>
              <c:formatCode>General</c:formatCode>
              <c:ptCount val="7"/>
              <c:pt idx="0">
                <c:v>0</c:v>
              </c:pt>
              <c:pt idx="1">
                <c:v>10</c:v>
              </c:pt>
              <c:pt idx="2">
                <c:v>20</c:v>
              </c:pt>
              <c:pt idx="3">
                <c:v>30</c:v>
              </c:pt>
              <c:pt idx="4">
                <c:v>40</c:v>
              </c:pt>
              <c:pt idx="5">
                <c:v>50</c:v>
              </c:pt>
              <c:pt idx="6">
                <c:v>60</c:v>
              </c:pt>
            </c:numLit>
          </c:xVal>
          <c:yVal>
            <c:numLit>
              <c:formatCode>General</c:formatCode>
              <c:ptCount val="7"/>
              <c:pt idx="0">
                <c:v>100</c:v>
              </c:pt>
              <c:pt idx="1">
                <c:v>80</c:v>
              </c:pt>
              <c:pt idx="2">
                <c:v>65</c:v>
              </c:pt>
              <c:pt idx="3">
                <c:v>43</c:v>
              </c:pt>
              <c:pt idx="4">
                <c:v>20</c:v>
              </c:pt>
              <c:pt idx="5">
                <c:v>13</c:v>
              </c:pt>
              <c:pt idx="6">
                <c:v>14</c:v>
              </c:pt>
            </c:numLit>
          </c:yVal>
          <c:extLst xmlns:c16r2="http://schemas.microsoft.com/office/drawing/2015/06/chart">
            <c:ext xmlns:c16="http://schemas.microsoft.com/office/drawing/2014/chart" uri="{C3380CC4-5D6E-409C-BE32-E72D297353CC}">
              <c16:uniqueId val="{00000002-7CC9-4113-840F-84E0F820C56B}"/>
            </c:ext>
          </c:extLst>
        </c:ser>
        <c:ser>
          <c:idx val="3"/>
          <c:order val="3"/>
          <c:tx>
            <c:v>60oC</c:v>
          </c:tx>
          <c:spPr>
            <a:ln w="19046" cap="rnd">
              <a:solidFill>
                <a:srgbClr val="FFC000"/>
              </a:solidFill>
              <a:prstDash val="solid"/>
              <a:round/>
            </a:ln>
          </c:spPr>
          <c:marker>
            <c:symbol val="circle"/>
            <c:size val="5"/>
          </c:marker>
          <c:xVal>
            <c:numLit>
              <c:formatCode>General</c:formatCode>
              <c:ptCount val="7"/>
              <c:pt idx="0">
                <c:v>0</c:v>
              </c:pt>
              <c:pt idx="1">
                <c:v>10</c:v>
              </c:pt>
              <c:pt idx="2">
                <c:v>20</c:v>
              </c:pt>
              <c:pt idx="3">
                <c:v>30</c:v>
              </c:pt>
              <c:pt idx="4">
                <c:v>40</c:v>
              </c:pt>
              <c:pt idx="5">
                <c:v>50</c:v>
              </c:pt>
              <c:pt idx="6">
                <c:v>60</c:v>
              </c:pt>
            </c:numLit>
          </c:xVal>
          <c:yVal>
            <c:numLit>
              <c:formatCode>General</c:formatCode>
              <c:ptCount val="7"/>
              <c:pt idx="0">
                <c:v>100</c:v>
              </c:pt>
              <c:pt idx="1">
                <c:v>70</c:v>
              </c:pt>
              <c:pt idx="2">
                <c:v>70</c:v>
              </c:pt>
              <c:pt idx="3">
                <c:v>61</c:v>
              </c:pt>
              <c:pt idx="4">
                <c:v>45</c:v>
              </c:pt>
              <c:pt idx="5">
                <c:v>20</c:v>
              </c:pt>
              <c:pt idx="6">
                <c:v>14</c:v>
              </c:pt>
            </c:numLit>
          </c:yVal>
          <c:extLst xmlns:c16r2="http://schemas.microsoft.com/office/drawing/2015/06/chart">
            <c:ext xmlns:c16="http://schemas.microsoft.com/office/drawing/2014/chart" uri="{C3380CC4-5D6E-409C-BE32-E72D297353CC}">
              <c16:uniqueId val="{00000003-7CC9-4113-840F-84E0F820C56B}"/>
            </c:ext>
          </c:extLst>
        </c:ser>
        <c:ser>
          <c:idx val="4"/>
          <c:order val="4"/>
          <c:tx>
            <c:v>70oC</c:v>
          </c:tx>
          <c:spPr>
            <a:ln w="19046" cap="rnd">
              <a:solidFill>
                <a:srgbClr val="4472C4"/>
              </a:solidFill>
              <a:prstDash val="solid"/>
              <a:round/>
            </a:ln>
          </c:spPr>
          <c:marker>
            <c:symbol val="circle"/>
            <c:size val="5"/>
          </c:marker>
          <c:xVal>
            <c:numLit>
              <c:formatCode>General</c:formatCode>
              <c:ptCount val="7"/>
              <c:pt idx="0">
                <c:v>0</c:v>
              </c:pt>
              <c:pt idx="1">
                <c:v>10</c:v>
              </c:pt>
              <c:pt idx="2">
                <c:v>20</c:v>
              </c:pt>
              <c:pt idx="3">
                <c:v>30</c:v>
              </c:pt>
              <c:pt idx="4">
                <c:v>40</c:v>
              </c:pt>
              <c:pt idx="5">
                <c:v>50</c:v>
              </c:pt>
              <c:pt idx="6">
                <c:v>60</c:v>
              </c:pt>
            </c:numLit>
          </c:xVal>
          <c:yVal>
            <c:numLit>
              <c:formatCode>General</c:formatCode>
              <c:ptCount val="7"/>
              <c:pt idx="0">
                <c:v>100</c:v>
              </c:pt>
              <c:pt idx="1">
                <c:v>50</c:v>
              </c:pt>
              <c:pt idx="2">
                <c:v>35</c:v>
              </c:pt>
              <c:pt idx="3">
                <c:v>26</c:v>
              </c:pt>
              <c:pt idx="4">
                <c:v>17</c:v>
              </c:pt>
              <c:pt idx="5">
                <c:v>10</c:v>
              </c:pt>
              <c:pt idx="6">
                <c:v>7</c:v>
              </c:pt>
            </c:numLit>
          </c:yVal>
          <c:extLst xmlns:c16r2="http://schemas.microsoft.com/office/drawing/2015/06/chart">
            <c:ext xmlns:c16="http://schemas.microsoft.com/office/drawing/2014/chart" uri="{C3380CC4-5D6E-409C-BE32-E72D297353CC}">
              <c16:uniqueId val="{00000004-7CC9-4113-840F-84E0F820C56B}"/>
            </c:ext>
          </c:extLst>
        </c:ser>
        <c:axId val="77896704"/>
        <c:axId val="77894016"/>
      </c:scatterChart>
      <c:valAx>
        <c:axId val="77894016"/>
        <c:scaling>
          <c:orientation val="minMax"/>
        </c:scaling>
        <c:axPos val="l"/>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en-GB" sz="1000" b="0" i="0" u="none" strike="noStrike" kern="1200" cap="none" spc="0" baseline="0">
                    <a:solidFill>
                      <a:srgbClr val="595959"/>
                    </a:solidFill>
                    <a:uFillTx/>
                    <a:latin typeface="Calibri"/>
                  </a:rPr>
                  <a:t>Residual Activity</a:t>
                </a:r>
              </a:p>
            </c:rich>
          </c:tx>
          <c:spPr>
            <a:noFill/>
            <a:ln>
              <a:noFill/>
            </a:ln>
          </c:spPr>
        </c:title>
        <c:numFmt formatCode="General" sourceLinked="0"/>
        <c:majorTickMark val="none"/>
        <c:tickLblPos val="nextTo"/>
        <c:spPr>
          <a:no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0" i="0" u="none" strike="noStrike" kern="1200" baseline="0">
                <a:solidFill>
                  <a:srgbClr val="595959"/>
                </a:solidFill>
                <a:latin typeface="Calibri"/>
              </a:defRPr>
            </a:pPr>
            <a:endParaRPr lang="en-US"/>
          </a:p>
        </c:txPr>
        <c:crossAx val="77896704"/>
        <c:crosses val="autoZero"/>
        <c:crossBetween val="midCat"/>
      </c:valAx>
      <c:valAx>
        <c:axId val="77896704"/>
        <c:scaling>
          <c:orientation val="minMax"/>
        </c:scaling>
        <c:axPos val="b"/>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en-GB" sz="1000" b="0" i="0" u="none" strike="noStrike" kern="1200" cap="none" spc="0" baseline="0">
                    <a:solidFill>
                      <a:srgbClr val="595959"/>
                    </a:solidFill>
                    <a:uFillTx/>
                    <a:latin typeface="Calibri"/>
                  </a:rPr>
                  <a:t>Time (min)</a:t>
                </a:r>
              </a:p>
            </c:rich>
          </c:tx>
          <c:spPr>
            <a:noFill/>
            <a:ln>
              <a:noFill/>
            </a:ln>
          </c:spPr>
        </c:title>
        <c:numFmt formatCode="General" sourceLinked="0"/>
        <c:majorTickMark val="none"/>
        <c:tickLblPos val="nextTo"/>
        <c:spPr>
          <a:no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1400" b="0" i="0" u="none" strike="noStrike" kern="1200" baseline="0">
                <a:solidFill>
                  <a:srgbClr val="595959"/>
                </a:solidFill>
                <a:latin typeface="Calibri"/>
              </a:defRPr>
            </a:pPr>
            <a:endParaRPr lang="en-US"/>
          </a:p>
        </c:txPr>
        <c:crossAx val="77894016"/>
        <c:crosses val="autoZero"/>
        <c:crossBetween val="midCat"/>
      </c:valAx>
      <c:spPr>
        <a:noFill/>
        <a:ln>
          <a:noFill/>
        </a:ln>
      </c:spPr>
    </c:plotArea>
    <c:legend>
      <c:legendPos val="b"/>
      <c:spPr>
        <a:noFill/>
        <a:ln>
          <a:noFill/>
        </a:ln>
      </c:spPr>
      <c:txPr>
        <a:bodyPr lIns="0" tIns="0" rIns="0" bIns="0"/>
        <a:lstStyle/>
        <a:p>
          <a:pPr marL="0" marR="0" indent="0" defTabSz="914400" fontAlgn="auto" hangingPunct="1">
            <a:lnSpc>
              <a:spcPct val="100000"/>
            </a:lnSpc>
            <a:spcBef>
              <a:spcPts val="0"/>
            </a:spcBef>
            <a:spcAft>
              <a:spcPts val="0"/>
            </a:spcAft>
            <a:tabLst/>
            <a:defRPr sz="1600" b="0" i="0" u="none" strike="noStrike" kern="1200" baseline="0">
              <a:solidFill>
                <a:srgbClr val="595959"/>
              </a:solidFill>
              <a:latin typeface="Calibri"/>
            </a:defRPr>
          </a:pPr>
          <a:endParaRPr lang="en-US"/>
        </a:p>
      </c:txPr>
    </c:legend>
    <c:plotVisOnly val="1"/>
    <c:dispBlanksAs val="gap"/>
  </c:chart>
  <c:spPr>
    <a:no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dc:creator>
  <cp:keywords/>
  <dc:description/>
  <cp:lastModifiedBy>Kapil</cp:lastModifiedBy>
  <cp:revision>24</cp:revision>
  <dcterms:created xsi:type="dcterms:W3CDTF">2021-12-23T16:28:00Z</dcterms:created>
  <dcterms:modified xsi:type="dcterms:W3CDTF">2022-01-09T23:58:00Z</dcterms:modified>
</cp:coreProperties>
</file>