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AC" w:rsidRPr="006C1E68" w:rsidRDefault="004165AC" w:rsidP="004165AC">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34CD6" w:rsidRDefault="004165AC" w:rsidP="003478DE">
      <w:pPr>
        <w:pStyle w:val="NoSpacing"/>
        <w:bidi w:val="0"/>
        <w:spacing w:line="276" w:lineRule="auto"/>
        <w:jc w:val="center"/>
        <w:rPr>
          <w:rFonts w:ascii="Times New Roman" w:hAnsi="Times New Roman" w:cs="Times New Roman"/>
          <w:b/>
          <w:bCs/>
          <w:color w:val="111111"/>
          <w:sz w:val="30"/>
          <w:szCs w:val="30"/>
          <w:shd w:val="clear" w:color="auto" w:fill="FFFFFF"/>
        </w:rPr>
      </w:pPr>
      <w:commentRangeStart w:id="0"/>
      <w:r>
        <w:rPr>
          <w:rFonts w:ascii="Times New Roman" w:hAnsi="Times New Roman" w:cs="Times New Roman"/>
          <w:b/>
          <w:bCs/>
          <w:noProof/>
          <w:color w:val="111111"/>
          <w:sz w:val="30"/>
          <w:szCs w:val="30"/>
          <w:shd w:val="clear" w:color="auto" w:fill="FFFFFF"/>
        </w:rPr>
        <w:drawing>
          <wp:inline distT="0" distB="0" distL="0" distR="0">
            <wp:extent cx="5689987" cy="1874394"/>
            <wp:effectExtent l="19050" t="0" r="596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87914" cy="1873711"/>
                    </a:xfrm>
                    <a:prstGeom prst="rect">
                      <a:avLst/>
                    </a:prstGeom>
                    <a:noFill/>
                    <a:ln w="9525">
                      <a:noFill/>
                      <a:miter lim="800000"/>
                      <a:headEnd/>
                      <a:tailEnd/>
                    </a:ln>
                  </pic:spPr>
                </pic:pic>
              </a:graphicData>
            </a:graphic>
          </wp:inline>
        </w:drawing>
      </w:r>
      <w:commentRangeEnd w:id="0"/>
      <w:r>
        <w:rPr>
          <w:rStyle w:val="CommentReference"/>
          <w:rFonts w:asciiTheme="minorHAnsi" w:eastAsiaTheme="minorEastAsia" w:hAnsiTheme="minorHAnsi" w:cstheme="minorBidi"/>
        </w:rPr>
        <w:commentReference w:id="0"/>
      </w:r>
    </w:p>
    <w:p w:rsidR="00C20F13" w:rsidRDefault="00904D0E" w:rsidP="00C20F13">
      <w:pPr>
        <w:pStyle w:val="NoSpacing"/>
        <w:bidi w:val="0"/>
        <w:spacing w:line="276" w:lineRule="auto"/>
        <w:jc w:val="center"/>
        <w:rPr>
          <w:rFonts w:asciiTheme="majorBidi" w:eastAsiaTheme="minorEastAsia" w:hAnsiTheme="majorBidi" w:cstheme="majorBidi"/>
          <w:b/>
          <w:bCs/>
          <w:color w:val="000000"/>
          <w:sz w:val="30"/>
          <w:szCs w:val="30"/>
          <w:lang w:eastAsia="zh-CN" w:bidi="ar-YE"/>
        </w:rPr>
      </w:pPr>
      <w:commentRangeStart w:id="1"/>
      <w:r w:rsidRPr="00904D0E">
        <w:rPr>
          <w:rFonts w:ascii="Times New Roman" w:hAnsi="Times New Roman" w:cs="Times New Roman"/>
          <w:b/>
          <w:bCs/>
          <w:color w:val="111111"/>
          <w:sz w:val="30"/>
          <w:szCs w:val="30"/>
          <w:shd w:val="clear" w:color="auto" w:fill="FFFFFF"/>
        </w:rPr>
        <w:t>Seroprevalence and Risk F</w:t>
      </w:r>
      <w:commentRangeStart w:id="2"/>
      <w:r w:rsidRPr="00904D0E">
        <w:rPr>
          <w:rFonts w:ascii="Times New Roman" w:hAnsi="Times New Roman" w:cs="Times New Roman"/>
          <w:b/>
          <w:bCs/>
          <w:color w:val="111111"/>
          <w:sz w:val="30"/>
          <w:szCs w:val="30"/>
          <w:shd w:val="clear" w:color="auto" w:fill="FFFFFF"/>
        </w:rPr>
        <w:t>actor</w:t>
      </w:r>
      <w:commentRangeEnd w:id="2"/>
      <w:r w:rsidR="00180E47">
        <w:rPr>
          <w:rStyle w:val="CommentReference"/>
          <w:rFonts w:asciiTheme="minorHAnsi" w:eastAsiaTheme="minorEastAsia" w:hAnsiTheme="minorHAnsi" w:cstheme="minorBidi"/>
        </w:rPr>
        <w:commentReference w:id="2"/>
      </w:r>
      <w:r w:rsidRPr="00904D0E">
        <w:rPr>
          <w:rFonts w:ascii="Times New Roman" w:hAnsi="Times New Roman" w:cs="Times New Roman"/>
          <w:b/>
          <w:bCs/>
          <w:color w:val="111111"/>
          <w:sz w:val="30"/>
          <w:szCs w:val="30"/>
          <w:shd w:val="clear" w:color="auto" w:fill="FFFFFF"/>
        </w:rPr>
        <w:t xml:space="preserve">s of </w:t>
      </w:r>
      <w:r w:rsidRPr="00904D0E">
        <w:rPr>
          <w:rFonts w:ascii="Times New Roman" w:hAnsi="Times New Roman" w:cs="Times New Roman"/>
          <w:b/>
          <w:bCs/>
          <w:i/>
          <w:iCs/>
          <w:color w:val="111111"/>
          <w:sz w:val="30"/>
          <w:szCs w:val="30"/>
          <w:shd w:val="clear" w:color="auto" w:fill="FFFFFF"/>
        </w:rPr>
        <w:t>Helicobacter pylori</w:t>
      </w:r>
      <w:r w:rsidR="002F43A8">
        <w:rPr>
          <w:rFonts w:ascii="Times New Roman" w:hAnsi="Times New Roman" w:cs="Times New Roman"/>
          <w:b/>
          <w:bCs/>
          <w:i/>
          <w:iCs/>
          <w:color w:val="111111"/>
          <w:sz w:val="30"/>
          <w:szCs w:val="30"/>
          <w:shd w:val="clear" w:color="auto" w:fill="FFFFFF"/>
        </w:rPr>
        <w:t xml:space="preserve"> </w:t>
      </w:r>
      <w:r w:rsidR="00F01C54">
        <w:rPr>
          <w:rFonts w:ascii="Times New Roman" w:hAnsi="Times New Roman" w:cs="Times New Roman"/>
          <w:b/>
          <w:bCs/>
          <w:color w:val="111111"/>
          <w:sz w:val="30"/>
          <w:szCs w:val="30"/>
          <w:shd w:val="clear" w:color="auto" w:fill="FFFFFF"/>
        </w:rPr>
        <w:t>Antibodies</w:t>
      </w:r>
      <w:r w:rsidRPr="00904D0E">
        <w:rPr>
          <w:rFonts w:asciiTheme="majorBidi" w:eastAsiaTheme="minorEastAsia" w:hAnsiTheme="majorBidi" w:cstheme="majorBidi"/>
          <w:b/>
          <w:bCs/>
          <w:color w:val="000000"/>
          <w:sz w:val="30"/>
          <w:szCs w:val="30"/>
          <w:lang w:eastAsia="zh-CN" w:bidi="ar-YE"/>
        </w:rPr>
        <w:t xml:space="preserve"> among </w:t>
      </w:r>
      <w:r w:rsidR="0078377B" w:rsidRPr="00904D0E">
        <w:rPr>
          <w:rFonts w:asciiTheme="majorBidi" w:eastAsiaTheme="minorEastAsia" w:hAnsiTheme="majorBidi" w:cstheme="majorBidi"/>
          <w:b/>
          <w:bCs/>
          <w:color w:val="000000"/>
          <w:sz w:val="30"/>
          <w:szCs w:val="30"/>
          <w:lang w:eastAsia="zh-CN" w:bidi="ar-YE"/>
        </w:rPr>
        <w:t xml:space="preserve">School </w:t>
      </w:r>
      <w:r w:rsidRPr="00904D0E">
        <w:rPr>
          <w:rFonts w:asciiTheme="majorBidi" w:eastAsiaTheme="minorEastAsia" w:hAnsiTheme="majorBidi" w:cstheme="majorBidi"/>
          <w:b/>
          <w:bCs/>
          <w:color w:val="000000"/>
          <w:sz w:val="30"/>
          <w:szCs w:val="30"/>
          <w:lang w:eastAsia="zh-CN" w:bidi="ar-YE"/>
        </w:rPr>
        <w:t>Students at Sana’a City, Yemen</w:t>
      </w:r>
      <w:commentRangeEnd w:id="1"/>
      <w:r w:rsidR="00C20F13">
        <w:rPr>
          <w:rStyle w:val="CommentReference"/>
          <w:rFonts w:asciiTheme="minorHAnsi" w:eastAsiaTheme="minorEastAsia" w:hAnsiTheme="minorHAnsi" w:cstheme="minorBidi"/>
        </w:rPr>
        <w:commentReference w:id="1"/>
      </w:r>
    </w:p>
    <w:p w:rsidR="00F45865" w:rsidRPr="008907D7" w:rsidRDefault="00F45865" w:rsidP="003478DE">
      <w:pPr>
        <w:pStyle w:val="NoSpacing"/>
        <w:bidi w:val="0"/>
        <w:spacing w:line="276" w:lineRule="auto"/>
        <w:jc w:val="both"/>
        <w:rPr>
          <w:rFonts w:asciiTheme="majorBidi" w:eastAsiaTheme="minorEastAsia" w:hAnsiTheme="majorBidi" w:cstheme="majorBidi"/>
          <w:b/>
          <w:bCs/>
          <w:color w:val="FF0000"/>
          <w:sz w:val="28"/>
          <w:szCs w:val="28"/>
          <w:lang w:eastAsia="zh-CN"/>
        </w:rPr>
      </w:pPr>
    </w:p>
    <w:p w:rsidR="00C21CEE" w:rsidRPr="00425B31" w:rsidRDefault="00C21CEE" w:rsidP="003478DE">
      <w:pPr>
        <w:pStyle w:val="NoSpacing"/>
        <w:bidi w:val="0"/>
        <w:spacing w:line="276" w:lineRule="auto"/>
        <w:jc w:val="both"/>
        <w:rPr>
          <w:rFonts w:asciiTheme="majorBidi" w:hAnsiTheme="majorBidi" w:cstheme="majorBidi"/>
          <w:b/>
          <w:bCs/>
          <w:sz w:val="28"/>
          <w:szCs w:val="28"/>
        </w:rPr>
      </w:pPr>
      <w:r w:rsidRPr="00425B31">
        <w:rPr>
          <w:rFonts w:asciiTheme="majorBidi" w:hAnsiTheme="majorBidi" w:cstheme="majorBidi"/>
          <w:b/>
          <w:bCs/>
          <w:sz w:val="28"/>
          <w:szCs w:val="28"/>
        </w:rPr>
        <w:t>Abstract</w:t>
      </w:r>
    </w:p>
    <w:p w:rsidR="004B231C" w:rsidRDefault="009021C1" w:rsidP="004B231C">
      <w:pPr>
        <w:pStyle w:val="NoSpacing"/>
        <w:bidi w:val="0"/>
        <w:spacing w:line="276" w:lineRule="auto"/>
        <w:jc w:val="both"/>
        <w:rPr>
          <w:rFonts w:asciiTheme="majorBidi" w:hAnsiTheme="majorBidi" w:cstheme="majorBidi"/>
          <w:b/>
          <w:bCs/>
          <w:color w:val="000000" w:themeColor="text1"/>
          <w:sz w:val="24"/>
          <w:szCs w:val="24"/>
        </w:rPr>
      </w:pPr>
      <w:r w:rsidRPr="009021C1">
        <w:rPr>
          <w:rFonts w:asciiTheme="majorBidi" w:hAnsiTheme="majorBidi" w:cstheme="majorBidi"/>
          <w:b/>
          <w:bCs/>
          <w:color w:val="000000" w:themeColor="text1"/>
          <w:sz w:val="24"/>
          <w:szCs w:val="24"/>
        </w:rPr>
        <w:t>Background and Objectives</w:t>
      </w:r>
      <w:r w:rsidR="0039632B" w:rsidRPr="00E5606B">
        <w:rPr>
          <w:rFonts w:asciiTheme="majorBidi" w:hAnsiTheme="majorBidi" w:cstheme="majorBidi"/>
          <w:b/>
          <w:bCs/>
          <w:color w:val="000000" w:themeColor="text1"/>
          <w:sz w:val="24"/>
          <w:szCs w:val="24"/>
        </w:rPr>
        <w:t>:</w:t>
      </w:r>
      <w:r w:rsidR="00E34CD6">
        <w:rPr>
          <w:rFonts w:asciiTheme="majorBidi" w:hAnsiTheme="majorBidi" w:cstheme="majorBidi"/>
          <w:b/>
          <w:bCs/>
          <w:color w:val="000000" w:themeColor="text1"/>
          <w:sz w:val="24"/>
          <w:szCs w:val="24"/>
        </w:rPr>
        <w:t xml:space="preserve"> </w:t>
      </w:r>
      <w:commentRangeStart w:id="3"/>
      <w:r w:rsidR="00557031" w:rsidRPr="00E5606B">
        <w:rPr>
          <w:rFonts w:asciiTheme="majorBidi" w:hAnsiTheme="majorBidi" w:cstheme="majorBidi"/>
          <w:i/>
          <w:iCs/>
          <w:color w:val="000000" w:themeColor="text1"/>
          <w:sz w:val="24"/>
          <w:szCs w:val="24"/>
        </w:rPr>
        <w:t>Helicobacter pylori</w:t>
      </w:r>
      <w:r w:rsidR="00557031" w:rsidRPr="00E5606B">
        <w:rPr>
          <w:rFonts w:asciiTheme="majorBidi" w:hAnsiTheme="majorBidi" w:cstheme="majorBidi"/>
          <w:color w:val="000000" w:themeColor="text1"/>
          <w:sz w:val="24"/>
          <w:szCs w:val="24"/>
        </w:rPr>
        <w:t xml:space="preserve"> is the </w:t>
      </w:r>
      <w:r w:rsidR="00607CF0" w:rsidRPr="00E5606B">
        <w:rPr>
          <w:rFonts w:asciiTheme="majorBidi" w:hAnsiTheme="majorBidi" w:cstheme="majorBidi"/>
          <w:color w:val="000000" w:themeColor="text1"/>
          <w:sz w:val="24"/>
          <w:szCs w:val="24"/>
        </w:rPr>
        <w:t xml:space="preserve">most common </w:t>
      </w:r>
      <w:r w:rsidR="004165AC" w:rsidRPr="001F10FB">
        <w:rPr>
          <w:rFonts w:asciiTheme="majorBidi" w:hAnsiTheme="majorBidi" w:cstheme="majorBidi"/>
          <w:color w:val="FF0000"/>
          <w:sz w:val="24"/>
          <w:szCs w:val="24"/>
        </w:rPr>
        <w:t>com</w:t>
      </w:r>
      <w:commentRangeStart w:id="4"/>
      <w:r w:rsidR="004165AC" w:rsidRPr="001F10FB">
        <w:rPr>
          <w:rFonts w:asciiTheme="majorBidi" w:hAnsiTheme="majorBidi" w:cstheme="majorBidi"/>
          <w:color w:val="FF0000"/>
          <w:sz w:val="24"/>
          <w:szCs w:val="24"/>
        </w:rPr>
        <w:t>munica</w:t>
      </w:r>
      <w:commentRangeEnd w:id="4"/>
      <w:r w:rsidR="004165AC">
        <w:rPr>
          <w:rStyle w:val="CommentReference"/>
          <w:rFonts w:asciiTheme="minorHAnsi" w:eastAsiaTheme="minorEastAsia" w:hAnsiTheme="minorHAnsi" w:cstheme="minorBidi"/>
        </w:rPr>
        <w:commentReference w:id="4"/>
      </w:r>
      <w:r w:rsidR="004165AC" w:rsidRPr="001F10FB">
        <w:rPr>
          <w:rFonts w:asciiTheme="majorBidi" w:hAnsiTheme="majorBidi" w:cstheme="majorBidi"/>
          <w:color w:val="FF0000"/>
          <w:sz w:val="24"/>
          <w:szCs w:val="24"/>
        </w:rPr>
        <w:t>ble</w:t>
      </w:r>
      <w:r w:rsidR="004165AC">
        <w:rPr>
          <w:rFonts w:asciiTheme="majorBidi" w:hAnsiTheme="majorBidi" w:cstheme="majorBidi"/>
          <w:color w:val="FF0000"/>
          <w:sz w:val="24"/>
          <w:szCs w:val="24"/>
        </w:rPr>
        <w:t xml:space="preserve"> </w:t>
      </w:r>
      <w:r w:rsidR="004165AC" w:rsidRPr="00E5606B">
        <w:rPr>
          <w:rFonts w:asciiTheme="majorBidi" w:hAnsiTheme="majorBidi" w:cstheme="majorBidi"/>
          <w:color w:val="000000" w:themeColor="text1"/>
          <w:sz w:val="24"/>
          <w:szCs w:val="24"/>
        </w:rPr>
        <w:t>bacterial infection</w:t>
      </w:r>
      <w:r w:rsidR="004165AC">
        <w:rPr>
          <w:rFonts w:asciiTheme="majorBidi" w:hAnsiTheme="majorBidi" w:cstheme="majorBidi"/>
          <w:color w:val="000000" w:themeColor="text1"/>
          <w:sz w:val="24"/>
          <w:szCs w:val="24"/>
        </w:rPr>
        <w:t xml:space="preserve"> </w:t>
      </w:r>
      <w:commentRangeStart w:id="5"/>
      <w:r w:rsidR="004165AC" w:rsidRPr="001F10FB">
        <w:rPr>
          <w:rFonts w:asciiTheme="majorBidi" w:hAnsiTheme="majorBidi" w:cstheme="majorBidi"/>
          <w:color w:val="0070C0"/>
          <w:sz w:val="24"/>
          <w:szCs w:val="24"/>
        </w:rPr>
        <w:t>spreading and</w:t>
      </w:r>
      <w:r w:rsidR="00CF2616" w:rsidRPr="00E5606B">
        <w:rPr>
          <w:rFonts w:asciiTheme="majorBidi" w:hAnsiTheme="majorBidi" w:cstheme="majorBidi"/>
          <w:color w:val="000000" w:themeColor="text1"/>
          <w:sz w:val="24"/>
          <w:szCs w:val="24"/>
        </w:rPr>
        <w:t xml:space="preserve"> </w:t>
      </w:r>
      <w:commentRangeEnd w:id="5"/>
      <w:r w:rsidR="004165AC">
        <w:rPr>
          <w:rStyle w:val="CommentReference"/>
          <w:rFonts w:asciiTheme="minorHAnsi" w:eastAsiaTheme="minorEastAsia" w:hAnsiTheme="minorHAnsi" w:cstheme="minorBidi"/>
        </w:rPr>
        <w:commentReference w:id="5"/>
      </w:r>
      <w:r w:rsidR="00CF2616" w:rsidRPr="00E5606B">
        <w:rPr>
          <w:rFonts w:asciiTheme="majorBidi" w:hAnsiTheme="majorBidi" w:cstheme="majorBidi"/>
          <w:color w:val="000000" w:themeColor="text1"/>
          <w:sz w:val="24"/>
          <w:szCs w:val="24"/>
        </w:rPr>
        <w:t xml:space="preserve">affecting more than 50% of </w:t>
      </w:r>
      <w:r w:rsidR="00AC15EA" w:rsidRPr="00E5606B">
        <w:rPr>
          <w:rFonts w:asciiTheme="majorBidi" w:hAnsiTheme="majorBidi" w:cstheme="majorBidi"/>
          <w:color w:val="000000" w:themeColor="text1"/>
          <w:sz w:val="24"/>
          <w:szCs w:val="24"/>
        </w:rPr>
        <w:t>the population globally</w:t>
      </w:r>
      <w:r w:rsidR="0039632B" w:rsidRPr="00E5606B">
        <w:rPr>
          <w:rFonts w:asciiTheme="majorBidi" w:hAnsiTheme="majorBidi" w:cstheme="majorBidi"/>
          <w:color w:val="000000" w:themeColor="text1"/>
          <w:sz w:val="24"/>
          <w:szCs w:val="24"/>
        </w:rPr>
        <w:t>, particularly in developing countries</w:t>
      </w:r>
      <w:r w:rsidR="00AC15EA" w:rsidRPr="00E5606B">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So, the present study aimed t</w:t>
      </w:r>
      <w:r w:rsidR="007203B3" w:rsidRPr="00E5606B">
        <w:rPr>
          <w:rFonts w:asciiTheme="majorBidi" w:hAnsiTheme="majorBidi" w:cstheme="majorBidi"/>
          <w:color w:val="000000" w:themeColor="text1"/>
          <w:sz w:val="24"/>
          <w:szCs w:val="24"/>
        </w:rPr>
        <w:t xml:space="preserve">o estimate the seroprevalence and risk factors of </w:t>
      </w:r>
      <w:r w:rsidR="007203B3" w:rsidRPr="00E5606B">
        <w:rPr>
          <w:rFonts w:asciiTheme="majorBidi" w:hAnsiTheme="majorBidi" w:cstheme="majorBidi"/>
          <w:i/>
          <w:iCs/>
          <w:color w:val="000000" w:themeColor="text1"/>
          <w:sz w:val="24"/>
          <w:szCs w:val="24"/>
        </w:rPr>
        <w:t>H.</w:t>
      </w:r>
      <w:r w:rsidR="00E34CD6">
        <w:rPr>
          <w:rFonts w:asciiTheme="majorBidi" w:hAnsiTheme="majorBidi" w:cstheme="majorBidi"/>
          <w:i/>
          <w:iCs/>
          <w:color w:val="000000" w:themeColor="text1"/>
          <w:sz w:val="24"/>
          <w:szCs w:val="24"/>
        </w:rPr>
        <w:t xml:space="preserve"> </w:t>
      </w:r>
      <w:r w:rsidR="007203B3" w:rsidRPr="00E5606B">
        <w:rPr>
          <w:rFonts w:asciiTheme="majorBidi" w:hAnsiTheme="majorBidi" w:cstheme="majorBidi"/>
          <w:i/>
          <w:iCs/>
          <w:color w:val="000000" w:themeColor="text1"/>
          <w:sz w:val="24"/>
          <w:szCs w:val="24"/>
        </w:rPr>
        <w:t>pylori</w:t>
      </w:r>
      <w:r w:rsidR="00E34CD6">
        <w:rPr>
          <w:rFonts w:asciiTheme="majorBidi" w:hAnsiTheme="majorBidi" w:cstheme="majorBidi"/>
          <w:i/>
          <w:iCs/>
          <w:color w:val="000000" w:themeColor="text1"/>
          <w:sz w:val="24"/>
          <w:szCs w:val="24"/>
        </w:rPr>
        <w:t xml:space="preserve"> </w:t>
      </w:r>
      <w:r w:rsidR="00425B31" w:rsidRPr="00E5606B">
        <w:rPr>
          <w:rFonts w:asciiTheme="majorBidi" w:hAnsiTheme="majorBidi" w:cstheme="majorBidi"/>
          <w:color w:val="000000" w:themeColor="text1"/>
          <w:sz w:val="24"/>
          <w:szCs w:val="24"/>
        </w:rPr>
        <w:t xml:space="preserve">among School Students </w:t>
      </w:r>
      <w:r w:rsidR="004A7AFC" w:rsidRPr="00E5606B">
        <w:rPr>
          <w:rFonts w:asciiTheme="majorBidi" w:hAnsiTheme="majorBidi" w:cstheme="majorBidi"/>
          <w:color w:val="000000" w:themeColor="text1"/>
          <w:sz w:val="24"/>
          <w:szCs w:val="24"/>
        </w:rPr>
        <w:t>in</w:t>
      </w:r>
      <w:r w:rsidR="00425B31" w:rsidRPr="00E5606B">
        <w:rPr>
          <w:rFonts w:asciiTheme="majorBidi" w:hAnsiTheme="majorBidi" w:cstheme="majorBidi"/>
          <w:color w:val="000000" w:themeColor="text1"/>
          <w:sz w:val="24"/>
          <w:szCs w:val="24"/>
        </w:rPr>
        <w:t xml:space="preserve"> Sana’a City, Yemen.</w:t>
      </w:r>
      <w:r w:rsidR="00425B31" w:rsidRPr="00E5606B">
        <w:rPr>
          <w:rFonts w:asciiTheme="majorBidi" w:hAnsiTheme="majorBidi" w:cstheme="majorBidi"/>
          <w:b/>
          <w:bCs/>
          <w:color w:val="000000" w:themeColor="text1"/>
          <w:sz w:val="24"/>
          <w:szCs w:val="24"/>
        </w:rPr>
        <w:t xml:space="preserve"> </w:t>
      </w:r>
      <w:commentRangeEnd w:id="3"/>
      <w:r w:rsidR="004B231C">
        <w:rPr>
          <w:rStyle w:val="CommentReference"/>
          <w:rFonts w:asciiTheme="minorHAnsi" w:eastAsiaTheme="minorEastAsia" w:hAnsiTheme="minorHAnsi" w:cstheme="minorBidi"/>
        </w:rPr>
        <w:commentReference w:id="3"/>
      </w:r>
    </w:p>
    <w:p w:rsidR="00A85B54" w:rsidRDefault="00425B31" w:rsidP="00A85B54">
      <w:pPr>
        <w:pStyle w:val="NoSpacing"/>
        <w:bidi w:val="0"/>
        <w:spacing w:line="276" w:lineRule="auto"/>
        <w:jc w:val="both"/>
        <w:rPr>
          <w:rFonts w:asciiTheme="majorBidi" w:hAnsiTheme="majorBidi" w:cstheme="majorBidi"/>
          <w:color w:val="000000" w:themeColor="text1"/>
          <w:sz w:val="24"/>
          <w:szCs w:val="24"/>
        </w:rPr>
      </w:pPr>
      <w:r w:rsidRPr="00E5606B">
        <w:rPr>
          <w:rFonts w:asciiTheme="majorBidi" w:hAnsiTheme="majorBidi" w:cstheme="majorBidi"/>
          <w:b/>
          <w:bCs/>
          <w:color w:val="000000" w:themeColor="text1"/>
          <w:sz w:val="24"/>
          <w:szCs w:val="24"/>
        </w:rPr>
        <w:t xml:space="preserve">Methods: </w:t>
      </w:r>
      <w:r w:rsidR="00A73ECA" w:rsidRPr="00E5606B">
        <w:rPr>
          <w:rFonts w:asciiTheme="majorBidi" w:hAnsiTheme="majorBidi" w:cstheme="majorBidi"/>
          <w:color w:val="000000" w:themeColor="text1"/>
          <w:sz w:val="24"/>
          <w:szCs w:val="24"/>
        </w:rPr>
        <w:t>A</w:t>
      </w:r>
      <w:r w:rsidR="00384ED8" w:rsidRPr="00E5606B">
        <w:rPr>
          <w:rFonts w:asciiTheme="majorBidi" w:hAnsiTheme="majorBidi" w:cstheme="majorBidi"/>
          <w:color w:val="000000" w:themeColor="text1"/>
          <w:sz w:val="24"/>
          <w:szCs w:val="24"/>
        </w:rPr>
        <w:t xml:space="preserve"> cross-section</w:t>
      </w:r>
      <w:r w:rsidR="006510C9" w:rsidRPr="00E5606B">
        <w:rPr>
          <w:rFonts w:asciiTheme="majorBidi" w:hAnsiTheme="majorBidi" w:cstheme="majorBidi"/>
          <w:color w:val="000000" w:themeColor="text1"/>
          <w:sz w:val="24"/>
          <w:szCs w:val="24"/>
        </w:rPr>
        <w:t>al</w:t>
      </w:r>
      <w:r w:rsidR="00384ED8" w:rsidRPr="00E5606B">
        <w:rPr>
          <w:rFonts w:asciiTheme="majorBidi" w:hAnsiTheme="majorBidi" w:cstheme="majorBidi"/>
          <w:color w:val="000000" w:themeColor="text1"/>
          <w:sz w:val="24"/>
          <w:szCs w:val="24"/>
        </w:rPr>
        <w:t xml:space="preserve"> study </w:t>
      </w:r>
      <w:r w:rsidR="00A73ECA" w:rsidRPr="00E5606B">
        <w:rPr>
          <w:rFonts w:asciiTheme="majorBidi" w:hAnsiTheme="majorBidi" w:cstheme="majorBidi"/>
          <w:color w:val="000000" w:themeColor="text1"/>
          <w:sz w:val="24"/>
          <w:szCs w:val="24"/>
        </w:rPr>
        <w:t>was conducted</w:t>
      </w:r>
      <w:r w:rsidR="00384ED8" w:rsidRPr="00E5606B">
        <w:rPr>
          <w:rFonts w:asciiTheme="majorBidi" w:hAnsiTheme="majorBidi" w:cstheme="majorBidi"/>
          <w:color w:val="000000" w:themeColor="text1"/>
          <w:sz w:val="24"/>
          <w:szCs w:val="24"/>
        </w:rPr>
        <w:t xml:space="preserve"> </w:t>
      </w:r>
      <w:commentRangeStart w:id="6"/>
      <w:r w:rsidR="00384ED8" w:rsidRPr="00E5606B">
        <w:rPr>
          <w:rFonts w:asciiTheme="majorBidi" w:hAnsiTheme="majorBidi" w:cstheme="majorBidi"/>
          <w:color w:val="000000" w:themeColor="text1"/>
          <w:sz w:val="24"/>
          <w:szCs w:val="24"/>
        </w:rPr>
        <w:t>at</w:t>
      </w:r>
      <w:commentRangeEnd w:id="6"/>
      <w:r w:rsidR="00926B72">
        <w:rPr>
          <w:rStyle w:val="CommentReference"/>
          <w:rFonts w:asciiTheme="minorHAnsi" w:eastAsiaTheme="minorEastAsia" w:hAnsiTheme="minorHAnsi" w:cstheme="minorBidi"/>
        </w:rPr>
        <w:commentReference w:id="6"/>
      </w:r>
      <w:r w:rsidR="00384ED8" w:rsidRPr="00E5606B">
        <w:rPr>
          <w:rFonts w:asciiTheme="majorBidi" w:hAnsiTheme="majorBidi" w:cstheme="majorBidi"/>
          <w:color w:val="000000" w:themeColor="text1"/>
          <w:sz w:val="24"/>
          <w:szCs w:val="24"/>
        </w:rPr>
        <w:t xml:space="preserve"> primary and secondary schools </w:t>
      </w:r>
      <w:r w:rsidR="000F6777" w:rsidRPr="00E5606B">
        <w:rPr>
          <w:rFonts w:asciiTheme="majorBidi" w:hAnsiTheme="majorBidi" w:cstheme="majorBidi"/>
          <w:color w:val="000000" w:themeColor="text1"/>
          <w:sz w:val="24"/>
          <w:szCs w:val="24"/>
        </w:rPr>
        <w:t>in</w:t>
      </w:r>
      <w:r w:rsidR="003C68E4">
        <w:rPr>
          <w:rFonts w:asciiTheme="majorBidi" w:hAnsiTheme="majorBidi" w:cstheme="majorBidi"/>
          <w:color w:val="000000" w:themeColor="text1"/>
          <w:sz w:val="24"/>
          <w:szCs w:val="24"/>
        </w:rPr>
        <w:t xml:space="preserve"> </w:t>
      </w:r>
      <w:r w:rsidR="00A73ECA" w:rsidRPr="00E5606B">
        <w:rPr>
          <w:rFonts w:asciiTheme="majorBidi" w:hAnsiTheme="majorBidi" w:cstheme="majorBidi"/>
          <w:color w:val="000000" w:themeColor="text1"/>
          <w:sz w:val="24"/>
          <w:szCs w:val="24"/>
        </w:rPr>
        <w:t>Sana'a</w:t>
      </w:r>
      <w:r w:rsidR="00384ED8" w:rsidRPr="00E5606B">
        <w:rPr>
          <w:rFonts w:asciiTheme="majorBidi" w:hAnsiTheme="majorBidi" w:cstheme="majorBidi"/>
          <w:color w:val="000000" w:themeColor="text1"/>
          <w:sz w:val="24"/>
          <w:szCs w:val="24"/>
        </w:rPr>
        <w:t xml:space="preserve"> during the period from October to December 2021</w:t>
      </w:r>
      <w:commentRangeStart w:id="7"/>
      <w:r w:rsidR="00384ED8" w:rsidRPr="00E5606B">
        <w:rPr>
          <w:rFonts w:asciiTheme="majorBidi" w:hAnsiTheme="majorBidi" w:cstheme="majorBidi"/>
          <w:color w:val="000000" w:themeColor="text1"/>
          <w:sz w:val="24"/>
          <w:szCs w:val="24"/>
        </w:rPr>
        <w:t>.</w:t>
      </w:r>
      <w:r w:rsidR="005C54A0" w:rsidRPr="00E5606B">
        <w:rPr>
          <w:rFonts w:asciiTheme="majorBidi" w:hAnsiTheme="majorBidi" w:cstheme="majorBidi"/>
          <w:color w:val="000000" w:themeColor="text1"/>
          <w:sz w:val="24"/>
          <w:szCs w:val="24"/>
        </w:rPr>
        <w:t xml:space="preserve">Two </w:t>
      </w:r>
      <w:commentRangeEnd w:id="7"/>
      <w:r w:rsidR="00926B72">
        <w:rPr>
          <w:rStyle w:val="CommentReference"/>
          <w:rFonts w:asciiTheme="minorHAnsi" w:eastAsiaTheme="minorEastAsia" w:hAnsiTheme="minorHAnsi" w:cstheme="minorBidi"/>
        </w:rPr>
        <w:commentReference w:id="7"/>
      </w:r>
      <w:r w:rsidR="005C54A0" w:rsidRPr="00E5606B">
        <w:rPr>
          <w:rFonts w:asciiTheme="majorBidi" w:hAnsiTheme="majorBidi" w:cstheme="majorBidi"/>
          <w:color w:val="000000" w:themeColor="text1"/>
          <w:sz w:val="24"/>
          <w:szCs w:val="24"/>
        </w:rPr>
        <w:t>hundre</w:t>
      </w:r>
      <w:r w:rsidR="000F6777" w:rsidRPr="00E5606B">
        <w:rPr>
          <w:rFonts w:asciiTheme="majorBidi" w:hAnsiTheme="majorBidi" w:cstheme="majorBidi"/>
          <w:color w:val="000000" w:themeColor="text1"/>
          <w:sz w:val="24"/>
          <w:szCs w:val="24"/>
        </w:rPr>
        <w:t>d and nine</w:t>
      </w:r>
      <w:r w:rsidR="005C54A0" w:rsidRPr="00E5606B">
        <w:rPr>
          <w:rFonts w:asciiTheme="majorBidi" w:hAnsiTheme="majorBidi" w:cstheme="majorBidi"/>
          <w:color w:val="000000" w:themeColor="text1"/>
          <w:sz w:val="24"/>
          <w:szCs w:val="24"/>
        </w:rPr>
        <w:t xml:space="preserve">ty-three (293) </w:t>
      </w:r>
      <w:r w:rsidR="00A66B3F" w:rsidRPr="00E5606B">
        <w:rPr>
          <w:rFonts w:asciiTheme="majorBidi" w:hAnsiTheme="majorBidi" w:cstheme="majorBidi"/>
          <w:color w:val="000000" w:themeColor="text1"/>
          <w:sz w:val="24"/>
          <w:szCs w:val="24"/>
        </w:rPr>
        <w:t>school students</w:t>
      </w:r>
      <w:r w:rsidR="003C68E4">
        <w:rPr>
          <w:rFonts w:asciiTheme="majorBidi" w:hAnsiTheme="majorBidi" w:cstheme="majorBidi"/>
          <w:color w:val="000000" w:themeColor="text1"/>
          <w:sz w:val="24"/>
          <w:szCs w:val="24"/>
        </w:rPr>
        <w:t xml:space="preserve"> </w:t>
      </w:r>
      <w:r w:rsidR="00C02E63" w:rsidRPr="00E5606B">
        <w:rPr>
          <w:rFonts w:asciiTheme="majorBidi" w:hAnsiTheme="majorBidi" w:cstheme="majorBidi"/>
          <w:color w:val="000000" w:themeColor="text1"/>
          <w:sz w:val="24"/>
          <w:szCs w:val="24"/>
        </w:rPr>
        <w:t xml:space="preserve">aged </w:t>
      </w:r>
      <w:commentRangeStart w:id="8"/>
      <w:r w:rsidR="00C02E63" w:rsidRPr="00F07D96">
        <w:rPr>
          <w:rFonts w:asciiTheme="majorBidi" w:hAnsiTheme="majorBidi" w:cstheme="majorBidi"/>
          <w:color w:val="000000" w:themeColor="text1"/>
          <w:sz w:val="24"/>
          <w:szCs w:val="24"/>
          <w:highlight w:val="yellow"/>
        </w:rPr>
        <w:t>between</w:t>
      </w:r>
      <w:commentRangeEnd w:id="8"/>
      <w:r w:rsidR="00926B72">
        <w:rPr>
          <w:rStyle w:val="CommentReference"/>
          <w:rFonts w:asciiTheme="minorHAnsi" w:eastAsiaTheme="minorEastAsia" w:hAnsiTheme="minorHAnsi" w:cstheme="minorBidi"/>
        </w:rPr>
        <w:commentReference w:id="8"/>
      </w:r>
      <w:r w:rsidR="00C02E63" w:rsidRPr="00F07D96">
        <w:rPr>
          <w:rFonts w:asciiTheme="majorBidi" w:hAnsiTheme="majorBidi" w:cstheme="majorBidi"/>
          <w:color w:val="000000" w:themeColor="text1"/>
          <w:sz w:val="24"/>
          <w:szCs w:val="24"/>
          <w:highlight w:val="yellow"/>
        </w:rPr>
        <w:t xml:space="preserve"> 11-21</w:t>
      </w:r>
      <w:r w:rsidR="00C02E63" w:rsidRPr="00E5606B">
        <w:rPr>
          <w:rFonts w:asciiTheme="majorBidi" w:hAnsiTheme="majorBidi" w:cstheme="majorBidi"/>
          <w:color w:val="000000" w:themeColor="text1"/>
          <w:sz w:val="24"/>
          <w:szCs w:val="24"/>
        </w:rPr>
        <w:t xml:space="preserve"> years</w:t>
      </w:r>
      <w:r w:rsidR="003C68E4">
        <w:rPr>
          <w:rFonts w:asciiTheme="majorBidi" w:hAnsiTheme="majorBidi" w:cstheme="majorBidi"/>
          <w:color w:val="000000" w:themeColor="text1"/>
          <w:sz w:val="24"/>
          <w:szCs w:val="24"/>
        </w:rPr>
        <w:t xml:space="preserve"> </w:t>
      </w:r>
      <w:r w:rsidR="00C26C25" w:rsidRPr="00E5606B">
        <w:rPr>
          <w:rFonts w:asciiTheme="majorBidi" w:hAnsiTheme="majorBidi" w:cstheme="majorBidi"/>
          <w:color w:val="000000" w:themeColor="text1"/>
          <w:sz w:val="24"/>
          <w:szCs w:val="24"/>
        </w:rPr>
        <w:t>were enrolled in this study and tested for</w:t>
      </w:r>
      <w:r w:rsidR="00C26C25" w:rsidRPr="00E5606B">
        <w:rPr>
          <w:rFonts w:asciiTheme="majorBidi" w:hAnsiTheme="majorBidi" w:cstheme="majorBidi"/>
          <w:i/>
          <w:iCs/>
          <w:color w:val="000000" w:themeColor="text1"/>
          <w:sz w:val="24"/>
          <w:szCs w:val="24"/>
        </w:rPr>
        <w:t xml:space="preserve"> H.</w:t>
      </w:r>
      <w:r w:rsidR="003C68E4">
        <w:rPr>
          <w:rFonts w:asciiTheme="majorBidi" w:hAnsiTheme="majorBidi" w:cstheme="majorBidi"/>
          <w:i/>
          <w:iCs/>
          <w:color w:val="000000" w:themeColor="text1"/>
          <w:sz w:val="24"/>
          <w:szCs w:val="24"/>
        </w:rPr>
        <w:t xml:space="preserve"> </w:t>
      </w:r>
      <w:r w:rsidR="00C26C25" w:rsidRPr="00E5606B">
        <w:rPr>
          <w:rFonts w:asciiTheme="majorBidi" w:hAnsiTheme="majorBidi" w:cstheme="majorBidi"/>
          <w:i/>
          <w:iCs/>
          <w:color w:val="000000" w:themeColor="text1"/>
          <w:sz w:val="24"/>
          <w:szCs w:val="24"/>
        </w:rPr>
        <w:t>pylori</w:t>
      </w:r>
      <w:r w:rsidR="00D4612D">
        <w:rPr>
          <w:rFonts w:asciiTheme="majorBidi" w:hAnsiTheme="majorBidi" w:cstheme="majorBidi"/>
          <w:i/>
          <w:iCs/>
          <w:color w:val="000000" w:themeColor="text1"/>
          <w:sz w:val="24"/>
          <w:szCs w:val="24"/>
        </w:rPr>
        <w:t xml:space="preserve"> </w:t>
      </w:r>
      <w:r w:rsidR="00A042AD" w:rsidRPr="00E5606B">
        <w:rPr>
          <w:rFonts w:asciiTheme="majorBidi" w:hAnsiTheme="majorBidi" w:cstheme="majorBidi"/>
          <w:color w:val="000000" w:themeColor="text1"/>
          <w:sz w:val="24"/>
          <w:szCs w:val="24"/>
        </w:rPr>
        <w:t xml:space="preserve">in </w:t>
      </w:r>
      <w:commentRangeStart w:id="9"/>
      <w:r w:rsidR="00A042AD" w:rsidRPr="00E5606B">
        <w:rPr>
          <w:rFonts w:asciiTheme="majorBidi" w:hAnsiTheme="majorBidi" w:cstheme="majorBidi"/>
          <w:color w:val="000000" w:themeColor="text1"/>
          <w:sz w:val="24"/>
          <w:szCs w:val="24"/>
        </w:rPr>
        <w:t>the</w:t>
      </w:r>
      <w:commentRangeEnd w:id="9"/>
      <w:r w:rsidR="00926B72">
        <w:rPr>
          <w:rStyle w:val="CommentReference"/>
          <w:rFonts w:asciiTheme="minorHAnsi" w:eastAsiaTheme="minorEastAsia" w:hAnsiTheme="minorHAnsi" w:cstheme="minorBidi"/>
        </w:rPr>
        <w:commentReference w:id="9"/>
      </w:r>
      <w:r w:rsidR="00A042AD" w:rsidRPr="00E5606B">
        <w:rPr>
          <w:rFonts w:asciiTheme="majorBidi" w:hAnsiTheme="majorBidi" w:cstheme="majorBidi"/>
          <w:color w:val="000000" w:themeColor="text1"/>
          <w:sz w:val="24"/>
          <w:szCs w:val="24"/>
        </w:rPr>
        <w:t xml:space="preserve"> blood specimens</w:t>
      </w:r>
      <w:r w:rsidR="008F0967" w:rsidRPr="00E5606B">
        <w:rPr>
          <w:rFonts w:asciiTheme="majorBidi" w:hAnsiTheme="majorBidi" w:cstheme="majorBidi"/>
          <w:color w:val="000000" w:themeColor="text1"/>
          <w:sz w:val="24"/>
          <w:szCs w:val="24"/>
        </w:rPr>
        <w:t xml:space="preserve"> by using </w:t>
      </w:r>
      <w:commentRangeStart w:id="10"/>
      <w:r w:rsidR="008F0967" w:rsidRPr="00E5606B">
        <w:rPr>
          <w:rFonts w:asciiTheme="majorBidi" w:hAnsiTheme="majorBidi" w:cstheme="majorBidi"/>
          <w:color w:val="000000" w:themeColor="text1"/>
          <w:sz w:val="24"/>
          <w:szCs w:val="24"/>
        </w:rPr>
        <w:t xml:space="preserve">the rapid antibody </w:t>
      </w:r>
      <w:r w:rsidR="001907F4" w:rsidRPr="00E5606B">
        <w:rPr>
          <w:rFonts w:asciiTheme="majorBidi" w:hAnsiTheme="majorBidi" w:cstheme="majorBidi"/>
          <w:color w:val="000000" w:themeColor="text1"/>
          <w:sz w:val="24"/>
          <w:szCs w:val="24"/>
        </w:rPr>
        <w:t>t</w:t>
      </w:r>
      <w:r w:rsidR="008F0967" w:rsidRPr="00E5606B">
        <w:rPr>
          <w:rFonts w:asciiTheme="majorBidi" w:hAnsiTheme="majorBidi" w:cstheme="majorBidi"/>
          <w:color w:val="000000" w:themeColor="text1"/>
          <w:sz w:val="24"/>
          <w:szCs w:val="24"/>
        </w:rPr>
        <w:t>est</w:t>
      </w:r>
      <w:r w:rsidR="001907F4" w:rsidRPr="00E5606B">
        <w:rPr>
          <w:rFonts w:asciiTheme="majorBidi" w:hAnsiTheme="majorBidi" w:cstheme="majorBidi"/>
          <w:color w:val="000000" w:themeColor="text1"/>
          <w:sz w:val="24"/>
          <w:szCs w:val="24"/>
        </w:rPr>
        <w:t xml:space="preserve"> c</w:t>
      </w:r>
      <w:r w:rsidR="008F0967" w:rsidRPr="00E5606B">
        <w:rPr>
          <w:rFonts w:asciiTheme="majorBidi" w:hAnsiTheme="majorBidi" w:cstheme="majorBidi"/>
          <w:color w:val="000000" w:themeColor="text1"/>
          <w:sz w:val="24"/>
          <w:szCs w:val="24"/>
        </w:rPr>
        <w:t>assette</w:t>
      </w:r>
      <w:commentRangeEnd w:id="10"/>
      <w:r w:rsidR="00926B72">
        <w:rPr>
          <w:rStyle w:val="CommentReference"/>
          <w:rFonts w:asciiTheme="minorHAnsi" w:eastAsiaTheme="minorEastAsia" w:hAnsiTheme="minorHAnsi" w:cstheme="minorBidi"/>
        </w:rPr>
        <w:commentReference w:id="10"/>
      </w:r>
      <w:r w:rsidR="00A042AD" w:rsidRPr="00E5606B">
        <w:rPr>
          <w:rFonts w:asciiTheme="majorBidi" w:hAnsiTheme="majorBidi" w:cstheme="majorBidi"/>
          <w:color w:val="000000" w:themeColor="text1"/>
          <w:sz w:val="24"/>
          <w:szCs w:val="24"/>
        </w:rPr>
        <w:t xml:space="preserve">. </w:t>
      </w:r>
      <w:commentRangeStart w:id="11"/>
      <w:r w:rsidR="00A042AD" w:rsidRPr="00E5606B">
        <w:rPr>
          <w:rFonts w:asciiTheme="majorBidi" w:hAnsiTheme="majorBidi" w:cstheme="majorBidi"/>
          <w:color w:val="000000" w:themeColor="text1"/>
          <w:sz w:val="24"/>
          <w:szCs w:val="24"/>
        </w:rPr>
        <w:t>The</w:t>
      </w:r>
      <w:r w:rsidR="001907F4" w:rsidRPr="00E5606B">
        <w:rPr>
          <w:rFonts w:asciiTheme="majorBidi" w:hAnsiTheme="majorBidi" w:cstheme="majorBidi"/>
          <w:color w:val="000000" w:themeColor="text1"/>
          <w:sz w:val="24"/>
          <w:szCs w:val="24"/>
        </w:rPr>
        <w:t xml:space="preserve"> associated</w:t>
      </w:r>
      <w:r w:rsidR="00A042AD" w:rsidRPr="00E5606B">
        <w:rPr>
          <w:rFonts w:asciiTheme="majorBidi" w:hAnsiTheme="majorBidi" w:cstheme="majorBidi"/>
          <w:color w:val="000000" w:themeColor="text1"/>
          <w:sz w:val="24"/>
          <w:szCs w:val="24"/>
        </w:rPr>
        <w:t xml:space="preserve"> risk factors were gathered by </w:t>
      </w:r>
      <w:r w:rsidR="000F6777" w:rsidRPr="00E5606B">
        <w:rPr>
          <w:rFonts w:asciiTheme="majorBidi" w:hAnsiTheme="majorBidi" w:cstheme="majorBidi"/>
          <w:color w:val="000000" w:themeColor="text1"/>
          <w:sz w:val="24"/>
          <w:szCs w:val="24"/>
        </w:rPr>
        <w:t xml:space="preserve">a </w:t>
      </w:r>
      <w:r w:rsidR="00A042AD" w:rsidRPr="00E5606B">
        <w:rPr>
          <w:rFonts w:asciiTheme="majorBidi" w:hAnsiTheme="majorBidi" w:cstheme="majorBidi"/>
          <w:color w:val="000000" w:themeColor="text1"/>
          <w:sz w:val="24"/>
          <w:szCs w:val="24"/>
        </w:rPr>
        <w:t xml:space="preserve">designed questionnaire. </w:t>
      </w:r>
      <w:commentRangeEnd w:id="11"/>
      <w:r w:rsidR="00926B72">
        <w:rPr>
          <w:rStyle w:val="CommentReference"/>
          <w:rFonts w:asciiTheme="minorHAnsi" w:eastAsiaTheme="minorEastAsia" w:hAnsiTheme="minorHAnsi" w:cstheme="minorBidi"/>
        </w:rPr>
        <w:commentReference w:id="11"/>
      </w:r>
    </w:p>
    <w:p w:rsidR="004165AC" w:rsidRDefault="004165AC" w:rsidP="004165AC">
      <w:pPr>
        <w:pStyle w:val="NoSpacing"/>
        <w:bidi w:val="0"/>
        <w:spacing w:line="276" w:lineRule="auto"/>
        <w:jc w:val="both"/>
        <w:rPr>
          <w:rFonts w:asciiTheme="majorBidi" w:hAnsiTheme="majorBidi" w:cstheme="majorBidi"/>
          <w:b/>
          <w:bCs/>
          <w:color w:val="000000" w:themeColor="text1"/>
          <w:sz w:val="24"/>
          <w:szCs w:val="24"/>
        </w:rPr>
      </w:pPr>
      <w:r w:rsidRPr="00E5606B">
        <w:rPr>
          <w:rFonts w:asciiTheme="majorBidi" w:hAnsiTheme="majorBidi" w:cstheme="majorBidi"/>
          <w:b/>
          <w:bCs/>
          <w:color w:val="000000" w:themeColor="text1"/>
          <w:sz w:val="24"/>
          <w:szCs w:val="24"/>
        </w:rPr>
        <w:t>Result:</w:t>
      </w:r>
      <w:r w:rsidRPr="00E5606B">
        <w:rPr>
          <w:rFonts w:asciiTheme="majorBidi" w:hAnsiTheme="majorBidi" w:cstheme="majorBidi"/>
          <w:color w:val="000000" w:themeColor="text1"/>
          <w:sz w:val="24"/>
          <w:szCs w:val="24"/>
        </w:rPr>
        <w:t xml:space="preserve">Overall, </w:t>
      </w:r>
      <w:r w:rsidRPr="00E5606B">
        <w:rPr>
          <w:rFonts w:asciiTheme="majorBidi" w:hAnsiTheme="majorBidi" w:cstheme="majorBidi"/>
          <w:i/>
          <w:iCs/>
          <w:color w:val="000000" w:themeColor="text1"/>
          <w:sz w:val="24"/>
          <w:szCs w:val="24"/>
        </w:rPr>
        <w:t>H.pylori</w:t>
      </w:r>
      <w:r w:rsidRPr="00E5606B">
        <w:rPr>
          <w:rFonts w:asciiTheme="majorBidi" w:hAnsiTheme="majorBidi" w:cstheme="majorBidi"/>
          <w:color w:val="000000" w:themeColor="text1"/>
          <w:sz w:val="24"/>
          <w:szCs w:val="24"/>
        </w:rPr>
        <w:t xml:space="preserve"> antibody was positive in </w:t>
      </w:r>
      <w:r w:rsidRPr="00E5606B">
        <w:rPr>
          <w:rFonts w:asciiTheme="majorBidi" w:hAnsiTheme="majorBidi" w:cstheme="majorBidi"/>
          <w:noProof/>
          <w:color w:val="000000" w:themeColor="text1"/>
          <w:sz w:val="24"/>
          <w:szCs w:val="24"/>
        </w:rPr>
        <w:t xml:space="preserve">82/293(27.99%) students. </w:t>
      </w:r>
      <w:r w:rsidRPr="00E5606B">
        <w:rPr>
          <w:rFonts w:asciiTheme="majorBidi" w:hAnsiTheme="majorBidi" w:cstheme="majorBidi"/>
          <w:color w:val="000000" w:themeColor="text1"/>
          <w:sz w:val="24"/>
          <w:szCs w:val="24"/>
        </w:rPr>
        <w:t xml:space="preserve">The higher rate of seroprevalenceof </w:t>
      </w:r>
      <w:r w:rsidRPr="00E5606B">
        <w:rPr>
          <w:rFonts w:asciiTheme="majorBidi" w:hAnsiTheme="majorBidi" w:cstheme="majorBidi"/>
          <w:i/>
          <w:iCs/>
          <w:color w:val="000000" w:themeColor="text1"/>
          <w:sz w:val="24"/>
          <w:szCs w:val="24"/>
        </w:rPr>
        <w:t>H.pylori</w:t>
      </w:r>
      <w:r w:rsidRPr="00E5606B">
        <w:rPr>
          <w:rFonts w:asciiTheme="majorBidi" w:hAnsiTheme="majorBidi" w:cstheme="majorBidi"/>
          <w:color w:val="000000" w:themeColor="text1"/>
          <w:sz w:val="24"/>
          <w:szCs w:val="24"/>
        </w:rPr>
        <w:t xml:space="preserve"> antibodies was reported among male students (29.25%; </w:t>
      </w:r>
      <w:r w:rsidRPr="00E5606B">
        <w:rPr>
          <w:rFonts w:asciiTheme="majorBidi" w:hAnsiTheme="majorBidi" w:cstheme="majorBidi"/>
          <w:i/>
          <w:iCs/>
          <w:color w:val="000000" w:themeColor="text1"/>
          <w:sz w:val="24"/>
          <w:szCs w:val="24"/>
          <w:lang w:bidi="ar-YE"/>
        </w:rPr>
        <w:t>P</w:t>
      </w:r>
      <w:r w:rsidRPr="00E5606B">
        <w:rPr>
          <w:rFonts w:asciiTheme="majorBidi" w:hAnsiTheme="majorBidi" w:cstheme="majorBidi"/>
          <w:color w:val="000000" w:themeColor="text1"/>
          <w:sz w:val="24"/>
          <w:szCs w:val="24"/>
        </w:rPr>
        <w:t>˃0.05), age group of 16-21 years (33.69%;</w:t>
      </w:r>
      <w:r w:rsidRPr="00E5606B">
        <w:rPr>
          <w:rFonts w:asciiTheme="majorBidi" w:hAnsiTheme="majorBidi" w:cstheme="majorBidi"/>
          <w:i/>
          <w:iCs/>
          <w:color w:val="000000" w:themeColor="text1"/>
          <w:sz w:val="24"/>
          <w:szCs w:val="24"/>
          <w:lang w:bidi="ar-YE"/>
        </w:rPr>
        <w:t xml:space="preserve"> P </w:t>
      </w:r>
      <w:r w:rsidRPr="00E5606B">
        <w:rPr>
          <w:rFonts w:asciiTheme="majorBidi" w:hAnsiTheme="majorBidi" w:cstheme="majorBidi"/>
          <w:color w:val="000000" w:themeColor="text1"/>
          <w:sz w:val="24"/>
          <w:szCs w:val="24"/>
        </w:rPr>
        <w:t>˂0.05), and secondary students in schools (31.66%;</w:t>
      </w:r>
      <w:r w:rsidRPr="00E5606B">
        <w:rPr>
          <w:rFonts w:asciiTheme="majorBidi" w:hAnsiTheme="majorBidi" w:cstheme="majorBidi"/>
          <w:i/>
          <w:iCs/>
          <w:color w:val="000000" w:themeColor="text1"/>
          <w:sz w:val="24"/>
          <w:szCs w:val="24"/>
          <w:lang w:bidi="ar-YE"/>
        </w:rPr>
        <w:t xml:space="preserve"> P </w:t>
      </w:r>
      <w:r w:rsidRPr="00E5606B">
        <w:rPr>
          <w:rFonts w:asciiTheme="majorBidi" w:hAnsiTheme="majorBidi" w:cstheme="majorBidi"/>
          <w:color w:val="000000" w:themeColor="text1"/>
          <w:sz w:val="24"/>
          <w:szCs w:val="24"/>
        </w:rPr>
        <w:t>˂0.05).</w:t>
      </w:r>
      <w:r w:rsidRPr="00E5606B">
        <w:rPr>
          <w:rFonts w:asciiTheme="majorBidi" w:hAnsiTheme="majorBidi" w:cstheme="majorBidi"/>
          <w:noProof/>
          <w:color w:val="000000" w:themeColor="text1"/>
          <w:sz w:val="24"/>
          <w:szCs w:val="24"/>
        </w:rPr>
        <w:t>Also,</w:t>
      </w:r>
      <w:r w:rsidRPr="00E5606B">
        <w:rPr>
          <w:rFonts w:asciiTheme="majorBidi" w:eastAsiaTheme="minorEastAsia" w:hAnsiTheme="majorBidi" w:cstheme="majorBidi"/>
          <w:color w:val="000000" w:themeColor="text1"/>
          <w:sz w:val="24"/>
          <w:szCs w:val="24"/>
        </w:rPr>
        <w:t xml:space="preserve"> the</w:t>
      </w:r>
      <w:r w:rsidRPr="00E5606B">
        <w:rPr>
          <w:rFonts w:asciiTheme="majorBidi" w:hAnsiTheme="majorBidi" w:cstheme="majorBidi"/>
          <w:color w:val="000000" w:themeColor="text1"/>
          <w:sz w:val="24"/>
          <w:szCs w:val="24"/>
        </w:rPr>
        <w:t xml:space="preserve"> highest rate of </w:t>
      </w:r>
      <w:r w:rsidRPr="00E5606B">
        <w:rPr>
          <w:rFonts w:asciiTheme="majorBidi" w:hAnsiTheme="majorBidi" w:cstheme="majorBidi"/>
          <w:i/>
          <w:iCs/>
          <w:color w:val="000000" w:themeColor="text1"/>
          <w:sz w:val="24"/>
          <w:szCs w:val="24"/>
        </w:rPr>
        <w:t>H.pylori</w:t>
      </w:r>
      <w:r w:rsidRPr="00E5606B">
        <w:rPr>
          <w:rFonts w:asciiTheme="majorBidi" w:hAnsiTheme="majorBidi" w:cstheme="majorBidi"/>
          <w:color w:val="000000" w:themeColor="text1"/>
          <w:sz w:val="24"/>
          <w:szCs w:val="24"/>
        </w:rPr>
        <w:t xml:space="preserve"> infection was positive among students who</w:t>
      </w:r>
      <w:r w:rsidRPr="00E5606B">
        <w:rPr>
          <w:rFonts w:asciiTheme="majorBidi" w:eastAsiaTheme="minorEastAsia" w:hAnsiTheme="majorBidi" w:cstheme="majorBidi"/>
          <w:color w:val="000000" w:themeColor="text1"/>
          <w:sz w:val="24"/>
          <w:szCs w:val="24"/>
        </w:rPr>
        <w:t>drank untreated water (32.61%), consuming of unwashed vegetables (28.71%) and fruits (30.51%), not been infected previously (28.45%), one of their family infected (28.98%), sometimes eating out</w:t>
      </w:r>
      <w:r w:rsidRPr="008B39FC">
        <w:rPr>
          <w:rFonts w:asciiTheme="majorBidi" w:eastAsiaTheme="minorEastAsia" w:hAnsiTheme="majorBidi" w:cstheme="majorBidi"/>
          <w:color w:val="FF0000"/>
          <w:sz w:val="24"/>
          <w:szCs w:val="24"/>
        </w:rPr>
        <w:t>of</w:t>
      </w:r>
      <w:r w:rsidRPr="00E5606B">
        <w:rPr>
          <w:rFonts w:asciiTheme="majorBidi" w:eastAsiaTheme="minorEastAsia" w:hAnsiTheme="majorBidi" w:cstheme="majorBidi"/>
          <w:color w:val="000000" w:themeColor="text1"/>
          <w:sz w:val="24"/>
          <w:szCs w:val="24"/>
        </w:rPr>
        <w:t xml:space="preserve"> home (32.47%), and </w:t>
      </w:r>
      <w:r w:rsidRPr="00137C21">
        <w:rPr>
          <w:rFonts w:asciiTheme="majorBidi" w:eastAsiaTheme="minorEastAsia" w:hAnsiTheme="majorBidi" w:cstheme="majorBidi"/>
          <w:color w:val="0070C0"/>
          <w:sz w:val="24"/>
          <w:szCs w:val="24"/>
        </w:rPr>
        <w:t>didn't</w:t>
      </w:r>
      <w:r>
        <w:rPr>
          <w:rFonts w:asciiTheme="majorBidi" w:eastAsiaTheme="minorEastAsia" w:hAnsiTheme="majorBidi" w:cstheme="majorBidi"/>
          <w:color w:val="0070C0"/>
          <w:sz w:val="24"/>
          <w:szCs w:val="24"/>
        </w:rPr>
        <w:t xml:space="preserve"> </w:t>
      </w:r>
      <w:r w:rsidRPr="00137C21">
        <w:rPr>
          <w:rFonts w:asciiTheme="majorBidi" w:eastAsiaTheme="minorEastAsia" w:hAnsiTheme="majorBidi" w:cstheme="majorBidi"/>
          <w:color w:val="FF0000"/>
          <w:sz w:val="24"/>
          <w:szCs w:val="24"/>
        </w:rPr>
        <w:t>non</w:t>
      </w:r>
      <w:r>
        <w:rPr>
          <w:rFonts w:asciiTheme="majorBidi" w:eastAsiaTheme="minorEastAsia" w:hAnsiTheme="majorBidi" w:cstheme="majorBidi"/>
          <w:color w:val="FF0000"/>
          <w:sz w:val="24"/>
          <w:szCs w:val="24"/>
        </w:rPr>
        <w:t xml:space="preserve"> </w:t>
      </w:r>
      <w:r w:rsidRPr="00E5606B">
        <w:rPr>
          <w:rFonts w:asciiTheme="majorBidi" w:eastAsiaTheme="minorEastAsia" w:hAnsiTheme="majorBidi" w:cstheme="majorBidi"/>
          <w:color w:val="000000" w:themeColor="text1"/>
          <w:sz w:val="24"/>
          <w:szCs w:val="24"/>
        </w:rPr>
        <w:t>use antibiotics (29.12%) and there was non-statistical significant difference (</w:t>
      </w:r>
      <w:r w:rsidRPr="00E5606B">
        <w:rPr>
          <w:rFonts w:asciiTheme="majorBidi" w:hAnsiTheme="majorBidi" w:cstheme="majorBidi"/>
          <w:i/>
          <w:iCs/>
          <w:color w:val="000000" w:themeColor="text1"/>
          <w:sz w:val="24"/>
          <w:szCs w:val="24"/>
          <w:lang w:bidi="ar-YE"/>
        </w:rPr>
        <w:t>P</w:t>
      </w:r>
      <w:r w:rsidRPr="00E5606B">
        <w:rPr>
          <w:rFonts w:asciiTheme="majorBidi" w:hAnsiTheme="majorBidi" w:cstheme="majorBidi"/>
          <w:color w:val="000000" w:themeColor="text1"/>
          <w:sz w:val="24"/>
          <w:szCs w:val="24"/>
        </w:rPr>
        <w:t xml:space="preserve"> ˃0.05)</w:t>
      </w:r>
      <w:r w:rsidRPr="00E5606B">
        <w:rPr>
          <w:rFonts w:asciiTheme="majorBidi" w:eastAsiaTheme="minorEastAsia" w:hAnsiTheme="majorBidi" w:cstheme="majorBidi"/>
          <w:color w:val="000000" w:themeColor="text1"/>
          <w:sz w:val="24"/>
          <w:szCs w:val="24"/>
        </w:rPr>
        <w:t>.</w:t>
      </w:r>
      <w:r w:rsidRPr="00E5606B">
        <w:rPr>
          <w:rFonts w:asciiTheme="majorBidi" w:hAnsiTheme="majorBidi" w:cstheme="majorBidi"/>
          <w:color w:val="000000" w:themeColor="text1"/>
          <w:sz w:val="24"/>
          <w:szCs w:val="24"/>
        </w:rPr>
        <w:t xml:space="preserve"> In addition, there</w:t>
      </w:r>
      <w:r w:rsidRPr="00E5606B">
        <w:rPr>
          <w:rFonts w:asciiTheme="majorBidi" w:eastAsiaTheme="minorEastAsia" w:hAnsiTheme="majorBidi" w:cstheme="majorBidi"/>
          <w:color w:val="000000" w:themeColor="text1"/>
          <w:sz w:val="24"/>
          <w:szCs w:val="24"/>
          <w:lang w:eastAsia="zh-CN"/>
        </w:rPr>
        <w:t xml:space="preserve"> were no significant relationships between seropositivity of </w:t>
      </w:r>
      <w:r w:rsidRPr="00E5606B">
        <w:rPr>
          <w:rFonts w:asciiTheme="majorBidi" w:eastAsiaTheme="minorEastAsia" w:hAnsiTheme="majorBidi" w:cstheme="majorBidi"/>
          <w:i/>
          <w:iCs/>
          <w:color w:val="000000" w:themeColor="text1"/>
          <w:sz w:val="24"/>
          <w:szCs w:val="24"/>
          <w:lang w:eastAsia="zh-CN"/>
        </w:rPr>
        <w:t>H. pylori</w:t>
      </w:r>
      <w:r w:rsidRPr="00E5606B">
        <w:rPr>
          <w:rFonts w:asciiTheme="majorBidi" w:eastAsiaTheme="minorEastAsia" w:hAnsiTheme="majorBidi" w:cstheme="majorBidi"/>
          <w:color w:val="000000" w:themeColor="text1"/>
          <w:sz w:val="24"/>
          <w:szCs w:val="24"/>
          <w:lang w:eastAsia="zh-CN"/>
        </w:rPr>
        <w:t xml:space="preserve"> and clinical signs and symptoms as well as antibiotic use. Finally, most of the students with blood group (O) had </w:t>
      </w:r>
      <w:r w:rsidRPr="00E5606B">
        <w:rPr>
          <w:rFonts w:asciiTheme="majorBidi" w:hAnsiTheme="majorBidi" w:cstheme="majorBidi"/>
          <w:i/>
          <w:iCs/>
          <w:color w:val="000000" w:themeColor="text1"/>
          <w:sz w:val="24"/>
          <w:szCs w:val="24"/>
        </w:rPr>
        <w:t>H. pylori</w:t>
      </w:r>
      <w:r>
        <w:rPr>
          <w:rFonts w:asciiTheme="majorBidi" w:hAnsiTheme="majorBidi" w:cstheme="majorBidi"/>
          <w:i/>
          <w:iCs/>
          <w:color w:val="000000" w:themeColor="text1"/>
          <w:sz w:val="24"/>
          <w:szCs w:val="24"/>
        </w:rPr>
        <w:t xml:space="preserve"> </w:t>
      </w:r>
      <w:commentRangeStart w:id="12"/>
      <w:r w:rsidRPr="007140D5">
        <w:rPr>
          <w:rFonts w:asciiTheme="majorBidi" w:eastAsiaTheme="minorEastAsia" w:hAnsiTheme="majorBidi" w:cstheme="majorBidi"/>
          <w:color w:val="FF0000"/>
          <w:sz w:val="24"/>
          <w:szCs w:val="24"/>
          <w:lang w:eastAsia="zh-CN"/>
        </w:rPr>
        <w:t>antibodies</w:t>
      </w:r>
      <w:r>
        <w:rPr>
          <w:rFonts w:asciiTheme="majorBidi" w:eastAsiaTheme="minorEastAsia" w:hAnsiTheme="majorBidi" w:cstheme="majorBidi"/>
          <w:color w:val="FF0000"/>
          <w:sz w:val="24"/>
          <w:szCs w:val="24"/>
          <w:lang w:eastAsia="zh-CN"/>
        </w:rPr>
        <w:t xml:space="preserve"> </w:t>
      </w:r>
      <w:r w:rsidRPr="007140D5">
        <w:rPr>
          <w:rFonts w:asciiTheme="majorBidi" w:hAnsiTheme="majorBidi" w:cstheme="majorBidi"/>
          <w:color w:val="FF0000"/>
          <w:sz w:val="24"/>
          <w:szCs w:val="24"/>
          <w:lang w:bidi="ar-YE"/>
        </w:rPr>
        <w:t>(</w:t>
      </w:r>
      <w:r w:rsidRPr="007140D5">
        <w:rPr>
          <w:rFonts w:asciiTheme="majorBidi" w:hAnsiTheme="majorBidi" w:cstheme="majorBidi"/>
          <w:i/>
          <w:iCs/>
          <w:color w:val="FF0000"/>
          <w:sz w:val="24"/>
          <w:szCs w:val="24"/>
          <w:lang w:bidi="ar-YE"/>
        </w:rPr>
        <w:t>P</w:t>
      </w:r>
      <w:r w:rsidRPr="007140D5">
        <w:rPr>
          <w:rFonts w:asciiTheme="majorBidi" w:hAnsiTheme="majorBidi" w:cstheme="majorBidi"/>
          <w:color w:val="FF0000"/>
          <w:sz w:val="24"/>
          <w:szCs w:val="24"/>
        </w:rPr>
        <w:t xml:space="preserve"> ˃0.05</w:t>
      </w:r>
      <w:r w:rsidRPr="00E5606B">
        <w:rPr>
          <w:rFonts w:asciiTheme="majorBidi" w:hAnsiTheme="majorBidi" w:cstheme="majorBidi"/>
          <w:color w:val="000000" w:themeColor="text1"/>
          <w:sz w:val="24"/>
          <w:szCs w:val="24"/>
        </w:rPr>
        <w:t>)</w:t>
      </w:r>
      <w:commentRangeEnd w:id="12"/>
      <w:r>
        <w:rPr>
          <w:rStyle w:val="CommentReference"/>
          <w:rFonts w:asciiTheme="minorHAnsi" w:eastAsiaTheme="minorEastAsia" w:hAnsiTheme="minorHAnsi" w:cstheme="minorBidi"/>
        </w:rPr>
        <w:commentReference w:id="12"/>
      </w:r>
      <w:r w:rsidRPr="00E5606B">
        <w:rPr>
          <w:rFonts w:asciiTheme="majorBidi" w:eastAsiaTheme="minorEastAsia" w:hAnsiTheme="majorBidi" w:cstheme="majorBidi"/>
          <w:color w:val="000000" w:themeColor="text1"/>
          <w:sz w:val="24"/>
          <w:szCs w:val="24"/>
        </w:rPr>
        <w:t>.</w:t>
      </w:r>
      <w:r w:rsidRPr="00E5606B">
        <w:rPr>
          <w:rFonts w:asciiTheme="majorBidi" w:eastAsiaTheme="minorEastAsia" w:hAnsiTheme="majorBidi" w:cstheme="majorBidi"/>
          <w:b/>
          <w:bCs/>
          <w:color w:val="000000" w:themeColor="text1"/>
          <w:sz w:val="24"/>
          <w:szCs w:val="24"/>
        </w:rPr>
        <w:t>Conclusion:</w:t>
      </w:r>
      <w:r w:rsidRPr="00E5606B">
        <w:rPr>
          <w:rFonts w:asciiTheme="majorBidi" w:eastAsiaTheme="minorEastAsia" w:hAnsiTheme="majorBidi" w:cstheme="majorBidi"/>
          <w:color w:val="000000" w:themeColor="text1"/>
          <w:sz w:val="24"/>
          <w:szCs w:val="24"/>
        </w:rPr>
        <w:t xml:space="preserve"> It can be concluded that the increasing rate of </w:t>
      </w:r>
      <w:r w:rsidRPr="00E5606B">
        <w:rPr>
          <w:rFonts w:asciiTheme="majorBidi" w:eastAsiaTheme="minorEastAsia" w:hAnsiTheme="majorBidi" w:cstheme="majorBidi"/>
          <w:i/>
          <w:iCs/>
          <w:color w:val="000000" w:themeColor="text1"/>
          <w:sz w:val="24"/>
          <w:szCs w:val="24"/>
          <w:lang w:eastAsia="zh-CN"/>
        </w:rPr>
        <w:t>H. pylori</w:t>
      </w:r>
      <w:r w:rsidRPr="00E5606B">
        <w:rPr>
          <w:rFonts w:asciiTheme="majorBidi" w:eastAsiaTheme="minorEastAsia" w:hAnsiTheme="majorBidi" w:cstheme="majorBidi"/>
          <w:color w:val="000000" w:themeColor="text1"/>
          <w:sz w:val="24"/>
          <w:szCs w:val="24"/>
          <w:lang w:eastAsia="zh-CN"/>
        </w:rPr>
        <w:t xml:space="preserve"> among school students</w:t>
      </w:r>
      <w:r>
        <w:rPr>
          <w:rFonts w:asciiTheme="majorBidi" w:eastAsiaTheme="minorEastAsia" w:hAnsiTheme="majorBidi" w:cstheme="majorBidi"/>
          <w:color w:val="000000" w:themeColor="text1"/>
          <w:sz w:val="24"/>
          <w:szCs w:val="24"/>
          <w:lang w:eastAsia="zh-CN"/>
        </w:rPr>
        <w:t xml:space="preserve"> </w:t>
      </w:r>
      <w:r w:rsidRPr="003003C3">
        <w:rPr>
          <w:rFonts w:asciiTheme="majorBidi" w:eastAsiaTheme="minorEastAsia" w:hAnsiTheme="majorBidi" w:cstheme="majorBidi"/>
          <w:color w:val="0070C0"/>
          <w:sz w:val="24"/>
          <w:szCs w:val="24"/>
          <w:lang w:eastAsia="zh-CN"/>
        </w:rPr>
        <w:t>is</w:t>
      </w:r>
      <w:r>
        <w:rPr>
          <w:rFonts w:asciiTheme="majorBidi" w:eastAsiaTheme="minorEastAsia" w:hAnsiTheme="majorBidi" w:cstheme="majorBidi"/>
          <w:color w:val="0070C0"/>
          <w:sz w:val="24"/>
          <w:szCs w:val="24"/>
          <w:lang w:eastAsia="zh-CN"/>
        </w:rPr>
        <w:t xml:space="preserve"> </w:t>
      </w:r>
      <w:r w:rsidRPr="00E5606B">
        <w:rPr>
          <w:rFonts w:asciiTheme="majorBidi" w:eastAsiaTheme="minorEastAsia" w:hAnsiTheme="majorBidi" w:cstheme="majorBidi"/>
          <w:color w:val="000000" w:themeColor="text1"/>
          <w:sz w:val="24"/>
          <w:szCs w:val="24"/>
          <w:lang w:eastAsia="zh-CN"/>
        </w:rPr>
        <w:t>will become</w:t>
      </w:r>
      <w:r>
        <w:rPr>
          <w:rFonts w:asciiTheme="majorBidi" w:eastAsiaTheme="minorEastAsia" w:hAnsiTheme="majorBidi" w:cstheme="majorBidi"/>
          <w:color w:val="000000" w:themeColor="text1"/>
          <w:sz w:val="24"/>
          <w:szCs w:val="24"/>
          <w:lang w:eastAsia="zh-CN"/>
        </w:rPr>
        <w:t xml:space="preserve"> </w:t>
      </w:r>
      <w:r w:rsidRPr="00E5606B">
        <w:rPr>
          <w:rFonts w:asciiTheme="majorBidi" w:eastAsiaTheme="minorEastAsia" w:hAnsiTheme="majorBidi" w:cstheme="majorBidi"/>
          <w:color w:val="000000" w:themeColor="text1"/>
          <w:sz w:val="24"/>
          <w:szCs w:val="24"/>
          <w:lang w:eastAsia="zh-CN"/>
        </w:rPr>
        <w:t>a real serious health problem</w:t>
      </w:r>
      <w:r>
        <w:rPr>
          <w:rFonts w:asciiTheme="majorBidi" w:eastAsiaTheme="minorEastAsia" w:hAnsiTheme="majorBidi" w:cstheme="majorBidi"/>
          <w:color w:val="000000" w:themeColor="text1"/>
          <w:sz w:val="24"/>
          <w:szCs w:val="24"/>
          <w:lang w:eastAsia="zh-CN"/>
        </w:rPr>
        <w:t xml:space="preserve"> </w:t>
      </w:r>
      <w:r w:rsidRPr="00E5606B">
        <w:rPr>
          <w:rFonts w:asciiTheme="majorBidi" w:eastAsiaTheme="minorEastAsia" w:hAnsiTheme="majorBidi" w:cstheme="majorBidi"/>
          <w:color w:val="000000" w:themeColor="text1"/>
          <w:sz w:val="24"/>
          <w:szCs w:val="24"/>
        </w:rPr>
        <w:t xml:space="preserve">if </w:t>
      </w:r>
      <w:r w:rsidRPr="008B39FC">
        <w:rPr>
          <w:rFonts w:asciiTheme="majorBidi" w:eastAsiaTheme="minorEastAsia" w:hAnsiTheme="majorBidi" w:cstheme="majorBidi"/>
          <w:color w:val="0070C0"/>
          <w:sz w:val="24"/>
          <w:szCs w:val="24"/>
        </w:rPr>
        <w:t>it is</w:t>
      </w:r>
      <w:r w:rsidRPr="00E5606B">
        <w:rPr>
          <w:rFonts w:asciiTheme="majorBidi" w:eastAsiaTheme="minorEastAsia" w:hAnsiTheme="majorBidi" w:cstheme="majorBidi"/>
          <w:color w:val="000000" w:themeColor="text1"/>
          <w:sz w:val="24"/>
          <w:szCs w:val="24"/>
        </w:rPr>
        <w:t xml:space="preserve"> not monitored. Therefore, an effective educational health program is</w:t>
      </w:r>
      <w:r>
        <w:rPr>
          <w:rFonts w:asciiTheme="majorBidi" w:eastAsiaTheme="minorEastAsia" w:hAnsiTheme="majorBidi" w:cstheme="majorBidi"/>
          <w:color w:val="000000" w:themeColor="text1"/>
          <w:sz w:val="24"/>
          <w:szCs w:val="24"/>
        </w:rPr>
        <w:t xml:space="preserve"> </w:t>
      </w:r>
      <w:r w:rsidRPr="00E5606B">
        <w:rPr>
          <w:rFonts w:asciiTheme="majorBidi" w:eastAsiaTheme="minorEastAsia" w:hAnsiTheme="majorBidi" w:cstheme="majorBidi"/>
          <w:color w:val="000000" w:themeColor="text1"/>
          <w:sz w:val="24"/>
          <w:szCs w:val="24"/>
        </w:rPr>
        <w:t>important for preventing and controlling</w:t>
      </w:r>
      <w:r>
        <w:rPr>
          <w:rFonts w:asciiTheme="majorBidi" w:eastAsiaTheme="minorEastAsia" w:hAnsiTheme="majorBidi" w:cstheme="majorBidi"/>
          <w:color w:val="000000" w:themeColor="text1"/>
          <w:sz w:val="24"/>
          <w:szCs w:val="24"/>
        </w:rPr>
        <w:t xml:space="preserve"> </w:t>
      </w:r>
      <w:r w:rsidRPr="00E5606B">
        <w:rPr>
          <w:rFonts w:asciiTheme="majorBidi" w:eastAsiaTheme="minorEastAsia" w:hAnsiTheme="majorBidi" w:cstheme="majorBidi"/>
          <w:i/>
          <w:iCs/>
          <w:color w:val="000000" w:themeColor="text1"/>
          <w:sz w:val="24"/>
          <w:szCs w:val="24"/>
        </w:rPr>
        <w:t>H. pylori</w:t>
      </w:r>
      <w:r w:rsidRPr="00E5606B">
        <w:rPr>
          <w:rFonts w:asciiTheme="majorBidi" w:eastAsiaTheme="minorEastAsia" w:hAnsiTheme="majorBidi" w:cstheme="majorBidi"/>
          <w:color w:val="000000" w:themeColor="text1"/>
          <w:sz w:val="24"/>
          <w:szCs w:val="24"/>
        </w:rPr>
        <w:t xml:space="preserve"> infection among school students.</w:t>
      </w:r>
    </w:p>
    <w:p w:rsidR="00342C05" w:rsidRDefault="0066167A" w:rsidP="004165AC">
      <w:pPr>
        <w:pStyle w:val="NoSpacing"/>
        <w:bidi w:val="0"/>
        <w:spacing w:line="276" w:lineRule="auto"/>
        <w:jc w:val="both"/>
        <w:rPr>
          <w:rFonts w:asciiTheme="majorBidi" w:eastAsiaTheme="minorEastAsia" w:hAnsiTheme="majorBidi" w:cstheme="majorBidi"/>
          <w:color w:val="000000" w:themeColor="text1"/>
          <w:sz w:val="24"/>
          <w:szCs w:val="24"/>
        </w:rPr>
      </w:pPr>
      <w:r w:rsidRPr="00E5606B">
        <w:rPr>
          <w:rFonts w:asciiTheme="majorBidi" w:eastAsiaTheme="minorEastAsia" w:hAnsiTheme="majorBidi" w:cstheme="majorBidi"/>
          <w:b/>
          <w:bCs/>
          <w:color w:val="000000" w:themeColor="text1"/>
          <w:sz w:val="24"/>
          <w:szCs w:val="24"/>
        </w:rPr>
        <w:t>Conclusion</w:t>
      </w:r>
      <w:r w:rsidR="003215BE" w:rsidRPr="00E5606B">
        <w:rPr>
          <w:rFonts w:asciiTheme="majorBidi" w:eastAsiaTheme="minorEastAsia" w:hAnsiTheme="majorBidi" w:cstheme="majorBidi"/>
          <w:b/>
          <w:bCs/>
          <w:color w:val="000000" w:themeColor="text1"/>
          <w:sz w:val="24"/>
          <w:szCs w:val="24"/>
        </w:rPr>
        <w:t>:</w:t>
      </w:r>
      <w:r w:rsidR="008241B7" w:rsidRPr="00E5606B">
        <w:rPr>
          <w:rFonts w:asciiTheme="majorBidi" w:eastAsiaTheme="minorEastAsia" w:hAnsiTheme="majorBidi" w:cstheme="majorBidi"/>
          <w:color w:val="000000" w:themeColor="text1"/>
          <w:sz w:val="24"/>
          <w:szCs w:val="24"/>
        </w:rPr>
        <w:t xml:space="preserve"> It can be concluded that the increasing rate of </w:t>
      </w:r>
      <w:r w:rsidR="008241B7" w:rsidRPr="00E5606B">
        <w:rPr>
          <w:rFonts w:asciiTheme="majorBidi" w:eastAsiaTheme="minorEastAsia" w:hAnsiTheme="majorBidi" w:cstheme="majorBidi"/>
          <w:i/>
          <w:iCs/>
          <w:color w:val="000000" w:themeColor="text1"/>
          <w:sz w:val="24"/>
          <w:szCs w:val="24"/>
          <w:lang w:eastAsia="zh-CN"/>
        </w:rPr>
        <w:t>H. pylori</w:t>
      </w:r>
      <w:r w:rsidR="00306D3E" w:rsidRPr="00E5606B">
        <w:rPr>
          <w:rFonts w:asciiTheme="majorBidi" w:eastAsiaTheme="minorEastAsia" w:hAnsiTheme="majorBidi" w:cstheme="majorBidi"/>
          <w:color w:val="000000" w:themeColor="text1"/>
          <w:sz w:val="24"/>
          <w:szCs w:val="24"/>
          <w:lang w:eastAsia="zh-CN"/>
        </w:rPr>
        <w:t xml:space="preserve"> among school students</w:t>
      </w:r>
      <w:r w:rsidR="007C08F5" w:rsidRPr="00E5606B">
        <w:rPr>
          <w:rFonts w:asciiTheme="majorBidi" w:eastAsiaTheme="minorEastAsia" w:hAnsiTheme="majorBidi" w:cstheme="majorBidi"/>
          <w:color w:val="000000" w:themeColor="text1"/>
          <w:sz w:val="24"/>
          <w:szCs w:val="24"/>
          <w:lang w:eastAsia="zh-CN"/>
        </w:rPr>
        <w:t xml:space="preserve"> </w:t>
      </w:r>
      <w:commentRangeStart w:id="13"/>
      <w:r w:rsidR="007C08F5" w:rsidRPr="00E5606B">
        <w:rPr>
          <w:rFonts w:asciiTheme="majorBidi" w:eastAsiaTheme="minorEastAsia" w:hAnsiTheme="majorBidi" w:cstheme="majorBidi"/>
          <w:color w:val="000000" w:themeColor="text1"/>
          <w:sz w:val="24"/>
          <w:szCs w:val="24"/>
          <w:lang w:eastAsia="zh-CN"/>
        </w:rPr>
        <w:t>is</w:t>
      </w:r>
      <w:r w:rsidR="00E34CD6">
        <w:rPr>
          <w:rFonts w:asciiTheme="majorBidi" w:eastAsiaTheme="minorEastAsia" w:hAnsiTheme="majorBidi" w:cstheme="majorBidi"/>
          <w:color w:val="000000" w:themeColor="text1"/>
          <w:sz w:val="24"/>
          <w:szCs w:val="24"/>
          <w:lang w:eastAsia="zh-CN"/>
        </w:rPr>
        <w:t xml:space="preserve"> </w:t>
      </w:r>
      <w:commentRangeEnd w:id="13"/>
      <w:r w:rsidR="005A33D7">
        <w:rPr>
          <w:rStyle w:val="CommentReference"/>
          <w:rFonts w:asciiTheme="minorHAnsi" w:eastAsiaTheme="minorEastAsia" w:hAnsiTheme="minorHAnsi" w:cstheme="minorBidi"/>
        </w:rPr>
        <w:commentReference w:id="13"/>
      </w:r>
      <w:r w:rsidR="008904E3" w:rsidRPr="00E5606B">
        <w:rPr>
          <w:rFonts w:asciiTheme="majorBidi" w:eastAsiaTheme="minorEastAsia" w:hAnsiTheme="majorBidi" w:cstheme="majorBidi"/>
          <w:color w:val="000000" w:themeColor="text1"/>
          <w:sz w:val="24"/>
          <w:szCs w:val="24"/>
          <w:lang w:eastAsia="zh-CN"/>
        </w:rPr>
        <w:t xml:space="preserve">will </w:t>
      </w:r>
      <w:r w:rsidR="007A2C07" w:rsidRPr="00E5606B">
        <w:rPr>
          <w:rFonts w:asciiTheme="majorBidi" w:eastAsiaTheme="minorEastAsia" w:hAnsiTheme="majorBidi" w:cstheme="majorBidi"/>
          <w:color w:val="000000" w:themeColor="text1"/>
          <w:sz w:val="24"/>
          <w:szCs w:val="24"/>
          <w:lang w:eastAsia="zh-CN"/>
        </w:rPr>
        <w:t>become</w:t>
      </w:r>
      <w:r w:rsidR="00E34CD6">
        <w:rPr>
          <w:rFonts w:asciiTheme="majorBidi" w:eastAsiaTheme="minorEastAsia" w:hAnsiTheme="majorBidi" w:cstheme="majorBidi"/>
          <w:color w:val="000000" w:themeColor="text1"/>
          <w:sz w:val="24"/>
          <w:szCs w:val="24"/>
          <w:lang w:eastAsia="zh-CN"/>
        </w:rPr>
        <w:t xml:space="preserve"> </w:t>
      </w:r>
      <w:r w:rsidR="008904E3" w:rsidRPr="00E5606B">
        <w:rPr>
          <w:rFonts w:asciiTheme="majorBidi" w:eastAsiaTheme="minorEastAsia" w:hAnsiTheme="majorBidi" w:cstheme="majorBidi"/>
          <w:color w:val="000000" w:themeColor="text1"/>
          <w:sz w:val="24"/>
          <w:szCs w:val="24"/>
          <w:lang w:eastAsia="zh-CN"/>
        </w:rPr>
        <w:t>a real serious health problem</w:t>
      </w:r>
      <w:r w:rsidR="003C68E4">
        <w:rPr>
          <w:rFonts w:asciiTheme="majorBidi" w:eastAsiaTheme="minorEastAsia" w:hAnsiTheme="majorBidi" w:cstheme="majorBidi"/>
          <w:color w:val="000000" w:themeColor="text1"/>
          <w:sz w:val="24"/>
          <w:szCs w:val="24"/>
          <w:lang w:eastAsia="zh-CN"/>
        </w:rPr>
        <w:t xml:space="preserve"> </w:t>
      </w:r>
      <w:r w:rsidR="00093A77" w:rsidRPr="00E5606B">
        <w:rPr>
          <w:rFonts w:asciiTheme="majorBidi" w:eastAsiaTheme="minorEastAsia" w:hAnsiTheme="majorBidi" w:cstheme="majorBidi"/>
          <w:color w:val="000000" w:themeColor="text1"/>
          <w:sz w:val="24"/>
          <w:szCs w:val="24"/>
        </w:rPr>
        <w:t xml:space="preserve">if it is not monitored. Therefore, </w:t>
      </w:r>
      <w:r w:rsidR="00D103F6" w:rsidRPr="00E5606B">
        <w:rPr>
          <w:rFonts w:asciiTheme="majorBidi" w:eastAsiaTheme="minorEastAsia" w:hAnsiTheme="majorBidi" w:cstheme="majorBidi"/>
          <w:color w:val="000000" w:themeColor="text1"/>
          <w:sz w:val="24"/>
          <w:szCs w:val="24"/>
        </w:rPr>
        <w:t>an</w:t>
      </w:r>
      <w:r w:rsidR="00093A77" w:rsidRPr="00E5606B">
        <w:rPr>
          <w:rFonts w:asciiTheme="majorBidi" w:eastAsiaTheme="minorEastAsia" w:hAnsiTheme="majorBidi" w:cstheme="majorBidi"/>
          <w:color w:val="000000" w:themeColor="text1"/>
          <w:sz w:val="24"/>
          <w:szCs w:val="24"/>
        </w:rPr>
        <w:t xml:space="preserve"> effective </w:t>
      </w:r>
      <w:r w:rsidR="00164B6A" w:rsidRPr="00E5606B">
        <w:rPr>
          <w:rFonts w:asciiTheme="majorBidi" w:eastAsiaTheme="minorEastAsia" w:hAnsiTheme="majorBidi" w:cstheme="majorBidi"/>
          <w:color w:val="000000" w:themeColor="text1"/>
          <w:sz w:val="24"/>
          <w:szCs w:val="24"/>
        </w:rPr>
        <w:t>educational health program is</w:t>
      </w:r>
      <w:r w:rsidR="003C68E4">
        <w:rPr>
          <w:rFonts w:asciiTheme="majorBidi" w:eastAsiaTheme="minorEastAsia" w:hAnsiTheme="majorBidi" w:cstheme="majorBidi"/>
          <w:color w:val="000000" w:themeColor="text1"/>
          <w:sz w:val="24"/>
          <w:szCs w:val="24"/>
        </w:rPr>
        <w:t xml:space="preserve"> </w:t>
      </w:r>
      <w:r w:rsidR="003D0203" w:rsidRPr="00E5606B">
        <w:rPr>
          <w:rFonts w:asciiTheme="majorBidi" w:eastAsiaTheme="minorEastAsia" w:hAnsiTheme="majorBidi" w:cstheme="majorBidi"/>
          <w:color w:val="000000" w:themeColor="text1"/>
          <w:sz w:val="24"/>
          <w:szCs w:val="24"/>
        </w:rPr>
        <w:t xml:space="preserve">important for </w:t>
      </w:r>
      <w:commentRangeStart w:id="14"/>
      <w:r w:rsidR="006F179A" w:rsidRPr="00E5606B">
        <w:rPr>
          <w:rFonts w:asciiTheme="majorBidi" w:eastAsiaTheme="minorEastAsia" w:hAnsiTheme="majorBidi" w:cstheme="majorBidi"/>
          <w:color w:val="000000" w:themeColor="text1"/>
          <w:sz w:val="24"/>
          <w:szCs w:val="24"/>
        </w:rPr>
        <w:t>preventing and controlling</w:t>
      </w:r>
      <w:r w:rsidR="00E34CD6">
        <w:rPr>
          <w:rFonts w:asciiTheme="majorBidi" w:eastAsiaTheme="minorEastAsia" w:hAnsiTheme="majorBidi" w:cstheme="majorBidi"/>
          <w:color w:val="000000" w:themeColor="text1"/>
          <w:sz w:val="24"/>
          <w:szCs w:val="24"/>
        </w:rPr>
        <w:t xml:space="preserve"> </w:t>
      </w:r>
      <w:commentRangeEnd w:id="14"/>
      <w:r w:rsidR="005A33D7">
        <w:rPr>
          <w:rStyle w:val="CommentReference"/>
          <w:rFonts w:asciiTheme="minorHAnsi" w:eastAsiaTheme="minorEastAsia" w:hAnsiTheme="minorHAnsi" w:cstheme="minorBidi"/>
        </w:rPr>
        <w:commentReference w:id="14"/>
      </w:r>
      <w:r w:rsidR="004A1449" w:rsidRPr="00E5606B">
        <w:rPr>
          <w:rFonts w:asciiTheme="majorBidi" w:eastAsiaTheme="minorEastAsia" w:hAnsiTheme="majorBidi" w:cstheme="majorBidi"/>
          <w:i/>
          <w:iCs/>
          <w:color w:val="000000" w:themeColor="text1"/>
          <w:sz w:val="24"/>
          <w:szCs w:val="24"/>
        </w:rPr>
        <w:t>H. pylori</w:t>
      </w:r>
      <w:r w:rsidR="004A1449" w:rsidRPr="00E5606B">
        <w:rPr>
          <w:rFonts w:asciiTheme="majorBidi" w:eastAsiaTheme="minorEastAsia" w:hAnsiTheme="majorBidi" w:cstheme="majorBidi"/>
          <w:color w:val="000000" w:themeColor="text1"/>
          <w:sz w:val="24"/>
          <w:szCs w:val="24"/>
        </w:rPr>
        <w:t xml:space="preserve"> infection among school students</w:t>
      </w:r>
      <w:r w:rsidR="00751805" w:rsidRPr="00E5606B">
        <w:rPr>
          <w:rFonts w:asciiTheme="majorBidi" w:eastAsiaTheme="minorEastAsia" w:hAnsiTheme="majorBidi" w:cstheme="majorBidi"/>
          <w:color w:val="000000" w:themeColor="text1"/>
          <w:sz w:val="24"/>
          <w:szCs w:val="24"/>
        </w:rPr>
        <w:t>.</w:t>
      </w:r>
    </w:p>
    <w:p w:rsidR="00BB1DF7" w:rsidRDefault="00BB1DF7" w:rsidP="00544DBC">
      <w:pPr>
        <w:pStyle w:val="NoSpacing"/>
        <w:tabs>
          <w:tab w:val="left" w:pos="1465"/>
        </w:tabs>
        <w:bidi w:val="0"/>
        <w:spacing w:line="276" w:lineRule="auto"/>
        <w:jc w:val="both"/>
        <w:rPr>
          <w:rFonts w:asciiTheme="majorBidi" w:hAnsiTheme="majorBidi" w:cstheme="majorBidi"/>
          <w:b/>
          <w:bCs/>
          <w:lang w:eastAsia="zh-CN"/>
        </w:rPr>
      </w:pPr>
    </w:p>
    <w:p w:rsidR="00C21CEE" w:rsidRPr="00E5606B" w:rsidRDefault="00C21CEE" w:rsidP="003478DE">
      <w:pPr>
        <w:pStyle w:val="NoSpacing"/>
        <w:bidi w:val="0"/>
        <w:spacing w:line="276" w:lineRule="auto"/>
        <w:jc w:val="both"/>
        <w:rPr>
          <w:rFonts w:asciiTheme="majorBidi" w:hAnsiTheme="majorBidi" w:cstheme="majorBidi"/>
          <w:color w:val="000000" w:themeColor="text1"/>
          <w:sz w:val="24"/>
          <w:szCs w:val="24"/>
          <w:lang w:eastAsia="zh-CN"/>
        </w:rPr>
      </w:pPr>
      <w:r w:rsidRPr="00E5606B">
        <w:rPr>
          <w:rFonts w:asciiTheme="majorBidi" w:hAnsiTheme="majorBidi" w:cstheme="majorBidi"/>
          <w:b/>
          <w:bCs/>
          <w:color w:val="000000" w:themeColor="text1"/>
          <w:sz w:val="24"/>
          <w:szCs w:val="24"/>
          <w:lang w:eastAsia="zh-CN"/>
        </w:rPr>
        <w:t>Keywords:</w:t>
      </w:r>
      <w:r w:rsidR="003C68E4">
        <w:rPr>
          <w:rFonts w:asciiTheme="majorBidi" w:hAnsiTheme="majorBidi" w:cstheme="majorBidi"/>
          <w:b/>
          <w:bCs/>
          <w:color w:val="000000" w:themeColor="text1"/>
          <w:sz w:val="24"/>
          <w:szCs w:val="24"/>
          <w:lang w:eastAsia="zh-CN"/>
        </w:rPr>
        <w:t xml:space="preserve"> </w:t>
      </w:r>
      <w:r w:rsidRPr="00E5606B">
        <w:rPr>
          <w:rFonts w:asciiTheme="majorBidi" w:eastAsiaTheme="minorEastAsia" w:hAnsiTheme="majorBidi" w:cstheme="majorBidi"/>
          <w:i/>
          <w:iCs/>
          <w:color w:val="000000" w:themeColor="text1"/>
          <w:sz w:val="24"/>
          <w:szCs w:val="24"/>
          <w:lang w:eastAsia="zh-CN"/>
        </w:rPr>
        <w:t>Helicobacter pylori</w:t>
      </w:r>
      <w:r w:rsidRPr="00E5606B">
        <w:rPr>
          <w:rFonts w:asciiTheme="majorBidi" w:hAnsiTheme="majorBidi" w:cstheme="majorBidi"/>
          <w:color w:val="000000" w:themeColor="text1"/>
          <w:sz w:val="24"/>
          <w:szCs w:val="24"/>
        </w:rPr>
        <w:t xml:space="preserve">, </w:t>
      </w:r>
      <w:r w:rsidR="00EC2EA0" w:rsidRPr="00E5606B">
        <w:rPr>
          <w:rFonts w:asciiTheme="majorBidi" w:hAnsiTheme="majorBidi" w:cstheme="majorBidi"/>
          <w:color w:val="000000" w:themeColor="text1"/>
          <w:sz w:val="24"/>
          <w:szCs w:val="24"/>
        </w:rPr>
        <w:t>Serop</w:t>
      </w:r>
      <w:r w:rsidRPr="00E5606B">
        <w:rPr>
          <w:rFonts w:asciiTheme="majorBidi" w:hAnsiTheme="majorBidi" w:cstheme="majorBidi"/>
          <w:color w:val="000000" w:themeColor="text1"/>
          <w:sz w:val="24"/>
          <w:szCs w:val="24"/>
        </w:rPr>
        <w:t>revalence</w:t>
      </w:r>
      <w:r w:rsidRPr="00E5606B">
        <w:rPr>
          <w:rFonts w:asciiTheme="majorBidi" w:hAnsiTheme="majorBidi" w:cstheme="majorBidi"/>
          <w:color w:val="000000" w:themeColor="text1"/>
          <w:sz w:val="24"/>
          <w:szCs w:val="24"/>
          <w:lang w:eastAsia="zh-CN"/>
        </w:rPr>
        <w:t>,</w:t>
      </w:r>
      <w:r w:rsidRPr="00E5606B">
        <w:rPr>
          <w:rFonts w:asciiTheme="majorBidi" w:hAnsiTheme="majorBidi" w:cstheme="majorBidi"/>
          <w:color w:val="000000" w:themeColor="text1"/>
          <w:sz w:val="24"/>
          <w:szCs w:val="24"/>
          <w:lang w:bidi="ar-DZ"/>
        </w:rPr>
        <w:t xml:space="preserve"> Students, School</w:t>
      </w:r>
      <w:r w:rsidRPr="00E5606B">
        <w:rPr>
          <w:rFonts w:asciiTheme="majorBidi" w:hAnsiTheme="majorBidi" w:cstheme="majorBidi"/>
          <w:color w:val="000000" w:themeColor="text1"/>
          <w:sz w:val="24"/>
          <w:szCs w:val="24"/>
          <w:lang w:eastAsia="zh-CN"/>
        </w:rPr>
        <w:t>, Sana’a, Yemen.</w:t>
      </w:r>
    </w:p>
    <w:p w:rsidR="00953D22" w:rsidRDefault="00953D22" w:rsidP="003478DE">
      <w:pPr>
        <w:pStyle w:val="NoSpacing"/>
        <w:bidi w:val="0"/>
        <w:spacing w:line="276" w:lineRule="auto"/>
        <w:jc w:val="both"/>
        <w:rPr>
          <w:rFonts w:asciiTheme="majorBidi" w:hAnsiTheme="majorBidi" w:cstheme="majorBidi"/>
          <w:b/>
          <w:bCs/>
          <w:sz w:val="24"/>
          <w:szCs w:val="24"/>
        </w:rPr>
      </w:pPr>
    </w:p>
    <w:p w:rsidR="00953D22" w:rsidRDefault="00953D22" w:rsidP="003478DE">
      <w:pPr>
        <w:pStyle w:val="NoSpacing"/>
        <w:bidi w:val="0"/>
        <w:spacing w:line="276" w:lineRule="auto"/>
        <w:jc w:val="both"/>
        <w:rPr>
          <w:rFonts w:asciiTheme="majorBidi" w:hAnsiTheme="majorBidi" w:cstheme="majorBidi"/>
          <w:b/>
          <w:bCs/>
          <w:sz w:val="24"/>
          <w:szCs w:val="24"/>
        </w:rPr>
      </w:pPr>
    </w:p>
    <w:p w:rsidR="002F7272" w:rsidRPr="006F179A" w:rsidRDefault="002F7272" w:rsidP="003478DE">
      <w:pPr>
        <w:pStyle w:val="NoSpacing"/>
        <w:bidi w:val="0"/>
        <w:spacing w:line="276" w:lineRule="auto"/>
        <w:jc w:val="both"/>
        <w:rPr>
          <w:rFonts w:asciiTheme="majorBidi" w:hAnsiTheme="majorBidi" w:cstheme="majorBidi"/>
          <w:b/>
          <w:bCs/>
          <w:sz w:val="24"/>
          <w:szCs w:val="24"/>
        </w:rPr>
      </w:pPr>
      <w:commentRangeStart w:id="15"/>
      <w:r w:rsidRPr="006F179A">
        <w:rPr>
          <w:rFonts w:asciiTheme="majorBidi" w:hAnsiTheme="majorBidi" w:cstheme="majorBidi"/>
          <w:b/>
          <w:bCs/>
          <w:sz w:val="24"/>
          <w:szCs w:val="24"/>
        </w:rPr>
        <w:t>INTRODUCTION</w:t>
      </w:r>
      <w:commentRangeEnd w:id="15"/>
      <w:r w:rsidR="004165AC">
        <w:rPr>
          <w:rStyle w:val="CommentReference"/>
          <w:rFonts w:asciiTheme="minorHAnsi" w:eastAsiaTheme="minorEastAsia" w:hAnsiTheme="minorHAnsi" w:cstheme="minorBidi"/>
        </w:rPr>
        <w:commentReference w:id="15"/>
      </w:r>
    </w:p>
    <w:p w:rsidR="000154C7" w:rsidRPr="001A0924" w:rsidRDefault="00184DA9" w:rsidP="001C0E33">
      <w:pPr>
        <w:pStyle w:val="NoSpacing"/>
        <w:bidi w:val="0"/>
        <w:spacing w:line="276" w:lineRule="auto"/>
        <w:jc w:val="both"/>
        <w:rPr>
          <w:rFonts w:asciiTheme="majorBidi" w:eastAsiaTheme="minorEastAsia" w:hAnsiTheme="majorBidi" w:cstheme="majorBidi"/>
          <w:color w:val="000000" w:themeColor="text1"/>
          <w:sz w:val="24"/>
          <w:szCs w:val="24"/>
          <w:lang w:eastAsia="zh-CN"/>
        </w:rPr>
      </w:pPr>
      <w:commentRangeStart w:id="16"/>
      <w:r w:rsidRPr="001A0924">
        <w:rPr>
          <w:rFonts w:asciiTheme="majorBidi" w:eastAsiaTheme="minorEastAsia" w:hAnsiTheme="majorBidi" w:cstheme="majorBidi"/>
          <w:i/>
          <w:iCs/>
          <w:color w:val="000000" w:themeColor="text1"/>
          <w:sz w:val="24"/>
          <w:szCs w:val="24"/>
          <w:lang w:eastAsia="zh-CN"/>
        </w:rPr>
        <w:lastRenderedPageBreak/>
        <w:t>Helicobacter pylori</w:t>
      </w:r>
      <w:r w:rsidRPr="001A0924">
        <w:rPr>
          <w:rFonts w:asciiTheme="majorBidi" w:eastAsiaTheme="minorEastAsia" w:hAnsiTheme="majorBidi" w:cstheme="majorBidi"/>
          <w:color w:val="000000" w:themeColor="text1"/>
          <w:sz w:val="24"/>
          <w:szCs w:val="24"/>
          <w:lang w:eastAsia="zh-CN"/>
        </w:rPr>
        <w:t xml:space="preserve"> (</w:t>
      </w:r>
      <w:r w:rsidR="00C607A3" w:rsidRPr="001A0924">
        <w:rPr>
          <w:rFonts w:asciiTheme="majorBidi" w:eastAsiaTheme="minorEastAsia" w:hAnsiTheme="majorBidi" w:cstheme="majorBidi"/>
          <w:i/>
          <w:iCs/>
          <w:color w:val="000000" w:themeColor="text1"/>
          <w:sz w:val="24"/>
          <w:szCs w:val="24"/>
          <w:lang w:eastAsia="zh-CN"/>
        </w:rPr>
        <w:t xml:space="preserve">H. </w:t>
      </w:r>
      <w:r w:rsidRPr="001A0924">
        <w:rPr>
          <w:rFonts w:asciiTheme="majorBidi" w:eastAsiaTheme="minorEastAsia" w:hAnsiTheme="majorBidi" w:cstheme="majorBidi"/>
          <w:i/>
          <w:iCs/>
          <w:color w:val="000000" w:themeColor="text1"/>
          <w:sz w:val="24"/>
          <w:szCs w:val="24"/>
          <w:lang w:eastAsia="zh-CN"/>
        </w:rPr>
        <w:t>pylori</w:t>
      </w:r>
      <w:r w:rsidRPr="001A0924">
        <w:rPr>
          <w:rFonts w:asciiTheme="majorBidi" w:eastAsiaTheme="minorEastAsia" w:hAnsiTheme="majorBidi" w:cstheme="majorBidi"/>
          <w:color w:val="000000" w:themeColor="text1"/>
          <w:sz w:val="24"/>
          <w:szCs w:val="24"/>
          <w:lang w:eastAsia="zh-CN"/>
        </w:rPr>
        <w:t xml:space="preserve">) </w:t>
      </w:r>
      <w:r w:rsidR="00F32195" w:rsidRPr="001A0924">
        <w:rPr>
          <w:rFonts w:asciiTheme="majorBidi" w:eastAsiaTheme="minorEastAsia" w:hAnsiTheme="majorBidi" w:cstheme="majorBidi"/>
          <w:color w:val="000000" w:themeColor="text1"/>
          <w:sz w:val="24"/>
          <w:szCs w:val="24"/>
          <w:lang w:eastAsia="zh-CN"/>
        </w:rPr>
        <w:t>is the commonest</w:t>
      </w:r>
      <w:r w:rsidR="00E34CD6">
        <w:rPr>
          <w:rFonts w:asciiTheme="majorBidi" w:eastAsiaTheme="minorEastAsia" w:hAnsiTheme="majorBidi" w:cstheme="majorBidi"/>
          <w:color w:val="000000" w:themeColor="text1"/>
          <w:sz w:val="24"/>
          <w:szCs w:val="24"/>
          <w:lang w:eastAsia="zh-CN"/>
        </w:rPr>
        <w:t xml:space="preserve"> </w:t>
      </w:r>
      <w:r w:rsidR="00F32195" w:rsidRPr="001A0924">
        <w:rPr>
          <w:rFonts w:asciiTheme="majorBidi" w:eastAsiaTheme="minorEastAsia" w:hAnsiTheme="majorBidi" w:cstheme="majorBidi"/>
          <w:color w:val="000000" w:themeColor="text1"/>
          <w:sz w:val="24"/>
          <w:szCs w:val="24"/>
          <w:lang w:eastAsia="zh-CN"/>
        </w:rPr>
        <w:t xml:space="preserve">bacterium </w:t>
      </w:r>
      <w:r w:rsidR="005D2354" w:rsidRPr="001A0924">
        <w:rPr>
          <w:rFonts w:asciiTheme="majorBidi" w:eastAsiaTheme="minorEastAsia" w:hAnsiTheme="majorBidi" w:cstheme="majorBidi"/>
          <w:color w:val="000000" w:themeColor="text1"/>
          <w:sz w:val="24"/>
          <w:szCs w:val="24"/>
          <w:lang w:eastAsia="zh-CN"/>
        </w:rPr>
        <w:t xml:space="preserve">widespread in the world </w:t>
      </w:r>
      <w:r w:rsidR="00E00F6B" w:rsidRPr="001A0924">
        <w:rPr>
          <w:rFonts w:asciiTheme="majorBidi" w:eastAsiaTheme="minorEastAsia" w:hAnsiTheme="majorBidi" w:cstheme="majorBidi"/>
          <w:color w:val="000000" w:themeColor="text1"/>
          <w:sz w:val="24"/>
          <w:szCs w:val="24"/>
          <w:lang w:eastAsia="zh-CN"/>
        </w:rPr>
        <w:t>that</w:t>
      </w:r>
      <w:r w:rsidR="003478DE">
        <w:rPr>
          <w:rFonts w:asciiTheme="majorBidi" w:eastAsiaTheme="minorEastAsia" w:hAnsiTheme="majorBidi" w:cstheme="majorBidi"/>
          <w:color w:val="000000" w:themeColor="text1"/>
          <w:sz w:val="24"/>
          <w:szCs w:val="24"/>
          <w:lang w:eastAsia="zh-CN"/>
        </w:rPr>
        <w:t xml:space="preserve"> </w:t>
      </w:r>
      <w:r w:rsidR="005D2354" w:rsidRPr="001A0924">
        <w:rPr>
          <w:rFonts w:asciiTheme="majorBidi" w:eastAsiaTheme="minorEastAsia" w:hAnsiTheme="majorBidi" w:cstheme="majorBidi"/>
          <w:color w:val="000000" w:themeColor="text1"/>
          <w:sz w:val="24"/>
          <w:szCs w:val="24"/>
          <w:lang w:eastAsia="zh-CN"/>
        </w:rPr>
        <w:t>infect</w:t>
      </w:r>
      <w:r w:rsidR="00E00F6B" w:rsidRPr="001A0924">
        <w:rPr>
          <w:rFonts w:asciiTheme="majorBidi" w:eastAsiaTheme="minorEastAsia" w:hAnsiTheme="majorBidi" w:cstheme="majorBidi"/>
          <w:color w:val="000000" w:themeColor="text1"/>
          <w:sz w:val="24"/>
          <w:szCs w:val="24"/>
          <w:lang w:eastAsia="zh-CN"/>
        </w:rPr>
        <w:t>s</w:t>
      </w:r>
      <w:r w:rsidR="005D2354" w:rsidRPr="001A0924">
        <w:rPr>
          <w:rFonts w:asciiTheme="majorBidi" w:eastAsiaTheme="minorEastAsia" w:hAnsiTheme="majorBidi" w:cstheme="majorBidi"/>
          <w:color w:val="000000" w:themeColor="text1"/>
          <w:sz w:val="24"/>
          <w:szCs w:val="24"/>
          <w:lang w:eastAsia="zh-CN"/>
        </w:rPr>
        <w:t xml:space="preserve"> more than 50% </w:t>
      </w:r>
      <w:r w:rsidR="003B6969" w:rsidRPr="001A0924">
        <w:rPr>
          <w:rFonts w:asciiTheme="majorBidi" w:eastAsiaTheme="minorEastAsia" w:hAnsiTheme="majorBidi" w:cstheme="majorBidi"/>
          <w:color w:val="000000" w:themeColor="text1"/>
          <w:sz w:val="24"/>
          <w:szCs w:val="24"/>
          <w:lang w:eastAsia="zh-CN"/>
        </w:rPr>
        <w:t xml:space="preserve">of individuals </w:t>
      </w:r>
      <w:r w:rsidR="005D2354" w:rsidRPr="001A0924">
        <w:rPr>
          <w:rFonts w:asciiTheme="majorBidi" w:eastAsiaTheme="minorEastAsia" w:hAnsiTheme="majorBidi" w:cstheme="majorBidi"/>
          <w:color w:val="000000" w:themeColor="text1"/>
          <w:sz w:val="24"/>
          <w:szCs w:val="24"/>
          <w:lang w:eastAsia="zh-CN"/>
        </w:rPr>
        <w:t xml:space="preserve">and </w:t>
      </w:r>
      <w:r w:rsidR="000B1F9A" w:rsidRPr="001A0924">
        <w:rPr>
          <w:rFonts w:asciiTheme="majorBidi" w:eastAsiaTheme="minorEastAsia" w:hAnsiTheme="majorBidi" w:cstheme="majorBidi"/>
          <w:color w:val="000000" w:themeColor="text1"/>
          <w:sz w:val="24"/>
          <w:szCs w:val="24"/>
          <w:lang w:eastAsia="zh-CN"/>
        </w:rPr>
        <w:t xml:space="preserve">over </w:t>
      </w:r>
      <w:r w:rsidR="00D96942" w:rsidRPr="001A0924">
        <w:rPr>
          <w:rFonts w:asciiTheme="majorBidi" w:eastAsiaTheme="minorEastAsia" w:hAnsiTheme="majorBidi" w:cstheme="majorBidi"/>
          <w:color w:val="000000" w:themeColor="text1"/>
          <w:sz w:val="24"/>
          <w:szCs w:val="24"/>
          <w:lang w:eastAsia="zh-CN"/>
        </w:rPr>
        <w:t>80</w:t>
      </w:r>
      <w:r w:rsidR="003B6969" w:rsidRPr="001A0924">
        <w:rPr>
          <w:rFonts w:asciiTheme="majorBidi" w:eastAsiaTheme="minorEastAsia" w:hAnsiTheme="majorBidi" w:cstheme="majorBidi"/>
          <w:color w:val="000000" w:themeColor="text1"/>
          <w:sz w:val="24"/>
          <w:szCs w:val="24"/>
          <w:lang w:eastAsia="zh-CN"/>
        </w:rPr>
        <w:t xml:space="preserve">% </w:t>
      </w:r>
      <w:r w:rsidR="000B1F9A" w:rsidRPr="001A0924">
        <w:rPr>
          <w:rFonts w:asciiTheme="majorBidi" w:eastAsiaTheme="minorEastAsia" w:hAnsiTheme="majorBidi" w:cstheme="majorBidi"/>
          <w:color w:val="000000" w:themeColor="text1"/>
          <w:sz w:val="24"/>
          <w:szCs w:val="24"/>
          <w:lang w:eastAsia="zh-CN"/>
        </w:rPr>
        <w:t>of</w:t>
      </w:r>
      <w:r w:rsidR="00E34CD6">
        <w:rPr>
          <w:rFonts w:asciiTheme="majorBidi" w:eastAsiaTheme="minorEastAsia" w:hAnsiTheme="majorBidi" w:cstheme="majorBidi"/>
          <w:color w:val="000000" w:themeColor="text1"/>
          <w:sz w:val="24"/>
          <w:szCs w:val="24"/>
          <w:lang w:eastAsia="zh-CN"/>
        </w:rPr>
        <w:t xml:space="preserve"> </w:t>
      </w:r>
      <w:r w:rsidR="0090600E" w:rsidRPr="001A0924">
        <w:rPr>
          <w:rFonts w:asciiTheme="majorBidi" w:eastAsiaTheme="minorEastAsia" w:hAnsiTheme="majorBidi" w:cstheme="majorBidi"/>
          <w:color w:val="000000" w:themeColor="text1"/>
          <w:sz w:val="24"/>
          <w:szCs w:val="24"/>
          <w:lang w:eastAsia="zh-CN"/>
        </w:rPr>
        <w:t xml:space="preserve">individuals </w:t>
      </w:r>
      <w:r w:rsidR="000154C7" w:rsidRPr="001A0924">
        <w:rPr>
          <w:rFonts w:asciiTheme="majorBidi" w:eastAsiaTheme="minorEastAsia" w:hAnsiTheme="majorBidi" w:cstheme="majorBidi"/>
          <w:color w:val="000000" w:themeColor="text1"/>
          <w:sz w:val="24"/>
          <w:szCs w:val="24"/>
          <w:lang w:eastAsia="zh-CN"/>
        </w:rPr>
        <w:t>infected</w:t>
      </w:r>
      <w:r w:rsidR="003478DE">
        <w:rPr>
          <w:rFonts w:asciiTheme="majorBidi" w:eastAsiaTheme="minorEastAsia" w:hAnsiTheme="majorBidi" w:cstheme="majorBidi"/>
          <w:color w:val="000000" w:themeColor="text1"/>
          <w:sz w:val="24"/>
          <w:szCs w:val="24"/>
          <w:lang w:eastAsia="zh-CN"/>
        </w:rPr>
        <w:t xml:space="preserve"> </w:t>
      </w:r>
      <w:r w:rsidR="0090600E" w:rsidRPr="001A0924">
        <w:rPr>
          <w:rFonts w:asciiTheme="majorBidi" w:eastAsiaTheme="minorEastAsia" w:hAnsiTheme="majorBidi" w:cstheme="majorBidi"/>
          <w:color w:val="000000" w:themeColor="text1"/>
          <w:sz w:val="24"/>
          <w:szCs w:val="24"/>
          <w:lang w:eastAsia="zh-CN"/>
        </w:rPr>
        <w:t>with this bacterium are asymptomatic</w:t>
      </w:r>
      <w:r w:rsidR="00071654" w:rsidRPr="00332785">
        <w:rPr>
          <w:rFonts w:asciiTheme="majorBidi" w:eastAsiaTheme="minorEastAsia" w:hAnsiTheme="majorBidi" w:cstheme="majorBidi"/>
          <w:color w:val="000000" w:themeColor="text1"/>
          <w:sz w:val="24"/>
          <w:szCs w:val="24"/>
          <w:vertAlign w:val="superscript"/>
          <w:lang w:eastAsia="zh-CN"/>
        </w:rPr>
        <w:t>1</w:t>
      </w:r>
      <w:r w:rsidR="003E7F64" w:rsidRPr="001A0924">
        <w:rPr>
          <w:rFonts w:asciiTheme="majorBidi" w:eastAsiaTheme="minorEastAsia" w:hAnsiTheme="majorBidi" w:cstheme="majorBidi"/>
          <w:color w:val="000000" w:themeColor="text1"/>
          <w:sz w:val="24"/>
          <w:szCs w:val="24"/>
          <w:lang w:eastAsia="zh-CN"/>
        </w:rPr>
        <w:t>.</w:t>
      </w:r>
    </w:p>
    <w:p w:rsidR="0094516D" w:rsidRPr="00332785" w:rsidRDefault="00C607A3" w:rsidP="001C0E33">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366611">
        <w:rPr>
          <w:rFonts w:asciiTheme="majorBidi" w:eastAsiaTheme="minorEastAsia" w:hAnsiTheme="majorBidi" w:cstheme="majorBidi"/>
          <w:i/>
          <w:iCs/>
          <w:color w:val="000000" w:themeColor="text1"/>
          <w:sz w:val="24"/>
          <w:szCs w:val="24"/>
          <w:lang w:eastAsia="zh-CN"/>
        </w:rPr>
        <w:t>H. pylori</w:t>
      </w:r>
      <w:r w:rsidR="009B79E3" w:rsidRPr="00366611">
        <w:rPr>
          <w:rFonts w:asciiTheme="majorBidi" w:eastAsiaTheme="minorEastAsia" w:hAnsiTheme="majorBidi" w:cstheme="majorBidi"/>
          <w:color w:val="000000" w:themeColor="text1"/>
          <w:sz w:val="24"/>
          <w:szCs w:val="24"/>
          <w:lang w:eastAsia="zh-CN"/>
        </w:rPr>
        <w:t>c</w:t>
      </w:r>
      <w:r w:rsidR="00E34CD6">
        <w:rPr>
          <w:rFonts w:asciiTheme="majorBidi" w:eastAsiaTheme="minorEastAsia" w:hAnsiTheme="majorBidi" w:cstheme="majorBidi"/>
          <w:color w:val="000000" w:themeColor="text1"/>
          <w:sz w:val="24"/>
          <w:szCs w:val="24"/>
          <w:lang w:eastAsia="zh-CN"/>
        </w:rPr>
        <w:t xml:space="preserve"> </w:t>
      </w:r>
      <w:r w:rsidR="009B79E3" w:rsidRPr="00366611">
        <w:rPr>
          <w:rFonts w:asciiTheme="majorBidi" w:eastAsiaTheme="minorEastAsia" w:hAnsiTheme="majorBidi" w:cstheme="majorBidi"/>
          <w:color w:val="000000" w:themeColor="text1"/>
          <w:sz w:val="24"/>
          <w:szCs w:val="24"/>
          <w:lang w:eastAsia="zh-CN"/>
        </w:rPr>
        <w:t>a</w:t>
      </w:r>
      <w:r w:rsidR="003478DE">
        <w:rPr>
          <w:rFonts w:asciiTheme="majorBidi" w:eastAsiaTheme="minorEastAsia" w:hAnsiTheme="majorBidi" w:cstheme="majorBidi"/>
          <w:color w:val="000000" w:themeColor="text1"/>
          <w:sz w:val="24"/>
          <w:szCs w:val="24"/>
          <w:lang w:eastAsia="zh-CN"/>
        </w:rPr>
        <w:t xml:space="preserve"> </w:t>
      </w:r>
      <w:r w:rsidR="009B79E3" w:rsidRPr="00366611">
        <w:rPr>
          <w:rFonts w:asciiTheme="majorBidi" w:eastAsiaTheme="minorEastAsia" w:hAnsiTheme="majorBidi" w:cstheme="majorBidi"/>
          <w:color w:val="000000" w:themeColor="text1"/>
          <w:sz w:val="24"/>
          <w:szCs w:val="24"/>
          <w:lang w:eastAsia="zh-CN"/>
        </w:rPr>
        <w:t>use</w:t>
      </w:r>
      <w:r w:rsidR="00060CD5" w:rsidRPr="00366611">
        <w:rPr>
          <w:rFonts w:asciiTheme="majorBidi" w:eastAsiaTheme="minorEastAsia" w:hAnsiTheme="majorBidi" w:cstheme="majorBidi"/>
          <w:color w:val="000000" w:themeColor="text1"/>
          <w:sz w:val="24"/>
          <w:szCs w:val="24"/>
          <w:lang w:eastAsia="zh-CN"/>
        </w:rPr>
        <w:t>s</w:t>
      </w:r>
      <w:r w:rsidR="00024655" w:rsidRPr="00366611">
        <w:rPr>
          <w:rFonts w:asciiTheme="majorBidi" w:eastAsiaTheme="minorEastAsia" w:hAnsiTheme="majorBidi" w:cstheme="majorBidi"/>
          <w:color w:val="000000" w:themeColor="text1"/>
          <w:sz w:val="24"/>
          <w:szCs w:val="24"/>
          <w:lang w:eastAsia="zh-CN"/>
        </w:rPr>
        <w:t xml:space="preserve"> long-term inflammation of the mucous membrane of </w:t>
      </w:r>
      <w:r w:rsidR="00F33663" w:rsidRPr="00366611">
        <w:rPr>
          <w:rFonts w:asciiTheme="majorBidi" w:eastAsiaTheme="minorEastAsia" w:hAnsiTheme="majorBidi" w:cstheme="majorBidi"/>
          <w:color w:val="000000" w:themeColor="text1"/>
          <w:sz w:val="24"/>
          <w:szCs w:val="24"/>
          <w:lang w:eastAsia="zh-CN"/>
        </w:rPr>
        <w:t xml:space="preserve">the </w:t>
      </w:r>
      <w:r w:rsidR="00024655" w:rsidRPr="00366611">
        <w:rPr>
          <w:rFonts w:asciiTheme="majorBidi" w:eastAsiaTheme="minorEastAsia" w:hAnsiTheme="majorBidi" w:cstheme="majorBidi"/>
          <w:color w:val="000000" w:themeColor="text1"/>
          <w:sz w:val="24"/>
          <w:szCs w:val="24"/>
          <w:lang w:eastAsia="zh-CN"/>
        </w:rPr>
        <w:t xml:space="preserve">stomach </w:t>
      </w:r>
      <w:r w:rsidR="00697598" w:rsidRPr="00366611">
        <w:rPr>
          <w:rFonts w:asciiTheme="majorBidi" w:eastAsiaTheme="minorEastAsia" w:hAnsiTheme="majorBidi" w:cstheme="majorBidi"/>
          <w:color w:val="000000" w:themeColor="text1"/>
          <w:sz w:val="24"/>
          <w:szCs w:val="24"/>
          <w:lang w:eastAsia="zh-CN"/>
        </w:rPr>
        <w:t xml:space="preserve">representing gastric and duodenal ulcers which </w:t>
      </w:r>
      <w:r w:rsidR="006D2FA6" w:rsidRPr="00366611">
        <w:rPr>
          <w:rFonts w:asciiTheme="majorBidi" w:eastAsiaTheme="minorEastAsia" w:hAnsiTheme="majorBidi" w:cstheme="majorBidi"/>
          <w:color w:val="000000" w:themeColor="text1"/>
          <w:sz w:val="24"/>
          <w:szCs w:val="24"/>
          <w:lang w:eastAsia="zh-CN"/>
        </w:rPr>
        <w:t xml:space="preserve">progress to develop </w:t>
      </w:r>
      <w:r w:rsidR="00F33663" w:rsidRPr="00366611">
        <w:rPr>
          <w:rFonts w:asciiTheme="majorBidi" w:eastAsiaTheme="minorEastAsia" w:hAnsiTheme="majorBidi" w:cstheme="majorBidi"/>
          <w:color w:val="000000" w:themeColor="text1"/>
          <w:sz w:val="24"/>
          <w:szCs w:val="24"/>
          <w:lang w:eastAsia="zh-CN"/>
        </w:rPr>
        <w:t xml:space="preserve">into </w:t>
      </w:r>
      <w:r w:rsidR="006D2FA6" w:rsidRPr="00366611">
        <w:rPr>
          <w:rFonts w:asciiTheme="majorBidi" w:eastAsiaTheme="minorEastAsia" w:hAnsiTheme="majorBidi" w:cstheme="majorBidi"/>
          <w:color w:val="000000" w:themeColor="text1"/>
          <w:sz w:val="24"/>
          <w:szCs w:val="24"/>
          <w:lang w:eastAsia="zh-CN"/>
        </w:rPr>
        <w:t xml:space="preserve">gastric cancer </w:t>
      </w:r>
      <w:r w:rsidR="009C194A" w:rsidRPr="00366611">
        <w:rPr>
          <w:rFonts w:asciiTheme="majorBidi" w:eastAsiaTheme="minorEastAsia" w:hAnsiTheme="majorBidi" w:cstheme="majorBidi"/>
          <w:color w:val="000000" w:themeColor="text1"/>
          <w:sz w:val="24"/>
          <w:szCs w:val="24"/>
          <w:lang w:eastAsia="zh-CN"/>
        </w:rPr>
        <w:t>if untreated</w:t>
      </w:r>
      <w:r w:rsidR="00DB358F" w:rsidRPr="00332785">
        <w:rPr>
          <w:rFonts w:asciiTheme="majorBidi" w:eastAsiaTheme="minorEastAsia" w:hAnsiTheme="majorBidi" w:cstheme="majorBidi"/>
          <w:color w:val="000000" w:themeColor="text1"/>
          <w:sz w:val="24"/>
          <w:szCs w:val="24"/>
          <w:vertAlign w:val="superscript"/>
          <w:lang w:eastAsia="zh-CN"/>
        </w:rPr>
        <w:t>2,3,4</w:t>
      </w:r>
      <w:r w:rsidR="006029C0" w:rsidRPr="00366611">
        <w:rPr>
          <w:rFonts w:asciiTheme="majorBidi" w:eastAsiaTheme="minorEastAsia" w:hAnsiTheme="majorBidi" w:cstheme="majorBidi"/>
          <w:color w:val="000000" w:themeColor="text1"/>
          <w:sz w:val="24"/>
          <w:szCs w:val="24"/>
          <w:lang w:eastAsia="zh-CN"/>
        </w:rPr>
        <w:t>.</w:t>
      </w:r>
      <w:r w:rsidR="003F79EE" w:rsidRPr="00366611">
        <w:rPr>
          <w:rFonts w:asciiTheme="majorBidi" w:eastAsiaTheme="minorEastAsia" w:hAnsiTheme="majorBidi" w:cstheme="majorBidi"/>
          <w:color w:val="000000" w:themeColor="text1"/>
          <w:sz w:val="24"/>
          <w:szCs w:val="24"/>
          <w:lang w:eastAsia="zh-CN"/>
        </w:rPr>
        <w:t xml:space="preserve"> Also, it </w:t>
      </w:r>
      <w:r w:rsidR="00E66283" w:rsidRPr="00366611">
        <w:rPr>
          <w:rFonts w:asciiTheme="majorBidi" w:eastAsiaTheme="minorEastAsia" w:hAnsiTheme="majorBidi" w:cstheme="majorBidi"/>
          <w:color w:val="000000" w:themeColor="text1"/>
          <w:sz w:val="24"/>
          <w:szCs w:val="24"/>
          <w:lang w:eastAsia="zh-CN"/>
        </w:rPr>
        <w:t xml:space="preserve">is responsible for iron deficiency anemia, </w:t>
      </w:r>
      <w:r w:rsidR="00F33663" w:rsidRPr="00366611">
        <w:rPr>
          <w:rFonts w:asciiTheme="majorBidi" w:hAnsiTheme="majorBidi" w:cstheme="majorBidi"/>
          <w:color w:val="000000" w:themeColor="text1"/>
          <w:sz w:val="24"/>
          <w:szCs w:val="24"/>
          <w:shd w:val="clear" w:color="auto" w:fill="FFFFFF"/>
        </w:rPr>
        <w:t>decreas</w:t>
      </w:r>
      <w:r w:rsidR="006E7EA9" w:rsidRPr="00366611">
        <w:rPr>
          <w:rFonts w:asciiTheme="majorBidi" w:hAnsiTheme="majorBidi" w:cstheme="majorBidi"/>
          <w:color w:val="000000" w:themeColor="text1"/>
          <w:sz w:val="24"/>
          <w:szCs w:val="24"/>
          <w:shd w:val="clear" w:color="auto" w:fill="FFFFFF"/>
        </w:rPr>
        <w:t>ing</w:t>
      </w:r>
      <w:r w:rsidR="004763A5" w:rsidRPr="00366611">
        <w:rPr>
          <w:rFonts w:asciiTheme="majorBidi" w:hAnsiTheme="majorBidi" w:cstheme="majorBidi"/>
          <w:color w:val="000000" w:themeColor="text1"/>
          <w:sz w:val="24"/>
          <w:szCs w:val="24"/>
          <w:shd w:val="clear" w:color="auto" w:fill="FFFFFF"/>
        </w:rPr>
        <w:t xml:space="preserve"> blood platelet count</w:t>
      </w:r>
      <w:r w:rsidR="00E66283" w:rsidRPr="00366611">
        <w:rPr>
          <w:rFonts w:asciiTheme="majorBidi" w:eastAsiaTheme="minorEastAsia" w:hAnsiTheme="majorBidi" w:cstheme="majorBidi"/>
          <w:color w:val="000000" w:themeColor="text1"/>
          <w:sz w:val="24"/>
          <w:szCs w:val="24"/>
          <w:lang w:eastAsia="zh-CN"/>
        </w:rPr>
        <w:t>, fetal malformation, and fetal growth</w:t>
      </w:r>
      <w:r w:rsidR="00B51BD1" w:rsidRPr="00366611">
        <w:rPr>
          <w:rFonts w:asciiTheme="majorBidi" w:eastAsiaTheme="minorEastAsia" w:hAnsiTheme="majorBidi" w:cstheme="majorBidi"/>
          <w:color w:val="000000" w:themeColor="text1"/>
          <w:sz w:val="24"/>
          <w:szCs w:val="24"/>
          <w:lang w:eastAsia="zh-CN"/>
        </w:rPr>
        <w:t xml:space="preserve"> retardation in pregnant </w:t>
      </w:r>
      <w:r w:rsidR="00B51BD1" w:rsidRPr="00CA135D">
        <w:rPr>
          <w:rFonts w:asciiTheme="majorBidi" w:eastAsiaTheme="minorEastAsia" w:hAnsiTheme="majorBidi" w:cstheme="majorBidi"/>
          <w:color w:val="000000" w:themeColor="text1"/>
          <w:sz w:val="24"/>
          <w:szCs w:val="24"/>
          <w:lang w:eastAsia="zh-CN"/>
        </w:rPr>
        <w:t>women</w:t>
      </w:r>
      <w:r w:rsidR="00DB358F" w:rsidRPr="00332785">
        <w:rPr>
          <w:rFonts w:asciiTheme="majorBidi" w:eastAsiaTheme="minorEastAsia" w:hAnsiTheme="majorBidi" w:cstheme="majorBidi"/>
          <w:color w:val="000000" w:themeColor="text1"/>
          <w:sz w:val="24"/>
          <w:szCs w:val="24"/>
          <w:vertAlign w:val="superscript"/>
          <w:lang w:eastAsia="zh-CN"/>
        </w:rPr>
        <w:t>5</w:t>
      </w:r>
      <w:r w:rsidR="00332785">
        <w:rPr>
          <w:rFonts w:asciiTheme="majorBidi" w:eastAsiaTheme="minorEastAsia" w:hAnsiTheme="majorBidi" w:cstheme="majorBidi"/>
          <w:color w:val="000000" w:themeColor="text1"/>
          <w:sz w:val="24"/>
          <w:szCs w:val="24"/>
          <w:lang w:eastAsia="zh-CN"/>
        </w:rPr>
        <w:t>.</w:t>
      </w:r>
    </w:p>
    <w:p w:rsidR="00230B77" w:rsidRPr="001A0924" w:rsidRDefault="009E2621" w:rsidP="001C0E33">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1A0924">
        <w:rPr>
          <w:rFonts w:asciiTheme="majorBidi" w:eastAsiaTheme="minorEastAsia" w:hAnsiTheme="majorBidi" w:cstheme="majorBidi"/>
          <w:color w:val="000000" w:themeColor="text1"/>
          <w:sz w:val="24"/>
          <w:szCs w:val="24"/>
          <w:lang w:eastAsia="zh-CN"/>
        </w:rPr>
        <w:t xml:space="preserve">The </w:t>
      </w:r>
      <w:r w:rsidR="00116490" w:rsidRPr="001A0924">
        <w:rPr>
          <w:rFonts w:asciiTheme="majorBidi" w:eastAsiaTheme="minorEastAsia" w:hAnsiTheme="majorBidi" w:cstheme="majorBidi"/>
          <w:color w:val="000000" w:themeColor="text1"/>
          <w:sz w:val="24"/>
          <w:szCs w:val="24"/>
          <w:lang w:eastAsia="zh-CN"/>
        </w:rPr>
        <w:t xml:space="preserve">acquisition </w:t>
      </w:r>
      <w:r w:rsidRPr="001A0924">
        <w:rPr>
          <w:rFonts w:asciiTheme="majorBidi" w:eastAsiaTheme="minorEastAsia" w:hAnsiTheme="majorBidi" w:cstheme="majorBidi"/>
          <w:color w:val="000000" w:themeColor="text1"/>
          <w:sz w:val="24"/>
          <w:szCs w:val="24"/>
          <w:lang w:eastAsia="zh-CN"/>
        </w:rPr>
        <w:t xml:space="preserve">of </w:t>
      </w:r>
      <w:r w:rsidRPr="001A0924">
        <w:rPr>
          <w:rFonts w:asciiTheme="majorBidi" w:eastAsiaTheme="minorEastAsia" w:hAnsiTheme="majorBidi" w:cstheme="majorBidi"/>
          <w:i/>
          <w:iCs/>
          <w:color w:val="000000" w:themeColor="text1"/>
          <w:sz w:val="24"/>
          <w:szCs w:val="24"/>
          <w:lang w:eastAsia="zh-CN"/>
        </w:rPr>
        <w:t>H. pylori</w:t>
      </w:r>
      <w:r w:rsidRPr="001A0924">
        <w:rPr>
          <w:rFonts w:asciiTheme="majorBidi" w:eastAsiaTheme="minorEastAsia" w:hAnsiTheme="majorBidi" w:cstheme="majorBidi"/>
          <w:color w:val="000000" w:themeColor="text1"/>
          <w:sz w:val="24"/>
          <w:szCs w:val="24"/>
          <w:lang w:eastAsia="zh-CN"/>
        </w:rPr>
        <w:t xml:space="preserve"> infection</w:t>
      </w:r>
      <w:r w:rsidR="003C68E4">
        <w:rPr>
          <w:rFonts w:asciiTheme="majorBidi" w:eastAsiaTheme="minorEastAsia" w:hAnsiTheme="majorBidi" w:cstheme="majorBidi"/>
          <w:color w:val="000000" w:themeColor="text1"/>
          <w:sz w:val="24"/>
          <w:szCs w:val="24"/>
          <w:lang w:eastAsia="zh-CN"/>
        </w:rPr>
        <w:t xml:space="preserve"> </w:t>
      </w:r>
      <w:r w:rsidR="003F07B2" w:rsidRPr="001A0924">
        <w:rPr>
          <w:rFonts w:asciiTheme="majorBidi" w:eastAsiaTheme="minorEastAsia" w:hAnsiTheme="majorBidi" w:cstheme="majorBidi"/>
          <w:color w:val="000000" w:themeColor="text1"/>
          <w:sz w:val="24"/>
          <w:szCs w:val="24"/>
          <w:lang w:eastAsia="zh-CN"/>
        </w:rPr>
        <w:t>rises</w:t>
      </w:r>
      <w:r w:rsidR="003C68E4">
        <w:rPr>
          <w:rFonts w:asciiTheme="majorBidi" w:eastAsiaTheme="minorEastAsia" w:hAnsiTheme="majorBidi" w:cstheme="majorBidi"/>
          <w:color w:val="000000" w:themeColor="text1"/>
          <w:sz w:val="24"/>
          <w:szCs w:val="24"/>
          <w:lang w:eastAsia="zh-CN"/>
        </w:rPr>
        <w:t xml:space="preserve"> </w:t>
      </w:r>
      <w:r w:rsidR="003F07B2" w:rsidRPr="001A0924">
        <w:rPr>
          <w:rFonts w:asciiTheme="majorBidi" w:eastAsiaTheme="minorEastAsia" w:hAnsiTheme="majorBidi" w:cstheme="majorBidi"/>
          <w:color w:val="000000" w:themeColor="text1"/>
          <w:sz w:val="24"/>
          <w:szCs w:val="24"/>
          <w:lang w:eastAsia="zh-CN"/>
        </w:rPr>
        <w:t>often</w:t>
      </w:r>
      <w:r w:rsidR="003C68E4">
        <w:rPr>
          <w:rFonts w:asciiTheme="majorBidi" w:eastAsiaTheme="minorEastAsia" w:hAnsiTheme="majorBidi" w:cstheme="majorBidi"/>
          <w:color w:val="000000" w:themeColor="text1"/>
          <w:sz w:val="24"/>
          <w:szCs w:val="24"/>
          <w:lang w:eastAsia="zh-CN"/>
        </w:rPr>
        <w:t xml:space="preserve"> </w:t>
      </w:r>
      <w:r w:rsidR="00AF5BBC" w:rsidRPr="001A0924">
        <w:rPr>
          <w:rFonts w:asciiTheme="majorBidi" w:eastAsiaTheme="minorEastAsia" w:hAnsiTheme="majorBidi" w:cstheme="majorBidi"/>
          <w:color w:val="000000" w:themeColor="text1"/>
          <w:sz w:val="24"/>
          <w:szCs w:val="24"/>
          <w:lang w:eastAsia="zh-CN"/>
        </w:rPr>
        <w:t>during</w:t>
      </w:r>
      <w:r w:rsidRPr="001A0924">
        <w:rPr>
          <w:rFonts w:asciiTheme="majorBidi" w:eastAsiaTheme="minorEastAsia" w:hAnsiTheme="majorBidi" w:cstheme="majorBidi"/>
          <w:color w:val="000000" w:themeColor="text1"/>
          <w:sz w:val="24"/>
          <w:szCs w:val="24"/>
          <w:lang w:eastAsia="zh-CN"/>
        </w:rPr>
        <w:t xml:space="preserve"> childhood </w:t>
      </w:r>
      <w:r w:rsidR="00805FF7" w:rsidRPr="001A0924">
        <w:rPr>
          <w:rFonts w:asciiTheme="majorBidi" w:eastAsiaTheme="minorEastAsia" w:hAnsiTheme="majorBidi" w:cstheme="majorBidi"/>
          <w:color w:val="000000" w:themeColor="text1"/>
          <w:sz w:val="24"/>
          <w:szCs w:val="24"/>
          <w:lang w:eastAsia="zh-CN"/>
        </w:rPr>
        <w:t>that could be refer</w:t>
      </w:r>
      <w:r w:rsidR="006E7EA9" w:rsidRPr="001A0924">
        <w:rPr>
          <w:rFonts w:asciiTheme="majorBidi" w:eastAsiaTheme="minorEastAsia" w:hAnsiTheme="majorBidi" w:cstheme="majorBidi"/>
          <w:color w:val="000000" w:themeColor="text1"/>
          <w:sz w:val="24"/>
          <w:szCs w:val="24"/>
          <w:lang w:eastAsia="zh-CN"/>
        </w:rPr>
        <w:t>red</w:t>
      </w:r>
      <w:r w:rsidR="00805FF7" w:rsidRPr="001A0924">
        <w:rPr>
          <w:rFonts w:asciiTheme="majorBidi" w:eastAsiaTheme="minorEastAsia" w:hAnsiTheme="majorBidi" w:cstheme="majorBidi"/>
          <w:color w:val="000000" w:themeColor="text1"/>
          <w:sz w:val="24"/>
          <w:szCs w:val="24"/>
          <w:lang w:eastAsia="zh-CN"/>
        </w:rPr>
        <w:t xml:space="preserve"> to </w:t>
      </w:r>
      <w:r w:rsidR="006E7EA9" w:rsidRPr="001A0924">
        <w:rPr>
          <w:rFonts w:asciiTheme="majorBidi" w:eastAsiaTheme="minorEastAsia" w:hAnsiTheme="majorBidi" w:cstheme="majorBidi"/>
          <w:color w:val="000000" w:themeColor="text1"/>
          <w:sz w:val="24"/>
          <w:szCs w:val="24"/>
          <w:lang w:eastAsia="zh-CN"/>
        </w:rPr>
        <w:t xml:space="preserve">as </w:t>
      </w:r>
      <w:r w:rsidR="00805FF7" w:rsidRPr="001A0924">
        <w:rPr>
          <w:rFonts w:asciiTheme="majorBidi" w:eastAsiaTheme="minorEastAsia" w:hAnsiTheme="majorBidi" w:cstheme="majorBidi"/>
          <w:color w:val="000000" w:themeColor="text1"/>
          <w:sz w:val="24"/>
          <w:szCs w:val="24"/>
          <w:lang w:eastAsia="zh-CN"/>
        </w:rPr>
        <w:t>outdoor activities and exposure to potential external sources</w:t>
      </w:r>
      <w:r w:rsidR="00112FE5" w:rsidRPr="00332785">
        <w:rPr>
          <w:rFonts w:asciiTheme="majorBidi" w:eastAsiaTheme="minorEastAsia" w:hAnsiTheme="majorBidi" w:cstheme="majorBidi"/>
          <w:color w:val="000000" w:themeColor="text1"/>
          <w:sz w:val="24"/>
          <w:szCs w:val="24"/>
          <w:vertAlign w:val="superscript"/>
          <w:lang w:eastAsia="zh-CN"/>
        </w:rPr>
        <w:t>6</w:t>
      </w:r>
      <w:r w:rsidR="00332785">
        <w:rPr>
          <w:rFonts w:asciiTheme="majorBidi" w:eastAsiaTheme="minorEastAsia" w:hAnsiTheme="majorBidi" w:cstheme="majorBidi"/>
          <w:color w:val="000000" w:themeColor="text1"/>
          <w:sz w:val="24"/>
          <w:szCs w:val="24"/>
          <w:lang w:eastAsia="zh-CN"/>
        </w:rPr>
        <w:t>.</w:t>
      </w:r>
      <w:r w:rsidR="00230B77" w:rsidRPr="001A0924">
        <w:rPr>
          <w:rFonts w:asciiTheme="majorBidi" w:eastAsiaTheme="minorEastAsia" w:hAnsiTheme="majorBidi" w:cstheme="majorBidi"/>
          <w:color w:val="000000" w:themeColor="text1"/>
          <w:sz w:val="24"/>
          <w:szCs w:val="24"/>
          <w:lang w:eastAsia="zh-CN"/>
        </w:rPr>
        <w:t xml:space="preserve">Seroepidemiologic reports have revealed that over 50% and 90% of adults in developed and developing countries, respectively, are positive for serum antibodies against </w:t>
      </w:r>
      <w:r w:rsidR="00230B77" w:rsidRPr="001A0924">
        <w:rPr>
          <w:rFonts w:asciiTheme="majorBidi" w:eastAsiaTheme="minorEastAsia" w:hAnsiTheme="majorBidi" w:cstheme="majorBidi"/>
          <w:i/>
          <w:iCs/>
          <w:color w:val="000000" w:themeColor="text1"/>
          <w:sz w:val="24"/>
          <w:szCs w:val="24"/>
          <w:lang w:eastAsia="zh-CN"/>
        </w:rPr>
        <w:t>H. pylori</w:t>
      </w:r>
      <w:r w:rsidR="00112FE5" w:rsidRPr="00332785">
        <w:rPr>
          <w:rFonts w:asciiTheme="majorBidi" w:eastAsiaTheme="minorEastAsia" w:hAnsiTheme="majorBidi" w:cstheme="majorBidi"/>
          <w:color w:val="000000" w:themeColor="text1"/>
          <w:sz w:val="24"/>
          <w:szCs w:val="24"/>
          <w:vertAlign w:val="superscript"/>
          <w:lang w:eastAsia="zh-CN"/>
        </w:rPr>
        <w:t>7</w:t>
      </w:r>
      <w:commentRangeEnd w:id="16"/>
      <w:r w:rsidR="00EE26E3">
        <w:rPr>
          <w:rStyle w:val="CommentReference"/>
          <w:rFonts w:asciiTheme="minorHAnsi" w:eastAsiaTheme="minorEastAsia" w:hAnsiTheme="minorHAnsi" w:cstheme="minorBidi"/>
        </w:rPr>
        <w:commentReference w:id="16"/>
      </w:r>
      <w:r w:rsidR="00230B77" w:rsidRPr="001A0924">
        <w:rPr>
          <w:rFonts w:asciiTheme="majorBidi" w:eastAsiaTheme="minorEastAsia" w:hAnsiTheme="majorBidi" w:cstheme="majorBidi"/>
          <w:color w:val="000000" w:themeColor="text1"/>
          <w:sz w:val="24"/>
          <w:szCs w:val="24"/>
          <w:lang w:eastAsia="zh-CN"/>
        </w:rPr>
        <w:t>.</w:t>
      </w:r>
    </w:p>
    <w:p w:rsidR="006F03EB" w:rsidRPr="00112FE5" w:rsidRDefault="00205A49" w:rsidP="001C0E33">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112FE5">
        <w:rPr>
          <w:rFonts w:asciiTheme="majorBidi" w:eastAsiaTheme="minorEastAsia" w:hAnsiTheme="majorBidi" w:cstheme="majorBidi"/>
          <w:color w:val="000000" w:themeColor="text1"/>
          <w:sz w:val="24"/>
          <w:szCs w:val="24"/>
          <w:lang w:eastAsia="zh-CN"/>
        </w:rPr>
        <w:t xml:space="preserve">The </w:t>
      </w:r>
      <w:commentRangeStart w:id="17"/>
      <w:r w:rsidRPr="00112FE5">
        <w:rPr>
          <w:rFonts w:asciiTheme="majorBidi" w:eastAsiaTheme="minorEastAsia" w:hAnsiTheme="majorBidi" w:cstheme="majorBidi"/>
          <w:color w:val="000000" w:themeColor="text1"/>
          <w:sz w:val="24"/>
          <w:szCs w:val="24"/>
          <w:lang w:eastAsia="zh-CN"/>
        </w:rPr>
        <w:t>rout</w:t>
      </w:r>
      <w:r w:rsidR="006E7EA9" w:rsidRPr="00112FE5">
        <w:rPr>
          <w:rFonts w:asciiTheme="majorBidi" w:eastAsiaTheme="minorEastAsia" w:hAnsiTheme="majorBidi" w:cstheme="majorBidi"/>
          <w:color w:val="000000" w:themeColor="text1"/>
          <w:sz w:val="24"/>
          <w:szCs w:val="24"/>
          <w:lang w:eastAsia="zh-CN"/>
        </w:rPr>
        <w:t>e</w:t>
      </w:r>
      <w:r w:rsidRPr="00112FE5">
        <w:rPr>
          <w:rFonts w:asciiTheme="majorBidi" w:eastAsiaTheme="minorEastAsia" w:hAnsiTheme="majorBidi" w:cstheme="majorBidi"/>
          <w:color w:val="000000" w:themeColor="text1"/>
          <w:sz w:val="24"/>
          <w:szCs w:val="24"/>
          <w:lang w:eastAsia="zh-CN"/>
        </w:rPr>
        <w:t xml:space="preserve"> of </w:t>
      </w:r>
      <w:r w:rsidR="00E36A9A" w:rsidRPr="00112FE5">
        <w:rPr>
          <w:rFonts w:asciiTheme="majorBidi" w:eastAsiaTheme="minorEastAsia" w:hAnsiTheme="majorBidi" w:cstheme="majorBidi"/>
          <w:i/>
          <w:iCs/>
          <w:color w:val="000000" w:themeColor="text1"/>
          <w:sz w:val="24"/>
          <w:szCs w:val="24"/>
          <w:lang w:eastAsia="zh-CN"/>
        </w:rPr>
        <w:t>H. pylori</w:t>
      </w:r>
      <w:r w:rsidR="003C68E4">
        <w:rPr>
          <w:rFonts w:asciiTheme="majorBidi" w:eastAsiaTheme="minorEastAsia" w:hAnsiTheme="majorBidi" w:cstheme="majorBidi"/>
          <w:i/>
          <w:iCs/>
          <w:color w:val="000000" w:themeColor="text1"/>
          <w:sz w:val="24"/>
          <w:szCs w:val="24"/>
          <w:lang w:eastAsia="zh-CN"/>
        </w:rPr>
        <w:t xml:space="preserve"> </w:t>
      </w:r>
      <w:r w:rsidRPr="00112FE5">
        <w:rPr>
          <w:rFonts w:asciiTheme="majorBidi" w:eastAsiaTheme="minorEastAsia" w:hAnsiTheme="majorBidi" w:cstheme="majorBidi"/>
          <w:color w:val="000000" w:themeColor="text1"/>
          <w:sz w:val="24"/>
          <w:szCs w:val="24"/>
          <w:lang w:eastAsia="zh-CN"/>
        </w:rPr>
        <w:t>transmission</w:t>
      </w:r>
      <w:r w:rsidR="003478DE">
        <w:rPr>
          <w:rFonts w:asciiTheme="majorBidi" w:eastAsiaTheme="minorEastAsia" w:hAnsiTheme="majorBidi" w:cstheme="majorBidi"/>
          <w:color w:val="000000" w:themeColor="text1"/>
          <w:sz w:val="24"/>
          <w:szCs w:val="24"/>
          <w:lang w:eastAsia="zh-CN"/>
        </w:rPr>
        <w:t xml:space="preserve"> </w:t>
      </w:r>
      <w:r w:rsidRPr="00112FE5">
        <w:rPr>
          <w:rFonts w:asciiTheme="majorBidi" w:eastAsiaTheme="minorEastAsia" w:hAnsiTheme="majorBidi" w:cstheme="majorBidi"/>
          <w:color w:val="000000" w:themeColor="text1"/>
          <w:sz w:val="24"/>
          <w:szCs w:val="24"/>
          <w:lang w:eastAsia="zh-CN"/>
        </w:rPr>
        <w:t>is via</w:t>
      </w:r>
      <w:r w:rsidR="003C68E4">
        <w:rPr>
          <w:rFonts w:asciiTheme="majorBidi" w:eastAsiaTheme="minorEastAsia" w:hAnsiTheme="majorBidi" w:cstheme="majorBidi"/>
          <w:color w:val="000000" w:themeColor="text1"/>
          <w:sz w:val="24"/>
          <w:szCs w:val="24"/>
          <w:lang w:eastAsia="zh-CN"/>
        </w:rPr>
        <w:t xml:space="preserve"> </w:t>
      </w:r>
      <w:r w:rsidRPr="00112FE5">
        <w:rPr>
          <w:rFonts w:asciiTheme="majorBidi" w:eastAsiaTheme="minorEastAsia" w:hAnsiTheme="majorBidi" w:cstheme="majorBidi"/>
          <w:color w:val="000000" w:themeColor="text1"/>
          <w:sz w:val="24"/>
          <w:szCs w:val="24"/>
          <w:lang w:eastAsia="zh-CN"/>
        </w:rPr>
        <w:t xml:space="preserve">person-to-person </w:t>
      </w:r>
      <w:r w:rsidR="00C33F9E" w:rsidRPr="00112FE5">
        <w:rPr>
          <w:rFonts w:asciiTheme="majorBidi" w:eastAsiaTheme="minorEastAsia" w:hAnsiTheme="majorBidi" w:cstheme="majorBidi"/>
          <w:color w:val="000000" w:themeColor="text1"/>
          <w:sz w:val="24"/>
          <w:szCs w:val="24"/>
          <w:lang w:eastAsia="zh-CN"/>
        </w:rPr>
        <w:t xml:space="preserve">and fecal-oral </w:t>
      </w:r>
      <w:r w:rsidRPr="00112FE5">
        <w:rPr>
          <w:rFonts w:asciiTheme="majorBidi" w:eastAsiaTheme="minorEastAsia" w:hAnsiTheme="majorBidi" w:cstheme="majorBidi"/>
          <w:color w:val="000000" w:themeColor="text1"/>
          <w:sz w:val="24"/>
          <w:szCs w:val="24"/>
          <w:lang w:eastAsia="zh-CN"/>
        </w:rPr>
        <w:t>routes</w:t>
      </w:r>
      <w:r w:rsidR="00BA015F" w:rsidRPr="00112FE5">
        <w:rPr>
          <w:rFonts w:asciiTheme="majorBidi" w:eastAsiaTheme="minorEastAsia" w:hAnsiTheme="majorBidi" w:cstheme="majorBidi"/>
          <w:color w:val="000000" w:themeColor="text1"/>
          <w:sz w:val="24"/>
          <w:szCs w:val="24"/>
          <w:lang w:eastAsia="zh-CN"/>
        </w:rPr>
        <w:t xml:space="preserve">. </w:t>
      </w:r>
      <w:r w:rsidR="004879FE" w:rsidRPr="00112FE5">
        <w:rPr>
          <w:rFonts w:asciiTheme="majorBidi" w:eastAsiaTheme="minorEastAsia" w:hAnsiTheme="majorBidi" w:cstheme="majorBidi"/>
          <w:color w:val="000000" w:themeColor="text1"/>
          <w:sz w:val="24"/>
          <w:szCs w:val="24"/>
          <w:lang w:eastAsia="zh-CN"/>
        </w:rPr>
        <w:t>Also, t</w:t>
      </w:r>
      <w:r w:rsidR="006F03EB" w:rsidRPr="00112FE5">
        <w:rPr>
          <w:rFonts w:asciiTheme="majorBidi" w:eastAsiaTheme="minorEastAsia" w:hAnsiTheme="majorBidi" w:cstheme="majorBidi"/>
          <w:color w:val="000000" w:themeColor="text1"/>
          <w:sz w:val="24"/>
          <w:szCs w:val="24"/>
          <w:lang w:eastAsia="zh-CN"/>
        </w:rPr>
        <w:t>he overcrowding conditions, inadequate personal hygienic practices, low socioeconomic conditions, lack of waste treatment system, and use of contaminated water are th</w:t>
      </w:r>
      <w:r w:rsidR="00C27D94" w:rsidRPr="00112FE5">
        <w:rPr>
          <w:rFonts w:asciiTheme="majorBidi" w:eastAsiaTheme="minorEastAsia" w:hAnsiTheme="majorBidi" w:cstheme="majorBidi"/>
          <w:color w:val="000000" w:themeColor="text1"/>
          <w:sz w:val="24"/>
          <w:szCs w:val="24"/>
          <w:lang w:eastAsia="zh-CN"/>
        </w:rPr>
        <w:t xml:space="preserve">e most factors </w:t>
      </w:r>
      <w:commentRangeEnd w:id="17"/>
      <w:r w:rsidR="00EE26E3">
        <w:rPr>
          <w:rStyle w:val="CommentReference"/>
          <w:rFonts w:asciiTheme="minorHAnsi" w:eastAsiaTheme="minorEastAsia" w:hAnsiTheme="minorHAnsi" w:cstheme="minorBidi"/>
        </w:rPr>
        <w:commentReference w:id="17"/>
      </w:r>
      <w:r w:rsidR="00C27D94" w:rsidRPr="00112FE5">
        <w:rPr>
          <w:rFonts w:asciiTheme="majorBidi" w:eastAsiaTheme="minorEastAsia" w:hAnsiTheme="majorBidi" w:cstheme="majorBidi"/>
          <w:color w:val="000000" w:themeColor="text1"/>
          <w:sz w:val="24"/>
          <w:szCs w:val="24"/>
          <w:lang w:eastAsia="zh-CN"/>
        </w:rPr>
        <w:t>that contribute</w:t>
      </w:r>
      <w:r w:rsidR="00E34CD6">
        <w:rPr>
          <w:rFonts w:asciiTheme="majorBidi" w:eastAsiaTheme="minorEastAsia" w:hAnsiTheme="majorBidi" w:cstheme="majorBidi"/>
          <w:color w:val="000000" w:themeColor="text1"/>
          <w:sz w:val="24"/>
          <w:szCs w:val="24"/>
          <w:lang w:eastAsia="zh-CN"/>
        </w:rPr>
        <w:t xml:space="preserve"> </w:t>
      </w:r>
      <w:r w:rsidR="00C27D94" w:rsidRPr="00112FE5">
        <w:rPr>
          <w:rFonts w:asciiTheme="majorBidi" w:eastAsiaTheme="minorEastAsia" w:hAnsiTheme="majorBidi" w:cstheme="majorBidi"/>
          <w:color w:val="000000" w:themeColor="text1"/>
          <w:sz w:val="24"/>
          <w:szCs w:val="24"/>
          <w:lang w:eastAsia="zh-CN"/>
        </w:rPr>
        <w:t>to the</w:t>
      </w:r>
      <w:r w:rsidR="006F03EB" w:rsidRPr="00112FE5">
        <w:rPr>
          <w:rFonts w:asciiTheme="majorBidi" w:eastAsiaTheme="minorEastAsia" w:hAnsiTheme="majorBidi" w:cstheme="majorBidi"/>
          <w:color w:val="000000" w:themeColor="text1"/>
          <w:sz w:val="24"/>
          <w:szCs w:val="24"/>
          <w:lang w:eastAsia="zh-CN"/>
        </w:rPr>
        <w:t xml:space="preserve"> increasing prevalence of </w:t>
      </w:r>
      <w:r w:rsidR="00F72773" w:rsidRPr="00112FE5">
        <w:rPr>
          <w:rFonts w:asciiTheme="majorBidi" w:eastAsiaTheme="minorEastAsia" w:hAnsiTheme="majorBidi" w:cstheme="majorBidi"/>
          <w:color w:val="000000" w:themeColor="text1"/>
          <w:sz w:val="24"/>
          <w:szCs w:val="24"/>
          <w:lang w:eastAsia="zh-CN"/>
        </w:rPr>
        <w:t>bacterial</w:t>
      </w:r>
      <w:r w:rsidR="006F03EB" w:rsidRPr="00112FE5">
        <w:rPr>
          <w:rFonts w:asciiTheme="majorBidi" w:eastAsiaTheme="minorEastAsia" w:hAnsiTheme="majorBidi" w:cstheme="majorBidi"/>
          <w:color w:val="000000" w:themeColor="text1"/>
          <w:sz w:val="24"/>
          <w:szCs w:val="24"/>
          <w:lang w:eastAsia="zh-CN"/>
        </w:rPr>
        <w:t xml:space="preserve"> infection in developing countries</w:t>
      </w:r>
      <w:r w:rsidR="001C0E33">
        <w:rPr>
          <w:rFonts w:asciiTheme="majorBidi" w:eastAsiaTheme="minorEastAsia" w:hAnsiTheme="majorBidi" w:cstheme="majorBidi"/>
          <w:color w:val="000000" w:themeColor="text1"/>
          <w:sz w:val="24"/>
          <w:szCs w:val="24"/>
          <w:lang w:eastAsia="zh-CN"/>
        </w:rPr>
        <w:t xml:space="preserve"> </w:t>
      </w:r>
      <w:commentRangeStart w:id="18"/>
      <w:r w:rsidR="00332785" w:rsidRPr="00332785">
        <w:rPr>
          <w:rFonts w:asciiTheme="majorBidi" w:eastAsiaTheme="minorEastAsia" w:hAnsiTheme="majorBidi" w:cstheme="majorBidi"/>
          <w:color w:val="000000" w:themeColor="text1"/>
          <w:sz w:val="24"/>
          <w:szCs w:val="24"/>
          <w:vertAlign w:val="superscript"/>
          <w:lang w:eastAsia="zh-CN"/>
        </w:rPr>
        <w:t>8,9,10,11,12,13</w:t>
      </w:r>
      <w:r w:rsidR="006F03EB" w:rsidRPr="00112FE5">
        <w:rPr>
          <w:rFonts w:asciiTheme="majorBidi" w:eastAsiaTheme="minorEastAsia" w:hAnsiTheme="majorBidi" w:cstheme="majorBidi"/>
          <w:color w:val="000000" w:themeColor="text1"/>
          <w:sz w:val="24"/>
          <w:szCs w:val="24"/>
          <w:lang w:eastAsia="zh-CN"/>
        </w:rPr>
        <w:t xml:space="preserve">. </w:t>
      </w:r>
      <w:commentRangeEnd w:id="18"/>
      <w:r w:rsidR="001C0E33">
        <w:rPr>
          <w:rStyle w:val="CommentReference"/>
          <w:rFonts w:asciiTheme="minorHAnsi" w:eastAsiaTheme="minorEastAsia" w:hAnsiTheme="minorHAnsi" w:cstheme="minorBidi"/>
        </w:rPr>
        <w:commentReference w:id="18"/>
      </w:r>
    </w:p>
    <w:p w:rsidR="00CD01E9" w:rsidRPr="00366611" w:rsidRDefault="0066065B" w:rsidP="00730514">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366611">
        <w:rPr>
          <w:rFonts w:asciiTheme="majorBidi" w:eastAsiaTheme="minorEastAsia" w:hAnsiTheme="majorBidi" w:cstheme="majorBidi"/>
          <w:color w:val="000000" w:themeColor="text1"/>
          <w:sz w:val="24"/>
          <w:szCs w:val="24"/>
          <w:lang w:eastAsia="zh-CN"/>
        </w:rPr>
        <w:t xml:space="preserve">In </w:t>
      </w:r>
      <w:commentRangeStart w:id="19"/>
      <w:r w:rsidRPr="00366611">
        <w:rPr>
          <w:rFonts w:asciiTheme="majorBidi" w:eastAsiaTheme="minorEastAsia" w:hAnsiTheme="majorBidi" w:cstheme="majorBidi"/>
          <w:color w:val="000000" w:themeColor="text1"/>
          <w:sz w:val="24"/>
          <w:szCs w:val="24"/>
          <w:lang w:eastAsia="zh-CN"/>
        </w:rPr>
        <w:t xml:space="preserve">developing countries, school students are at higher risk of </w:t>
      </w:r>
      <w:r w:rsidRPr="00366611">
        <w:rPr>
          <w:rFonts w:asciiTheme="majorBidi" w:eastAsiaTheme="minorEastAsia" w:hAnsiTheme="majorBidi" w:cstheme="majorBidi"/>
          <w:i/>
          <w:iCs/>
          <w:color w:val="000000" w:themeColor="text1"/>
          <w:sz w:val="24"/>
          <w:szCs w:val="24"/>
          <w:lang w:eastAsia="zh-CN"/>
        </w:rPr>
        <w:t>H. pylori</w:t>
      </w:r>
      <w:r w:rsidRPr="00366611">
        <w:rPr>
          <w:rFonts w:asciiTheme="majorBidi" w:eastAsiaTheme="minorEastAsia" w:hAnsiTheme="majorBidi" w:cstheme="majorBidi"/>
          <w:color w:val="000000" w:themeColor="text1"/>
          <w:sz w:val="24"/>
          <w:szCs w:val="24"/>
          <w:lang w:eastAsia="zh-CN"/>
        </w:rPr>
        <w:t xml:space="preserve"> infection due to the </w:t>
      </w:r>
      <w:r w:rsidR="00B735DF" w:rsidRPr="00366611">
        <w:rPr>
          <w:rFonts w:asciiTheme="majorBidi" w:eastAsiaTheme="minorEastAsia" w:hAnsiTheme="majorBidi" w:cstheme="majorBidi"/>
          <w:color w:val="000000" w:themeColor="text1"/>
          <w:sz w:val="24"/>
          <w:szCs w:val="24"/>
          <w:lang w:eastAsia="zh-CN"/>
        </w:rPr>
        <w:t>mentioned factors</w:t>
      </w:r>
      <w:r w:rsidRPr="00366611">
        <w:rPr>
          <w:rFonts w:asciiTheme="majorBidi" w:eastAsiaTheme="minorEastAsia" w:hAnsiTheme="majorBidi" w:cstheme="majorBidi"/>
          <w:color w:val="000000" w:themeColor="text1"/>
          <w:sz w:val="24"/>
          <w:szCs w:val="24"/>
          <w:lang w:eastAsia="zh-CN"/>
        </w:rPr>
        <w:t>.</w:t>
      </w:r>
      <w:r w:rsidR="00B735DF" w:rsidRPr="00366611">
        <w:rPr>
          <w:rFonts w:asciiTheme="majorBidi" w:eastAsiaTheme="minorEastAsia" w:hAnsiTheme="majorBidi" w:cstheme="majorBidi"/>
          <w:color w:val="000000" w:themeColor="text1"/>
          <w:sz w:val="24"/>
          <w:szCs w:val="24"/>
          <w:lang w:eastAsia="zh-CN"/>
        </w:rPr>
        <w:t xml:space="preserve"> Numerous studies </w:t>
      </w:r>
      <w:r w:rsidR="007217DA" w:rsidRPr="00366611">
        <w:rPr>
          <w:rFonts w:asciiTheme="majorBidi" w:eastAsiaTheme="minorEastAsia" w:hAnsiTheme="majorBidi" w:cstheme="majorBidi"/>
          <w:color w:val="000000" w:themeColor="text1"/>
          <w:sz w:val="24"/>
          <w:szCs w:val="24"/>
          <w:lang w:eastAsia="zh-CN"/>
        </w:rPr>
        <w:t xml:space="preserve">documented the prevalence of </w:t>
      </w:r>
      <w:r w:rsidR="007217DA" w:rsidRPr="00366611">
        <w:rPr>
          <w:rFonts w:asciiTheme="majorBidi" w:eastAsiaTheme="minorEastAsia" w:hAnsiTheme="majorBidi" w:cstheme="majorBidi"/>
          <w:i/>
          <w:iCs/>
          <w:color w:val="000000" w:themeColor="text1"/>
          <w:sz w:val="24"/>
          <w:szCs w:val="24"/>
          <w:lang w:eastAsia="zh-CN"/>
        </w:rPr>
        <w:t>H. pylori</w:t>
      </w:r>
      <w:r w:rsidR="007217DA" w:rsidRPr="00366611">
        <w:rPr>
          <w:rFonts w:asciiTheme="majorBidi" w:eastAsiaTheme="minorEastAsia" w:hAnsiTheme="majorBidi" w:cstheme="majorBidi"/>
          <w:color w:val="000000" w:themeColor="text1"/>
          <w:sz w:val="24"/>
          <w:szCs w:val="24"/>
          <w:lang w:eastAsia="zh-CN"/>
        </w:rPr>
        <w:t xml:space="preserve"> infection among school students in several </w:t>
      </w:r>
      <w:r w:rsidR="00BD4EC6" w:rsidRPr="00366611">
        <w:rPr>
          <w:rFonts w:asciiTheme="majorBidi" w:eastAsiaTheme="minorEastAsia" w:hAnsiTheme="majorBidi" w:cstheme="majorBidi"/>
          <w:color w:val="000000" w:themeColor="text1"/>
          <w:sz w:val="24"/>
          <w:szCs w:val="24"/>
          <w:lang w:eastAsia="zh-CN"/>
        </w:rPr>
        <w:t>countries</w:t>
      </w:r>
      <w:r w:rsidR="003026EB" w:rsidRPr="00366611">
        <w:rPr>
          <w:rFonts w:asciiTheme="majorBidi" w:eastAsiaTheme="minorEastAsia" w:hAnsiTheme="majorBidi" w:cstheme="majorBidi"/>
          <w:color w:val="000000" w:themeColor="text1"/>
          <w:sz w:val="24"/>
          <w:szCs w:val="24"/>
          <w:lang w:eastAsia="zh-CN"/>
        </w:rPr>
        <w:t>. In</w:t>
      </w:r>
      <w:r w:rsidR="00E34CD6">
        <w:rPr>
          <w:rFonts w:asciiTheme="majorBidi" w:eastAsiaTheme="minorEastAsia" w:hAnsiTheme="majorBidi" w:cstheme="majorBidi"/>
          <w:color w:val="000000" w:themeColor="text1"/>
          <w:sz w:val="24"/>
          <w:szCs w:val="24"/>
          <w:lang w:eastAsia="zh-CN"/>
        </w:rPr>
        <w:t xml:space="preserve"> </w:t>
      </w:r>
      <w:r w:rsidR="003026EB" w:rsidRPr="00366611">
        <w:rPr>
          <w:rFonts w:asciiTheme="majorBidi" w:eastAsiaTheme="minorEastAsia" w:hAnsiTheme="majorBidi" w:cstheme="majorBidi"/>
          <w:color w:val="000000" w:themeColor="text1"/>
          <w:sz w:val="24"/>
          <w:szCs w:val="24"/>
          <w:lang w:eastAsia="zh-CN"/>
        </w:rPr>
        <w:t>Nigeria, Mynepalli</w:t>
      </w:r>
      <w:r w:rsidR="00E34CD6">
        <w:rPr>
          <w:rFonts w:asciiTheme="majorBidi" w:eastAsiaTheme="minorEastAsia" w:hAnsiTheme="majorBidi" w:cstheme="majorBidi"/>
          <w:color w:val="000000" w:themeColor="text1"/>
          <w:sz w:val="24"/>
          <w:szCs w:val="24"/>
          <w:lang w:eastAsia="zh-CN"/>
        </w:rPr>
        <w:t xml:space="preserve"> </w:t>
      </w:r>
      <w:r w:rsidR="003026EB" w:rsidRPr="00366611">
        <w:rPr>
          <w:rFonts w:asciiTheme="majorBidi" w:eastAsiaTheme="minorEastAsia" w:hAnsiTheme="majorBidi" w:cstheme="majorBidi"/>
          <w:i/>
          <w:iCs/>
          <w:color w:val="000000" w:themeColor="text1"/>
          <w:sz w:val="24"/>
          <w:szCs w:val="24"/>
          <w:lang w:eastAsia="zh-CN"/>
        </w:rPr>
        <w:t>et al</w:t>
      </w:r>
      <w:r w:rsidR="009210D5" w:rsidRPr="00366611">
        <w:rPr>
          <w:rFonts w:asciiTheme="majorBidi" w:eastAsiaTheme="minorEastAsia" w:hAnsiTheme="majorBidi" w:cstheme="majorBidi"/>
          <w:color w:val="000000" w:themeColor="text1"/>
          <w:sz w:val="24"/>
          <w:szCs w:val="24"/>
          <w:lang w:eastAsia="zh-CN"/>
        </w:rPr>
        <w:t>.</w:t>
      </w:r>
      <w:r w:rsidR="0085414F" w:rsidRPr="00800D7E">
        <w:rPr>
          <w:rFonts w:asciiTheme="majorBidi" w:eastAsiaTheme="minorEastAsia" w:hAnsiTheme="majorBidi" w:cstheme="majorBidi"/>
          <w:color w:val="000000" w:themeColor="text1"/>
          <w:sz w:val="24"/>
          <w:szCs w:val="24"/>
          <w:vertAlign w:val="superscript"/>
          <w:lang w:eastAsia="zh-CN"/>
        </w:rPr>
        <w:t>14</w:t>
      </w:r>
      <w:r w:rsidR="003026EB" w:rsidRPr="00366611">
        <w:rPr>
          <w:rFonts w:asciiTheme="majorBidi" w:eastAsiaTheme="minorEastAsia" w:hAnsiTheme="majorBidi" w:cstheme="majorBidi"/>
          <w:color w:val="000000" w:themeColor="text1"/>
          <w:sz w:val="24"/>
          <w:szCs w:val="24"/>
          <w:lang w:eastAsia="zh-CN"/>
        </w:rPr>
        <w:t xml:space="preserve"> found </w:t>
      </w:r>
      <w:r w:rsidR="00702853" w:rsidRPr="00366611">
        <w:rPr>
          <w:rFonts w:asciiTheme="majorBidi" w:eastAsiaTheme="minorEastAsia" w:hAnsiTheme="majorBidi" w:cstheme="majorBidi"/>
          <w:color w:val="000000" w:themeColor="text1"/>
          <w:sz w:val="24"/>
          <w:szCs w:val="24"/>
          <w:lang w:eastAsia="zh-CN"/>
        </w:rPr>
        <w:t>59% of participating</w:t>
      </w:r>
      <w:r w:rsidR="00C27D94" w:rsidRPr="00366611">
        <w:rPr>
          <w:rFonts w:asciiTheme="majorBidi" w:eastAsiaTheme="minorEastAsia" w:hAnsiTheme="majorBidi" w:cstheme="majorBidi"/>
          <w:color w:val="000000" w:themeColor="text1"/>
          <w:sz w:val="24"/>
          <w:szCs w:val="24"/>
          <w:lang w:eastAsia="zh-CN"/>
        </w:rPr>
        <w:t xml:space="preserve"> school </w:t>
      </w:r>
      <w:r w:rsidR="00C1686D" w:rsidRPr="00366611">
        <w:rPr>
          <w:rFonts w:asciiTheme="majorBidi" w:eastAsiaTheme="minorEastAsia" w:hAnsiTheme="majorBidi" w:cstheme="majorBidi"/>
          <w:color w:val="000000" w:themeColor="text1"/>
          <w:sz w:val="24"/>
          <w:szCs w:val="24"/>
          <w:lang w:eastAsia="zh-CN"/>
        </w:rPr>
        <w:t xml:space="preserve">students </w:t>
      </w:r>
      <w:r w:rsidR="00D54087" w:rsidRPr="00366611">
        <w:rPr>
          <w:rFonts w:asciiTheme="majorBidi" w:eastAsiaTheme="minorEastAsia" w:hAnsiTheme="majorBidi" w:cstheme="majorBidi"/>
          <w:color w:val="000000" w:themeColor="text1"/>
          <w:sz w:val="24"/>
          <w:szCs w:val="24"/>
          <w:lang w:eastAsia="zh-CN"/>
        </w:rPr>
        <w:t xml:space="preserve">had </w:t>
      </w:r>
      <w:r w:rsidR="00E24E21" w:rsidRPr="00366611">
        <w:rPr>
          <w:rFonts w:asciiTheme="majorBidi" w:eastAsiaTheme="minorEastAsia" w:hAnsiTheme="majorBidi" w:cstheme="majorBidi"/>
          <w:i/>
          <w:iCs/>
          <w:color w:val="000000" w:themeColor="text1"/>
          <w:sz w:val="24"/>
          <w:szCs w:val="24"/>
          <w:lang w:eastAsia="zh-CN"/>
        </w:rPr>
        <w:t>H. pylori</w:t>
      </w:r>
      <w:r w:rsidR="00E24E21" w:rsidRPr="00366611">
        <w:rPr>
          <w:rFonts w:asciiTheme="majorBidi" w:eastAsiaTheme="minorEastAsia" w:hAnsiTheme="majorBidi" w:cstheme="majorBidi"/>
          <w:color w:val="000000" w:themeColor="text1"/>
          <w:sz w:val="24"/>
          <w:szCs w:val="24"/>
          <w:lang w:eastAsia="zh-CN"/>
        </w:rPr>
        <w:t xml:space="preserve"> infection. </w:t>
      </w:r>
      <w:r w:rsidR="00824DCC" w:rsidRPr="00366611">
        <w:rPr>
          <w:rFonts w:asciiTheme="majorBidi" w:eastAsiaTheme="minorEastAsia" w:hAnsiTheme="majorBidi" w:cstheme="majorBidi"/>
          <w:color w:val="000000" w:themeColor="text1"/>
          <w:sz w:val="24"/>
          <w:szCs w:val="24"/>
          <w:lang w:eastAsia="zh-CN"/>
        </w:rPr>
        <w:t xml:space="preserve">Also, it was </w:t>
      </w:r>
      <w:r w:rsidR="00D54087" w:rsidRPr="00366611">
        <w:rPr>
          <w:rFonts w:asciiTheme="majorBidi" w:eastAsiaTheme="minorEastAsia" w:hAnsiTheme="majorBidi" w:cstheme="majorBidi"/>
          <w:color w:val="000000" w:themeColor="text1"/>
          <w:sz w:val="24"/>
          <w:szCs w:val="24"/>
          <w:lang w:eastAsia="zh-CN"/>
        </w:rPr>
        <w:t>reported that 23.6% of examine</w:t>
      </w:r>
      <w:r w:rsidR="00702853" w:rsidRPr="00366611">
        <w:rPr>
          <w:rFonts w:asciiTheme="majorBidi" w:eastAsiaTheme="minorEastAsia" w:hAnsiTheme="majorBidi" w:cstheme="majorBidi"/>
          <w:color w:val="000000" w:themeColor="text1"/>
          <w:sz w:val="24"/>
          <w:szCs w:val="24"/>
          <w:lang w:eastAsia="zh-CN"/>
        </w:rPr>
        <w:t>d</w:t>
      </w:r>
      <w:r w:rsidR="00D54087" w:rsidRPr="00366611">
        <w:rPr>
          <w:rFonts w:asciiTheme="majorBidi" w:eastAsiaTheme="minorEastAsia" w:hAnsiTheme="majorBidi" w:cstheme="majorBidi"/>
          <w:color w:val="000000" w:themeColor="text1"/>
          <w:sz w:val="24"/>
          <w:szCs w:val="24"/>
          <w:lang w:eastAsia="zh-CN"/>
        </w:rPr>
        <w:t xml:space="preserve"> school </w:t>
      </w:r>
      <w:commentRangeEnd w:id="19"/>
      <w:r w:rsidR="00EE26E3">
        <w:rPr>
          <w:rStyle w:val="CommentReference"/>
          <w:rFonts w:asciiTheme="minorHAnsi" w:eastAsiaTheme="minorEastAsia" w:hAnsiTheme="minorHAnsi" w:cstheme="minorBidi"/>
        </w:rPr>
        <w:commentReference w:id="19"/>
      </w:r>
      <w:r w:rsidR="00D54087" w:rsidRPr="00366611">
        <w:rPr>
          <w:rFonts w:asciiTheme="majorBidi" w:eastAsiaTheme="minorEastAsia" w:hAnsiTheme="majorBidi" w:cstheme="majorBidi"/>
          <w:color w:val="000000" w:themeColor="text1"/>
          <w:sz w:val="24"/>
          <w:szCs w:val="24"/>
          <w:lang w:eastAsia="zh-CN"/>
        </w:rPr>
        <w:t xml:space="preserve">students were </w:t>
      </w:r>
      <w:r w:rsidR="00154498" w:rsidRPr="00366611">
        <w:rPr>
          <w:rFonts w:asciiTheme="majorBidi" w:eastAsiaTheme="minorEastAsia" w:hAnsiTheme="majorBidi" w:cstheme="majorBidi"/>
          <w:color w:val="000000" w:themeColor="text1"/>
          <w:sz w:val="24"/>
          <w:szCs w:val="24"/>
          <w:lang w:eastAsia="zh-CN"/>
        </w:rPr>
        <w:t xml:space="preserve">positive for </w:t>
      </w:r>
      <w:r w:rsidR="00154498" w:rsidRPr="00366611">
        <w:rPr>
          <w:rFonts w:asciiTheme="majorBidi" w:eastAsiaTheme="minorEastAsia" w:hAnsiTheme="majorBidi" w:cstheme="majorBidi"/>
          <w:i/>
          <w:iCs/>
          <w:color w:val="000000" w:themeColor="text1"/>
          <w:sz w:val="24"/>
          <w:szCs w:val="24"/>
          <w:lang w:eastAsia="zh-CN"/>
        </w:rPr>
        <w:t>H. pylori</w:t>
      </w:r>
      <w:r w:rsidR="00154498" w:rsidRPr="00366611">
        <w:rPr>
          <w:rFonts w:asciiTheme="majorBidi" w:eastAsiaTheme="minorEastAsia" w:hAnsiTheme="majorBidi" w:cstheme="majorBidi"/>
          <w:color w:val="000000" w:themeColor="text1"/>
          <w:sz w:val="24"/>
          <w:szCs w:val="24"/>
          <w:lang w:eastAsia="zh-CN"/>
        </w:rPr>
        <w:t xml:space="preserve"> infection in </w:t>
      </w:r>
      <w:r w:rsidR="00154498" w:rsidRPr="0075002F">
        <w:rPr>
          <w:rFonts w:asciiTheme="majorBidi" w:eastAsiaTheme="minorEastAsia" w:hAnsiTheme="majorBidi" w:cstheme="majorBidi"/>
          <w:color w:val="000000" w:themeColor="text1"/>
          <w:sz w:val="24"/>
          <w:szCs w:val="24"/>
          <w:lang w:eastAsia="zh-CN"/>
        </w:rPr>
        <w:t>Poland</w:t>
      </w:r>
      <w:r w:rsidR="0085414F" w:rsidRPr="00800D7E">
        <w:rPr>
          <w:rFonts w:asciiTheme="majorBidi" w:eastAsiaTheme="minorEastAsia" w:hAnsiTheme="majorBidi" w:cstheme="majorBidi"/>
          <w:color w:val="000000" w:themeColor="text1"/>
          <w:sz w:val="24"/>
          <w:szCs w:val="24"/>
          <w:vertAlign w:val="superscript"/>
          <w:lang w:eastAsia="zh-CN"/>
        </w:rPr>
        <w:t>15</w:t>
      </w:r>
      <w:r w:rsidR="00CD01E9" w:rsidRPr="0075002F">
        <w:rPr>
          <w:rFonts w:asciiTheme="majorBidi" w:eastAsiaTheme="minorEastAsia" w:hAnsiTheme="majorBidi" w:cstheme="majorBidi"/>
          <w:color w:val="000000" w:themeColor="text1"/>
          <w:sz w:val="24"/>
          <w:szCs w:val="24"/>
          <w:lang w:eastAsia="zh-CN"/>
        </w:rPr>
        <w:t>.</w:t>
      </w:r>
      <w:r w:rsidR="005A3224">
        <w:rPr>
          <w:rFonts w:asciiTheme="majorBidi" w:eastAsiaTheme="minorEastAsia" w:hAnsiTheme="majorBidi" w:cstheme="majorBidi"/>
          <w:color w:val="000000" w:themeColor="text1"/>
          <w:sz w:val="24"/>
          <w:szCs w:val="24"/>
          <w:lang w:eastAsia="zh-CN"/>
        </w:rPr>
        <w:t xml:space="preserve"> </w:t>
      </w:r>
      <w:commentRangeStart w:id="20"/>
      <w:r w:rsidR="00CD01E9" w:rsidRPr="005A3224">
        <w:rPr>
          <w:rFonts w:asciiTheme="majorBidi" w:eastAsiaTheme="minorEastAsia" w:hAnsiTheme="majorBidi" w:cstheme="majorBidi"/>
          <w:color w:val="000000" w:themeColor="text1"/>
          <w:sz w:val="24"/>
          <w:szCs w:val="24"/>
          <w:lang w:eastAsia="zh-CN"/>
        </w:rPr>
        <w:t xml:space="preserve">In Yemen, the </w:t>
      </w:r>
      <w:r w:rsidR="00FD6712" w:rsidRPr="005A3224">
        <w:rPr>
          <w:rFonts w:asciiTheme="majorBidi" w:eastAsiaTheme="minorEastAsia" w:hAnsiTheme="majorBidi" w:cstheme="majorBidi"/>
          <w:color w:val="000000" w:themeColor="text1"/>
          <w:sz w:val="24"/>
          <w:szCs w:val="24"/>
          <w:lang w:eastAsia="zh-CN"/>
        </w:rPr>
        <w:t>prevalence</w:t>
      </w:r>
      <w:r w:rsidR="00CD01E9" w:rsidRPr="005A3224">
        <w:rPr>
          <w:rFonts w:asciiTheme="majorBidi" w:eastAsiaTheme="minorEastAsia" w:hAnsiTheme="majorBidi" w:cstheme="majorBidi"/>
          <w:color w:val="000000" w:themeColor="text1"/>
          <w:sz w:val="24"/>
          <w:szCs w:val="24"/>
          <w:lang w:eastAsia="zh-CN"/>
        </w:rPr>
        <w:t xml:space="preserve"> studies of </w:t>
      </w:r>
      <w:r w:rsidR="00CD01E9" w:rsidRPr="005A3224">
        <w:rPr>
          <w:rFonts w:asciiTheme="majorBidi" w:eastAsiaTheme="minorEastAsia" w:hAnsiTheme="majorBidi" w:cstheme="majorBidi"/>
          <w:i/>
          <w:iCs/>
          <w:color w:val="000000" w:themeColor="text1"/>
          <w:sz w:val="24"/>
          <w:szCs w:val="24"/>
          <w:lang w:eastAsia="zh-CN"/>
        </w:rPr>
        <w:t>H. pylori</w:t>
      </w:r>
      <w:r w:rsidR="00522864" w:rsidRPr="005A3224">
        <w:rPr>
          <w:rFonts w:asciiTheme="majorBidi" w:eastAsiaTheme="minorEastAsia" w:hAnsiTheme="majorBidi" w:cstheme="majorBidi"/>
          <w:color w:val="000000" w:themeColor="text1"/>
          <w:sz w:val="24"/>
          <w:szCs w:val="24"/>
          <w:lang w:eastAsia="zh-CN"/>
        </w:rPr>
        <w:t xml:space="preserve"> infection were </w:t>
      </w:r>
      <w:r w:rsidR="005E46C8" w:rsidRPr="005A3224">
        <w:rPr>
          <w:rFonts w:asciiTheme="majorBidi" w:eastAsiaTheme="minorEastAsia" w:hAnsiTheme="majorBidi" w:cstheme="majorBidi"/>
          <w:color w:val="000000" w:themeColor="text1"/>
          <w:sz w:val="24"/>
          <w:szCs w:val="24"/>
          <w:lang w:eastAsia="zh-CN"/>
        </w:rPr>
        <w:t xml:space="preserve">documented </w:t>
      </w:r>
      <w:r w:rsidR="00522864" w:rsidRPr="005A3224">
        <w:rPr>
          <w:rFonts w:asciiTheme="majorBidi" w:eastAsiaTheme="minorEastAsia" w:hAnsiTheme="majorBidi" w:cstheme="majorBidi"/>
          <w:color w:val="000000" w:themeColor="text1"/>
          <w:sz w:val="24"/>
          <w:szCs w:val="24"/>
          <w:lang w:eastAsia="zh-CN"/>
        </w:rPr>
        <w:t>among school children</w:t>
      </w:r>
      <w:r w:rsidR="00702853" w:rsidRPr="005A3224">
        <w:rPr>
          <w:rFonts w:asciiTheme="majorBidi" w:eastAsiaTheme="minorEastAsia" w:hAnsiTheme="majorBidi" w:cstheme="majorBidi"/>
          <w:color w:val="000000" w:themeColor="text1"/>
          <w:sz w:val="24"/>
          <w:szCs w:val="24"/>
          <w:lang w:eastAsia="zh-CN"/>
        </w:rPr>
        <w:t>,</w:t>
      </w:r>
      <w:r w:rsidR="00522864" w:rsidRPr="005A3224">
        <w:rPr>
          <w:rFonts w:asciiTheme="majorBidi" w:eastAsiaTheme="minorEastAsia" w:hAnsiTheme="majorBidi" w:cstheme="majorBidi"/>
          <w:color w:val="000000" w:themeColor="text1"/>
          <w:sz w:val="24"/>
          <w:szCs w:val="24"/>
          <w:lang w:eastAsia="zh-CN"/>
        </w:rPr>
        <w:t xml:space="preserve"> and no report </w:t>
      </w:r>
      <w:r w:rsidR="00FD6712" w:rsidRPr="005A3224">
        <w:rPr>
          <w:rFonts w:asciiTheme="majorBidi" w:eastAsiaTheme="minorEastAsia" w:hAnsiTheme="majorBidi" w:cstheme="majorBidi"/>
          <w:color w:val="000000" w:themeColor="text1"/>
          <w:sz w:val="24"/>
          <w:szCs w:val="24"/>
          <w:lang w:eastAsia="zh-CN"/>
        </w:rPr>
        <w:t xml:space="preserve">up to now performed </w:t>
      </w:r>
      <w:r w:rsidR="00D66580" w:rsidRPr="005A3224">
        <w:rPr>
          <w:rFonts w:asciiTheme="majorBidi" w:eastAsiaTheme="minorEastAsia" w:hAnsiTheme="majorBidi" w:cstheme="majorBidi"/>
          <w:color w:val="000000" w:themeColor="text1"/>
          <w:sz w:val="24"/>
          <w:szCs w:val="24"/>
          <w:lang w:eastAsia="zh-CN"/>
        </w:rPr>
        <w:t xml:space="preserve">among school </w:t>
      </w:r>
      <w:r w:rsidR="005E46C8" w:rsidRPr="005A3224">
        <w:rPr>
          <w:rFonts w:asciiTheme="majorBidi" w:eastAsiaTheme="minorEastAsia" w:hAnsiTheme="majorBidi" w:cstheme="majorBidi"/>
          <w:color w:val="000000" w:themeColor="text1"/>
          <w:sz w:val="24"/>
          <w:szCs w:val="24"/>
          <w:lang w:eastAsia="zh-CN"/>
        </w:rPr>
        <w:t xml:space="preserve">students. Therefore, the present study aimed to </w:t>
      </w:r>
      <w:r w:rsidR="00561BAC" w:rsidRPr="005A3224">
        <w:rPr>
          <w:rFonts w:asciiTheme="majorBidi" w:eastAsiaTheme="minorEastAsia" w:hAnsiTheme="majorBidi" w:cstheme="majorBidi"/>
          <w:color w:val="000000" w:themeColor="text1"/>
          <w:sz w:val="24"/>
          <w:szCs w:val="24"/>
          <w:lang w:eastAsia="zh-CN"/>
        </w:rPr>
        <w:t xml:space="preserve">find out the </w:t>
      </w:r>
      <w:r w:rsidR="00561BAC" w:rsidRPr="005A3224">
        <w:rPr>
          <w:rFonts w:asciiTheme="majorBidi" w:eastAsiaTheme="minorEastAsia" w:hAnsiTheme="majorBidi" w:cstheme="majorBidi"/>
          <w:i/>
          <w:iCs/>
          <w:color w:val="000000" w:themeColor="text1"/>
          <w:sz w:val="24"/>
          <w:szCs w:val="24"/>
          <w:lang w:eastAsia="zh-CN"/>
        </w:rPr>
        <w:t>pylori</w:t>
      </w:r>
      <w:r w:rsidR="00561BAC" w:rsidRPr="005A3224">
        <w:rPr>
          <w:rFonts w:asciiTheme="majorBidi" w:eastAsiaTheme="minorEastAsia" w:hAnsiTheme="majorBidi" w:cstheme="majorBidi"/>
          <w:color w:val="000000" w:themeColor="text1"/>
          <w:sz w:val="24"/>
          <w:szCs w:val="24"/>
          <w:lang w:eastAsia="zh-CN"/>
        </w:rPr>
        <w:t xml:space="preserve"> infection among school students </w:t>
      </w:r>
      <w:r w:rsidR="00702853" w:rsidRPr="005A3224">
        <w:rPr>
          <w:rFonts w:asciiTheme="majorBidi" w:eastAsiaTheme="minorEastAsia" w:hAnsiTheme="majorBidi" w:cstheme="majorBidi"/>
          <w:color w:val="000000" w:themeColor="text1"/>
          <w:sz w:val="24"/>
          <w:szCs w:val="24"/>
          <w:lang w:eastAsia="zh-CN"/>
        </w:rPr>
        <w:t>in</w:t>
      </w:r>
      <w:r w:rsidR="00561BAC" w:rsidRPr="005A3224">
        <w:rPr>
          <w:rFonts w:asciiTheme="majorBidi" w:eastAsiaTheme="minorEastAsia" w:hAnsiTheme="majorBidi" w:cstheme="majorBidi"/>
          <w:color w:val="000000" w:themeColor="text1"/>
          <w:sz w:val="24"/>
          <w:szCs w:val="24"/>
          <w:lang w:eastAsia="zh-CN"/>
        </w:rPr>
        <w:t xml:space="preserve"> Sana’a city, Yemen.</w:t>
      </w:r>
      <w:commentRangeEnd w:id="20"/>
      <w:r w:rsidR="00730514">
        <w:rPr>
          <w:rStyle w:val="CommentReference"/>
          <w:rFonts w:asciiTheme="minorHAnsi" w:eastAsiaTheme="minorEastAsia" w:hAnsiTheme="minorHAnsi" w:cstheme="minorBidi"/>
        </w:rPr>
        <w:commentReference w:id="20"/>
      </w:r>
    </w:p>
    <w:p w:rsidR="00E533A4" w:rsidRPr="00CA19F1" w:rsidRDefault="00E533A4" w:rsidP="003478DE">
      <w:pPr>
        <w:pStyle w:val="NoSpacing"/>
        <w:bidi w:val="0"/>
        <w:spacing w:line="276" w:lineRule="auto"/>
      </w:pPr>
    </w:p>
    <w:p w:rsidR="002F7272" w:rsidRPr="008B2475" w:rsidRDefault="002F7272" w:rsidP="003478DE">
      <w:pPr>
        <w:pStyle w:val="NoSpacing"/>
        <w:bidi w:val="0"/>
        <w:spacing w:line="276" w:lineRule="auto"/>
        <w:jc w:val="both"/>
        <w:rPr>
          <w:rFonts w:asciiTheme="majorBidi" w:hAnsiTheme="majorBidi" w:cstheme="majorBidi"/>
          <w:b/>
          <w:bCs/>
          <w:sz w:val="28"/>
          <w:szCs w:val="28"/>
          <w:lang w:eastAsia="zh-CN"/>
        </w:rPr>
      </w:pPr>
      <w:r w:rsidRPr="008B2475">
        <w:rPr>
          <w:rFonts w:asciiTheme="majorBidi" w:hAnsiTheme="majorBidi" w:cstheme="majorBidi"/>
          <w:b/>
          <w:bCs/>
          <w:sz w:val="28"/>
          <w:szCs w:val="28"/>
          <w:lang w:eastAsia="zh-CN"/>
        </w:rPr>
        <w:t>MATERIALS AND METHODS</w:t>
      </w:r>
    </w:p>
    <w:p w:rsidR="00AA2462" w:rsidRPr="00551735" w:rsidRDefault="00AA2462" w:rsidP="003478DE">
      <w:pPr>
        <w:pStyle w:val="NoSpacing"/>
        <w:bidi w:val="0"/>
        <w:spacing w:line="276" w:lineRule="auto"/>
        <w:jc w:val="both"/>
        <w:rPr>
          <w:rFonts w:asciiTheme="majorBidi" w:hAnsiTheme="majorBidi" w:cstheme="majorBidi"/>
          <w:b/>
          <w:bCs/>
          <w:sz w:val="28"/>
          <w:szCs w:val="28"/>
          <w:lang w:eastAsia="zh-CN"/>
        </w:rPr>
      </w:pPr>
      <w:commentRangeStart w:id="21"/>
      <w:r w:rsidRPr="00551735">
        <w:rPr>
          <w:rFonts w:asciiTheme="majorBidi" w:hAnsiTheme="majorBidi" w:cstheme="majorBidi"/>
          <w:b/>
          <w:bCs/>
          <w:sz w:val="28"/>
          <w:szCs w:val="28"/>
        </w:rPr>
        <w:t>Study area</w:t>
      </w:r>
      <w:r w:rsidRPr="00551735">
        <w:rPr>
          <w:rFonts w:asciiTheme="majorBidi" w:hAnsiTheme="majorBidi" w:cstheme="majorBidi"/>
          <w:b/>
          <w:bCs/>
          <w:sz w:val="28"/>
          <w:szCs w:val="28"/>
          <w:lang w:eastAsia="zh-CN"/>
        </w:rPr>
        <w:t xml:space="preserve"> and period</w:t>
      </w:r>
    </w:p>
    <w:p w:rsidR="00831341" w:rsidRDefault="00A732B3" w:rsidP="003478DE">
      <w:pPr>
        <w:pStyle w:val="NormalWeb"/>
        <w:spacing w:before="0" w:beforeAutospacing="0" w:after="0" w:afterAutospacing="0" w:line="276" w:lineRule="auto"/>
        <w:jc w:val="both"/>
        <w:rPr>
          <w:rFonts w:asciiTheme="majorBidi" w:hAnsiTheme="majorBidi" w:cstheme="majorBidi"/>
        </w:rPr>
      </w:pPr>
      <w:r w:rsidRPr="00551735">
        <w:rPr>
          <w:rFonts w:asciiTheme="majorBidi" w:hAnsiTheme="majorBidi" w:cstheme="majorBidi"/>
        </w:rPr>
        <w:t>This study is a cross-section</w:t>
      </w:r>
      <w:r w:rsidR="006510C9" w:rsidRPr="00551735">
        <w:rPr>
          <w:rFonts w:asciiTheme="majorBidi" w:hAnsiTheme="majorBidi" w:cstheme="majorBidi"/>
        </w:rPr>
        <w:t>al</w:t>
      </w:r>
      <w:r w:rsidRPr="00551735">
        <w:rPr>
          <w:rFonts w:asciiTheme="majorBidi" w:hAnsiTheme="majorBidi" w:cstheme="majorBidi"/>
        </w:rPr>
        <w:t xml:space="preserve"> study carried out </w:t>
      </w:r>
      <w:r w:rsidR="00AA2462" w:rsidRPr="00551735">
        <w:rPr>
          <w:rFonts w:asciiTheme="majorBidi" w:hAnsiTheme="majorBidi" w:cstheme="majorBidi"/>
        </w:rPr>
        <w:t xml:space="preserve">at </w:t>
      </w:r>
      <w:r w:rsidRPr="00551735">
        <w:rPr>
          <w:rFonts w:asciiTheme="majorBidi" w:hAnsiTheme="majorBidi" w:cstheme="majorBidi"/>
        </w:rPr>
        <w:t xml:space="preserve">primary and secondary schools </w:t>
      </w:r>
      <w:r w:rsidR="005D5C26" w:rsidRPr="00551735">
        <w:rPr>
          <w:rFonts w:asciiTheme="majorBidi" w:hAnsiTheme="majorBidi" w:cstheme="majorBidi"/>
        </w:rPr>
        <w:t>in</w:t>
      </w:r>
      <w:r w:rsidR="003478DE">
        <w:rPr>
          <w:rFonts w:asciiTheme="majorBidi" w:hAnsiTheme="majorBidi" w:cstheme="majorBidi"/>
        </w:rPr>
        <w:t xml:space="preserve"> </w:t>
      </w:r>
      <w:r w:rsidR="00CE17D4" w:rsidRPr="00551735">
        <w:rPr>
          <w:rFonts w:asciiTheme="majorBidi" w:hAnsiTheme="majorBidi" w:cstheme="majorBidi"/>
        </w:rPr>
        <w:t>Al-Meaen and Al-Thourah</w:t>
      </w:r>
      <w:r w:rsidRPr="00551735">
        <w:rPr>
          <w:rFonts w:asciiTheme="majorBidi" w:hAnsiTheme="majorBidi" w:cstheme="majorBidi"/>
        </w:rPr>
        <w:t xml:space="preserve"> district</w:t>
      </w:r>
      <w:r w:rsidR="00CE17D4" w:rsidRPr="00551735">
        <w:rPr>
          <w:rFonts w:asciiTheme="majorBidi" w:hAnsiTheme="majorBidi" w:cstheme="majorBidi"/>
        </w:rPr>
        <w:t>s</w:t>
      </w:r>
      <w:r w:rsidR="00D10B05" w:rsidRPr="00551735">
        <w:rPr>
          <w:rFonts w:asciiTheme="majorBidi" w:hAnsiTheme="majorBidi" w:cstheme="majorBidi"/>
        </w:rPr>
        <w:t xml:space="preserve"> during the period </w:t>
      </w:r>
      <w:r w:rsidR="001E160A" w:rsidRPr="00551735">
        <w:rPr>
          <w:rFonts w:asciiTheme="majorBidi" w:hAnsiTheme="majorBidi" w:cstheme="majorBidi"/>
        </w:rPr>
        <w:t>from</w:t>
      </w:r>
      <w:r w:rsidR="00D10B05" w:rsidRPr="00551735">
        <w:rPr>
          <w:rFonts w:asciiTheme="majorBidi" w:hAnsiTheme="majorBidi" w:cstheme="majorBidi"/>
        </w:rPr>
        <w:t xml:space="preserve"> October to December 2021.</w:t>
      </w:r>
    </w:p>
    <w:commentRangeEnd w:id="21"/>
    <w:p w:rsidR="00C12B28" w:rsidRPr="00C12B28" w:rsidRDefault="00B228D3" w:rsidP="003478DE">
      <w:pPr>
        <w:pStyle w:val="NormalWeb"/>
        <w:spacing w:before="0" w:beforeAutospacing="0" w:after="0" w:afterAutospacing="0" w:line="276" w:lineRule="auto"/>
        <w:jc w:val="both"/>
        <w:rPr>
          <w:rFonts w:asciiTheme="majorBidi" w:hAnsiTheme="majorBidi" w:cstheme="majorBidi"/>
          <w:sz w:val="10"/>
          <w:szCs w:val="10"/>
        </w:rPr>
      </w:pPr>
      <w:r>
        <w:rPr>
          <w:rStyle w:val="CommentReference"/>
          <w:rFonts w:asciiTheme="minorHAnsi" w:eastAsiaTheme="minorEastAsia" w:hAnsiTheme="minorHAnsi" w:cstheme="minorBidi"/>
          <w:lang w:eastAsia="en-US"/>
        </w:rPr>
        <w:commentReference w:id="21"/>
      </w:r>
    </w:p>
    <w:p w:rsidR="00831341" w:rsidRPr="00CA3B8D" w:rsidRDefault="006C27D3" w:rsidP="003478DE">
      <w:pPr>
        <w:pStyle w:val="NormalWeb"/>
        <w:spacing w:before="0" w:beforeAutospacing="0" w:after="0" w:afterAutospacing="0" w:line="276" w:lineRule="auto"/>
        <w:jc w:val="both"/>
        <w:rPr>
          <w:rFonts w:asciiTheme="majorBidi" w:hAnsiTheme="majorBidi" w:cstheme="majorBidi"/>
          <w:b/>
          <w:bCs/>
          <w:color w:val="000000" w:themeColor="text1"/>
          <w:sz w:val="28"/>
          <w:szCs w:val="28"/>
        </w:rPr>
      </w:pPr>
      <w:commentRangeStart w:id="22"/>
      <w:r w:rsidRPr="00CA3B8D">
        <w:rPr>
          <w:rFonts w:asciiTheme="majorBidi" w:hAnsiTheme="majorBidi" w:cstheme="majorBidi"/>
          <w:b/>
          <w:bCs/>
          <w:color w:val="000000" w:themeColor="text1"/>
          <w:sz w:val="28"/>
          <w:szCs w:val="28"/>
        </w:rPr>
        <w:t>Sample</w:t>
      </w:r>
      <w:r w:rsidR="0047075F" w:rsidRPr="00CA3B8D">
        <w:rPr>
          <w:rFonts w:asciiTheme="majorBidi" w:hAnsiTheme="majorBidi" w:cstheme="majorBidi"/>
          <w:b/>
          <w:bCs/>
          <w:color w:val="000000" w:themeColor="text1"/>
          <w:sz w:val="28"/>
          <w:szCs w:val="28"/>
        </w:rPr>
        <w:t xml:space="preserve"> size</w:t>
      </w:r>
    </w:p>
    <w:p w:rsidR="00831341" w:rsidRPr="00CA3B8D" w:rsidRDefault="00355BE9" w:rsidP="003478DE">
      <w:pPr>
        <w:pStyle w:val="NormalWeb"/>
        <w:spacing w:before="0" w:beforeAutospacing="0" w:after="0" w:afterAutospacing="0" w:line="276" w:lineRule="auto"/>
        <w:jc w:val="both"/>
        <w:rPr>
          <w:rFonts w:asciiTheme="majorBidi" w:hAnsiTheme="majorBidi" w:cstheme="majorBidi"/>
          <w:color w:val="000000" w:themeColor="text1"/>
        </w:rPr>
      </w:pPr>
      <w:r w:rsidRPr="00CA3B8D">
        <w:rPr>
          <w:rFonts w:asciiTheme="majorBidi" w:hAnsiTheme="majorBidi" w:cstheme="majorBidi"/>
          <w:color w:val="000000" w:themeColor="text1"/>
        </w:rPr>
        <w:t>Two</w:t>
      </w:r>
      <w:r w:rsidR="006C27D3" w:rsidRPr="00CA3B8D">
        <w:rPr>
          <w:rFonts w:asciiTheme="majorBidi" w:hAnsiTheme="majorBidi" w:cstheme="majorBidi"/>
          <w:color w:val="000000" w:themeColor="text1"/>
        </w:rPr>
        <w:t xml:space="preserve"> hundred</w:t>
      </w:r>
      <w:r w:rsidR="00CE4429" w:rsidRPr="00CA3B8D">
        <w:rPr>
          <w:rFonts w:asciiTheme="majorBidi" w:hAnsiTheme="majorBidi" w:cstheme="majorBidi"/>
          <w:color w:val="000000" w:themeColor="text1"/>
        </w:rPr>
        <w:t xml:space="preserve"> and nine</w:t>
      </w:r>
      <w:r w:rsidRPr="00CA3B8D">
        <w:rPr>
          <w:rFonts w:asciiTheme="majorBidi" w:hAnsiTheme="majorBidi" w:cstheme="majorBidi"/>
          <w:color w:val="000000" w:themeColor="text1"/>
        </w:rPr>
        <w:t>ty-three</w:t>
      </w:r>
      <w:r w:rsidR="00C22798" w:rsidRPr="00CA3B8D">
        <w:rPr>
          <w:rFonts w:asciiTheme="majorBidi" w:hAnsiTheme="majorBidi" w:cstheme="majorBidi"/>
          <w:color w:val="000000" w:themeColor="text1"/>
        </w:rPr>
        <w:t>(</w:t>
      </w:r>
      <w:r w:rsidRPr="00CA3B8D">
        <w:rPr>
          <w:rFonts w:asciiTheme="majorBidi" w:hAnsiTheme="majorBidi" w:cstheme="majorBidi"/>
          <w:color w:val="000000" w:themeColor="text1"/>
        </w:rPr>
        <w:t>293</w:t>
      </w:r>
      <w:r w:rsidR="00C22798" w:rsidRPr="00CA3B8D">
        <w:rPr>
          <w:rFonts w:asciiTheme="majorBidi" w:hAnsiTheme="majorBidi" w:cstheme="majorBidi"/>
          <w:color w:val="000000" w:themeColor="text1"/>
        </w:rPr>
        <w:t>)</w:t>
      </w:r>
      <w:r w:rsidR="00151C8F" w:rsidRPr="00CA3B8D">
        <w:rPr>
          <w:rFonts w:asciiTheme="majorBidi" w:hAnsiTheme="majorBidi" w:cstheme="majorBidi"/>
          <w:color w:val="000000" w:themeColor="text1"/>
        </w:rPr>
        <w:t xml:space="preserve"> blood specimens were </w:t>
      </w:r>
      <w:r w:rsidR="00A557E9" w:rsidRPr="00CA3B8D">
        <w:rPr>
          <w:rFonts w:asciiTheme="majorBidi" w:hAnsiTheme="majorBidi" w:cstheme="majorBidi"/>
          <w:color w:val="000000" w:themeColor="text1"/>
        </w:rPr>
        <w:t xml:space="preserve">randomly </w:t>
      </w:r>
      <w:r w:rsidR="00151C8F" w:rsidRPr="00CA3B8D">
        <w:rPr>
          <w:rFonts w:asciiTheme="majorBidi" w:hAnsiTheme="majorBidi" w:cstheme="majorBidi"/>
          <w:color w:val="000000" w:themeColor="text1"/>
        </w:rPr>
        <w:t xml:space="preserve">collected from </w:t>
      </w:r>
      <w:r w:rsidR="00BB75ED" w:rsidRPr="00CA3B8D">
        <w:rPr>
          <w:rFonts w:asciiTheme="majorBidi" w:hAnsiTheme="majorBidi" w:cstheme="majorBidi"/>
          <w:color w:val="000000" w:themeColor="text1"/>
        </w:rPr>
        <w:t>schoo</w:t>
      </w:r>
      <w:r w:rsidR="00FE4CDE" w:rsidRPr="00CA3B8D">
        <w:rPr>
          <w:rFonts w:asciiTheme="majorBidi" w:hAnsiTheme="majorBidi" w:cstheme="majorBidi"/>
          <w:color w:val="000000" w:themeColor="text1"/>
        </w:rPr>
        <w:t>l</w:t>
      </w:r>
      <w:r w:rsidR="00E34CD6">
        <w:rPr>
          <w:rFonts w:asciiTheme="majorBidi" w:hAnsiTheme="majorBidi" w:cstheme="majorBidi"/>
          <w:color w:val="000000" w:themeColor="text1"/>
        </w:rPr>
        <w:t xml:space="preserve"> </w:t>
      </w:r>
      <w:r w:rsidR="00151C8F" w:rsidRPr="00CA3B8D">
        <w:rPr>
          <w:rFonts w:asciiTheme="majorBidi" w:hAnsiTheme="majorBidi" w:cstheme="majorBidi"/>
          <w:color w:val="000000" w:themeColor="text1"/>
        </w:rPr>
        <w:t>student</w:t>
      </w:r>
      <w:r w:rsidR="00CE4429" w:rsidRPr="00CA3B8D">
        <w:rPr>
          <w:rFonts w:asciiTheme="majorBidi" w:hAnsiTheme="majorBidi" w:cstheme="majorBidi"/>
          <w:color w:val="000000" w:themeColor="text1"/>
        </w:rPr>
        <w:t>s</w:t>
      </w:r>
      <w:r w:rsidR="00E34CD6">
        <w:rPr>
          <w:rFonts w:asciiTheme="majorBidi" w:hAnsiTheme="majorBidi" w:cstheme="majorBidi"/>
          <w:color w:val="000000" w:themeColor="text1"/>
        </w:rPr>
        <w:t xml:space="preserve"> </w:t>
      </w:r>
      <w:r w:rsidR="00EE76B5" w:rsidRPr="00CA3B8D">
        <w:rPr>
          <w:rFonts w:asciiTheme="majorBidi" w:hAnsiTheme="majorBidi" w:cstheme="majorBidi"/>
          <w:color w:val="000000" w:themeColor="text1"/>
        </w:rPr>
        <w:t xml:space="preserve">aged between </w:t>
      </w:r>
      <w:r w:rsidR="005B798C" w:rsidRPr="00CA3B8D">
        <w:rPr>
          <w:rFonts w:asciiTheme="majorBidi" w:hAnsiTheme="majorBidi" w:cstheme="majorBidi"/>
          <w:color w:val="000000" w:themeColor="text1"/>
        </w:rPr>
        <w:t>11-2</w:t>
      </w:r>
      <w:r w:rsidR="00136F85" w:rsidRPr="00CA3B8D">
        <w:rPr>
          <w:rFonts w:asciiTheme="majorBidi" w:hAnsiTheme="majorBidi" w:cstheme="majorBidi"/>
          <w:color w:val="000000" w:themeColor="text1"/>
        </w:rPr>
        <w:t>1</w:t>
      </w:r>
      <w:r w:rsidR="005B798C" w:rsidRPr="00CA3B8D">
        <w:rPr>
          <w:rFonts w:asciiTheme="majorBidi" w:hAnsiTheme="majorBidi" w:cstheme="majorBidi"/>
          <w:color w:val="000000" w:themeColor="text1"/>
        </w:rPr>
        <w:t xml:space="preserve"> years old </w:t>
      </w:r>
      <w:r w:rsidR="00151C8F" w:rsidRPr="00CA3B8D">
        <w:rPr>
          <w:rFonts w:asciiTheme="majorBidi" w:hAnsiTheme="majorBidi" w:cstheme="majorBidi"/>
          <w:color w:val="000000" w:themeColor="text1"/>
        </w:rPr>
        <w:t>attending the</w:t>
      </w:r>
      <w:r w:rsidR="0013122E" w:rsidRPr="00CA3B8D">
        <w:rPr>
          <w:rFonts w:asciiTheme="majorBidi" w:hAnsiTheme="majorBidi" w:cstheme="majorBidi"/>
          <w:color w:val="000000" w:themeColor="text1"/>
        </w:rPr>
        <w:t xml:space="preserve"> primary and secondary</w:t>
      </w:r>
      <w:r w:rsidR="00151C8F" w:rsidRPr="00CA3B8D">
        <w:rPr>
          <w:rFonts w:asciiTheme="majorBidi" w:hAnsiTheme="majorBidi" w:cstheme="majorBidi"/>
          <w:color w:val="000000" w:themeColor="text1"/>
        </w:rPr>
        <w:t xml:space="preserve"> schools in Sana’a city</w:t>
      </w:r>
      <w:r w:rsidR="00010FED" w:rsidRPr="00CA3B8D">
        <w:rPr>
          <w:rFonts w:asciiTheme="majorBidi" w:hAnsiTheme="majorBidi" w:cstheme="majorBidi"/>
          <w:color w:val="000000" w:themeColor="text1"/>
        </w:rPr>
        <w:t>.</w:t>
      </w:r>
    </w:p>
    <w:p w:rsidR="00C12B28" w:rsidRPr="00C12B28" w:rsidRDefault="00C12B28" w:rsidP="003478DE">
      <w:pPr>
        <w:pStyle w:val="NormalWeb"/>
        <w:spacing w:before="0" w:beforeAutospacing="0" w:after="0" w:afterAutospacing="0" w:line="276" w:lineRule="auto"/>
        <w:jc w:val="both"/>
        <w:rPr>
          <w:rFonts w:asciiTheme="majorBidi" w:hAnsiTheme="majorBidi" w:cstheme="majorBidi"/>
          <w:sz w:val="10"/>
          <w:szCs w:val="10"/>
        </w:rPr>
      </w:pPr>
    </w:p>
    <w:p w:rsidR="003B25BF" w:rsidRPr="00551735" w:rsidRDefault="00111F60" w:rsidP="003478DE">
      <w:pPr>
        <w:pStyle w:val="NormalWeb"/>
        <w:spacing w:before="0" w:beforeAutospacing="0" w:after="0" w:afterAutospacing="0" w:line="276" w:lineRule="auto"/>
        <w:jc w:val="both"/>
        <w:rPr>
          <w:rFonts w:asciiTheme="majorBidi" w:hAnsiTheme="majorBidi" w:cstheme="majorBidi"/>
        </w:rPr>
      </w:pPr>
      <w:r w:rsidRPr="00551735">
        <w:rPr>
          <w:rFonts w:asciiTheme="majorBidi" w:hAnsiTheme="majorBidi" w:cstheme="majorBidi"/>
          <w:b/>
          <w:bCs/>
          <w:sz w:val="28"/>
          <w:szCs w:val="28"/>
        </w:rPr>
        <w:t>Data collection</w:t>
      </w:r>
    </w:p>
    <w:p w:rsidR="00B8190D" w:rsidRDefault="00067310" w:rsidP="003478DE">
      <w:pPr>
        <w:pStyle w:val="NoSpacing"/>
        <w:bidi w:val="0"/>
        <w:spacing w:line="276" w:lineRule="auto"/>
        <w:jc w:val="both"/>
        <w:rPr>
          <w:rFonts w:asciiTheme="majorBidi" w:hAnsiTheme="majorBidi" w:cstheme="majorBidi"/>
          <w:sz w:val="24"/>
          <w:szCs w:val="24"/>
        </w:rPr>
      </w:pPr>
      <w:r w:rsidRPr="00551735">
        <w:rPr>
          <w:rFonts w:asciiTheme="majorBidi" w:hAnsiTheme="majorBidi" w:cstheme="majorBidi"/>
          <w:sz w:val="24"/>
          <w:szCs w:val="24"/>
        </w:rPr>
        <w:t xml:space="preserve">A designed questionnaire was subjected to collect information </w:t>
      </w:r>
      <w:r w:rsidR="00CE4429" w:rsidRPr="00551735">
        <w:rPr>
          <w:rFonts w:asciiTheme="majorBidi" w:hAnsiTheme="majorBidi" w:cstheme="majorBidi"/>
          <w:sz w:val="24"/>
          <w:szCs w:val="24"/>
        </w:rPr>
        <w:t>from participating</w:t>
      </w:r>
      <w:r w:rsidR="00F73A89" w:rsidRPr="00551735">
        <w:rPr>
          <w:rFonts w:asciiTheme="majorBidi" w:hAnsiTheme="majorBidi" w:cstheme="majorBidi"/>
          <w:sz w:val="24"/>
          <w:szCs w:val="24"/>
        </w:rPr>
        <w:t xml:space="preserve"> school students</w:t>
      </w:r>
      <w:r w:rsidRPr="00551735">
        <w:rPr>
          <w:rFonts w:asciiTheme="majorBidi" w:hAnsiTheme="majorBidi" w:cstheme="majorBidi"/>
          <w:sz w:val="24"/>
          <w:szCs w:val="24"/>
        </w:rPr>
        <w:t xml:space="preserve">. In the questionnaire, questions such as gender, age, </w:t>
      </w:r>
      <w:r w:rsidR="001E6E68" w:rsidRPr="00551735">
        <w:rPr>
          <w:rFonts w:asciiTheme="majorBidi" w:hAnsiTheme="majorBidi" w:cstheme="majorBidi"/>
          <w:sz w:val="24"/>
          <w:szCs w:val="24"/>
          <w:lang w:eastAsia="zh-CN"/>
        </w:rPr>
        <w:t xml:space="preserve">study level, </w:t>
      </w:r>
      <w:r w:rsidR="001E6E68" w:rsidRPr="00551735">
        <w:rPr>
          <w:rFonts w:asciiTheme="majorBidi" w:hAnsiTheme="majorBidi" w:cstheme="majorBidi"/>
          <w:sz w:val="24"/>
          <w:szCs w:val="24"/>
        </w:rPr>
        <w:t>parents’ educational status, family size, source of drinking water, consumption of raw</w:t>
      </w:r>
      <w:r w:rsidR="00E34CD6">
        <w:rPr>
          <w:rFonts w:asciiTheme="majorBidi" w:hAnsiTheme="majorBidi" w:cstheme="majorBidi"/>
          <w:sz w:val="24"/>
          <w:szCs w:val="24"/>
        </w:rPr>
        <w:t xml:space="preserve"> </w:t>
      </w:r>
      <w:r w:rsidR="001E6E68" w:rsidRPr="00551735">
        <w:rPr>
          <w:rFonts w:asciiTheme="majorBidi" w:hAnsiTheme="majorBidi" w:cstheme="majorBidi"/>
          <w:sz w:val="24"/>
          <w:szCs w:val="24"/>
        </w:rPr>
        <w:t>vegetables</w:t>
      </w:r>
      <w:r w:rsidR="00E34CD6">
        <w:rPr>
          <w:rFonts w:asciiTheme="majorBidi" w:hAnsiTheme="majorBidi" w:cstheme="majorBidi"/>
          <w:sz w:val="24"/>
          <w:szCs w:val="24"/>
        </w:rPr>
        <w:t xml:space="preserve"> </w:t>
      </w:r>
      <w:r w:rsidR="00A97BFE" w:rsidRPr="00551735">
        <w:rPr>
          <w:rFonts w:asciiTheme="majorBidi" w:hAnsiTheme="majorBidi" w:cstheme="majorBidi"/>
          <w:sz w:val="24"/>
          <w:szCs w:val="24"/>
        </w:rPr>
        <w:t>and fruits, h</w:t>
      </w:r>
      <w:r w:rsidR="001E6E68" w:rsidRPr="00551735">
        <w:rPr>
          <w:rFonts w:asciiTheme="majorBidi" w:hAnsiTheme="majorBidi" w:cstheme="majorBidi"/>
          <w:sz w:val="24"/>
          <w:szCs w:val="24"/>
        </w:rPr>
        <w:t>and washing after defecation</w:t>
      </w:r>
      <w:r w:rsidR="00A97BFE" w:rsidRPr="00551735">
        <w:rPr>
          <w:rFonts w:asciiTheme="majorBidi" w:hAnsiTheme="majorBidi" w:cstheme="majorBidi"/>
          <w:sz w:val="24"/>
          <w:szCs w:val="24"/>
        </w:rPr>
        <w:t>, infected previously, o</w:t>
      </w:r>
      <w:r w:rsidR="001E6E68" w:rsidRPr="00551735">
        <w:rPr>
          <w:rFonts w:asciiTheme="majorBidi" w:hAnsiTheme="majorBidi" w:cstheme="majorBidi"/>
          <w:sz w:val="24"/>
          <w:szCs w:val="24"/>
        </w:rPr>
        <w:t>ne of your family infected</w:t>
      </w:r>
      <w:r w:rsidR="00A97BFE" w:rsidRPr="00551735">
        <w:rPr>
          <w:rFonts w:asciiTheme="majorBidi" w:hAnsiTheme="majorBidi" w:cstheme="majorBidi"/>
          <w:sz w:val="24"/>
          <w:szCs w:val="24"/>
        </w:rPr>
        <w:t xml:space="preserve">, </w:t>
      </w:r>
      <w:r w:rsidR="00FD67F0" w:rsidRPr="00551735">
        <w:rPr>
          <w:rFonts w:asciiTheme="majorBidi" w:hAnsiTheme="majorBidi" w:cstheme="majorBidi"/>
          <w:sz w:val="24"/>
          <w:szCs w:val="24"/>
        </w:rPr>
        <w:t xml:space="preserve">and </w:t>
      </w:r>
      <w:r w:rsidR="00A97BFE" w:rsidRPr="00551735">
        <w:rPr>
          <w:rFonts w:asciiTheme="majorBidi" w:hAnsiTheme="majorBidi" w:cstheme="majorBidi"/>
          <w:sz w:val="24"/>
          <w:szCs w:val="24"/>
        </w:rPr>
        <w:t>e</w:t>
      </w:r>
      <w:r w:rsidR="001E6E68" w:rsidRPr="00551735">
        <w:rPr>
          <w:rFonts w:asciiTheme="majorBidi" w:hAnsiTheme="majorBidi" w:cstheme="majorBidi"/>
          <w:sz w:val="24"/>
          <w:szCs w:val="24"/>
        </w:rPr>
        <w:t>ating food out home</w:t>
      </w:r>
      <w:r w:rsidR="00FD67F0" w:rsidRPr="00551735">
        <w:rPr>
          <w:rFonts w:asciiTheme="majorBidi" w:hAnsiTheme="majorBidi" w:cstheme="majorBidi"/>
          <w:sz w:val="24"/>
          <w:szCs w:val="24"/>
        </w:rPr>
        <w:t xml:space="preserve"> were</w:t>
      </w:r>
      <w:r w:rsidR="00AF47FF" w:rsidRPr="00551735">
        <w:rPr>
          <w:rFonts w:asciiTheme="majorBidi" w:hAnsiTheme="majorBidi" w:cstheme="majorBidi"/>
          <w:sz w:val="24"/>
          <w:szCs w:val="24"/>
        </w:rPr>
        <w:t xml:space="preserve"> interviewed</w:t>
      </w:r>
      <w:r w:rsidR="00F73A89" w:rsidRPr="00551735">
        <w:rPr>
          <w:rFonts w:asciiTheme="majorBidi" w:hAnsiTheme="majorBidi" w:cstheme="majorBidi"/>
          <w:sz w:val="24"/>
          <w:szCs w:val="24"/>
        </w:rPr>
        <w:t>. Also, the</w:t>
      </w:r>
      <w:r w:rsidRPr="00551735">
        <w:rPr>
          <w:rFonts w:asciiTheme="majorBidi" w:hAnsiTheme="majorBidi" w:cstheme="majorBidi"/>
          <w:sz w:val="24"/>
          <w:szCs w:val="24"/>
        </w:rPr>
        <w:t xml:space="preserve"> clinical signs and symptoms</w:t>
      </w:r>
      <w:r w:rsidR="001774A1" w:rsidRPr="00551735">
        <w:rPr>
          <w:rFonts w:asciiTheme="majorBidi" w:hAnsiTheme="majorBidi" w:cstheme="majorBidi"/>
          <w:sz w:val="24"/>
          <w:szCs w:val="24"/>
        </w:rPr>
        <w:t xml:space="preserve"> such as heartburn, nausea</w:t>
      </w:r>
      <w:r w:rsidR="00265727" w:rsidRPr="00551735">
        <w:rPr>
          <w:rFonts w:asciiTheme="majorBidi" w:hAnsiTheme="majorBidi" w:cstheme="majorBidi"/>
          <w:sz w:val="24"/>
          <w:szCs w:val="24"/>
        </w:rPr>
        <w:t>, regurgitation</w:t>
      </w:r>
      <w:r w:rsidR="00B2582F" w:rsidRPr="00551735">
        <w:rPr>
          <w:rFonts w:asciiTheme="majorBidi" w:hAnsiTheme="majorBidi" w:cstheme="majorBidi"/>
          <w:sz w:val="24"/>
          <w:szCs w:val="24"/>
        </w:rPr>
        <w:t xml:space="preserve">, heartburn and regurgitation, abdominal pain, and weight </w:t>
      </w:r>
      <w:r w:rsidR="00835930" w:rsidRPr="00551735">
        <w:rPr>
          <w:rFonts w:asciiTheme="majorBidi" w:hAnsiTheme="majorBidi" w:cstheme="majorBidi"/>
          <w:sz w:val="24"/>
          <w:szCs w:val="24"/>
        </w:rPr>
        <w:t xml:space="preserve">loss </w:t>
      </w:r>
      <w:r w:rsidR="00FD67F0" w:rsidRPr="00551735">
        <w:rPr>
          <w:rFonts w:asciiTheme="majorBidi" w:hAnsiTheme="majorBidi" w:cstheme="majorBidi"/>
          <w:sz w:val="24"/>
          <w:szCs w:val="24"/>
        </w:rPr>
        <w:t xml:space="preserve">as well as </w:t>
      </w:r>
      <w:r w:rsidR="00FD67F0" w:rsidRPr="00551735">
        <w:rPr>
          <w:rFonts w:asciiTheme="majorBidi" w:hAnsiTheme="majorBidi" w:cstheme="majorBidi"/>
          <w:sz w:val="24"/>
          <w:szCs w:val="24"/>
          <w:lang w:bidi="ar-YE"/>
        </w:rPr>
        <w:t>a</w:t>
      </w:r>
      <w:r w:rsidR="00CE4429" w:rsidRPr="00551735">
        <w:rPr>
          <w:rFonts w:asciiTheme="majorBidi" w:hAnsiTheme="majorBidi" w:cstheme="majorBidi"/>
          <w:sz w:val="24"/>
          <w:szCs w:val="24"/>
          <w:lang w:bidi="ar-YE"/>
        </w:rPr>
        <w:t>ntibiotics used</w:t>
      </w:r>
      <w:r w:rsidR="00E34CD6">
        <w:rPr>
          <w:rFonts w:asciiTheme="majorBidi" w:hAnsiTheme="majorBidi" w:cstheme="majorBidi"/>
          <w:sz w:val="24"/>
          <w:szCs w:val="24"/>
          <w:lang w:bidi="ar-YE"/>
        </w:rPr>
        <w:t xml:space="preserve"> </w:t>
      </w:r>
      <w:r w:rsidRPr="00551735">
        <w:rPr>
          <w:rFonts w:asciiTheme="majorBidi" w:hAnsiTheme="majorBidi" w:cstheme="majorBidi"/>
          <w:sz w:val="24"/>
          <w:szCs w:val="24"/>
        </w:rPr>
        <w:t xml:space="preserve">were obtained. The questionnaire was constructed in Arabic and translated into English. </w:t>
      </w:r>
      <w:r w:rsidR="00CE4429" w:rsidRPr="00551735">
        <w:rPr>
          <w:rFonts w:asciiTheme="majorBidi" w:hAnsiTheme="majorBidi" w:cstheme="majorBidi"/>
          <w:sz w:val="24"/>
          <w:szCs w:val="24"/>
        </w:rPr>
        <w:t xml:space="preserve">The </w:t>
      </w:r>
      <w:commentRangeEnd w:id="22"/>
      <w:r w:rsidR="0098794E">
        <w:rPr>
          <w:rStyle w:val="CommentReference"/>
          <w:rFonts w:asciiTheme="minorHAnsi" w:eastAsiaTheme="minorEastAsia" w:hAnsiTheme="minorHAnsi" w:cstheme="minorBidi"/>
        </w:rPr>
        <w:commentReference w:id="22"/>
      </w:r>
      <w:r w:rsidR="00CE4429" w:rsidRPr="00551735">
        <w:rPr>
          <w:rFonts w:asciiTheme="majorBidi" w:hAnsiTheme="majorBidi" w:cstheme="majorBidi"/>
          <w:sz w:val="24"/>
          <w:szCs w:val="24"/>
        </w:rPr>
        <w:t>students have voluntarily participated in</w:t>
      </w:r>
      <w:r w:rsidR="004F3477" w:rsidRPr="00551735">
        <w:rPr>
          <w:rFonts w:asciiTheme="majorBidi" w:hAnsiTheme="majorBidi" w:cstheme="majorBidi"/>
          <w:sz w:val="24"/>
          <w:szCs w:val="24"/>
        </w:rPr>
        <w:t>to</w:t>
      </w:r>
      <w:r w:rsidR="00CE4429" w:rsidRPr="00551735">
        <w:rPr>
          <w:rFonts w:asciiTheme="majorBidi" w:hAnsiTheme="majorBidi" w:cstheme="majorBidi"/>
          <w:sz w:val="24"/>
          <w:szCs w:val="24"/>
        </w:rPr>
        <w:t xml:space="preserve"> this study</w:t>
      </w:r>
      <w:r w:rsidRPr="00551735">
        <w:rPr>
          <w:rFonts w:asciiTheme="majorBidi" w:hAnsiTheme="majorBidi" w:cstheme="majorBidi"/>
          <w:sz w:val="24"/>
          <w:szCs w:val="24"/>
        </w:rPr>
        <w:t xml:space="preserve">. </w:t>
      </w:r>
      <w:r w:rsidR="00BE6B26" w:rsidRPr="00551735">
        <w:rPr>
          <w:rFonts w:asciiTheme="majorBidi" w:hAnsiTheme="majorBidi" w:cstheme="majorBidi"/>
          <w:sz w:val="24"/>
          <w:szCs w:val="24"/>
        </w:rPr>
        <w:t xml:space="preserve">The age group was divided </w:t>
      </w:r>
      <w:r w:rsidR="00060CD5">
        <w:rPr>
          <w:rFonts w:asciiTheme="majorBidi" w:hAnsiTheme="majorBidi" w:cstheme="majorBidi"/>
          <w:sz w:val="24"/>
          <w:szCs w:val="24"/>
        </w:rPr>
        <w:t>in</w:t>
      </w:r>
      <w:r w:rsidR="00BE6B26" w:rsidRPr="00551735">
        <w:rPr>
          <w:rFonts w:asciiTheme="majorBidi" w:hAnsiTheme="majorBidi" w:cstheme="majorBidi"/>
          <w:sz w:val="24"/>
          <w:szCs w:val="24"/>
        </w:rPr>
        <w:t xml:space="preserve">to </w:t>
      </w:r>
      <w:r w:rsidR="00060CD5">
        <w:rPr>
          <w:rFonts w:asciiTheme="majorBidi" w:hAnsiTheme="majorBidi" w:cstheme="majorBidi"/>
          <w:sz w:val="24"/>
          <w:szCs w:val="24"/>
        </w:rPr>
        <w:t xml:space="preserve">a </w:t>
      </w:r>
      <w:r w:rsidR="00BE6B26" w:rsidRPr="00551735">
        <w:rPr>
          <w:rFonts w:asciiTheme="majorBidi" w:hAnsiTheme="majorBidi" w:cstheme="majorBidi"/>
          <w:sz w:val="24"/>
          <w:szCs w:val="24"/>
        </w:rPr>
        <w:t>group that included</w:t>
      </w:r>
      <w:r w:rsidR="00563F6E" w:rsidRPr="00551735">
        <w:rPr>
          <w:rFonts w:asciiTheme="majorBidi" w:hAnsiTheme="majorBidi" w:cstheme="majorBidi"/>
          <w:sz w:val="24"/>
          <w:szCs w:val="24"/>
        </w:rPr>
        <w:t>;</w:t>
      </w:r>
      <w:r w:rsidR="003C68E4">
        <w:rPr>
          <w:rFonts w:asciiTheme="majorBidi" w:hAnsiTheme="majorBidi" w:cstheme="majorBidi"/>
          <w:sz w:val="24"/>
          <w:szCs w:val="24"/>
        </w:rPr>
        <w:t xml:space="preserve"> </w:t>
      </w:r>
      <w:r w:rsidR="00563F6E" w:rsidRPr="00551735">
        <w:rPr>
          <w:rFonts w:asciiTheme="majorBidi" w:hAnsiTheme="majorBidi" w:cstheme="majorBidi"/>
          <w:sz w:val="24"/>
          <w:szCs w:val="24"/>
        </w:rPr>
        <w:t xml:space="preserve">children </w:t>
      </w:r>
      <w:r w:rsidR="00BE6B26" w:rsidRPr="00551735">
        <w:rPr>
          <w:rFonts w:asciiTheme="majorBidi" w:hAnsiTheme="majorBidi" w:cstheme="majorBidi"/>
          <w:sz w:val="24"/>
          <w:szCs w:val="24"/>
        </w:rPr>
        <w:t>(11-15</w:t>
      </w:r>
      <w:r w:rsidR="00563F6E" w:rsidRPr="00551735">
        <w:rPr>
          <w:rFonts w:asciiTheme="majorBidi" w:hAnsiTheme="majorBidi" w:cstheme="majorBidi"/>
          <w:sz w:val="24"/>
          <w:szCs w:val="24"/>
        </w:rPr>
        <w:t xml:space="preserve"> years</w:t>
      </w:r>
      <w:r w:rsidR="00BE6B26" w:rsidRPr="00551735">
        <w:rPr>
          <w:rFonts w:asciiTheme="majorBidi" w:hAnsiTheme="majorBidi" w:cstheme="majorBidi"/>
          <w:sz w:val="24"/>
          <w:szCs w:val="24"/>
        </w:rPr>
        <w:t>) and</w:t>
      </w:r>
      <w:r w:rsidR="00563F6E" w:rsidRPr="00551735">
        <w:rPr>
          <w:rFonts w:asciiTheme="majorBidi" w:hAnsiTheme="majorBidi" w:cstheme="majorBidi"/>
          <w:sz w:val="24"/>
          <w:szCs w:val="24"/>
        </w:rPr>
        <w:t xml:space="preserve"> adolescents (16-21 years)</w:t>
      </w:r>
      <w:r w:rsidR="00CB11C2" w:rsidRPr="00551735">
        <w:rPr>
          <w:rFonts w:asciiTheme="majorBidi" w:hAnsiTheme="majorBidi" w:cstheme="majorBidi"/>
          <w:sz w:val="24"/>
          <w:szCs w:val="24"/>
        </w:rPr>
        <w:t>.</w:t>
      </w:r>
    </w:p>
    <w:p w:rsidR="00C12B28" w:rsidRPr="00C12B28" w:rsidRDefault="00C12B28" w:rsidP="003478DE">
      <w:pPr>
        <w:pStyle w:val="NoSpacing"/>
        <w:bidi w:val="0"/>
        <w:spacing w:line="276" w:lineRule="auto"/>
        <w:jc w:val="both"/>
        <w:rPr>
          <w:rFonts w:asciiTheme="majorBidi" w:hAnsiTheme="majorBidi" w:cstheme="majorBidi"/>
          <w:sz w:val="4"/>
          <w:szCs w:val="4"/>
        </w:rPr>
      </w:pPr>
    </w:p>
    <w:p w:rsidR="00010FED" w:rsidRPr="00551735" w:rsidRDefault="00010FED" w:rsidP="003478DE">
      <w:pPr>
        <w:pStyle w:val="NormalWeb"/>
        <w:spacing w:before="0" w:beforeAutospacing="0" w:after="0" w:afterAutospacing="0" w:line="276" w:lineRule="auto"/>
        <w:jc w:val="both"/>
        <w:rPr>
          <w:rFonts w:asciiTheme="majorBidi" w:hAnsiTheme="majorBidi" w:cstheme="majorBidi"/>
          <w:b/>
          <w:bCs/>
          <w:sz w:val="28"/>
          <w:szCs w:val="28"/>
        </w:rPr>
      </w:pPr>
      <w:commentRangeStart w:id="23"/>
      <w:r w:rsidRPr="00551735">
        <w:rPr>
          <w:rFonts w:asciiTheme="majorBidi" w:hAnsiTheme="majorBidi" w:cstheme="majorBidi"/>
          <w:b/>
          <w:bCs/>
          <w:sz w:val="28"/>
          <w:szCs w:val="28"/>
        </w:rPr>
        <w:t xml:space="preserve">Inclusion </w:t>
      </w:r>
      <w:r w:rsidR="00C02CFE" w:rsidRPr="00551735">
        <w:rPr>
          <w:rFonts w:asciiTheme="majorBidi" w:hAnsiTheme="majorBidi" w:cstheme="majorBidi"/>
          <w:b/>
          <w:bCs/>
          <w:sz w:val="28"/>
          <w:szCs w:val="28"/>
        </w:rPr>
        <w:t xml:space="preserve">and exclusion </w:t>
      </w:r>
      <w:r w:rsidRPr="00551735">
        <w:rPr>
          <w:rFonts w:asciiTheme="majorBidi" w:hAnsiTheme="majorBidi" w:cstheme="majorBidi"/>
          <w:b/>
          <w:bCs/>
          <w:sz w:val="28"/>
          <w:szCs w:val="28"/>
        </w:rPr>
        <w:t>criteria</w:t>
      </w:r>
    </w:p>
    <w:p w:rsidR="00010FED" w:rsidRDefault="00010FED" w:rsidP="003478DE">
      <w:pPr>
        <w:pStyle w:val="NoSpacing"/>
        <w:bidi w:val="0"/>
        <w:spacing w:line="276" w:lineRule="auto"/>
        <w:jc w:val="both"/>
        <w:rPr>
          <w:rFonts w:asciiTheme="majorBidi" w:hAnsiTheme="majorBidi" w:cstheme="majorBidi"/>
          <w:sz w:val="24"/>
          <w:szCs w:val="24"/>
        </w:rPr>
      </w:pPr>
      <w:r w:rsidRPr="00551735">
        <w:rPr>
          <w:rFonts w:asciiTheme="majorBidi" w:hAnsiTheme="majorBidi" w:cstheme="majorBidi"/>
          <w:sz w:val="24"/>
          <w:szCs w:val="24"/>
        </w:rPr>
        <w:t>The studen</w:t>
      </w:r>
      <w:r w:rsidR="00B058C7" w:rsidRPr="00551735">
        <w:rPr>
          <w:rFonts w:asciiTheme="majorBidi" w:hAnsiTheme="majorBidi" w:cstheme="majorBidi"/>
          <w:sz w:val="24"/>
          <w:szCs w:val="24"/>
        </w:rPr>
        <w:t xml:space="preserve">ts who signed informed consent </w:t>
      </w:r>
      <w:r w:rsidRPr="00551735">
        <w:rPr>
          <w:rFonts w:asciiTheme="majorBidi" w:hAnsiTheme="majorBidi" w:cstheme="majorBidi"/>
          <w:sz w:val="24"/>
          <w:szCs w:val="24"/>
        </w:rPr>
        <w:t xml:space="preserve">and delivered </w:t>
      </w:r>
      <w:r w:rsidR="00B058C7" w:rsidRPr="00551735">
        <w:rPr>
          <w:rFonts w:asciiTheme="majorBidi" w:hAnsiTheme="majorBidi" w:cstheme="majorBidi"/>
          <w:sz w:val="24"/>
          <w:szCs w:val="24"/>
        </w:rPr>
        <w:t>blood</w:t>
      </w:r>
      <w:r w:rsidRPr="00551735">
        <w:rPr>
          <w:rFonts w:asciiTheme="majorBidi" w:hAnsiTheme="majorBidi" w:cstheme="majorBidi"/>
          <w:sz w:val="24"/>
          <w:szCs w:val="24"/>
        </w:rPr>
        <w:t xml:space="preserve"> specimens were included. In contrast, d</w:t>
      </w:r>
      <w:r w:rsidR="00C02CFE" w:rsidRPr="00551735">
        <w:rPr>
          <w:rFonts w:asciiTheme="majorBidi" w:hAnsiTheme="majorBidi" w:cstheme="majorBidi"/>
          <w:sz w:val="24"/>
          <w:szCs w:val="24"/>
        </w:rPr>
        <w:t xml:space="preserve">idn't sign </w:t>
      </w:r>
      <w:r w:rsidR="004F3477" w:rsidRPr="00551735">
        <w:rPr>
          <w:rFonts w:asciiTheme="majorBidi" w:hAnsiTheme="majorBidi" w:cstheme="majorBidi"/>
          <w:sz w:val="24"/>
          <w:szCs w:val="24"/>
        </w:rPr>
        <w:t xml:space="preserve">an </w:t>
      </w:r>
      <w:r w:rsidR="00C02CFE" w:rsidRPr="00551735">
        <w:rPr>
          <w:rFonts w:asciiTheme="majorBidi" w:hAnsiTheme="majorBidi" w:cstheme="majorBidi"/>
          <w:sz w:val="24"/>
          <w:szCs w:val="24"/>
        </w:rPr>
        <w:t>informed consent and</w:t>
      </w:r>
      <w:r w:rsidRPr="00551735">
        <w:rPr>
          <w:rFonts w:asciiTheme="majorBidi" w:hAnsiTheme="majorBidi" w:cstheme="majorBidi"/>
          <w:sz w:val="24"/>
          <w:szCs w:val="24"/>
        </w:rPr>
        <w:t xml:space="preserve"> did not properly collect their </w:t>
      </w:r>
      <w:r w:rsidR="00C02CFE" w:rsidRPr="00551735">
        <w:rPr>
          <w:rFonts w:asciiTheme="majorBidi" w:hAnsiTheme="majorBidi" w:cstheme="majorBidi"/>
          <w:sz w:val="24"/>
          <w:szCs w:val="24"/>
        </w:rPr>
        <w:t>blood</w:t>
      </w:r>
      <w:r w:rsidRPr="00551735">
        <w:rPr>
          <w:rFonts w:asciiTheme="majorBidi" w:hAnsiTheme="majorBidi" w:cstheme="majorBidi"/>
          <w:sz w:val="24"/>
          <w:szCs w:val="24"/>
        </w:rPr>
        <w:t xml:space="preserve"> sample were excluded.</w:t>
      </w:r>
    </w:p>
    <w:p w:rsidR="00C12B28" w:rsidRPr="00C12B28" w:rsidRDefault="00C12B28" w:rsidP="003478DE">
      <w:pPr>
        <w:pStyle w:val="NoSpacing"/>
        <w:bidi w:val="0"/>
        <w:spacing w:line="276" w:lineRule="auto"/>
        <w:jc w:val="both"/>
        <w:rPr>
          <w:rFonts w:asciiTheme="majorBidi" w:hAnsiTheme="majorBidi" w:cstheme="majorBidi"/>
          <w:sz w:val="8"/>
          <w:szCs w:val="8"/>
        </w:rPr>
      </w:pPr>
    </w:p>
    <w:p w:rsidR="00B8190D" w:rsidRPr="00551735" w:rsidRDefault="007B693D" w:rsidP="003478DE">
      <w:pPr>
        <w:pStyle w:val="NoSpacing"/>
        <w:bidi w:val="0"/>
        <w:spacing w:line="276" w:lineRule="auto"/>
        <w:jc w:val="both"/>
        <w:rPr>
          <w:rFonts w:asciiTheme="majorBidi" w:hAnsiTheme="majorBidi" w:cstheme="majorBidi"/>
          <w:sz w:val="24"/>
          <w:szCs w:val="24"/>
        </w:rPr>
      </w:pPr>
      <w:r w:rsidRPr="00551735">
        <w:rPr>
          <w:rFonts w:asciiTheme="majorBidi" w:hAnsiTheme="majorBidi" w:cstheme="majorBidi"/>
          <w:b/>
          <w:bCs/>
          <w:sz w:val="26"/>
          <w:szCs w:val="26"/>
          <w:lang w:eastAsia="zh-CN"/>
        </w:rPr>
        <w:lastRenderedPageBreak/>
        <w:t xml:space="preserve">Specimens collection </w:t>
      </w:r>
      <w:r w:rsidR="00687241" w:rsidRPr="00551735">
        <w:rPr>
          <w:rFonts w:asciiTheme="majorBidi" w:hAnsiTheme="majorBidi" w:cstheme="majorBidi"/>
          <w:b/>
          <w:bCs/>
          <w:sz w:val="26"/>
          <w:szCs w:val="26"/>
          <w:lang w:eastAsia="zh-CN"/>
        </w:rPr>
        <w:t xml:space="preserve">and examination </w:t>
      </w:r>
    </w:p>
    <w:p w:rsidR="0050673D" w:rsidRDefault="00B04F98" w:rsidP="003478DE">
      <w:pPr>
        <w:pStyle w:val="NoSpacing"/>
        <w:bidi w:val="0"/>
        <w:spacing w:line="276" w:lineRule="auto"/>
        <w:jc w:val="both"/>
        <w:rPr>
          <w:rFonts w:asciiTheme="majorBidi" w:hAnsiTheme="majorBidi" w:cstheme="majorBidi"/>
          <w:color w:val="000000"/>
          <w:sz w:val="24"/>
          <w:szCs w:val="24"/>
        </w:rPr>
      </w:pPr>
      <w:r w:rsidRPr="00551735">
        <w:rPr>
          <w:rFonts w:asciiTheme="majorBidi" w:hAnsiTheme="majorBidi" w:cstheme="majorBidi"/>
          <w:sz w:val="24"/>
          <w:szCs w:val="24"/>
        </w:rPr>
        <w:t>About five m</w:t>
      </w:r>
      <w:r w:rsidR="00D87081" w:rsidRPr="00551735">
        <w:rPr>
          <w:rFonts w:asciiTheme="majorBidi" w:hAnsiTheme="majorBidi" w:cstheme="majorBidi"/>
          <w:sz w:val="24"/>
          <w:szCs w:val="24"/>
        </w:rPr>
        <w:t>L</w:t>
      </w:r>
      <w:r w:rsidRPr="00551735">
        <w:rPr>
          <w:rFonts w:asciiTheme="majorBidi" w:hAnsiTheme="majorBidi" w:cstheme="majorBidi"/>
          <w:sz w:val="24"/>
          <w:szCs w:val="24"/>
        </w:rPr>
        <w:t xml:space="preserve"> of </w:t>
      </w:r>
      <w:r w:rsidRPr="00551735">
        <w:rPr>
          <w:rFonts w:asciiTheme="majorBidi" w:hAnsiTheme="majorBidi" w:cstheme="majorBidi"/>
          <w:color w:val="000000"/>
          <w:sz w:val="24"/>
          <w:szCs w:val="24"/>
        </w:rPr>
        <w:t xml:space="preserve">blood </w:t>
      </w:r>
      <w:r w:rsidR="006B47F5" w:rsidRPr="00551735">
        <w:rPr>
          <w:rFonts w:asciiTheme="majorBidi" w:hAnsiTheme="majorBidi" w:cstheme="majorBidi"/>
          <w:color w:val="000000"/>
          <w:sz w:val="24"/>
          <w:szCs w:val="24"/>
        </w:rPr>
        <w:t>specimens</w:t>
      </w:r>
      <w:r w:rsidR="00B8190D" w:rsidRPr="00551735">
        <w:rPr>
          <w:rFonts w:asciiTheme="majorBidi" w:hAnsiTheme="majorBidi" w:cstheme="majorBidi"/>
          <w:color w:val="000000"/>
          <w:sz w:val="24"/>
          <w:szCs w:val="24"/>
        </w:rPr>
        <w:t xml:space="preserve"> were </w:t>
      </w:r>
      <w:r w:rsidR="006B47F5" w:rsidRPr="00551735">
        <w:rPr>
          <w:rFonts w:asciiTheme="majorBidi" w:hAnsiTheme="majorBidi" w:cstheme="majorBidi"/>
          <w:color w:val="000000"/>
          <w:sz w:val="24"/>
          <w:szCs w:val="24"/>
        </w:rPr>
        <w:t>sampled</w:t>
      </w:r>
      <w:r w:rsidR="00B8190D" w:rsidRPr="00551735">
        <w:rPr>
          <w:rFonts w:asciiTheme="majorBidi" w:hAnsiTheme="majorBidi" w:cstheme="majorBidi"/>
          <w:color w:val="000000"/>
          <w:sz w:val="24"/>
          <w:szCs w:val="24"/>
        </w:rPr>
        <w:t xml:space="preserve"> from each student by venipuncture</w:t>
      </w:r>
      <w:r w:rsidR="000F14AD" w:rsidRPr="00551735">
        <w:rPr>
          <w:rFonts w:asciiTheme="majorBidi" w:hAnsiTheme="majorBidi" w:cstheme="majorBidi"/>
          <w:color w:val="000000"/>
          <w:sz w:val="24"/>
          <w:szCs w:val="24"/>
        </w:rPr>
        <w:t xml:space="preserve"> and transferred into </w:t>
      </w:r>
      <w:r w:rsidR="004F3477" w:rsidRPr="00551735">
        <w:rPr>
          <w:rFonts w:asciiTheme="majorBidi" w:hAnsiTheme="majorBidi" w:cstheme="majorBidi"/>
          <w:color w:val="000000"/>
          <w:sz w:val="24"/>
          <w:szCs w:val="24"/>
        </w:rPr>
        <w:t xml:space="preserve">a </w:t>
      </w:r>
      <w:r w:rsidR="000F14AD" w:rsidRPr="00551735">
        <w:rPr>
          <w:rFonts w:asciiTheme="majorBidi" w:hAnsiTheme="majorBidi" w:cstheme="majorBidi"/>
          <w:color w:val="000000"/>
          <w:sz w:val="24"/>
          <w:szCs w:val="24"/>
        </w:rPr>
        <w:t xml:space="preserve">clean tube </w:t>
      </w:r>
      <w:r w:rsidR="00B8190D" w:rsidRPr="00551735">
        <w:rPr>
          <w:rFonts w:asciiTheme="majorBidi" w:hAnsiTheme="majorBidi" w:cstheme="majorBidi"/>
          <w:color w:val="000000"/>
          <w:sz w:val="24"/>
          <w:szCs w:val="24"/>
        </w:rPr>
        <w:t>containing no anticoagulant.</w:t>
      </w:r>
      <w:r w:rsidR="003C68E4">
        <w:rPr>
          <w:rFonts w:asciiTheme="majorBidi" w:hAnsiTheme="majorBidi" w:cstheme="majorBidi"/>
          <w:color w:val="000000"/>
          <w:sz w:val="24"/>
          <w:szCs w:val="24"/>
        </w:rPr>
        <w:t xml:space="preserve"> </w:t>
      </w:r>
      <w:r w:rsidR="00923742" w:rsidRPr="00551735">
        <w:rPr>
          <w:rFonts w:asciiTheme="majorBidi" w:hAnsiTheme="majorBidi" w:cstheme="majorBidi"/>
          <w:color w:val="000000"/>
          <w:sz w:val="24"/>
          <w:szCs w:val="24"/>
        </w:rPr>
        <w:t>The detection of</w:t>
      </w:r>
      <w:r w:rsidR="00923742" w:rsidRPr="00551735">
        <w:rPr>
          <w:rFonts w:asciiTheme="majorBidi" w:hAnsiTheme="majorBidi" w:cstheme="majorBidi"/>
          <w:i/>
          <w:iCs/>
          <w:sz w:val="24"/>
          <w:szCs w:val="24"/>
        </w:rPr>
        <w:t xml:space="preserve"> H. pylori</w:t>
      </w:r>
      <w:r w:rsidR="003D28EA" w:rsidRPr="00551735">
        <w:rPr>
          <w:rFonts w:asciiTheme="majorBidi" w:hAnsiTheme="majorBidi" w:cstheme="majorBidi"/>
          <w:sz w:val="24"/>
          <w:szCs w:val="24"/>
        </w:rPr>
        <w:t xml:space="preserve"> antibody was perfor</w:t>
      </w:r>
      <w:r w:rsidR="00923742" w:rsidRPr="00551735">
        <w:rPr>
          <w:rFonts w:asciiTheme="majorBidi" w:hAnsiTheme="majorBidi" w:cstheme="majorBidi"/>
          <w:sz w:val="24"/>
          <w:szCs w:val="24"/>
        </w:rPr>
        <w:t>med</w:t>
      </w:r>
      <w:r w:rsidR="003D28EA" w:rsidRPr="00551735">
        <w:rPr>
          <w:rFonts w:asciiTheme="majorBidi" w:hAnsiTheme="majorBidi" w:cstheme="majorBidi"/>
          <w:sz w:val="24"/>
          <w:szCs w:val="24"/>
        </w:rPr>
        <w:t xml:space="preserve"> by using the rapid test</w:t>
      </w:r>
      <w:r w:rsidR="00077E0A" w:rsidRPr="00551735">
        <w:rPr>
          <w:rFonts w:asciiTheme="majorBidi" w:hAnsiTheme="majorBidi" w:cstheme="majorBidi"/>
          <w:sz w:val="24"/>
          <w:szCs w:val="24"/>
        </w:rPr>
        <w:t xml:space="preserve"> of ACON </w:t>
      </w:r>
      <w:r w:rsidR="00077E0A" w:rsidRPr="00551735">
        <w:rPr>
          <w:rFonts w:asciiTheme="majorBidi" w:hAnsiTheme="majorBidi" w:cstheme="majorBidi"/>
          <w:i/>
          <w:iCs/>
          <w:sz w:val="24"/>
          <w:szCs w:val="24"/>
        </w:rPr>
        <w:t>H. pylori</w:t>
      </w:r>
      <w:r w:rsidR="003C68E4">
        <w:rPr>
          <w:rFonts w:asciiTheme="majorBidi" w:hAnsiTheme="majorBidi" w:cstheme="majorBidi"/>
          <w:i/>
          <w:iCs/>
          <w:sz w:val="24"/>
          <w:szCs w:val="24"/>
        </w:rPr>
        <w:t xml:space="preserve"> </w:t>
      </w:r>
      <w:r w:rsidR="00077E0A" w:rsidRPr="00551735">
        <w:rPr>
          <w:rFonts w:asciiTheme="majorBidi" w:hAnsiTheme="majorBidi" w:cstheme="majorBidi"/>
          <w:sz w:val="24"/>
          <w:szCs w:val="24"/>
        </w:rPr>
        <w:t>Ab Test</w:t>
      </w:r>
      <w:r w:rsidR="00C35C47" w:rsidRPr="00551735">
        <w:rPr>
          <w:rFonts w:asciiTheme="majorBidi" w:hAnsiTheme="majorBidi" w:cstheme="majorBidi"/>
          <w:sz w:val="24"/>
          <w:szCs w:val="24"/>
        </w:rPr>
        <w:t xml:space="preserve"> Cassette</w:t>
      </w:r>
      <w:r w:rsidR="00077E0A" w:rsidRPr="00551735">
        <w:rPr>
          <w:rFonts w:asciiTheme="majorBidi" w:hAnsiTheme="majorBidi" w:cstheme="majorBidi"/>
          <w:sz w:val="24"/>
          <w:szCs w:val="24"/>
        </w:rPr>
        <w:t xml:space="preserve"> (ACON Laboratories, Inc, USA)</w:t>
      </w:r>
      <w:r w:rsidR="003D28EA" w:rsidRPr="00551735">
        <w:rPr>
          <w:rFonts w:asciiTheme="majorBidi" w:hAnsiTheme="majorBidi" w:cstheme="majorBidi"/>
          <w:sz w:val="24"/>
          <w:szCs w:val="24"/>
        </w:rPr>
        <w:t>.</w:t>
      </w:r>
      <w:r w:rsidR="00687241" w:rsidRPr="00551735">
        <w:rPr>
          <w:rFonts w:asciiTheme="majorBidi" w:hAnsiTheme="majorBidi" w:cstheme="majorBidi"/>
          <w:color w:val="000000"/>
          <w:sz w:val="24"/>
          <w:szCs w:val="24"/>
        </w:rPr>
        <w:t xml:space="preserve">One drop of whole blood was </w:t>
      </w:r>
      <w:r w:rsidR="006B1A13" w:rsidRPr="00551735">
        <w:rPr>
          <w:rFonts w:asciiTheme="majorBidi" w:hAnsiTheme="majorBidi" w:cstheme="majorBidi"/>
          <w:color w:val="000000"/>
          <w:sz w:val="24"/>
          <w:szCs w:val="24"/>
        </w:rPr>
        <w:t xml:space="preserve">placed </w:t>
      </w:r>
      <w:r w:rsidR="003D28EA" w:rsidRPr="00551735">
        <w:rPr>
          <w:rFonts w:asciiTheme="majorBidi" w:hAnsiTheme="majorBidi" w:cstheme="majorBidi"/>
          <w:color w:val="000000"/>
          <w:sz w:val="24"/>
          <w:szCs w:val="24"/>
        </w:rPr>
        <w:t>cassette test</w:t>
      </w:r>
      <w:r w:rsidR="007D4820" w:rsidRPr="00551735">
        <w:rPr>
          <w:rFonts w:asciiTheme="majorBidi" w:hAnsiTheme="majorBidi" w:cstheme="majorBidi"/>
          <w:color w:val="000000"/>
          <w:sz w:val="24"/>
          <w:szCs w:val="24"/>
        </w:rPr>
        <w:t>. Also, the blood group was assessed for each student.</w:t>
      </w:r>
    </w:p>
    <w:p w:rsidR="00853874" w:rsidRPr="00853874" w:rsidRDefault="00853874" w:rsidP="003478DE">
      <w:pPr>
        <w:pStyle w:val="NoSpacing"/>
        <w:bidi w:val="0"/>
        <w:spacing w:line="276" w:lineRule="auto"/>
        <w:rPr>
          <w:sz w:val="12"/>
          <w:szCs w:val="12"/>
        </w:rPr>
      </w:pPr>
    </w:p>
    <w:p w:rsidR="005A5B8F" w:rsidRPr="00551735" w:rsidRDefault="005A5B8F" w:rsidP="003478DE">
      <w:pPr>
        <w:pStyle w:val="NoSpacing"/>
        <w:bidi w:val="0"/>
        <w:spacing w:line="276" w:lineRule="auto"/>
        <w:jc w:val="both"/>
        <w:rPr>
          <w:rFonts w:asciiTheme="majorBidi" w:hAnsiTheme="majorBidi" w:cstheme="majorBidi"/>
          <w:b/>
          <w:bCs/>
          <w:sz w:val="26"/>
          <w:szCs w:val="26"/>
          <w:lang w:eastAsia="zh-CN"/>
        </w:rPr>
      </w:pPr>
      <w:r w:rsidRPr="00551735">
        <w:rPr>
          <w:rFonts w:asciiTheme="majorBidi" w:hAnsiTheme="majorBidi" w:cstheme="majorBidi"/>
          <w:b/>
          <w:bCs/>
          <w:sz w:val="26"/>
          <w:szCs w:val="26"/>
          <w:lang w:eastAsia="zh-CN"/>
        </w:rPr>
        <w:t>Ethical statement</w:t>
      </w:r>
    </w:p>
    <w:p w:rsidR="005A5B8F" w:rsidRDefault="005A5B8F" w:rsidP="003478DE">
      <w:pPr>
        <w:pStyle w:val="NoSpacing"/>
        <w:bidi w:val="0"/>
        <w:spacing w:line="276" w:lineRule="auto"/>
        <w:jc w:val="both"/>
        <w:rPr>
          <w:rFonts w:asciiTheme="majorBidi" w:hAnsiTheme="majorBidi" w:cstheme="majorBidi"/>
          <w:color w:val="000000"/>
          <w:sz w:val="24"/>
          <w:szCs w:val="24"/>
        </w:rPr>
      </w:pPr>
      <w:r w:rsidRPr="00551735">
        <w:rPr>
          <w:rFonts w:asciiTheme="majorBidi" w:hAnsiTheme="majorBidi" w:cstheme="majorBidi"/>
          <w:color w:val="000000"/>
          <w:sz w:val="24"/>
          <w:szCs w:val="24"/>
        </w:rPr>
        <w:t xml:space="preserve">The protocol of the present study was approved by the </w:t>
      </w:r>
      <w:r w:rsidR="009E558F" w:rsidRPr="00551735">
        <w:rPr>
          <w:rFonts w:asciiTheme="majorBidi" w:hAnsiTheme="majorBidi" w:cstheme="majorBidi"/>
          <w:color w:val="000000"/>
          <w:sz w:val="24"/>
          <w:szCs w:val="24"/>
        </w:rPr>
        <w:t xml:space="preserve">Yemen and </w:t>
      </w:r>
      <w:r w:rsidR="0076663F" w:rsidRPr="00551735">
        <w:rPr>
          <w:rFonts w:asciiTheme="majorBidi" w:hAnsiTheme="majorBidi" w:cstheme="majorBidi"/>
          <w:color w:val="000000"/>
          <w:sz w:val="24"/>
          <w:szCs w:val="24"/>
        </w:rPr>
        <w:t xml:space="preserve">Research Ethics Review Committee of </w:t>
      </w:r>
      <w:r w:rsidR="009E558F" w:rsidRPr="00551735">
        <w:rPr>
          <w:rFonts w:asciiTheme="majorBidi" w:hAnsiTheme="majorBidi" w:cstheme="majorBidi"/>
          <w:color w:val="000000"/>
          <w:sz w:val="24"/>
          <w:szCs w:val="24"/>
        </w:rPr>
        <w:t>Gulf University For Science and Technology</w:t>
      </w:r>
      <w:r w:rsidRPr="00551735">
        <w:rPr>
          <w:rFonts w:asciiTheme="majorBidi" w:hAnsiTheme="majorBidi" w:cstheme="majorBidi"/>
          <w:color w:val="000000"/>
          <w:sz w:val="24"/>
          <w:szCs w:val="24"/>
        </w:rPr>
        <w:t xml:space="preserve">, Yemen and permission to start data collection by the Education office belonging to Sana’a city. Further, participation was voluntary and participants completed </w:t>
      </w:r>
      <w:commentRangeEnd w:id="23"/>
      <w:r w:rsidR="0098794E">
        <w:rPr>
          <w:rStyle w:val="CommentReference"/>
          <w:rFonts w:asciiTheme="minorHAnsi" w:eastAsiaTheme="minorEastAsia" w:hAnsiTheme="minorHAnsi" w:cstheme="minorBidi"/>
        </w:rPr>
        <w:commentReference w:id="23"/>
      </w:r>
      <w:r w:rsidRPr="00551735">
        <w:rPr>
          <w:rFonts w:asciiTheme="majorBidi" w:hAnsiTheme="majorBidi" w:cstheme="majorBidi"/>
          <w:color w:val="000000"/>
          <w:sz w:val="24"/>
          <w:szCs w:val="24"/>
        </w:rPr>
        <w:t xml:space="preserve">a consent form by </w:t>
      </w:r>
      <w:r w:rsidR="004F3477" w:rsidRPr="00551735">
        <w:rPr>
          <w:rFonts w:asciiTheme="majorBidi" w:hAnsiTheme="majorBidi" w:cstheme="majorBidi"/>
          <w:color w:val="000000"/>
          <w:sz w:val="24"/>
          <w:szCs w:val="24"/>
        </w:rPr>
        <w:t xml:space="preserve">themselves </w:t>
      </w:r>
      <w:r w:rsidRPr="00551735">
        <w:rPr>
          <w:rFonts w:asciiTheme="majorBidi" w:hAnsiTheme="majorBidi" w:cstheme="majorBidi"/>
          <w:color w:val="000000"/>
          <w:sz w:val="24"/>
          <w:szCs w:val="24"/>
        </w:rPr>
        <w:t>or investigators.</w:t>
      </w:r>
    </w:p>
    <w:p w:rsidR="00A51B61" w:rsidRPr="00A51B61" w:rsidRDefault="00A51B61" w:rsidP="003478DE">
      <w:pPr>
        <w:pStyle w:val="NoSpacing"/>
        <w:bidi w:val="0"/>
        <w:spacing w:line="276" w:lineRule="auto"/>
        <w:jc w:val="both"/>
        <w:rPr>
          <w:rFonts w:asciiTheme="majorBidi" w:hAnsiTheme="majorBidi" w:cstheme="majorBidi"/>
          <w:b/>
          <w:bCs/>
          <w:sz w:val="26"/>
          <w:szCs w:val="26"/>
          <w:lang w:eastAsia="zh-CN"/>
        </w:rPr>
      </w:pPr>
      <w:commentRangeStart w:id="24"/>
      <w:r w:rsidRPr="00A51B61">
        <w:rPr>
          <w:rFonts w:asciiTheme="majorBidi" w:hAnsiTheme="majorBidi" w:cstheme="majorBidi"/>
          <w:b/>
          <w:bCs/>
          <w:sz w:val="26"/>
          <w:szCs w:val="26"/>
          <w:lang w:eastAsia="zh-CN"/>
        </w:rPr>
        <w:t>Statistical analysis</w:t>
      </w:r>
    </w:p>
    <w:p w:rsidR="00A51B61" w:rsidRDefault="00A51B61" w:rsidP="003478DE">
      <w:pPr>
        <w:pStyle w:val="NoSpacing"/>
        <w:bidi w:val="0"/>
        <w:spacing w:line="276" w:lineRule="auto"/>
        <w:jc w:val="both"/>
        <w:rPr>
          <w:rStyle w:val="A3"/>
          <w:rFonts w:asciiTheme="majorBidi" w:hAnsiTheme="majorBidi" w:cstheme="majorBidi"/>
          <w:sz w:val="24"/>
          <w:szCs w:val="24"/>
        </w:rPr>
      </w:pPr>
      <w:r w:rsidRPr="002456E0">
        <w:rPr>
          <w:rStyle w:val="A3"/>
          <w:rFonts w:asciiTheme="majorBidi" w:hAnsiTheme="majorBidi" w:cstheme="majorBidi"/>
          <w:sz w:val="24"/>
          <w:szCs w:val="24"/>
          <w:lang w:eastAsia="zh-CN"/>
        </w:rPr>
        <w:t>The obtained findings</w:t>
      </w:r>
      <w:r w:rsidRPr="002456E0">
        <w:rPr>
          <w:rStyle w:val="A3"/>
          <w:rFonts w:asciiTheme="majorBidi" w:hAnsiTheme="majorBidi" w:cstheme="majorBidi"/>
          <w:sz w:val="24"/>
          <w:szCs w:val="24"/>
        </w:rPr>
        <w:t xml:space="preserve"> were analyzed by using the version 18.0 SPSS (Statistical Package for Social Science). </w:t>
      </w:r>
      <w:r w:rsidRPr="002456E0">
        <w:rPr>
          <w:rStyle w:val="A3"/>
          <w:rFonts w:asciiTheme="majorBidi" w:hAnsiTheme="majorBidi" w:cstheme="majorBidi"/>
          <w:sz w:val="24"/>
          <w:szCs w:val="24"/>
          <w:lang w:eastAsia="zh-CN"/>
        </w:rPr>
        <w:t>A s</w:t>
      </w:r>
      <w:r w:rsidRPr="002456E0">
        <w:rPr>
          <w:rStyle w:val="A3"/>
          <w:rFonts w:asciiTheme="majorBidi" w:hAnsiTheme="majorBidi" w:cstheme="majorBidi"/>
          <w:sz w:val="24"/>
          <w:szCs w:val="24"/>
        </w:rPr>
        <w:t xml:space="preserve">ignificant difference between the proportions and the groups or variables </w:t>
      </w:r>
      <w:r w:rsidRPr="002456E0">
        <w:rPr>
          <w:rStyle w:val="A3"/>
          <w:rFonts w:asciiTheme="majorBidi" w:hAnsiTheme="majorBidi" w:cstheme="majorBidi"/>
          <w:sz w:val="24"/>
          <w:szCs w:val="24"/>
          <w:lang w:eastAsia="zh-CN"/>
        </w:rPr>
        <w:t>was</w:t>
      </w:r>
      <w:r w:rsidRPr="002456E0">
        <w:rPr>
          <w:rStyle w:val="A3"/>
          <w:rFonts w:asciiTheme="majorBidi" w:hAnsiTheme="majorBidi" w:cstheme="majorBidi"/>
          <w:sz w:val="24"/>
          <w:szCs w:val="24"/>
        </w:rPr>
        <w:t xml:space="preserve"> determined </w:t>
      </w:r>
      <w:commentRangeEnd w:id="24"/>
      <w:r w:rsidR="0098794E">
        <w:rPr>
          <w:rStyle w:val="CommentReference"/>
          <w:rFonts w:asciiTheme="minorHAnsi" w:eastAsiaTheme="minorEastAsia" w:hAnsiTheme="minorHAnsi" w:cstheme="minorBidi"/>
        </w:rPr>
        <w:commentReference w:id="24"/>
      </w:r>
      <w:r w:rsidRPr="002456E0">
        <w:rPr>
          <w:rStyle w:val="A3"/>
          <w:rFonts w:asciiTheme="majorBidi" w:hAnsiTheme="majorBidi" w:cstheme="majorBidi"/>
          <w:sz w:val="24"/>
          <w:szCs w:val="24"/>
        </w:rPr>
        <w:t>by and</w:t>
      </w:r>
      <w:r w:rsidR="003C68E4">
        <w:rPr>
          <w:rStyle w:val="A3"/>
          <w:rFonts w:asciiTheme="majorBidi" w:hAnsiTheme="majorBidi" w:cstheme="majorBidi"/>
          <w:sz w:val="24"/>
          <w:szCs w:val="24"/>
        </w:rPr>
        <w:t xml:space="preserve"> </w:t>
      </w:r>
      <w:r w:rsidRPr="002456E0">
        <w:rPr>
          <w:rStyle w:val="A3"/>
          <w:rFonts w:asciiTheme="majorBidi" w:hAnsiTheme="majorBidi" w:cstheme="majorBidi"/>
          <w:i/>
          <w:iCs/>
          <w:sz w:val="24"/>
          <w:szCs w:val="24"/>
        </w:rPr>
        <w:t>P</w:t>
      </w:r>
      <w:r w:rsidRPr="002456E0">
        <w:rPr>
          <w:rStyle w:val="A3"/>
          <w:rFonts w:asciiTheme="majorBidi" w:hAnsiTheme="majorBidi" w:cstheme="majorBidi"/>
          <w:sz w:val="24"/>
          <w:szCs w:val="24"/>
        </w:rPr>
        <w:t>-value (&lt; 0.05 considered significant).</w:t>
      </w:r>
    </w:p>
    <w:p w:rsidR="002456E0" w:rsidRPr="002456E0" w:rsidRDefault="002456E0" w:rsidP="003478DE">
      <w:pPr>
        <w:pStyle w:val="NoSpacing"/>
        <w:bidi w:val="0"/>
        <w:spacing w:line="276" w:lineRule="auto"/>
        <w:jc w:val="both"/>
        <w:rPr>
          <w:rStyle w:val="A3"/>
          <w:rFonts w:asciiTheme="majorBidi" w:hAnsiTheme="majorBidi" w:cstheme="majorBidi"/>
          <w:sz w:val="24"/>
          <w:szCs w:val="24"/>
        </w:rPr>
      </w:pPr>
    </w:p>
    <w:p w:rsidR="002F7272" w:rsidRPr="008907D7" w:rsidRDefault="002F7272" w:rsidP="003478DE">
      <w:pPr>
        <w:pStyle w:val="NormalWeb"/>
        <w:spacing w:before="0" w:beforeAutospacing="0" w:after="0" w:afterAutospacing="0" w:line="276" w:lineRule="auto"/>
        <w:jc w:val="both"/>
        <w:rPr>
          <w:rFonts w:asciiTheme="majorBidi" w:hAnsiTheme="majorBidi" w:cstheme="majorBidi"/>
          <w:sz w:val="20"/>
          <w:szCs w:val="20"/>
          <w:lang w:bidi="ar-DZ"/>
        </w:rPr>
      </w:pPr>
      <w:r w:rsidRPr="008907D7">
        <w:rPr>
          <w:rFonts w:asciiTheme="majorBidi" w:hAnsiTheme="majorBidi" w:cstheme="majorBidi"/>
          <w:b/>
          <w:bCs/>
          <w:sz w:val="28"/>
          <w:szCs w:val="28"/>
        </w:rPr>
        <w:t>RESULTS</w:t>
      </w:r>
    </w:p>
    <w:p w:rsidR="007D5DEE" w:rsidRPr="00B26B8A" w:rsidRDefault="008D4BAB" w:rsidP="003478DE">
      <w:pPr>
        <w:pStyle w:val="NoSpacing"/>
        <w:bidi w:val="0"/>
        <w:spacing w:line="276" w:lineRule="auto"/>
        <w:jc w:val="both"/>
        <w:rPr>
          <w:rFonts w:asciiTheme="majorBidi" w:hAnsiTheme="majorBidi" w:cstheme="majorBidi"/>
          <w:b/>
          <w:bCs/>
          <w:sz w:val="28"/>
          <w:szCs w:val="28"/>
        </w:rPr>
      </w:pPr>
      <w:r w:rsidRPr="00B26B8A">
        <w:rPr>
          <w:rFonts w:asciiTheme="majorBidi" w:hAnsiTheme="majorBidi" w:cstheme="majorBidi"/>
          <w:b/>
          <w:bCs/>
          <w:sz w:val="28"/>
          <w:szCs w:val="28"/>
        </w:rPr>
        <w:t xml:space="preserve">Participated </w:t>
      </w:r>
      <w:r w:rsidR="007D5DEE" w:rsidRPr="00B26B8A">
        <w:rPr>
          <w:rFonts w:asciiTheme="majorBidi" w:hAnsiTheme="majorBidi" w:cstheme="majorBidi"/>
          <w:b/>
          <w:bCs/>
          <w:sz w:val="28"/>
          <w:szCs w:val="28"/>
        </w:rPr>
        <w:t>characteristics</w:t>
      </w:r>
    </w:p>
    <w:p w:rsidR="004165AC" w:rsidRPr="00CA3B8D" w:rsidRDefault="004165AC" w:rsidP="004165AC">
      <w:pPr>
        <w:pStyle w:val="NormalWeb"/>
        <w:spacing w:before="0" w:beforeAutospacing="0" w:after="0" w:afterAutospacing="0" w:line="276" w:lineRule="auto"/>
        <w:jc w:val="both"/>
        <w:rPr>
          <w:rFonts w:asciiTheme="majorBidi" w:hAnsiTheme="majorBidi" w:cstheme="majorBidi"/>
          <w:color w:val="000000" w:themeColor="text1"/>
        </w:rPr>
      </w:pPr>
      <w:r w:rsidRPr="000B1B9C">
        <w:rPr>
          <w:rFonts w:asciiTheme="majorBidi" w:hAnsiTheme="majorBidi" w:cstheme="majorBidi"/>
          <w:color w:val="0070C0"/>
        </w:rPr>
        <w:t>Most</w:t>
      </w:r>
      <w:r>
        <w:rPr>
          <w:rFonts w:asciiTheme="majorBidi" w:hAnsiTheme="majorBidi" w:cstheme="majorBidi"/>
          <w:color w:val="0070C0"/>
        </w:rPr>
        <w:t xml:space="preserve"> </w:t>
      </w:r>
      <w:r w:rsidRPr="000B1B9C">
        <w:rPr>
          <w:rFonts w:asciiTheme="majorBidi" w:hAnsiTheme="majorBidi" w:cstheme="majorBidi"/>
          <w:color w:val="FF0000"/>
        </w:rPr>
        <w:t xml:space="preserve">A total of 53.24% </w:t>
      </w:r>
      <w:r w:rsidRPr="00CA3B8D">
        <w:rPr>
          <w:rFonts w:asciiTheme="majorBidi" w:hAnsiTheme="majorBidi" w:cstheme="majorBidi"/>
          <w:color w:val="000000" w:themeColor="text1"/>
        </w:rPr>
        <w:t xml:space="preserve">of the </w:t>
      </w:r>
      <w:commentRangeStart w:id="25"/>
      <w:r w:rsidRPr="00CA3B8D">
        <w:rPr>
          <w:rFonts w:asciiTheme="majorBidi" w:hAnsiTheme="majorBidi" w:cstheme="majorBidi"/>
          <w:color w:val="000000" w:themeColor="text1"/>
        </w:rPr>
        <w:t xml:space="preserve">blood specimens </w:t>
      </w:r>
      <w:r w:rsidRPr="000B1B9C">
        <w:rPr>
          <w:rFonts w:asciiTheme="majorBidi" w:hAnsiTheme="majorBidi" w:cstheme="majorBidi"/>
          <w:color w:val="0070C0"/>
        </w:rPr>
        <w:t>were</w:t>
      </w:r>
      <w:r w:rsidRPr="00CA3B8D">
        <w:rPr>
          <w:rFonts w:asciiTheme="majorBidi" w:hAnsiTheme="majorBidi" w:cstheme="majorBidi"/>
          <w:color w:val="000000" w:themeColor="text1"/>
        </w:rPr>
        <w:t xml:space="preserve"> collected </w:t>
      </w:r>
      <w:r w:rsidRPr="000B1B9C">
        <w:rPr>
          <w:rFonts w:asciiTheme="majorBidi" w:hAnsiTheme="majorBidi" w:cstheme="majorBidi"/>
          <w:color w:val="FF0000"/>
        </w:rPr>
        <w:t>were</w:t>
      </w:r>
      <w:r>
        <w:rPr>
          <w:rFonts w:asciiTheme="majorBidi" w:hAnsiTheme="majorBidi" w:cstheme="majorBidi"/>
          <w:color w:val="FF0000"/>
        </w:rPr>
        <w:t xml:space="preserve"> </w:t>
      </w:r>
      <w:r w:rsidRPr="00CA3B8D">
        <w:rPr>
          <w:rFonts w:asciiTheme="majorBidi" w:hAnsiTheme="majorBidi" w:cstheme="majorBidi"/>
          <w:color w:val="000000" w:themeColor="text1"/>
        </w:rPr>
        <w:t xml:space="preserve">from female students </w:t>
      </w:r>
      <w:r w:rsidRPr="000B1B9C">
        <w:rPr>
          <w:rFonts w:asciiTheme="majorBidi" w:hAnsiTheme="majorBidi" w:cstheme="majorBidi"/>
          <w:color w:val="0070C0"/>
        </w:rPr>
        <w:t>(53.24%)</w:t>
      </w:r>
      <w:r w:rsidRPr="00CA3B8D">
        <w:rPr>
          <w:rFonts w:asciiTheme="majorBidi" w:hAnsiTheme="majorBidi" w:cstheme="majorBidi"/>
          <w:color w:val="000000" w:themeColor="text1"/>
        </w:rPr>
        <w:t xml:space="preserve"> aged between 16-21 years (62.80%) old, who studied at secondary school (67.9%) and their parents have a secondary certificate (35.49%).Also, it was found that the higher specimens were collected from students living with family sizes between 3-7 individuals (50.51%) drinking treated water (84.3%) consuming unwashed vegetables (65.53%) and fruits (59.73%), washed their hands after defecation by water and soap (81.23%), didn't infect previously (81.57%), no one of their family infected (52.9%), always eating food out home, and didn't use antibiotics </w:t>
      </w:r>
      <w:commentRangeEnd w:id="25"/>
      <w:r>
        <w:rPr>
          <w:rStyle w:val="CommentReference"/>
          <w:rFonts w:asciiTheme="minorHAnsi" w:eastAsiaTheme="minorEastAsia" w:hAnsiTheme="minorHAnsi" w:cstheme="minorBidi"/>
          <w:lang w:eastAsia="en-US"/>
        </w:rPr>
        <w:commentReference w:id="25"/>
      </w:r>
      <w:r w:rsidRPr="00C50DD9">
        <w:rPr>
          <w:rFonts w:asciiTheme="majorBidi" w:hAnsiTheme="majorBidi" w:cstheme="majorBidi"/>
          <w:color w:val="0070C0"/>
        </w:rPr>
        <w:t>(703.1%)</w:t>
      </w:r>
      <w:r w:rsidRPr="00C50DD9">
        <w:rPr>
          <w:rFonts w:asciiTheme="majorBidi" w:hAnsiTheme="majorBidi" w:cstheme="majorBidi"/>
          <w:color w:val="FF0000"/>
        </w:rPr>
        <w:t>(70.31%)</w:t>
      </w:r>
      <w:r>
        <w:rPr>
          <w:rFonts w:asciiTheme="majorBidi" w:hAnsiTheme="majorBidi" w:cstheme="majorBidi"/>
          <w:color w:val="FF0000"/>
        </w:rPr>
        <w:t xml:space="preserve"> </w:t>
      </w:r>
      <w:r w:rsidRPr="00CA3B8D">
        <w:rPr>
          <w:rFonts w:asciiTheme="majorBidi" w:hAnsiTheme="majorBidi" w:cstheme="majorBidi"/>
          <w:color w:val="000000" w:themeColor="text1"/>
        </w:rPr>
        <w:t>as summarized in Table (1).</w:t>
      </w:r>
    </w:p>
    <w:p w:rsidR="004165AC" w:rsidRDefault="004165AC" w:rsidP="003478DE">
      <w:pPr>
        <w:pStyle w:val="NormalWeb"/>
        <w:spacing w:before="0" w:beforeAutospacing="0" w:after="0" w:afterAutospacing="0" w:line="276" w:lineRule="auto"/>
        <w:jc w:val="both"/>
        <w:rPr>
          <w:rFonts w:asciiTheme="majorBidi" w:hAnsiTheme="majorBidi" w:cstheme="majorBidi"/>
          <w:color w:val="000000" w:themeColor="text1"/>
        </w:rPr>
      </w:pPr>
    </w:p>
    <w:p w:rsidR="004165AC" w:rsidRDefault="004165AC" w:rsidP="003478DE">
      <w:pPr>
        <w:pStyle w:val="NormalWeb"/>
        <w:spacing w:before="0" w:beforeAutospacing="0" w:after="0" w:afterAutospacing="0" w:line="276" w:lineRule="auto"/>
        <w:jc w:val="both"/>
        <w:rPr>
          <w:rFonts w:asciiTheme="majorBidi" w:hAnsiTheme="majorBidi" w:cstheme="majorBidi"/>
          <w:color w:val="000000" w:themeColor="text1"/>
        </w:rPr>
      </w:pPr>
    </w:p>
    <w:p w:rsidR="00232EF1" w:rsidRPr="008907D7" w:rsidRDefault="00232EF1" w:rsidP="003478DE">
      <w:pPr>
        <w:pStyle w:val="NormalWeb"/>
        <w:spacing w:before="0" w:beforeAutospacing="0" w:after="0" w:afterAutospacing="0" w:line="276" w:lineRule="auto"/>
        <w:jc w:val="both"/>
        <w:rPr>
          <w:rFonts w:asciiTheme="majorBidi" w:hAnsiTheme="majorBidi" w:cstheme="majorBidi"/>
          <w:color w:val="FF0000"/>
          <w:sz w:val="28"/>
          <w:szCs w:val="28"/>
        </w:rPr>
      </w:pPr>
    </w:p>
    <w:p w:rsidR="007D5DEE" w:rsidRPr="006D1287" w:rsidRDefault="00035755"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7867FA" w:rsidRPr="006D1287">
        <w:rPr>
          <w:rFonts w:asciiTheme="majorBidi" w:hAnsiTheme="majorBidi" w:cstheme="majorBidi"/>
          <w:b/>
          <w:bCs/>
          <w:sz w:val="24"/>
          <w:szCs w:val="24"/>
        </w:rPr>
        <w:t>1</w:t>
      </w:r>
      <w:r w:rsidR="007D5DEE" w:rsidRPr="006D1287">
        <w:rPr>
          <w:rFonts w:asciiTheme="majorBidi" w:hAnsiTheme="majorBidi" w:cstheme="majorBidi"/>
          <w:b/>
          <w:bCs/>
          <w:sz w:val="24"/>
          <w:szCs w:val="24"/>
        </w:rPr>
        <w:t>: Socio-demographic of sch</w:t>
      </w:r>
      <w:r w:rsidRPr="006D1287">
        <w:rPr>
          <w:rFonts w:asciiTheme="majorBidi" w:hAnsiTheme="majorBidi" w:cstheme="majorBidi"/>
          <w:b/>
          <w:bCs/>
          <w:sz w:val="24"/>
          <w:szCs w:val="24"/>
        </w:rPr>
        <w:t>oolchildren participating</w:t>
      </w:r>
      <w:r w:rsidR="007D5DEE" w:rsidRPr="006D1287">
        <w:rPr>
          <w:rFonts w:asciiTheme="majorBidi" w:hAnsiTheme="majorBidi" w:cstheme="majorBidi"/>
          <w:b/>
          <w:bCs/>
          <w:sz w:val="24"/>
          <w:szCs w:val="24"/>
        </w:rPr>
        <w:t xml:space="preserve"> in </w:t>
      </w:r>
      <w:r w:rsidRPr="006D1287">
        <w:rPr>
          <w:rFonts w:asciiTheme="majorBidi" w:hAnsiTheme="majorBidi" w:cstheme="majorBidi"/>
          <w:b/>
          <w:bCs/>
          <w:sz w:val="24"/>
          <w:szCs w:val="24"/>
        </w:rPr>
        <w:t xml:space="preserve">a </w:t>
      </w:r>
      <w:r w:rsidR="007D5DEE" w:rsidRPr="006D1287">
        <w:rPr>
          <w:rFonts w:asciiTheme="majorBidi" w:hAnsiTheme="majorBidi" w:cstheme="majorBidi"/>
          <w:b/>
          <w:bCs/>
          <w:sz w:val="24"/>
          <w:szCs w:val="24"/>
        </w:rPr>
        <w:t>study</w:t>
      </w:r>
    </w:p>
    <w:tbl>
      <w:tblPr>
        <w:tblW w:w="8954" w:type="dxa"/>
        <w:jc w:val="center"/>
        <w:tblInd w:w="959" w:type="dxa"/>
        <w:tblBorders>
          <w:top w:val="single" w:sz="4" w:space="0" w:color="auto"/>
          <w:bottom w:val="single" w:sz="4" w:space="0" w:color="auto"/>
          <w:insideH w:val="single" w:sz="4" w:space="0" w:color="auto"/>
          <w:insideV w:val="single" w:sz="4" w:space="0" w:color="auto"/>
        </w:tblBorders>
        <w:tblLook w:val="04A0"/>
      </w:tblPr>
      <w:tblGrid>
        <w:gridCol w:w="1537"/>
        <w:gridCol w:w="1384"/>
        <w:gridCol w:w="1276"/>
        <w:gridCol w:w="1937"/>
        <w:gridCol w:w="1463"/>
        <w:gridCol w:w="1357"/>
      </w:tblGrid>
      <w:tr w:rsidR="00E317A5" w:rsidRPr="008907D7" w:rsidTr="00C470A5">
        <w:trPr>
          <w:trHeight w:val="222"/>
          <w:jc w:val="center"/>
        </w:trPr>
        <w:tc>
          <w:tcPr>
            <w:tcW w:w="2921" w:type="dxa"/>
            <w:gridSpan w:val="2"/>
            <w:tcBorders>
              <w:righ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b/>
                <w:bCs/>
                <w:sz w:val="24"/>
                <w:szCs w:val="24"/>
              </w:rPr>
              <w:t>Variables</w:t>
            </w:r>
          </w:p>
        </w:tc>
        <w:tc>
          <w:tcPr>
            <w:tcW w:w="1276" w:type="dxa"/>
            <w:tcBorders>
              <w:lef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Examined No. (%)</w:t>
            </w:r>
          </w:p>
        </w:tc>
        <w:tc>
          <w:tcPr>
            <w:tcW w:w="3400" w:type="dxa"/>
            <w:gridSpan w:val="2"/>
            <w:tcBorders>
              <w:bottom w:val="single" w:sz="4" w:space="0" w:color="auto"/>
              <w:righ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Variables</w:t>
            </w:r>
          </w:p>
        </w:tc>
        <w:tc>
          <w:tcPr>
            <w:tcW w:w="1357" w:type="dxa"/>
            <w:tcBorders>
              <w:lef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Examined No. (%)</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Gander </w:t>
            </w:r>
          </w:p>
        </w:tc>
        <w:tc>
          <w:tcPr>
            <w:tcW w:w="1384"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Male </w:t>
            </w:r>
          </w:p>
        </w:tc>
        <w:tc>
          <w:tcPr>
            <w:tcW w:w="1276"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137</w:t>
            </w:r>
            <w:r w:rsidR="003E7FBB" w:rsidRPr="008907D7">
              <w:rPr>
                <w:rFonts w:asciiTheme="majorBidi" w:hAnsiTheme="majorBidi" w:cstheme="majorBidi"/>
                <w:sz w:val="24"/>
                <w:szCs w:val="24"/>
              </w:rPr>
              <w:t>(46.76)</w:t>
            </w:r>
          </w:p>
        </w:tc>
        <w:tc>
          <w:tcPr>
            <w:tcW w:w="19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Consumption of raw vegetables </w:t>
            </w:r>
          </w:p>
        </w:tc>
        <w:tc>
          <w:tcPr>
            <w:tcW w:w="1463"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left w:val="nil"/>
              <w:bottom w:val="nil"/>
            </w:tcBorders>
            <w:shd w:val="clear" w:color="auto" w:fill="auto"/>
          </w:tcPr>
          <w:p w:rsidR="003372BD" w:rsidRPr="008907D7" w:rsidRDefault="00E118AF"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101</w:t>
            </w:r>
            <w:r w:rsidR="008F1263" w:rsidRPr="008907D7">
              <w:rPr>
                <w:rFonts w:asciiTheme="majorBidi" w:hAnsiTheme="majorBidi" w:cstheme="majorBidi"/>
                <w:sz w:val="24"/>
                <w:szCs w:val="24"/>
              </w:rPr>
              <w:t>(34.47)</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Female</w:t>
            </w:r>
          </w:p>
        </w:tc>
        <w:tc>
          <w:tcPr>
            <w:tcW w:w="1276"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156</w:t>
            </w:r>
            <w:r w:rsidR="003E7FBB" w:rsidRPr="008907D7">
              <w:rPr>
                <w:rFonts w:asciiTheme="majorBidi" w:hAnsiTheme="majorBidi" w:cstheme="majorBidi"/>
                <w:sz w:val="24"/>
                <w:szCs w:val="24"/>
              </w:rPr>
              <w:t>(53.24)</w:t>
            </w:r>
          </w:p>
        </w:tc>
        <w:tc>
          <w:tcPr>
            <w:tcW w:w="1937" w:type="dxa"/>
            <w:vMerge/>
            <w:tcBorders>
              <w:bottom w:val="single" w:sz="4" w:space="0" w:color="auto"/>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E118AF"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192</w:t>
            </w:r>
            <w:r w:rsidR="00B15D5C" w:rsidRPr="008907D7">
              <w:rPr>
                <w:rFonts w:asciiTheme="majorBidi" w:hAnsiTheme="majorBidi" w:cstheme="majorBidi"/>
                <w:sz w:val="24"/>
                <w:szCs w:val="24"/>
              </w:rPr>
              <w:t>(65.53)</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Age </w:t>
            </w:r>
          </w:p>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 years)</w:t>
            </w:r>
          </w:p>
        </w:tc>
        <w:tc>
          <w:tcPr>
            <w:tcW w:w="1384"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11-15</w:t>
            </w:r>
          </w:p>
        </w:tc>
        <w:tc>
          <w:tcPr>
            <w:tcW w:w="1276" w:type="dxa"/>
            <w:tcBorders>
              <w:top w:val="single" w:sz="4" w:space="0" w:color="auto"/>
              <w:left w:val="nil"/>
              <w:bottom w:val="nil"/>
            </w:tcBorders>
            <w:shd w:val="clear" w:color="auto" w:fill="auto"/>
          </w:tcPr>
          <w:p w:rsidR="003372BD" w:rsidRPr="008907D7" w:rsidRDefault="00B65A8A"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109</w:t>
            </w:r>
            <w:r w:rsidR="00EE17A8" w:rsidRPr="008907D7">
              <w:rPr>
                <w:rFonts w:asciiTheme="majorBidi" w:hAnsiTheme="majorBidi" w:cstheme="majorBidi"/>
                <w:sz w:val="24"/>
                <w:szCs w:val="24"/>
              </w:rPr>
              <w:t>(37.20)</w:t>
            </w:r>
          </w:p>
        </w:tc>
        <w:tc>
          <w:tcPr>
            <w:tcW w:w="1937" w:type="dxa"/>
            <w:vMerge w:val="restart"/>
            <w:tcBorders>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Consumption of raw fruits</w:t>
            </w:r>
          </w:p>
        </w:tc>
        <w:tc>
          <w:tcPr>
            <w:tcW w:w="1463"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118</w:t>
            </w:r>
            <w:r w:rsidR="00B15D5C" w:rsidRPr="008907D7">
              <w:rPr>
                <w:rFonts w:asciiTheme="majorBidi" w:hAnsiTheme="majorBidi" w:cstheme="majorBidi"/>
                <w:sz w:val="24"/>
                <w:szCs w:val="24"/>
              </w:rPr>
              <w:t>(40.27)</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DD47D2"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16-21</w:t>
            </w:r>
          </w:p>
        </w:tc>
        <w:tc>
          <w:tcPr>
            <w:tcW w:w="1276" w:type="dxa"/>
            <w:tcBorders>
              <w:top w:val="nil"/>
              <w:left w:val="nil"/>
              <w:bottom w:val="single" w:sz="4" w:space="0" w:color="auto"/>
            </w:tcBorders>
            <w:shd w:val="clear" w:color="auto" w:fill="auto"/>
          </w:tcPr>
          <w:p w:rsidR="003372BD" w:rsidRPr="008907D7" w:rsidRDefault="00B65A8A"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184(</w:t>
            </w:r>
            <w:r w:rsidR="00EE17A8" w:rsidRPr="008907D7">
              <w:rPr>
                <w:rFonts w:asciiTheme="majorBidi" w:hAnsiTheme="majorBidi" w:cstheme="majorBidi"/>
                <w:sz w:val="24"/>
                <w:szCs w:val="24"/>
              </w:rPr>
              <w:t>62.80)</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175</w:t>
            </w:r>
            <w:r w:rsidR="00B15D5C" w:rsidRPr="008907D7">
              <w:rPr>
                <w:rFonts w:asciiTheme="majorBidi" w:hAnsiTheme="majorBidi" w:cstheme="majorBidi"/>
                <w:sz w:val="24"/>
                <w:szCs w:val="24"/>
              </w:rPr>
              <w:t>(59.73)</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Study level</w:t>
            </w:r>
          </w:p>
        </w:tc>
        <w:tc>
          <w:tcPr>
            <w:tcW w:w="1384"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Primary </w:t>
            </w:r>
          </w:p>
        </w:tc>
        <w:tc>
          <w:tcPr>
            <w:tcW w:w="1276" w:type="dxa"/>
            <w:tcBorders>
              <w:top w:val="single" w:sz="4" w:space="0" w:color="auto"/>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94</w:t>
            </w:r>
            <w:r w:rsidR="004E0890" w:rsidRPr="008907D7">
              <w:rPr>
                <w:rFonts w:asciiTheme="majorBidi" w:hAnsiTheme="majorBidi" w:cstheme="majorBidi"/>
                <w:sz w:val="24"/>
                <w:szCs w:val="24"/>
              </w:rPr>
              <w:t>(32.1)</w:t>
            </w:r>
          </w:p>
        </w:tc>
        <w:tc>
          <w:tcPr>
            <w:tcW w:w="1937" w:type="dxa"/>
            <w:vMerge w:val="restart"/>
            <w:tcBorders>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Hand washing after defecation</w:t>
            </w:r>
          </w:p>
        </w:tc>
        <w:tc>
          <w:tcPr>
            <w:tcW w:w="1463" w:type="dxa"/>
            <w:tcBorders>
              <w:left w:val="nil"/>
              <w:bottom w:val="nil"/>
              <w:right w:val="nil"/>
            </w:tcBorders>
            <w:shd w:val="clear" w:color="auto" w:fill="auto"/>
          </w:tcPr>
          <w:p w:rsidR="003372BD" w:rsidRPr="008907D7" w:rsidRDefault="002A647B"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w:t>
            </w:r>
            <w:r w:rsidR="003372BD" w:rsidRPr="008907D7">
              <w:rPr>
                <w:rFonts w:asciiTheme="majorBidi" w:hAnsiTheme="majorBidi" w:cstheme="majorBidi"/>
                <w:sz w:val="24"/>
                <w:szCs w:val="24"/>
              </w:rPr>
              <w:t>ater and soap</w:t>
            </w:r>
          </w:p>
        </w:tc>
        <w:tc>
          <w:tcPr>
            <w:tcW w:w="1357"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238</w:t>
            </w:r>
            <w:r w:rsidR="00B9519C" w:rsidRPr="008907D7">
              <w:rPr>
                <w:rFonts w:asciiTheme="majorBidi" w:hAnsiTheme="majorBidi" w:cstheme="majorBidi"/>
                <w:sz w:val="24"/>
                <w:szCs w:val="24"/>
              </w:rPr>
              <w:t>(81.23)</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Secondary </w:t>
            </w:r>
          </w:p>
        </w:tc>
        <w:tc>
          <w:tcPr>
            <w:tcW w:w="1276"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199</w:t>
            </w:r>
            <w:r w:rsidR="004E0890" w:rsidRPr="008907D7">
              <w:rPr>
                <w:rFonts w:asciiTheme="majorBidi" w:hAnsiTheme="majorBidi" w:cstheme="majorBidi"/>
                <w:sz w:val="24"/>
                <w:szCs w:val="24"/>
              </w:rPr>
              <w:t>(67.9)</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vAlign w:val="center"/>
          </w:tcPr>
          <w:p w:rsidR="003372BD" w:rsidRPr="008907D7" w:rsidRDefault="002A647B"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w:t>
            </w:r>
            <w:r w:rsidR="003372BD" w:rsidRPr="008907D7">
              <w:rPr>
                <w:rFonts w:asciiTheme="majorBidi" w:hAnsiTheme="majorBidi" w:cstheme="majorBidi"/>
                <w:sz w:val="24"/>
                <w:szCs w:val="24"/>
              </w:rPr>
              <w:t>ater only</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55</w:t>
            </w:r>
            <w:r w:rsidR="00D86B1E" w:rsidRPr="008907D7">
              <w:rPr>
                <w:rFonts w:asciiTheme="majorBidi" w:hAnsiTheme="majorBidi" w:cstheme="majorBidi"/>
                <w:sz w:val="24"/>
                <w:szCs w:val="24"/>
              </w:rPr>
              <w:t>(18.77)</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Parents’ educational status  </w:t>
            </w:r>
          </w:p>
        </w:tc>
        <w:tc>
          <w:tcPr>
            <w:tcW w:w="1384"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Illiterate </w:t>
            </w:r>
          </w:p>
        </w:tc>
        <w:tc>
          <w:tcPr>
            <w:tcW w:w="1276" w:type="dxa"/>
            <w:tcBorders>
              <w:top w:val="single" w:sz="4" w:space="0" w:color="auto"/>
              <w:left w:val="nil"/>
              <w:bottom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51</w:t>
            </w:r>
            <w:r w:rsidR="004E0890" w:rsidRPr="008907D7">
              <w:rPr>
                <w:rFonts w:asciiTheme="majorBidi" w:hAnsiTheme="majorBidi" w:cstheme="majorBidi"/>
                <w:sz w:val="24"/>
                <w:szCs w:val="24"/>
              </w:rPr>
              <w:t>(17.41)</w:t>
            </w:r>
          </w:p>
        </w:tc>
        <w:tc>
          <w:tcPr>
            <w:tcW w:w="1937" w:type="dxa"/>
            <w:vMerge w:val="restart"/>
            <w:tcBorders>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Infected previously</w:t>
            </w:r>
          </w:p>
        </w:tc>
        <w:tc>
          <w:tcPr>
            <w:tcW w:w="1463"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54</w:t>
            </w:r>
            <w:r w:rsidR="007077B9" w:rsidRPr="008907D7">
              <w:rPr>
                <w:rFonts w:asciiTheme="majorBidi" w:hAnsiTheme="majorBidi" w:cstheme="majorBidi"/>
                <w:sz w:val="24"/>
                <w:szCs w:val="24"/>
              </w:rPr>
              <w:t>(18.43)</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Primary</w:t>
            </w:r>
          </w:p>
        </w:tc>
        <w:tc>
          <w:tcPr>
            <w:tcW w:w="1276" w:type="dxa"/>
            <w:tcBorders>
              <w:top w:val="nil"/>
              <w:left w:val="nil"/>
              <w:bottom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49</w:t>
            </w:r>
            <w:r w:rsidR="004E0890" w:rsidRPr="008907D7">
              <w:rPr>
                <w:rFonts w:asciiTheme="majorBidi" w:hAnsiTheme="majorBidi" w:cstheme="majorBidi"/>
                <w:sz w:val="24"/>
                <w:szCs w:val="24"/>
              </w:rPr>
              <w:t>(16.72)</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239</w:t>
            </w:r>
            <w:r w:rsidR="005C7838" w:rsidRPr="008907D7">
              <w:rPr>
                <w:rFonts w:asciiTheme="majorBidi" w:hAnsiTheme="majorBidi" w:cstheme="majorBidi"/>
                <w:sz w:val="24"/>
                <w:szCs w:val="24"/>
              </w:rPr>
              <w:t>(81.57</w:t>
            </w:r>
            <w:r w:rsidR="007077B9" w:rsidRPr="008907D7">
              <w:rPr>
                <w:rFonts w:asciiTheme="majorBidi" w:hAnsiTheme="majorBidi" w:cstheme="majorBidi"/>
                <w:sz w:val="24"/>
                <w:szCs w:val="24"/>
              </w:rPr>
              <w:t>)</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Secondary</w:t>
            </w:r>
          </w:p>
        </w:tc>
        <w:tc>
          <w:tcPr>
            <w:tcW w:w="1276" w:type="dxa"/>
            <w:tcBorders>
              <w:top w:val="nil"/>
              <w:left w:val="nil"/>
              <w:bottom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104</w:t>
            </w:r>
            <w:r w:rsidR="004E0890" w:rsidRPr="008907D7">
              <w:rPr>
                <w:rFonts w:asciiTheme="majorBidi" w:hAnsiTheme="majorBidi" w:cstheme="majorBidi"/>
                <w:sz w:val="24"/>
                <w:szCs w:val="24"/>
              </w:rPr>
              <w:t>(35.49)</w:t>
            </w:r>
          </w:p>
        </w:tc>
        <w:tc>
          <w:tcPr>
            <w:tcW w:w="1937" w:type="dxa"/>
            <w:vMerge w:val="restart"/>
            <w:tcBorders>
              <w:top w:val="single" w:sz="4" w:space="0" w:color="auto"/>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One of your family infected</w:t>
            </w:r>
          </w:p>
        </w:tc>
        <w:tc>
          <w:tcPr>
            <w:tcW w:w="1463"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top w:val="single" w:sz="4" w:space="0" w:color="auto"/>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138</w:t>
            </w:r>
            <w:r w:rsidR="005C7838" w:rsidRPr="008907D7">
              <w:rPr>
                <w:rFonts w:asciiTheme="majorBidi" w:hAnsiTheme="majorBidi" w:cstheme="majorBidi"/>
                <w:sz w:val="24"/>
                <w:szCs w:val="24"/>
              </w:rPr>
              <w:t>(47.1)</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Graduate</w:t>
            </w:r>
          </w:p>
        </w:tc>
        <w:tc>
          <w:tcPr>
            <w:tcW w:w="1276" w:type="dxa"/>
            <w:tcBorders>
              <w:top w:val="nil"/>
              <w:left w:val="nil"/>
              <w:bottom w:val="single" w:sz="4" w:space="0" w:color="auto"/>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89</w:t>
            </w:r>
            <w:r w:rsidR="004E0890" w:rsidRPr="008907D7">
              <w:rPr>
                <w:rFonts w:asciiTheme="majorBidi" w:hAnsiTheme="majorBidi" w:cstheme="majorBidi"/>
                <w:sz w:val="24"/>
                <w:szCs w:val="24"/>
              </w:rPr>
              <w:t>(30.3</w:t>
            </w:r>
            <w:r w:rsidR="003D3961" w:rsidRPr="008907D7">
              <w:rPr>
                <w:rFonts w:asciiTheme="majorBidi" w:hAnsiTheme="majorBidi" w:cstheme="majorBidi"/>
                <w:sz w:val="24"/>
                <w:szCs w:val="24"/>
              </w:rPr>
              <w:t>8</w:t>
            </w:r>
            <w:r w:rsidR="004E0890" w:rsidRPr="008907D7">
              <w:rPr>
                <w:rFonts w:asciiTheme="majorBidi" w:hAnsiTheme="majorBidi" w:cstheme="majorBidi"/>
                <w:sz w:val="24"/>
                <w:szCs w:val="24"/>
              </w:rPr>
              <w:t>)</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155</w:t>
            </w:r>
            <w:r w:rsidR="005C7838" w:rsidRPr="008907D7">
              <w:rPr>
                <w:rFonts w:asciiTheme="majorBidi" w:hAnsiTheme="majorBidi" w:cstheme="majorBidi"/>
                <w:sz w:val="24"/>
                <w:szCs w:val="24"/>
              </w:rPr>
              <w:t>(</w:t>
            </w:r>
            <w:r w:rsidR="00987B13" w:rsidRPr="008907D7">
              <w:rPr>
                <w:rFonts w:asciiTheme="majorBidi" w:hAnsiTheme="majorBidi" w:cstheme="majorBidi"/>
                <w:sz w:val="24"/>
                <w:szCs w:val="24"/>
              </w:rPr>
              <w:t>52.9)</w:t>
            </w:r>
          </w:p>
        </w:tc>
      </w:tr>
      <w:tr w:rsidR="00180F23" w:rsidRPr="008907D7" w:rsidTr="00C470A5">
        <w:trPr>
          <w:trHeight w:val="150"/>
          <w:jc w:val="center"/>
        </w:trPr>
        <w:tc>
          <w:tcPr>
            <w:tcW w:w="1537" w:type="dxa"/>
            <w:vMerge w:val="restart"/>
            <w:tcBorders>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Family size</w:t>
            </w:r>
          </w:p>
        </w:tc>
        <w:tc>
          <w:tcPr>
            <w:tcW w:w="1384" w:type="dxa"/>
            <w:tcBorders>
              <w:top w:val="single" w:sz="4" w:space="0" w:color="auto"/>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3-7</w:t>
            </w:r>
          </w:p>
        </w:tc>
        <w:tc>
          <w:tcPr>
            <w:tcW w:w="1276" w:type="dxa"/>
            <w:tcBorders>
              <w:top w:val="single" w:sz="4" w:space="0" w:color="auto"/>
              <w:left w:val="nil"/>
              <w:bottom w:val="nil"/>
            </w:tcBorders>
            <w:shd w:val="clear" w:color="auto" w:fill="auto"/>
            <w:vAlign w:val="center"/>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148(50.51)</w:t>
            </w:r>
          </w:p>
        </w:tc>
        <w:tc>
          <w:tcPr>
            <w:tcW w:w="1937" w:type="dxa"/>
            <w:vMerge w:val="restart"/>
            <w:tcBorders>
              <w:top w:val="single" w:sz="4" w:space="0" w:color="auto"/>
              <w:bottom w:val="nil"/>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Eating food out home</w:t>
            </w:r>
          </w:p>
        </w:tc>
        <w:tc>
          <w:tcPr>
            <w:tcW w:w="1463" w:type="dxa"/>
            <w:tcBorders>
              <w:top w:val="single" w:sz="4" w:space="0" w:color="auto"/>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Always</w:t>
            </w:r>
          </w:p>
        </w:tc>
        <w:tc>
          <w:tcPr>
            <w:tcW w:w="1357" w:type="dxa"/>
            <w:tcBorders>
              <w:top w:val="single" w:sz="4" w:space="0" w:color="auto"/>
              <w:left w:val="nil"/>
              <w:bottom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111(37.88)</w:t>
            </w:r>
          </w:p>
        </w:tc>
      </w:tr>
      <w:tr w:rsidR="00180F23" w:rsidRPr="008907D7" w:rsidTr="00C470A5">
        <w:trPr>
          <w:trHeight w:val="135"/>
          <w:jc w:val="center"/>
        </w:trPr>
        <w:tc>
          <w:tcPr>
            <w:tcW w:w="1537" w:type="dxa"/>
            <w:vMerge/>
            <w:tcBorders>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8-12</w:t>
            </w:r>
          </w:p>
        </w:tc>
        <w:tc>
          <w:tcPr>
            <w:tcW w:w="1276" w:type="dxa"/>
            <w:tcBorders>
              <w:top w:val="nil"/>
              <w:left w:val="nil"/>
              <w:bottom w:val="nil"/>
            </w:tcBorders>
            <w:shd w:val="clear" w:color="auto" w:fill="auto"/>
            <w:vAlign w:val="center"/>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106(36.18)</w:t>
            </w:r>
          </w:p>
        </w:tc>
        <w:tc>
          <w:tcPr>
            <w:tcW w:w="1937" w:type="dxa"/>
            <w:vMerge/>
            <w:tcBorders>
              <w:top w:val="nil"/>
              <w:bottom w:val="nil"/>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Sometimes</w:t>
            </w:r>
          </w:p>
        </w:tc>
        <w:tc>
          <w:tcPr>
            <w:tcW w:w="1357" w:type="dxa"/>
            <w:tcBorders>
              <w:top w:val="nil"/>
              <w:left w:val="nil"/>
              <w:bottom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77(26.28)</w:t>
            </w:r>
          </w:p>
        </w:tc>
      </w:tr>
      <w:tr w:rsidR="00180F23" w:rsidRPr="008907D7" w:rsidTr="00C470A5">
        <w:trPr>
          <w:trHeight w:val="157"/>
          <w:jc w:val="center"/>
        </w:trPr>
        <w:tc>
          <w:tcPr>
            <w:tcW w:w="1537" w:type="dxa"/>
            <w:vMerge/>
            <w:tcBorders>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13-16</w:t>
            </w:r>
          </w:p>
        </w:tc>
        <w:tc>
          <w:tcPr>
            <w:tcW w:w="1276" w:type="dxa"/>
            <w:tcBorders>
              <w:top w:val="nil"/>
              <w:left w:val="nil"/>
              <w:bottom w:val="single" w:sz="4" w:space="0" w:color="auto"/>
            </w:tcBorders>
            <w:shd w:val="clear" w:color="auto" w:fill="auto"/>
            <w:vAlign w:val="center"/>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39(13.31)</w:t>
            </w:r>
          </w:p>
        </w:tc>
        <w:tc>
          <w:tcPr>
            <w:tcW w:w="1937" w:type="dxa"/>
            <w:vMerge/>
            <w:tcBorders>
              <w:top w:val="nil"/>
              <w:bottom w:val="single" w:sz="4" w:space="0" w:color="auto"/>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Rare</w:t>
            </w:r>
          </w:p>
        </w:tc>
        <w:tc>
          <w:tcPr>
            <w:tcW w:w="1357" w:type="dxa"/>
            <w:tcBorders>
              <w:top w:val="nil"/>
              <w:left w:val="nil"/>
              <w:bottom w:val="single" w:sz="4" w:space="0" w:color="auto"/>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105(35.84)</w:t>
            </w:r>
          </w:p>
        </w:tc>
      </w:tr>
      <w:tr w:rsidR="00B721A3" w:rsidRPr="008907D7" w:rsidTr="00C470A5">
        <w:trPr>
          <w:trHeight w:val="222"/>
          <w:jc w:val="center"/>
        </w:trPr>
        <w:tc>
          <w:tcPr>
            <w:tcW w:w="1537" w:type="dxa"/>
            <w:vMerge w:val="restart"/>
            <w:tcBorders>
              <w:right w:val="nil"/>
            </w:tcBorders>
            <w:shd w:val="clear" w:color="auto" w:fill="auto"/>
            <w:vAlign w:val="center"/>
          </w:tcPr>
          <w:p w:rsidR="00B721A3" w:rsidRPr="008907D7" w:rsidRDefault="00B721A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Source of </w:t>
            </w:r>
            <w:r w:rsidRPr="008907D7">
              <w:rPr>
                <w:rFonts w:asciiTheme="majorBidi" w:hAnsiTheme="majorBidi" w:cstheme="majorBidi"/>
                <w:b/>
                <w:bCs/>
                <w:sz w:val="24"/>
                <w:szCs w:val="24"/>
              </w:rPr>
              <w:lastRenderedPageBreak/>
              <w:t>drinking water</w:t>
            </w:r>
          </w:p>
        </w:tc>
        <w:tc>
          <w:tcPr>
            <w:tcW w:w="1384" w:type="dxa"/>
            <w:tcBorders>
              <w:top w:val="single" w:sz="4" w:space="0" w:color="auto"/>
              <w:left w:val="nil"/>
              <w:bottom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lastRenderedPageBreak/>
              <w:t xml:space="preserve">Treated </w:t>
            </w:r>
            <w:r w:rsidRPr="008907D7">
              <w:rPr>
                <w:rFonts w:asciiTheme="majorBidi" w:hAnsiTheme="majorBidi" w:cstheme="majorBidi"/>
                <w:sz w:val="24"/>
                <w:szCs w:val="24"/>
              </w:rPr>
              <w:lastRenderedPageBreak/>
              <w:t>water</w:t>
            </w:r>
          </w:p>
        </w:tc>
        <w:tc>
          <w:tcPr>
            <w:tcW w:w="1276" w:type="dxa"/>
            <w:tcBorders>
              <w:top w:val="single" w:sz="4" w:space="0" w:color="auto"/>
              <w:left w:val="nil"/>
              <w:bottom w:val="nil"/>
            </w:tcBorders>
            <w:shd w:val="clear" w:color="auto" w:fill="auto"/>
            <w:vAlign w:val="center"/>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lastRenderedPageBreak/>
              <w:t>247(84.3)</w:t>
            </w:r>
          </w:p>
        </w:tc>
        <w:tc>
          <w:tcPr>
            <w:tcW w:w="1937" w:type="dxa"/>
            <w:vMerge w:val="restart"/>
            <w:tcBorders>
              <w:top w:val="single" w:sz="4" w:space="0" w:color="auto"/>
              <w:bottom w:val="nil"/>
              <w:right w:val="nil"/>
            </w:tcBorders>
            <w:shd w:val="clear" w:color="auto" w:fill="auto"/>
            <w:vAlign w:val="center"/>
          </w:tcPr>
          <w:p w:rsidR="00B721A3" w:rsidRPr="008907D7" w:rsidRDefault="00B721A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Antibiotics used</w:t>
            </w:r>
          </w:p>
        </w:tc>
        <w:tc>
          <w:tcPr>
            <w:tcW w:w="1463" w:type="dxa"/>
            <w:tcBorders>
              <w:top w:val="single" w:sz="4" w:space="0" w:color="auto"/>
              <w:left w:val="nil"/>
              <w:bottom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top w:val="single" w:sz="4" w:space="0" w:color="auto"/>
              <w:left w:val="nil"/>
              <w:bottom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87(29.69)</w:t>
            </w:r>
          </w:p>
        </w:tc>
      </w:tr>
      <w:tr w:rsidR="00B721A3" w:rsidRPr="008907D7" w:rsidTr="00C470A5">
        <w:trPr>
          <w:trHeight w:val="222"/>
          <w:jc w:val="center"/>
        </w:trPr>
        <w:tc>
          <w:tcPr>
            <w:tcW w:w="1537" w:type="dxa"/>
            <w:vMerge/>
            <w:tcBorders>
              <w:right w:val="nil"/>
            </w:tcBorders>
            <w:shd w:val="clear" w:color="auto" w:fill="auto"/>
            <w:vAlign w:val="center"/>
          </w:tcPr>
          <w:p w:rsidR="00B721A3" w:rsidRPr="008907D7" w:rsidRDefault="00B721A3" w:rsidP="003478DE">
            <w:pPr>
              <w:pStyle w:val="NoSpacing"/>
              <w:bidi w:val="0"/>
              <w:spacing w:line="276" w:lineRule="auto"/>
              <w:rPr>
                <w:rFonts w:asciiTheme="majorBidi" w:hAnsiTheme="majorBidi" w:cstheme="majorBidi"/>
                <w:b/>
                <w:bCs/>
                <w:sz w:val="24"/>
                <w:szCs w:val="24"/>
              </w:rPr>
            </w:pPr>
          </w:p>
        </w:tc>
        <w:tc>
          <w:tcPr>
            <w:tcW w:w="1384" w:type="dxa"/>
            <w:tcBorders>
              <w:top w:val="nil"/>
              <w:left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Not treated</w:t>
            </w:r>
          </w:p>
        </w:tc>
        <w:tc>
          <w:tcPr>
            <w:tcW w:w="1276" w:type="dxa"/>
            <w:tcBorders>
              <w:top w:val="nil"/>
              <w:left w:val="nil"/>
            </w:tcBorders>
            <w:shd w:val="clear" w:color="auto" w:fill="auto"/>
            <w:vAlign w:val="center"/>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46(15.7)</w:t>
            </w:r>
          </w:p>
        </w:tc>
        <w:tc>
          <w:tcPr>
            <w:tcW w:w="1937" w:type="dxa"/>
            <w:vMerge/>
            <w:tcBorders>
              <w:top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p>
        </w:tc>
        <w:tc>
          <w:tcPr>
            <w:tcW w:w="1463" w:type="dxa"/>
            <w:tcBorders>
              <w:top w:val="nil"/>
              <w:left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206(70.31)</w:t>
            </w:r>
          </w:p>
        </w:tc>
      </w:tr>
    </w:tbl>
    <w:p w:rsidR="007D5DEE" w:rsidRPr="008907D7" w:rsidRDefault="007D5DEE" w:rsidP="003478DE">
      <w:pPr>
        <w:pStyle w:val="NoSpacing"/>
        <w:bidi w:val="0"/>
        <w:spacing w:line="276" w:lineRule="auto"/>
        <w:jc w:val="center"/>
        <w:rPr>
          <w:rFonts w:asciiTheme="majorBidi" w:hAnsiTheme="majorBidi" w:cstheme="majorBidi"/>
          <w:b/>
          <w:bCs/>
          <w:sz w:val="24"/>
          <w:szCs w:val="24"/>
        </w:rPr>
      </w:pPr>
    </w:p>
    <w:p w:rsidR="004165AC" w:rsidRPr="00C26910" w:rsidRDefault="004165AC" w:rsidP="004165AC">
      <w:pPr>
        <w:pStyle w:val="NormalWeb"/>
        <w:spacing w:before="0" w:beforeAutospacing="0" w:after="0" w:afterAutospacing="0" w:line="276" w:lineRule="auto"/>
        <w:jc w:val="both"/>
        <w:rPr>
          <w:rFonts w:asciiTheme="majorBidi" w:hAnsiTheme="majorBidi" w:cstheme="majorBidi"/>
        </w:rPr>
      </w:pPr>
      <w:r w:rsidRPr="00C26910">
        <w:rPr>
          <w:rFonts w:asciiTheme="majorBidi" w:hAnsiTheme="majorBidi" w:cstheme="majorBidi"/>
        </w:rPr>
        <w:t xml:space="preserve">Table 2 shows that most of the specimens </w:t>
      </w:r>
      <w:r w:rsidRPr="006D7735">
        <w:rPr>
          <w:rFonts w:asciiTheme="majorBidi" w:hAnsiTheme="majorBidi" w:cstheme="majorBidi"/>
          <w:color w:val="0070C0"/>
        </w:rPr>
        <w:t xml:space="preserve">were </w:t>
      </w:r>
      <w:r w:rsidRPr="00C26910">
        <w:rPr>
          <w:rFonts w:asciiTheme="majorBidi" w:hAnsiTheme="majorBidi" w:cstheme="majorBidi"/>
        </w:rPr>
        <w:t xml:space="preserve">collected </w:t>
      </w:r>
      <w:r w:rsidRPr="006D7735">
        <w:rPr>
          <w:rFonts w:asciiTheme="majorBidi" w:hAnsiTheme="majorBidi" w:cstheme="majorBidi"/>
          <w:color w:val="0070C0"/>
        </w:rPr>
        <w:t>didn’t</w:t>
      </w:r>
      <w:r>
        <w:rPr>
          <w:rFonts w:asciiTheme="majorBidi" w:hAnsiTheme="majorBidi" w:cstheme="majorBidi"/>
        </w:rPr>
        <w:t xml:space="preserve">, </w:t>
      </w:r>
      <w:r w:rsidRPr="006D7735">
        <w:rPr>
          <w:rFonts w:asciiTheme="majorBidi" w:hAnsiTheme="majorBidi" w:cstheme="majorBidi"/>
          <w:color w:val="FF0000"/>
        </w:rPr>
        <w:t>the student</w:t>
      </w:r>
      <w:r>
        <w:rPr>
          <w:rFonts w:asciiTheme="majorBidi" w:hAnsiTheme="majorBidi" w:cstheme="majorBidi"/>
          <w:color w:val="FF0000"/>
        </w:rPr>
        <w:t xml:space="preserve">s </w:t>
      </w:r>
      <w:r w:rsidRPr="006D7735">
        <w:rPr>
          <w:rFonts w:asciiTheme="majorBidi" w:hAnsiTheme="majorBidi" w:cstheme="majorBidi"/>
          <w:color w:val="FF0000"/>
        </w:rPr>
        <w:t>did not</w:t>
      </w:r>
      <w:r>
        <w:rPr>
          <w:rFonts w:asciiTheme="majorBidi" w:hAnsiTheme="majorBidi" w:cstheme="majorBidi"/>
          <w:color w:val="FF0000"/>
        </w:rPr>
        <w:t xml:space="preserve"> </w:t>
      </w:r>
      <w:r w:rsidRPr="00C26910">
        <w:rPr>
          <w:rFonts w:asciiTheme="majorBidi" w:hAnsiTheme="majorBidi" w:cstheme="majorBidi"/>
        </w:rPr>
        <w:t>suffer from clinical signs and symptoms such as heartburn, nausea, regurgitation, heartburn and regurgitation, abdominal pain, and weight loss.</w:t>
      </w:r>
    </w:p>
    <w:p w:rsidR="004165AC" w:rsidRDefault="004165AC" w:rsidP="003478DE">
      <w:pPr>
        <w:pStyle w:val="NoSpacing"/>
        <w:bidi w:val="0"/>
        <w:spacing w:line="276" w:lineRule="auto"/>
        <w:jc w:val="center"/>
        <w:rPr>
          <w:rFonts w:asciiTheme="majorBidi" w:hAnsiTheme="majorBidi" w:cstheme="majorBidi"/>
          <w:b/>
          <w:bCs/>
          <w:sz w:val="24"/>
          <w:szCs w:val="24"/>
        </w:rPr>
      </w:pPr>
    </w:p>
    <w:p w:rsidR="007D5DEE" w:rsidRPr="006D1287" w:rsidRDefault="003C5BFA" w:rsidP="004165AC">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6A374C" w:rsidRPr="006D1287">
        <w:rPr>
          <w:rFonts w:asciiTheme="majorBidi" w:hAnsiTheme="majorBidi" w:cstheme="majorBidi"/>
          <w:b/>
          <w:bCs/>
          <w:sz w:val="24"/>
          <w:szCs w:val="24"/>
        </w:rPr>
        <w:t>2</w:t>
      </w:r>
      <w:r w:rsidR="007D5DEE" w:rsidRPr="006D1287">
        <w:rPr>
          <w:rFonts w:asciiTheme="majorBidi" w:hAnsiTheme="majorBidi" w:cstheme="majorBidi"/>
          <w:b/>
          <w:bCs/>
          <w:sz w:val="24"/>
          <w:szCs w:val="24"/>
        </w:rPr>
        <w:t xml:space="preserve">: </w:t>
      </w:r>
      <w:r w:rsidR="007D5DEE" w:rsidRPr="006D1287">
        <w:rPr>
          <w:rFonts w:asciiTheme="majorBidi" w:hAnsiTheme="majorBidi" w:cstheme="majorBidi"/>
          <w:b/>
          <w:bCs/>
          <w:sz w:val="24"/>
          <w:szCs w:val="24"/>
          <w:lang w:bidi="ar-YE"/>
        </w:rPr>
        <w:t>Clinical signs and symptoms</w:t>
      </w:r>
      <w:r w:rsidR="007D7071" w:rsidRPr="006D1287">
        <w:rPr>
          <w:rFonts w:asciiTheme="majorBidi" w:hAnsiTheme="majorBidi" w:cstheme="majorBidi"/>
          <w:b/>
          <w:bCs/>
          <w:sz w:val="24"/>
          <w:szCs w:val="24"/>
        </w:rPr>
        <w:t xml:space="preserve"> characterization</w:t>
      </w:r>
    </w:p>
    <w:tbl>
      <w:tblPr>
        <w:tblW w:w="6609" w:type="dxa"/>
        <w:jc w:val="center"/>
        <w:tblInd w:w="381" w:type="dxa"/>
        <w:tblBorders>
          <w:top w:val="single" w:sz="4" w:space="0" w:color="auto"/>
          <w:bottom w:val="single" w:sz="4" w:space="0" w:color="auto"/>
          <w:insideH w:val="single" w:sz="4" w:space="0" w:color="auto"/>
          <w:insideV w:val="single" w:sz="4" w:space="0" w:color="auto"/>
        </w:tblBorders>
        <w:shd w:val="clear" w:color="auto" w:fill="FFFFFF" w:themeFill="background1"/>
        <w:tblLook w:val="04A0"/>
      </w:tblPr>
      <w:tblGrid>
        <w:gridCol w:w="3332"/>
        <w:gridCol w:w="867"/>
        <w:gridCol w:w="2410"/>
      </w:tblGrid>
      <w:tr w:rsidR="002302D9" w:rsidRPr="008907D7" w:rsidTr="00350372">
        <w:trPr>
          <w:trHeight w:val="222"/>
          <w:jc w:val="center"/>
        </w:trPr>
        <w:tc>
          <w:tcPr>
            <w:tcW w:w="4199" w:type="dxa"/>
            <w:gridSpan w:val="2"/>
            <w:tcBorders>
              <w:bottom w:val="single" w:sz="4" w:space="0" w:color="auto"/>
              <w:right w:val="nil"/>
            </w:tcBorders>
            <w:shd w:val="clear" w:color="auto" w:fill="FFFFFF" w:themeFill="background1"/>
            <w:vAlign w:val="center"/>
          </w:tcPr>
          <w:p w:rsidR="002302D9" w:rsidRPr="00506098" w:rsidRDefault="002302D9" w:rsidP="003478DE">
            <w:pPr>
              <w:pStyle w:val="NoSpacing"/>
              <w:bidi w:val="0"/>
              <w:spacing w:line="276" w:lineRule="auto"/>
              <w:jc w:val="center"/>
              <w:rPr>
                <w:rFonts w:asciiTheme="majorBidi" w:hAnsiTheme="majorBidi" w:cstheme="majorBidi"/>
                <w:sz w:val="26"/>
                <w:szCs w:val="26"/>
              </w:rPr>
            </w:pPr>
            <w:r w:rsidRPr="00506098">
              <w:rPr>
                <w:rFonts w:asciiTheme="majorBidi" w:hAnsiTheme="majorBidi" w:cstheme="majorBidi"/>
                <w:b/>
                <w:bCs/>
                <w:sz w:val="26"/>
                <w:szCs w:val="26"/>
              </w:rPr>
              <w:t>Variables</w:t>
            </w:r>
          </w:p>
        </w:tc>
        <w:tc>
          <w:tcPr>
            <w:tcW w:w="2410" w:type="dxa"/>
            <w:tcBorders>
              <w:left w:val="nil"/>
              <w:bottom w:val="single" w:sz="4" w:space="0" w:color="auto"/>
            </w:tcBorders>
            <w:shd w:val="clear" w:color="auto" w:fill="FFFFFF" w:themeFill="background1"/>
          </w:tcPr>
          <w:p w:rsidR="002302D9" w:rsidRPr="00506098" w:rsidRDefault="002302D9" w:rsidP="003478DE">
            <w:pPr>
              <w:pStyle w:val="NoSpacing"/>
              <w:bidi w:val="0"/>
              <w:spacing w:line="276" w:lineRule="auto"/>
              <w:jc w:val="center"/>
              <w:rPr>
                <w:rFonts w:asciiTheme="majorBidi" w:hAnsiTheme="majorBidi" w:cstheme="majorBidi"/>
                <w:b/>
                <w:bCs/>
                <w:sz w:val="26"/>
                <w:szCs w:val="26"/>
              </w:rPr>
            </w:pPr>
            <w:r w:rsidRPr="00506098">
              <w:rPr>
                <w:rFonts w:asciiTheme="majorBidi" w:hAnsiTheme="majorBidi" w:cstheme="majorBidi"/>
                <w:b/>
                <w:bCs/>
                <w:sz w:val="26"/>
                <w:szCs w:val="26"/>
              </w:rPr>
              <w:t>No. examined (%)</w:t>
            </w:r>
          </w:p>
        </w:tc>
      </w:tr>
      <w:tr w:rsidR="002302D9" w:rsidRPr="008907D7" w:rsidTr="00350372">
        <w:trPr>
          <w:trHeight w:val="175"/>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rtl/>
              </w:rPr>
            </w:pPr>
            <w:r w:rsidRPr="008907D7">
              <w:rPr>
                <w:rFonts w:asciiTheme="majorBidi" w:hAnsiTheme="majorBidi" w:cstheme="majorBidi"/>
                <w:b/>
                <w:bCs/>
                <w:sz w:val="24"/>
                <w:szCs w:val="24"/>
                <w:lang w:bidi="ar-YE"/>
              </w:rPr>
              <w:t>Heartburn</w:t>
            </w:r>
          </w:p>
        </w:tc>
        <w:tc>
          <w:tcPr>
            <w:tcW w:w="867" w:type="dxa"/>
            <w:tcBorders>
              <w:left w:val="nil"/>
              <w:bottom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tcBorders>
            <w:shd w:val="clear" w:color="auto" w:fill="FFFFFF" w:themeFill="background1"/>
          </w:tcPr>
          <w:p w:rsidR="002302D9" w:rsidRPr="008907D7" w:rsidRDefault="002302D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142 (48.46)</w:t>
            </w:r>
          </w:p>
        </w:tc>
      </w:tr>
      <w:tr w:rsidR="002302D9" w:rsidRPr="008907D7" w:rsidTr="00350372">
        <w:trPr>
          <w:trHeight w:val="50"/>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top w:val="nil"/>
              <w:left w:val="nil"/>
              <w:bottom w:val="single" w:sz="4" w:space="0" w:color="auto"/>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151(51.54)</w:t>
            </w:r>
          </w:p>
        </w:tc>
      </w:tr>
      <w:tr w:rsidR="002302D9" w:rsidRPr="008907D7" w:rsidTr="00350372">
        <w:trPr>
          <w:trHeight w:val="212"/>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Nausea</w:t>
            </w:r>
          </w:p>
        </w:tc>
        <w:tc>
          <w:tcPr>
            <w:tcW w:w="867" w:type="dxa"/>
            <w:tcBorders>
              <w:left w:val="nil"/>
              <w:bottom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133(45.39)</w:t>
            </w:r>
          </w:p>
        </w:tc>
      </w:tr>
      <w:tr w:rsidR="002302D9" w:rsidRPr="008907D7" w:rsidTr="00350372">
        <w:trPr>
          <w:trHeight w:val="186"/>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top w:val="nil"/>
              <w:left w:val="nil"/>
              <w:bottom w:val="single" w:sz="4" w:space="0" w:color="auto"/>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160(54.61)</w:t>
            </w:r>
          </w:p>
        </w:tc>
      </w:tr>
      <w:tr w:rsidR="002302D9" w:rsidRPr="008907D7" w:rsidTr="00350372">
        <w:trPr>
          <w:trHeight w:val="162"/>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Regurgitation</w:t>
            </w:r>
          </w:p>
        </w:tc>
        <w:tc>
          <w:tcPr>
            <w:tcW w:w="867" w:type="dxa"/>
            <w:tcBorders>
              <w:left w:val="nil"/>
              <w:bottom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90(30.72)</w:t>
            </w:r>
          </w:p>
        </w:tc>
      </w:tr>
      <w:tr w:rsidR="002302D9" w:rsidRPr="008907D7" w:rsidTr="00350372">
        <w:trPr>
          <w:trHeight w:val="142"/>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top w:val="nil"/>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203(69.28)</w:t>
            </w:r>
          </w:p>
        </w:tc>
      </w:tr>
      <w:tr w:rsidR="002302D9" w:rsidRPr="008907D7" w:rsidTr="00350372">
        <w:trPr>
          <w:trHeight w:val="200"/>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 xml:space="preserve">Heartburn and regurgitation </w:t>
            </w: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tcBorders>
            <w:shd w:val="clear" w:color="auto" w:fill="FFFFFF" w:themeFill="background1"/>
          </w:tcPr>
          <w:p w:rsidR="002302D9" w:rsidRPr="008907D7" w:rsidRDefault="002302D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134(45.73)</w:t>
            </w:r>
          </w:p>
        </w:tc>
      </w:tr>
      <w:tr w:rsidR="002302D9" w:rsidRPr="008907D7" w:rsidTr="00350372">
        <w:trPr>
          <w:trHeight w:val="113"/>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159(54.27)</w:t>
            </w:r>
          </w:p>
        </w:tc>
      </w:tr>
      <w:tr w:rsidR="002302D9" w:rsidRPr="008907D7" w:rsidTr="00350372">
        <w:trPr>
          <w:trHeight w:val="187"/>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Abdominal pain</w:t>
            </w: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141(48.12)</w:t>
            </w:r>
          </w:p>
        </w:tc>
      </w:tr>
      <w:tr w:rsidR="002302D9" w:rsidRPr="008907D7" w:rsidTr="00350372">
        <w:trPr>
          <w:trHeight w:val="117"/>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152(51.88)</w:t>
            </w:r>
          </w:p>
        </w:tc>
      </w:tr>
      <w:tr w:rsidR="002302D9" w:rsidRPr="008907D7" w:rsidTr="00350372">
        <w:trPr>
          <w:trHeight w:val="200"/>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Weight loss</w:t>
            </w: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98(33.45)</w:t>
            </w:r>
          </w:p>
        </w:tc>
      </w:tr>
      <w:tr w:rsidR="002302D9" w:rsidRPr="008907D7" w:rsidTr="00350372">
        <w:trPr>
          <w:trHeight w:val="104"/>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rPr>
                <w:rFonts w:asciiTheme="majorBidi" w:hAnsiTheme="majorBidi" w:cstheme="majorBidi"/>
                <w:b/>
                <w:bCs/>
                <w:sz w:val="24"/>
                <w:szCs w:val="24"/>
                <w:lang w:bidi="ar-YE"/>
              </w:rPr>
            </w:pP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195(66.55)</w:t>
            </w:r>
          </w:p>
        </w:tc>
      </w:tr>
    </w:tbl>
    <w:p w:rsidR="007D5DEE" w:rsidRPr="008907D7" w:rsidRDefault="007D5DEE" w:rsidP="003478DE">
      <w:pPr>
        <w:pStyle w:val="NoSpacing"/>
        <w:bidi w:val="0"/>
        <w:spacing w:line="276" w:lineRule="auto"/>
        <w:ind w:firstLine="426"/>
        <w:jc w:val="both"/>
        <w:rPr>
          <w:rFonts w:asciiTheme="majorBidi" w:hAnsiTheme="majorBidi" w:cstheme="majorBidi"/>
          <w:sz w:val="24"/>
          <w:szCs w:val="24"/>
        </w:rPr>
      </w:pPr>
    </w:p>
    <w:p w:rsidR="007D4820" w:rsidRPr="008907D7" w:rsidRDefault="007D4820" w:rsidP="003478DE">
      <w:pPr>
        <w:pStyle w:val="NoSpacing"/>
        <w:bidi w:val="0"/>
        <w:spacing w:line="276" w:lineRule="auto"/>
        <w:jc w:val="both"/>
        <w:rPr>
          <w:rFonts w:asciiTheme="majorBidi" w:eastAsiaTheme="minorEastAsia" w:hAnsiTheme="majorBidi" w:cstheme="majorBidi"/>
          <w:b/>
          <w:bCs/>
          <w:sz w:val="28"/>
          <w:szCs w:val="28"/>
          <w:lang w:eastAsia="zh-CN"/>
        </w:rPr>
      </w:pPr>
    </w:p>
    <w:p w:rsidR="00FD6ADD" w:rsidRPr="00C26910" w:rsidRDefault="00ED0202" w:rsidP="003478DE">
      <w:pPr>
        <w:pStyle w:val="NormalWeb"/>
        <w:spacing w:before="0" w:beforeAutospacing="0" w:after="0" w:afterAutospacing="0" w:line="276" w:lineRule="auto"/>
        <w:jc w:val="both"/>
        <w:rPr>
          <w:rFonts w:asciiTheme="majorBidi" w:hAnsiTheme="majorBidi" w:cstheme="majorBidi"/>
          <w:b/>
          <w:bCs/>
        </w:rPr>
      </w:pPr>
      <w:r w:rsidRPr="00C26910">
        <w:rPr>
          <w:rFonts w:asciiTheme="majorBidi" w:hAnsiTheme="majorBidi" w:cstheme="majorBidi"/>
          <w:b/>
          <w:bCs/>
        </w:rPr>
        <w:t>Serop</w:t>
      </w:r>
      <w:r w:rsidR="00FD6ADD" w:rsidRPr="00C26910">
        <w:rPr>
          <w:rFonts w:asciiTheme="majorBidi" w:hAnsiTheme="majorBidi" w:cstheme="majorBidi"/>
          <w:b/>
          <w:bCs/>
        </w:rPr>
        <w:t xml:space="preserve">revalence of H. </w:t>
      </w:r>
      <w:r w:rsidR="00FD6ADD" w:rsidRPr="00C26910">
        <w:rPr>
          <w:rFonts w:asciiTheme="majorBidi" w:hAnsiTheme="majorBidi" w:cstheme="majorBidi"/>
          <w:b/>
          <w:bCs/>
          <w:i/>
          <w:iCs/>
        </w:rPr>
        <w:t>H. pylori</w:t>
      </w:r>
      <w:r w:rsidR="009357A4" w:rsidRPr="00C26910">
        <w:rPr>
          <w:rFonts w:asciiTheme="majorBidi" w:hAnsiTheme="majorBidi" w:cstheme="majorBidi"/>
          <w:b/>
          <w:bCs/>
        </w:rPr>
        <w:t>antibodies</w:t>
      </w:r>
    </w:p>
    <w:p w:rsidR="004165AC" w:rsidRPr="00C26910" w:rsidRDefault="004165AC" w:rsidP="004165AC">
      <w:pPr>
        <w:pStyle w:val="NormalWeb"/>
        <w:spacing w:before="0" w:beforeAutospacing="0" w:after="0" w:afterAutospacing="0" w:line="276" w:lineRule="auto"/>
        <w:jc w:val="both"/>
        <w:rPr>
          <w:rFonts w:asciiTheme="majorBidi" w:eastAsia="Calibri" w:hAnsiTheme="majorBidi" w:cstheme="majorBidi"/>
          <w:noProof/>
          <w:lang w:eastAsia="en-US"/>
        </w:rPr>
      </w:pPr>
      <w:r w:rsidRPr="00C26910">
        <w:rPr>
          <w:rFonts w:asciiTheme="majorBidi" w:eastAsiaTheme="minorEastAsia" w:hAnsiTheme="majorBidi" w:cstheme="majorBidi"/>
        </w:rPr>
        <w:t xml:space="preserve">The present result revealed that the </w:t>
      </w:r>
      <w:r w:rsidRPr="00C26910">
        <w:rPr>
          <w:rFonts w:asciiTheme="majorBidi" w:hAnsiTheme="majorBidi" w:cstheme="majorBidi"/>
        </w:rPr>
        <w:t xml:space="preserve">sero-prevalence of </w:t>
      </w:r>
      <w:r w:rsidRPr="00B5039C">
        <w:rPr>
          <w:rFonts w:asciiTheme="majorBidi" w:hAnsiTheme="majorBidi" w:cstheme="majorBidi"/>
          <w:color w:val="0070C0"/>
        </w:rPr>
        <w:t>H.</w:t>
      </w:r>
      <w:r>
        <w:rPr>
          <w:rFonts w:asciiTheme="majorBidi" w:hAnsiTheme="majorBidi" w:cstheme="majorBidi"/>
          <w:color w:val="0070C0"/>
        </w:rPr>
        <w:t xml:space="preserve"> </w:t>
      </w:r>
      <w:r w:rsidRPr="00C26910">
        <w:rPr>
          <w:rFonts w:asciiTheme="majorBidi" w:hAnsiTheme="majorBidi" w:cstheme="majorBidi"/>
          <w:i/>
          <w:iCs/>
        </w:rPr>
        <w:t>H. pylori</w:t>
      </w:r>
      <w:r>
        <w:rPr>
          <w:rFonts w:asciiTheme="majorBidi" w:hAnsiTheme="majorBidi" w:cstheme="majorBidi"/>
          <w:i/>
          <w:iCs/>
        </w:rPr>
        <w:t xml:space="preserve"> </w:t>
      </w:r>
      <w:r w:rsidRPr="00C26910">
        <w:rPr>
          <w:rFonts w:asciiTheme="majorBidi" w:eastAsia="Calibri" w:hAnsiTheme="majorBidi" w:cstheme="majorBidi"/>
          <w:noProof/>
          <w:lang w:eastAsia="en-US"/>
        </w:rPr>
        <w:t>antibody</w:t>
      </w:r>
      <w:r>
        <w:rPr>
          <w:rFonts w:asciiTheme="majorBidi" w:eastAsia="Calibri" w:hAnsiTheme="majorBidi" w:cstheme="majorBidi"/>
          <w:noProof/>
          <w:lang w:eastAsia="en-US"/>
        </w:rPr>
        <w:t xml:space="preserve"> </w:t>
      </w:r>
      <w:r w:rsidRPr="00C26910">
        <w:rPr>
          <w:rFonts w:asciiTheme="majorBidi" w:eastAsia="Calibri" w:hAnsiTheme="majorBidi" w:cstheme="majorBidi"/>
          <w:noProof/>
          <w:lang w:eastAsia="en-US"/>
        </w:rPr>
        <w:t xml:space="preserve">was 82(27.99%) reported among participating students. </w:t>
      </w:r>
      <w:r w:rsidRPr="00B5039C">
        <w:rPr>
          <w:rFonts w:asciiTheme="majorBidi" w:eastAsia="Calibri" w:hAnsiTheme="majorBidi" w:cstheme="majorBidi"/>
          <w:noProof/>
          <w:color w:val="FF0000"/>
          <w:lang w:eastAsia="en-US"/>
        </w:rPr>
        <w:t>While211</w:t>
      </w:r>
      <w:r w:rsidRPr="00C26910">
        <w:rPr>
          <w:rFonts w:asciiTheme="majorBidi" w:eastAsia="Calibri" w:hAnsiTheme="majorBidi" w:cstheme="majorBidi"/>
          <w:noProof/>
          <w:lang w:eastAsia="en-US"/>
        </w:rPr>
        <w:t xml:space="preserve">(72.01%) specimens were negative for </w:t>
      </w:r>
      <w:r w:rsidRPr="00C26910">
        <w:rPr>
          <w:rFonts w:asciiTheme="majorBidi" w:hAnsiTheme="majorBidi" w:cstheme="majorBidi"/>
          <w:i/>
          <w:iCs/>
        </w:rPr>
        <w:t>H. pylori</w:t>
      </w:r>
      <w:r w:rsidRPr="00C26910">
        <w:rPr>
          <w:rFonts w:asciiTheme="majorBidi" w:eastAsia="Calibri" w:hAnsiTheme="majorBidi" w:cstheme="majorBidi"/>
          <w:noProof/>
          <w:lang w:eastAsia="en-US"/>
        </w:rPr>
        <w:t xml:space="preserve"> antibody (Figure 1).</w:t>
      </w:r>
    </w:p>
    <w:p w:rsidR="00FD6ADD" w:rsidRPr="008907D7" w:rsidRDefault="00C74B38" w:rsidP="003478DE">
      <w:pPr>
        <w:pStyle w:val="NoSpacing"/>
        <w:bidi w:val="0"/>
        <w:spacing w:line="276" w:lineRule="auto"/>
        <w:jc w:val="center"/>
        <w:rPr>
          <w:rFonts w:asciiTheme="majorBidi" w:hAnsiTheme="majorBidi" w:cstheme="majorBidi"/>
          <w:sz w:val="28"/>
          <w:szCs w:val="28"/>
        </w:rPr>
      </w:pPr>
      <w:r w:rsidRPr="008907D7">
        <w:rPr>
          <w:rFonts w:asciiTheme="majorBidi" w:hAnsiTheme="majorBidi" w:cstheme="majorBidi"/>
          <w:noProof/>
        </w:rPr>
        <w:drawing>
          <wp:inline distT="0" distB="0" distL="0" distR="0">
            <wp:extent cx="3073400" cy="2374900"/>
            <wp:effectExtent l="0" t="0" r="12700" b="2540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31BE" w:rsidRDefault="00C17542" w:rsidP="003478DE">
      <w:pPr>
        <w:pStyle w:val="NoSpacing"/>
        <w:bidi w:val="0"/>
        <w:spacing w:line="276" w:lineRule="auto"/>
        <w:jc w:val="center"/>
        <w:rPr>
          <w:rFonts w:asciiTheme="majorBidi" w:hAnsiTheme="majorBidi" w:cstheme="majorBidi"/>
          <w:b/>
          <w:bCs/>
          <w:sz w:val="24"/>
          <w:szCs w:val="24"/>
          <w:lang w:bidi="ar-YE"/>
        </w:rPr>
      </w:pPr>
      <w:r w:rsidRPr="006D1287">
        <w:rPr>
          <w:rFonts w:asciiTheme="majorBidi" w:hAnsiTheme="majorBidi" w:cstheme="majorBidi"/>
          <w:b/>
          <w:bCs/>
          <w:sz w:val="24"/>
          <w:szCs w:val="24"/>
          <w:lang w:bidi="ar-YE"/>
        </w:rPr>
        <w:t xml:space="preserve">Figure 1: </w:t>
      </w:r>
      <w:r w:rsidRPr="006D1287">
        <w:rPr>
          <w:rFonts w:asciiTheme="majorBidi" w:hAnsiTheme="majorBidi" w:cstheme="majorBidi"/>
          <w:b/>
          <w:bCs/>
          <w:sz w:val="24"/>
          <w:szCs w:val="24"/>
        </w:rPr>
        <w:t xml:space="preserve">Seroprevalence of H. </w:t>
      </w:r>
      <w:r w:rsidRPr="006D1287">
        <w:rPr>
          <w:rFonts w:asciiTheme="majorBidi" w:hAnsiTheme="majorBidi" w:cstheme="majorBidi"/>
          <w:b/>
          <w:bCs/>
          <w:i/>
          <w:iCs/>
          <w:sz w:val="24"/>
          <w:szCs w:val="24"/>
        </w:rPr>
        <w:t>H. pylori</w:t>
      </w:r>
      <w:r w:rsidR="00D705CC" w:rsidRPr="006D1287">
        <w:rPr>
          <w:rFonts w:asciiTheme="majorBidi" w:hAnsiTheme="majorBidi" w:cstheme="majorBidi"/>
          <w:b/>
          <w:bCs/>
          <w:sz w:val="24"/>
          <w:szCs w:val="24"/>
          <w:lang w:bidi="ar-YE"/>
        </w:rPr>
        <w:t xml:space="preserve"> antibody </w:t>
      </w:r>
    </w:p>
    <w:p w:rsidR="006D1287" w:rsidRPr="006D1287" w:rsidRDefault="006D1287" w:rsidP="003478DE">
      <w:pPr>
        <w:pStyle w:val="NoSpacing"/>
        <w:bidi w:val="0"/>
        <w:spacing w:line="276" w:lineRule="auto"/>
        <w:jc w:val="center"/>
        <w:rPr>
          <w:rFonts w:asciiTheme="majorBidi" w:hAnsiTheme="majorBidi" w:cstheme="majorBidi"/>
          <w:b/>
          <w:bCs/>
          <w:sz w:val="24"/>
          <w:szCs w:val="24"/>
          <w:lang w:bidi="ar-YE"/>
        </w:rPr>
      </w:pPr>
    </w:p>
    <w:p w:rsidR="004165AC" w:rsidRPr="008907D7" w:rsidRDefault="004165AC" w:rsidP="004165AC">
      <w:pPr>
        <w:pStyle w:val="NoSpacing"/>
        <w:bidi w:val="0"/>
        <w:spacing w:line="276" w:lineRule="auto"/>
        <w:rPr>
          <w:rFonts w:asciiTheme="majorBidi" w:hAnsiTheme="majorBidi" w:cstheme="majorBidi"/>
          <w:b/>
          <w:bCs/>
          <w:sz w:val="28"/>
          <w:szCs w:val="28"/>
        </w:rPr>
      </w:pPr>
      <w:r w:rsidRPr="008907D7">
        <w:rPr>
          <w:rFonts w:asciiTheme="majorBidi" w:hAnsiTheme="majorBidi" w:cstheme="majorBidi"/>
          <w:b/>
          <w:bCs/>
          <w:sz w:val="28"/>
          <w:szCs w:val="28"/>
        </w:rPr>
        <w:t xml:space="preserve">Seroprevalence of </w:t>
      </w:r>
      <w:r w:rsidRPr="008907D7">
        <w:rPr>
          <w:rFonts w:asciiTheme="majorBidi" w:hAnsiTheme="majorBidi" w:cstheme="majorBidi"/>
          <w:b/>
          <w:bCs/>
          <w:i/>
          <w:iCs/>
          <w:sz w:val="28"/>
          <w:szCs w:val="28"/>
        </w:rPr>
        <w:t>H. pylori</w:t>
      </w:r>
      <w:r>
        <w:rPr>
          <w:rFonts w:asciiTheme="majorBidi" w:hAnsiTheme="majorBidi" w:cstheme="majorBidi"/>
          <w:b/>
          <w:bCs/>
          <w:i/>
          <w:iCs/>
          <w:sz w:val="28"/>
          <w:szCs w:val="28"/>
        </w:rPr>
        <w:t xml:space="preserve"> </w:t>
      </w:r>
      <w:r w:rsidRPr="008907D7">
        <w:rPr>
          <w:rFonts w:asciiTheme="majorBidi" w:hAnsiTheme="majorBidi" w:cstheme="majorBidi"/>
          <w:b/>
          <w:bCs/>
          <w:sz w:val="28"/>
          <w:szCs w:val="28"/>
        </w:rPr>
        <w:t>and its associated risk factors</w:t>
      </w:r>
    </w:p>
    <w:p w:rsidR="004165AC" w:rsidRPr="00B02BA4" w:rsidRDefault="004165AC" w:rsidP="004165AC">
      <w:pPr>
        <w:pStyle w:val="NoSpacing"/>
        <w:bidi w:val="0"/>
        <w:spacing w:line="276" w:lineRule="auto"/>
        <w:jc w:val="both"/>
        <w:rPr>
          <w:rFonts w:asciiTheme="majorBidi" w:hAnsiTheme="majorBidi" w:cstheme="majorBidi"/>
          <w:sz w:val="24"/>
          <w:szCs w:val="24"/>
        </w:rPr>
      </w:pPr>
      <w:commentRangeStart w:id="26"/>
      <w:r w:rsidRPr="00B02BA4">
        <w:rPr>
          <w:rFonts w:asciiTheme="majorBidi" w:hAnsiTheme="majorBidi" w:cstheme="majorBidi"/>
          <w:sz w:val="24"/>
          <w:szCs w:val="24"/>
        </w:rPr>
        <w:t>The prese</w:t>
      </w:r>
      <w:r>
        <w:rPr>
          <w:rFonts w:asciiTheme="majorBidi" w:hAnsiTheme="majorBidi" w:cstheme="majorBidi"/>
          <w:sz w:val="24"/>
          <w:szCs w:val="24"/>
        </w:rPr>
        <w:t>nt finding revealed that</w:t>
      </w:r>
      <w:r w:rsidRPr="00B02BA4">
        <w:rPr>
          <w:rFonts w:asciiTheme="majorBidi" w:hAnsiTheme="majorBidi" w:cstheme="majorBidi"/>
          <w:sz w:val="24"/>
          <w:szCs w:val="24"/>
        </w:rPr>
        <w:t xml:space="preserve">male students had a higher rate (29.25%) of </w:t>
      </w:r>
      <w:r w:rsidRPr="00B02BA4">
        <w:rPr>
          <w:rFonts w:asciiTheme="majorBidi" w:hAnsiTheme="majorBidi" w:cstheme="majorBidi"/>
          <w:i/>
          <w:iCs/>
          <w:sz w:val="24"/>
          <w:szCs w:val="24"/>
        </w:rPr>
        <w:t>H. pylori</w:t>
      </w:r>
      <w:r>
        <w:rPr>
          <w:rFonts w:asciiTheme="majorBidi" w:hAnsiTheme="majorBidi" w:cstheme="majorBidi"/>
          <w:i/>
          <w:iCs/>
          <w:sz w:val="24"/>
          <w:szCs w:val="24"/>
        </w:rPr>
        <w:t xml:space="preserve"> </w:t>
      </w:r>
      <w:r w:rsidRPr="00B02BA4">
        <w:rPr>
          <w:rFonts w:asciiTheme="majorBidi" w:hAnsiTheme="majorBidi" w:cstheme="majorBidi"/>
          <w:sz w:val="24"/>
          <w:szCs w:val="24"/>
        </w:rPr>
        <w:t xml:space="preserve">infection than </w:t>
      </w:r>
      <w:r w:rsidRPr="006062CF">
        <w:rPr>
          <w:rFonts w:asciiTheme="majorBidi" w:hAnsiTheme="majorBidi" w:cstheme="majorBidi"/>
          <w:color w:val="0070C0"/>
          <w:sz w:val="24"/>
          <w:szCs w:val="24"/>
        </w:rPr>
        <w:t>a female</w:t>
      </w:r>
      <w:r>
        <w:rPr>
          <w:rFonts w:asciiTheme="majorBidi" w:hAnsiTheme="majorBidi" w:cstheme="majorBidi"/>
          <w:color w:val="0070C0"/>
          <w:sz w:val="24"/>
          <w:szCs w:val="24"/>
        </w:rPr>
        <w:t xml:space="preserve"> </w:t>
      </w:r>
      <w:r w:rsidRPr="006062CF">
        <w:rPr>
          <w:rFonts w:asciiTheme="majorBidi" w:hAnsiTheme="majorBidi" w:cstheme="majorBidi"/>
          <w:color w:val="FF0000"/>
          <w:sz w:val="24"/>
          <w:szCs w:val="24"/>
        </w:rPr>
        <w:t>females</w:t>
      </w:r>
      <w:r>
        <w:rPr>
          <w:rFonts w:asciiTheme="majorBidi" w:hAnsiTheme="majorBidi" w:cstheme="majorBidi"/>
          <w:color w:val="FF0000"/>
          <w:sz w:val="24"/>
          <w:szCs w:val="24"/>
        </w:rPr>
        <w:t xml:space="preserve"> </w:t>
      </w:r>
      <w:r w:rsidRPr="00B02BA4">
        <w:rPr>
          <w:rFonts w:asciiTheme="majorBidi" w:hAnsiTheme="majorBidi" w:cstheme="majorBidi"/>
          <w:sz w:val="24"/>
          <w:szCs w:val="24"/>
        </w:rPr>
        <w:t xml:space="preserve">with </w:t>
      </w:r>
      <w:r w:rsidRPr="00B02BA4">
        <w:rPr>
          <w:rFonts w:asciiTheme="majorBidi" w:hAnsiTheme="majorBidi" w:cstheme="majorBidi"/>
          <w:sz w:val="24"/>
          <w:szCs w:val="24"/>
          <w:lang w:bidi="ar-YE"/>
        </w:rPr>
        <w:t>a statistically non-significant difference (</w:t>
      </w:r>
      <w:r w:rsidRPr="00B02BA4">
        <w:rPr>
          <w:rFonts w:asciiTheme="majorBidi" w:hAnsiTheme="majorBidi" w:cstheme="majorBidi"/>
          <w:i/>
          <w:iCs/>
          <w:sz w:val="24"/>
          <w:szCs w:val="24"/>
          <w:lang w:bidi="ar-YE"/>
        </w:rPr>
        <w:t>P</w:t>
      </w:r>
      <w:r w:rsidRPr="00B02BA4">
        <w:rPr>
          <w:rFonts w:asciiTheme="majorBidi" w:hAnsiTheme="majorBidi" w:cstheme="majorBidi"/>
          <w:sz w:val="24"/>
          <w:szCs w:val="24"/>
        </w:rPr>
        <w:t xml:space="preserve"> =0.221). The result according to </w:t>
      </w:r>
      <w:r>
        <w:rPr>
          <w:rFonts w:asciiTheme="majorBidi" w:hAnsiTheme="majorBidi" w:cstheme="majorBidi"/>
          <w:sz w:val="24"/>
          <w:szCs w:val="24"/>
        </w:rPr>
        <w:t xml:space="preserve">the </w:t>
      </w:r>
      <w:r w:rsidRPr="00B02BA4">
        <w:rPr>
          <w:rFonts w:asciiTheme="majorBidi" w:hAnsiTheme="majorBidi" w:cstheme="majorBidi"/>
          <w:sz w:val="24"/>
          <w:szCs w:val="24"/>
        </w:rPr>
        <w:t>age, the</w:t>
      </w:r>
      <w:r>
        <w:rPr>
          <w:rFonts w:asciiTheme="majorBidi" w:hAnsiTheme="majorBidi" w:cstheme="majorBidi"/>
          <w:sz w:val="24"/>
          <w:szCs w:val="24"/>
        </w:rPr>
        <w:t xml:space="preserve"> </w:t>
      </w:r>
      <w:r w:rsidRPr="00B02BA4">
        <w:rPr>
          <w:rFonts w:asciiTheme="majorBidi" w:hAnsiTheme="majorBidi" w:cstheme="majorBidi"/>
          <w:sz w:val="24"/>
          <w:szCs w:val="24"/>
        </w:rPr>
        <w:t>age group</w:t>
      </w:r>
      <w:r>
        <w:rPr>
          <w:rFonts w:asciiTheme="majorBidi" w:hAnsiTheme="majorBidi" w:cstheme="majorBidi"/>
          <w:sz w:val="24"/>
          <w:szCs w:val="24"/>
        </w:rPr>
        <w:t xml:space="preserve"> </w:t>
      </w:r>
      <w:r w:rsidRPr="00B02BA4">
        <w:rPr>
          <w:rFonts w:asciiTheme="majorBidi" w:hAnsiTheme="majorBidi" w:cstheme="majorBidi"/>
          <w:sz w:val="24"/>
          <w:szCs w:val="24"/>
        </w:rPr>
        <w:t>of 16-21 years</w:t>
      </w:r>
      <w:r>
        <w:rPr>
          <w:rFonts w:asciiTheme="majorBidi" w:hAnsiTheme="majorBidi" w:cstheme="majorBidi"/>
          <w:sz w:val="24"/>
          <w:szCs w:val="24"/>
        </w:rPr>
        <w:t xml:space="preserve"> </w:t>
      </w:r>
      <w:r w:rsidRPr="00B02BA4">
        <w:rPr>
          <w:rFonts w:asciiTheme="majorBidi" w:hAnsiTheme="majorBidi" w:cstheme="majorBidi"/>
          <w:sz w:val="24"/>
          <w:szCs w:val="24"/>
        </w:rPr>
        <w:t xml:space="preserve">had the highest </w:t>
      </w:r>
      <w:r w:rsidRPr="00B02BA4">
        <w:rPr>
          <w:rFonts w:asciiTheme="majorBidi" w:hAnsiTheme="majorBidi" w:cstheme="majorBidi"/>
          <w:i/>
          <w:iCs/>
          <w:sz w:val="24"/>
          <w:szCs w:val="24"/>
        </w:rPr>
        <w:t>H. pylori</w:t>
      </w:r>
      <w:r w:rsidRPr="00B02BA4">
        <w:rPr>
          <w:rFonts w:asciiTheme="majorBidi" w:hAnsiTheme="majorBidi" w:cstheme="majorBidi"/>
          <w:sz w:val="24"/>
          <w:szCs w:val="24"/>
        </w:rPr>
        <w:t xml:space="preserve"> antibodies with 33.69% when compared to age group of 11-15 years with 18.34%</w:t>
      </w:r>
      <w:r w:rsidRPr="00B02BA4">
        <w:rPr>
          <w:rFonts w:asciiTheme="majorBidi" w:hAnsiTheme="majorBidi" w:cstheme="majorBidi"/>
          <w:sz w:val="24"/>
          <w:szCs w:val="24"/>
          <w:lang w:bidi="ar-YE"/>
        </w:rPr>
        <w:t xml:space="preserve">with a statistically significant difference </w:t>
      </w:r>
      <w:commentRangeEnd w:id="26"/>
      <w:r w:rsidR="005C016F">
        <w:rPr>
          <w:rStyle w:val="CommentReference"/>
          <w:rFonts w:asciiTheme="minorHAnsi" w:eastAsiaTheme="minorEastAsia" w:hAnsiTheme="minorHAnsi" w:cstheme="minorBidi"/>
        </w:rPr>
        <w:commentReference w:id="26"/>
      </w:r>
      <w:r w:rsidRPr="00B02BA4">
        <w:rPr>
          <w:rFonts w:asciiTheme="majorBidi" w:hAnsiTheme="majorBidi" w:cstheme="majorBidi"/>
          <w:sz w:val="24"/>
          <w:szCs w:val="24"/>
          <w:lang w:bidi="ar-YE"/>
        </w:rPr>
        <w:t>(</w:t>
      </w:r>
      <w:r w:rsidRPr="00B02BA4">
        <w:rPr>
          <w:rFonts w:asciiTheme="majorBidi" w:hAnsiTheme="majorBidi" w:cstheme="majorBidi"/>
          <w:i/>
          <w:iCs/>
          <w:sz w:val="24"/>
          <w:szCs w:val="24"/>
          <w:lang w:bidi="ar-YE"/>
        </w:rPr>
        <w:t>P</w:t>
      </w:r>
      <w:r w:rsidRPr="00B02BA4">
        <w:rPr>
          <w:rFonts w:asciiTheme="majorBidi" w:hAnsiTheme="majorBidi" w:cstheme="majorBidi"/>
          <w:sz w:val="24"/>
          <w:szCs w:val="24"/>
        </w:rPr>
        <w:t>= 0.031).</w:t>
      </w:r>
    </w:p>
    <w:p w:rsidR="004165AC" w:rsidRPr="00B02BA4" w:rsidRDefault="004165AC" w:rsidP="004165AC">
      <w:pPr>
        <w:pStyle w:val="NoSpacing"/>
        <w:bidi w:val="0"/>
        <w:spacing w:line="276" w:lineRule="auto"/>
        <w:jc w:val="both"/>
        <w:rPr>
          <w:rFonts w:asciiTheme="majorBidi" w:hAnsiTheme="majorBidi" w:cstheme="majorBidi"/>
          <w:sz w:val="24"/>
          <w:szCs w:val="24"/>
        </w:rPr>
      </w:pPr>
      <w:r w:rsidRPr="00B02BA4">
        <w:rPr>
          <w:rFonts w:asciiTheme="majorBidi" w:hAnsiTheme="majorBidi" w:cstheme="majorBidi"/>
          <w:sz w:val="24"/>
          <w:szCs w:val="24"/>
        </w:rPr>
        <w:lastRenderedPageBreak/>
        <w:t xml:space="preserve">Also, </w:t>
      </w:r>
      <w:commentRangeStart w:id="27"/>
      <w:r w:rsidRPr="00B02BA4">
        <w:rPr>
          <w:rFonts w:asciiTheme="majorBidi" w:hAnsiTheme="majorBidi" w:cstheme="majorBidi"/>
          <w:sz w:val="24"/>
          <w:szCs w:val="24"/>
        </w:rPr>
        <w:t xml:space="preserve">it was observed that </w:t>
      </w:r>
      <w:r w:rsidRPr="00BC1C50">
        <w:rPr>
          <w:rFonts w:asciiTheme="majorBidi" w:hAnsiTheme="majorBidi" w:cstheme="majorBidi"/>
          <w:strike/>
          <w:color w:val="0070C0"/>
          <w:sz w:val="24"/>
          <w:szCs w:val="24"/>
        </w:rPr>
        <w:t>the student</w:t>
      </w:r>
      <w:r>
        <w:rPr>
          <w:rFonts w:asciiTheme="majorBidi" w:hAnsiTheme="majorBidi" w:cstheme="majorBidi"/>
          <w:color w:val="0070C0"/>
          <w:sz w:val="24"/>
          <w:szCs w:val="24"/>
        </w:rPr>
        <w:t xml:space="preserve"> </w:t>
      </w:r>
      <w:r w:rsidRPr="006062CF">
        <w:rPr>
          <w:rFonts w:asciiTheme="majorBidi" w:hAnsiTheme="majorBidi" w:cstheme="majorBidi"/>
          <w:color w:val="FF0000"/>
          <w:sz w:val="24"/>
          <w:szCs w:val="24"/>
        </w:rPr>
        <w:t>students</w:t>
      </w:r>
      <w:r w:rsidRPr="00B02BA4">
        <w:rPr>
          <w:rFonts w:asciiTheme="majorBidi" w:hAnsiTheme="majorBidi" w:cstheme="majorBidi"/>
          <w:sz w:val="24"/>
          <w:szCs w:val="24"/>
        </w:rPr>
        <w:t xml:space="preserve"> attending secondary schools (31.66%) and whose parents graduated from university (31.46%)</w:t>
      </w:r>
      <w:r>
        <w:rPr>
          <w:rFonts w:asciiTheme="majorBidi" w:hAnsiTheme="majorBidi" w:cstheme="majorBidi"/>
          <w:sz w:val="24"/>
          <w:szCs w:val="24"/>
        </w:rPr>
        <w:t xml:space="preserve"> </w:t>
      </w:r>
      <w:r w:rsidRPr="00B02BA4">
        <w:rPr>
          <w:rFonts w:asciiTheme="majorBidi" w:hAnsiTheme="majorBidi" w:cstheme="majorBidi"/>
          <w:sz w:val="24"/>
          <w:szCs w:val="24"/>
        </w:rPr>
        <w:t>were more infected by</w:t>
      </w:r>
      <w:r>
        <w:rPr>
          <w:rFonts w:asciiTheme="majorBidi" w:hAnsiTheme="majorBidi" w:cstheme="majorBidi"/>
          <w:sz w:val="24"/>
          <w:szCs w:val="24"/>
        </w:rPr>
        <w:t xml:space="preserve"> </w:t>
      </w:r>
      <w:r w:rsidRPr="00B02BA4">
        <w:rPr>
          <w:rFonts w:asciiTheme="majorBidi" w:hAnsiTheme="majorBidi" w:cstheme="majorBidi"/>
          <w:i/>
          <w:iCs/>
          <w:sz w:val="24"/>
          <w:szCs w:val="24"/>
        </w:rPr>
        <w:t>H. pylori</w:t>
      </w:r>
      <w:r w:rsidRPr="00B02BA4">
        <w:rPr>
          <w:rFonts w:asciiTheme="majorBidi" w:hAnsiTheme="majorBidi" w:cstheme="majorBidi"/>
          <w:sz w:val="24"/>
          <w:szCs w:val="24"/>
        </w:rPr>
        <w:t xml:space="preserve"> bacterium.</w:t>
      </w:r>
      <w:r>
        <w:rPr>
          <w:rFonts w:asciiTheme="majorBidi" w:hAnsiTheme="majorBidi" w:cstheme="majorBidi"/>
          <w:sz w:val="24"/>
          <w:szCs w:val="24"/>
        </w:rPr>
        <w:t xml:space="preserve"> </w:t>
      </w:r>
      <w:r w:rsidRPr="00B02BA4">
        <w:rPr>
          <w:rFonts w:asciiTheme="majorBidi" w:eastAsiaTheme="minorEastAsia" w:hAnsiTheme="majorBidi" w:cstheme="majorBidi"/>
          <w:sz w:val="24"/>
          <w:szCs w:val="24"/>
          <w:lang w:eastAsia="zh-CN"/>
        </w:rPr>
        <w:t xml:space="preserve">Regarding family size, </w:t>
      </w:r>
      <w:r w:rsidRPr="006062CF">
        <w:rPr>
          <w:rFonts w:asciiTheme="majorBidi" w:eastAsiaTheme="minorEastAsia" w:hAnsiTheme="majorBidi" w:cstheme="majorBidi"/>
          <w:color w:val="0070C0"/>
          <w:sz w:val="24"/>
          <w:szCs w:val="24"/>
          <w:lang w:eastAsia="zh-CN"/>
        </w:rPr>
        <w:t>this</w:t>
      </w:r>
      <w:r w:rsidRPr="00B02BA4">
        <w:rPr>
          <w:rFonts w:asciiTheme="majorBidi" w:eastAsiaTheme="minorEastAsia" w:hAnsiTheme="majorBidi" w:cstheme="majorBidi"/>
          <w:sz w:val="24"/>
          <w:szCs w:val="24"/>
          <w:lang w:eastAsia="zh-CN"/>
        </w:rPr>
        <w:t xml:space="preserve"> </w:t>
      </w:r>
      <w:r w:rsidRPr="004165AC">
        <w:rPr>
          <w:rFonts w:asciiTheme="majorBidi" w:eastAsiaTheme="minorEastAsia" w:hAnsiTheme="majorBidi" w:cstheme="majorBidi"/>
          <w:strike/>
          <w:sz w:val="24"/>
          <w:szCs w:val="24"/>
          <w:lang w:eastAsia="zh-CN"/>
        </w:rPr>
        <w:t>result</w:t>
      </w:r>
      <w:r w:rsidRPr="00B02BA4">
        <w:rPr>
          <w:rFonts w:asciiTheme="majorBidi" w:eastAsiaTheme="minorEastAsia" w:hAnsiTheme="majorBidi" w:cstheme="majorBidi"/>
          <w:sz w:val="24"/>
          <w:szCs w:val="24"/>
          <w:lang w:eastAsia="zh-CN"/>
        </w:rPr>
        <w:t xml:space="preserve"> </w:t>
      </w:r>
      <w:r w:rsidRPr="006062CF">
        <w:rPr>
          <w:rFonts w:asciiTheme="majorBidi" w:eastAsiaTheme="minorEastAsia" w:hAnsiTheme="majorBidi" w:cstheme="majorBidi"/>
          <w:color w:val="FF0000"/>
          <w:sz w:val="24"/>
          <w:szCs w:val="24"/>
          <w:lang w:eastAsia="zh-CN"/>
        </w:rPr>
        <w:t>findings</w:t>
      </w:r>
      <w:r>
        <w:rPr>
          <w:rFonts w:asciiTheme="majorBidi" w:eastAsiaTheme="minorEastAsia" w:hAnsiTheme="majorBidi" w:cstheme="majorBidi"/>
          <w:color w:val="FF0000"/>
          <w:sz w:val="24"/>
          <w:szCs w:val="24"/>
          <w:lang w:eastAsia="zh-CN"/>
        </w:rPr>
        <w:t xml:space="preserve"> </w:t>
      </w:r>
      <w:r w:rsidRPr="00B02BA4">
        <w:rPr>
          <w:rFonts w:asciiTheme="majorBidi" w:eastAsiaTheme="minorEastAsia" w:hAnsiTheme="majorBidi" w:cstheme="majorBidi"/>
          <w:sz w:val="24"/>
          <w:szCs w:val="24"/>
          <w:lang w:eastAsia="zh-CN"/>
        </w:rPr>
        <w:t xml:space="preserve">showed that </w:t>
      </w:r>
      <w:r>
        <w:rPr>
          <w:rFonts w:asciiTheme="majorBidi" w:eastAsiaTheme="minorEastAsia" w:hAnsiTheme="majorBidi" w:cstheme="majorBidi"/>
          <w:sz w:val="24"/>
          <w:szCs w:val="24"/>
          <w:lang w:eastAsia="zh-CN"/>
        </w:rPr>
        <w:t xml:space="preserve">a </w:t>
      </w:r>
      <w:r w:rsidRPr="00B02BA4">
        <w:rPr>
          <w:rFonts w:asciiTheme="majorBidi" w:eastAsiaTheme="minorEastAsia" w:hAnsiTheme="majorBidi" w:cstheme="majorBidi"/>
          <w:sz w:val="24"/>
          <w:szCs w:val="24"/>
          <w:lang w:eastAsia="zh-CN"/>
        </w:rPr>
        <w:t xml:space="preserve">higher rate of </w:t>
      </w:r>
      <w:r w:rsidRPr="00B02BA4">
        <w:rPr>
          <w:rFonts w:asciiTheme="majorBidi" w:hAnsiTheme="majorBidi" w:cstheme="majorBidi"/>
          <w:i/>
          <w:iCs/>
          <w:sz w:val="24"/>
          <w:szCs w:val="24"/>
        </w:rPr>
        <w:t>H. pylori</w:t>
      </w:r>
      <w:r w:rsidRPr="00B02BA4">
        <w:rPr>
          <w:rFonts w:asciiTheme="majorBidi" w:eastAsiaTheme="minorEastAsia" w:hAnsiTheme="majorBidi" w:cstheme="majorBidi"/>
          <w:sz w:val="24"/>
          <w:szCs w:val="24"/>
          <w:lang w:eastAsia="zh-CN"/>
        </w:rPr>
        <w:t xml:space="preserve"> infection was recorded among </w:t>
      </w:r>
      <w:r>
        <w:rPr>
          <w:rFonts w:asciiTheme="majorBidi" w:eastAsiaTheme="minorEastAsia" w:hAnsiTheme="majorBidi" w:cstheme="majorBidi"/>
          <w:sz w:val="24"/>
          <w:szCs w:val="24"/>
          <w:lang w:eastAsia="zh-CN"/>
        </w:rPr>
        <w:t xml:space="preserve">a </w:t>
      </w:r>
      <w:r w:rsidRPr="00B02BA4">
        <w:rPr>
          <w:rFonts w:asciiTheme="majorBidi" w:eastAsiaTheme="minorEastAsia" w:hAnsiTheme="majorBidi" w:cstheme="majorBidi"/>
          <w:sz w:val="24"/>
          <w:szCs w:val="24"/>
          <w:lang w:eastAsia="zh-CN"/>
        </w:rPr>
        <w:t>small number of family size</w:t>
      </w:r>
      <w:r>
        <w:rPr>
          <w:rFonts w:asciiTheme="majorBidi" w:eastAsiaTheme="minorEastAsia" w:hAnsiTheme="majorBidi" w:cstheme="majorBidi"/>
          <w:sz w:val="24"/>
          <w:szCs w:val="24"/>
          <w:lang w:eastAsia="zh-CN"/>
        </w:rPr>
        <w:t>s</w:t>
      </w:r>
      <w:r w:rsidRPr="00B02BA4">
        <w:rPr>
          <w:rFonts w:asciiTheme="majorBidi" w:eastAsiaTheme="minorEastAsia" w:hAnsiTheme="majorBidi" w:cstheme="majorBidi"/>
          <w:sz w:val="24"/>
          <w:szCs w:val="24"/>
          <w:lang w:eastAsia="zh-CN"/>
        </w:rPr>
        <w:t xml:space="preserve"> (3-7) at 50.51%</w:t>
      </w:r>
      <w:r w:rsidRPr="00B02BA4">
        <w:rPr>
          <w:rFonts w:asciiTheme="majorBidi" w:hAnsiTheme="majorBidi" w:cstheme="majorBidi"/>
          <w:sz w:val="24"/>
          <w:szCs w:val="24"/>
        </w:rPr>
        <w:t xml:space="preserve"> (Table 3)</w:t>
      </w:r>
      <w:r w:rsidRPr="00B02BA4">
        <w:rPr>
          <w:rFonts w:asciiTheme="majorBidi" w:eastAsiaTheme="minorEastAsia" w:hAnsiTheme="majorBidi" w:cstheme="majorBidi"/>
          <w:sz w:val="24"/>
          <w:szCs w:val="24"/>
          <w:lang w:eastAsia="zh-CN"/>
        </w:rPr>
        <w:t xml:space="preserve">. </w:t>
      </w:r>
    </w:p>
    <w:p w:rsidR="004165AC" w:rsidRPr="00B02BA4" w:rsidRDefault="004165AC" w:rsidP="004165AC">
      <w:pPr>
        <w:pStyle w:val="NoSpacing"/>
        <w:bidi w:val="0"/>
        <w:spacing w:line="276" w:lineRule="auto"/>
        <w:jc w:val="both"/>
        <w:rPr>
          <w:rFonts w:asciiTheme="majorBidi" w:eastAsiaTheme="minorEastAsia" w:hAnsiTheme="majorBidi" w:cstheme="majorBidi"/>
          <w:sz w:val="24"/>
          <w:szCs w:val="24"/>
          <w:lang w:eastAsia="zh-CN"/>
        </w:rPr>
      </w:pPr>
      <w:r w:rsidRPr="00B02BA4">
        <w:rPr>
          <w:rFonts w:asciiTheme="majorBidi" w:eastAsiaTheme="minorEastAsia" w:hAnsiTheme="majorBidi" w:cstheme="majorBidi"/>
          <w:sz w:val="24"/>
          <w:szCs w:val="24"/>
          <w:lang w:eastAsia="zh-CN"/>
        </w:rPr>
        <w:t xml:space="preserve">However, </w:t>
      </w:r>
      <w:r>
        <w:rPr>
          <w:rFonts w:asciiTheme="majorBidi" w:eastAsiaTheme="minorEastAsia" w:hAnsiTheme="majorBidi" w:cstheme="majorBidi"/>
          <w:sz w:val="24"/>
          <w:szCs w:val="24"/>
          <w:lang w:eastAsia="zh-CN"/>
        </w:rPr>
        <w:t>a</w:t>
      </w:r>
      <w:r w:rsidRPr="00B02BA4">
        <w:rPr>
          <w:rFonts w:asciiTheme="majorBidi" w:eastAsiaTheme="minorEastAsia" w:hAnsiTheme="majorBidi" w:cstheme="majorBidi"/>
          <w:sz w:val="24"/>
          <w:szCs w:val="24"/>
          <w:lang w:eastAsia="zh-CN"/>
        </w:rPr>
        <w:t xml:space="preserve"> higher rate of seroprevalence of </w:t>
      </w:r>
      <w:r w:rsidRPr="00B02BA4">
        <w:rPr>
          <w:rFonts w:asciiTheme="majorBidi" w:hAnsiTheme="majorBidi" w:cstheme="majorBidi"/>
          <w:i/>
          <w:iCs/>
          <w:sz w:val="24"/>
          <w:szCs w:val="24"/>
        </w:rPr>
        <w:t>H. pylori</w:t>
      </w:r>
      <w:r w:rsidRPr="00B02BA4">
        <w:rPr>
          <w:rFonts w:asciiTheme="majorBidi" w:eastAsiaTheme="minorEastAsia" w:hAnsiTheme="majorBidi" w:cstheme="majorBidi"/>
          <w:sz w:val="24"/>
          <w:szCs w:val="24"/>
          <w:lang w:eastAsia="zh-CN"/>
        </w:rPr>
        <w:t xml:space="preserve"> antibodies was recorded among student</w:t>
      </w:r>
      <w:r>
        <w:rPr>
          <w:rFonts w:asciiTheme="majorBidi" w:eastAsiaTheme="minorEastAsia" w:hAnsiTheme="majorBidi" w:cstheme="majorBidi"/>
          <w:sz w:val="24"/>
          <w:szCs w:val="24"/>
          <w:lang w:eastAsia="zh-CN"/>
        </w:rPr>
        <w:t xml:space="preserve">s who </w:t>
      </w:r>
      <w:r w:rsidRPr="00B02BA4">
        <w:rPr>
          <w:rFonts w:asciiTheme="majorBidi" w:eastAsiaTheme="minorEastAsia" w:hAnsiTheme="majorBidi" w:cstheme="majorBidi"/>
          <w:sz w:val="24"/>
          <w:szCs w:val="24"/>
          <w:lang w:eastAsia="zh-CN"/>
        </w:rPr>
        <w:t>drank untreated water (32.61%), consuming of unwashed vegetables (28.71%) and fruits (30.51%), washed their hands after defecation with water and soap (29.41%), not infected previously (28.45%), one of their family infected (28.98%), sometimes eating out</w:t>
      </w:r>
      <w:r>
        <w:rPr>
          <w:rFonts w:asciiTheme="majorBidi" w:eastAsiaTheme="minorEastAsia" w:hAnsiTheme="majorBidi" w:cstheme="majorBidi"/>
          <w:sz w:val="24"/>
          <w:szCs w:val="24"/>
          <w:lang w:eastAsia="zh-CN"/>
        </w:rPr>
        <w:t xml:space="preserve"> </w:t>
      </w:r>
      <w:r w:rsidRPr="00B66405">
        <w:rPr>
          <w:rFonts w:asciiTheme="majorBidi" w:eastAsiaTheme="minorEastAsia" w:hAnsiTheme="majorBidi" w:cstheme="majorBidi"/>
          <w:color w:val="FF0000"/>
          <w:sz w:val="24"/>
          <w:szCs w:val="24"/>
          <w:lang w:eastAsia="zh-CN"/>
        </w:rPr>
        <w:t>of</w:t>
      </w:r>
      <w:r>
        <w:rPr>
          <w:rFonts w:asciiTheme="majorBidi" w:eastAsiaTheme="minorEastAsia" w:hAnsiTheme="majorBidi" w:cstheme="majorBidi"/>
          <w:color w:val="FF0000"/>
          <w:sz w:val="24"/>
          <w:szCs w:val="24"/>
          <w:lang w:eastAsia="zh-CN"/>
        </w:rPr>
        <w:t xml:space="preserve"> </w:t>
      </w:r>
      <w:r w:rsidRPr="00B66405">
        <w:rPr>
          <w:rFonts w:asciiTheme="majorBidi" w:eastAsiaTheme="minorEastAsia" w:hAnsiTheme="majorBidi" w:cstheme="majorBidi"/>
          <w:sz w:val="24"/>
          <w:szCs w:val="24"/>
          <w:lang w:eastAsia="zh-CN"/>
        </w:rPr>
        <w:t>home</w:t>
      </w:r>
      <w:r w:rsidRPr="00B02BA4">
        <w:rPr>
          <w:rFonts w:asciiTheme="majorBidi" w:eastAsiaTheme="minorEastAsia" w:hAnsiTheme="majorBidi" w:cstheme="majorBidi"/>
          <w:sz w:val="24"/>
          <w:szCs w:val="24"/>
          <w:lang w:eastAsia="zh-CN"/>
        </w:rPr>
        <w:t xml:space="preserve"> (32.47%), and </w:t>
      </w:r>
      <w:commentRangeEnd w:id="27"/>
      <w:r w:rsidR="00DB5C14">
        <w:rPr>
          <w:rStyle w:val="CommentReference"/>
          <w:rFonts w:asciiTheme="minorHAnsi" w:eastAsiaTheme="minorEastAsia" w:hAnsiTheme="minorHAnsi" w:cstheme="minorBidi"/>
        </w:rPr>
        <w:commentReference w:id="27"/>
      </w:r>
      <w:r w:rsidRPr="00955AB1">
        <w:rPr>
          <w:rFonts w:asciiTheme="majorBidi" w:eastAsiaTheme="minorEastAsia" w:hAnsiTheme="majorBidi" w:cstheme="majorBidi"/>
          <w:color w:val="0070C0"/>
          <w:sz w:val="24"/>
          <w:szCs w:val="24"/>
          <w:lang w:eastAsia="zh-CN"/>
        </w:rPr>
        <w:t>didn't</w:t>
      </w:r>
      <w:r>
        <w:rPr>
          <w:rFonts w:asciiTheme="majorBidi" w:eastAsiaTheme="minorEastAsia" w:hAnsiTheme="majorBidi" w:cstheme="majorBidi"/>
          <w:color w:val="0070C0"/>
          <w:sz w:val="24"/>
          <w:szCs w:val="24"/>
          <w:lang w:eastAsia="zh-CN"/>
        </w:rPr>
        <w:t xml:space="preserve"> </w:t>
      </w:r>
      <w:r w:rsidRPr="00BC1C50">
        <w:rPr>
          <w:rFonts w:asciiTheme="majorBidi" w:eastAsiaTheme="minorEastAsia" w:hAnsiTheme="majorBidi" w:cstheme="majorBidi"/>
          <w:strike/>
          <w:color w:val="FF0000"/>
          <w:sz w:val="24"/>
          <w:szCs w:val="24"/>
          <w:lang w:eastAsia="zh-CN"/>
        </w:rPr>
        <w:t>non</w:t>
      </w:r>
      <w:r>
        <w:rPr>
          <w:rFonts w:asciiTheme="majorBidi" w:eastAsiaTheme="minorEastAsia" w:hAnsiTheme="majorBidi" w:cstheme="majorBidi"/>
          <w:color w:val="FF0000"/>
          <w:sz w:val="24"/>
          <w:szCs w:val="24"/>
          <w:lang w:eastAsia="zh-CN"/>
        </w:rPr>
        <w:t xml:space="preserve"> </w:t>
      </w:r>
      <w:r w:rsidRPr="00B02BA4">
        <w:rPr>
          <w:rFonts w:asciiTheme="majorBidi" w:eastAsiaTheme="minorEastAsia" w:hAnsiTheme="majorBidi" w:cstheme="majorBidi"/>
          <w:sz w:val="24"/>
          <w:szCs w:val="24"/>
          <w:lang w:eastAsia="zh-CN"/>
        </w:rPr>
        <w:t>use</w:t>
      </w:r>
      <w:r>
        <w:rPr>
          <w:rFonts w:asciiTheme="majorBidi" w:eastAsiaTheme="minorEastAsia" w:hAnsiTheme="majorBidi" w:cstheme="majorBidi"/>
          <w:sz w:val="24"/>
          <w:szCs w:val="24"/>
          <w:lang w:eastAsia="zh-CN"/>
        </w:rPr>
        <w:t xml:space="preserve"> </w:t>
      </w:r>
      <w:r w:rsidRPr="004E42BA">
        <w:rPr>
          <w:rFonts w:asciiTheme="majorBidi" w:eastAsiaTheme="minorEastAsia" w:hAnsiTheme="majorBidi" w:cstheme="majorBidi"/>
          <w:color w:val="FF0000"/>
          <w:sz w:val="24"/>
          <w:szCs w:val="24"/>
          <w:lang w:eastAsia="zh-CN"/>
        </w:rPr>
        <w:t>of</w:t>
      </w:r>
      <w:r w:rsidRPr="00B02BA4">
        <w:rPr>
          <w:rFonts w:asciiTheme="majorBidi" w:eastAsiaTheme="minorEastAsia" w:hAnsiTheme="majorBidi" w:cstheme="majorBidi"/>
          <w:sz w:val="24"/>
          <w:szCs w:val="24"/>
          <w:lang w:eastAsia="zh-CN"/>
        </w:rPr>
        <w:t xml:space="preserve"> antibiotics (29.12%) </w:t>
      </w:r>
      <w:r w:rsidRPr="00B02BA4">
        <w:rPr>
          <w:rFonts w:asciiTheme="majorBidi" w:hAnsiTheme="majorBidi" w:cstheme="majorBidi"/>
          <w:sz w:val="24"/>
          <w:szCs w:val="24"/>
        </w:rPr>
        <w:t>(Table 3)</w:t>
      </w:r>
      <w:r w:rsidRPr="00B02BA4">
        <w:rPr>
          <w:rFonts w:asciiTheme="majorBidi" w:eastAsiaTheme="minorEastAsia" w:hAnsiTheme="majorBidi" w:cstheme="majorBidi"/>
          <w:sz w:val="24"/>
          <w:szCs w:val="24"/>
          <w:lang w:eastAsia="zh-CN"/>
        </w:rPr>
        <w:t>.</w:t>
      </w:r>
    </w:p>
    <w:p w:rsidR="006A374C" w:rsidRPr="006D1287" w:rsidRDefault="006A374C"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3: Seroprevalence of H. </w:t>
      </w:r>
      <w:r w:rsidRPr="006D1287">
        <w:rPr>
          <w:rFonts w:asciiTheme="majorBidi" w:hAnsiTheme="majorBidi" w:cstheme="majorBidi"/>
          <w:b/>
          <w:bCs/>
          <w:i/>
          <w:iCs/>
          <w:sz w:val="24"/>
          <w:szCs w:val="24"/>
        </w:rPr>
        <w:t>H. pylori</w:t>
      </w:r>
      <w:r w:rsidRPr="006D1287">
        <w:rPr>
          <w:rFonts w:asciiTheme="majorBidi" w:hAnsiTheme="majorBidi" w:cstheme="majorBidi"/>
          <w:b/>
          <w:bCs/>
          <w:sz w:val="24"/>
          <w:szCs w:val="24"/>
        </w:rPr>
        <w:t xml:space="preserve"> and according to associated risk factors</w:t>
      </w:r>
    </w:p>
    <w:tbl>
      <w:tblPr>
        <w:tblW w:w="956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5"/>
        <w:gridCol w:w="1770"/>
        <w:gridCol w:w="1661"/>
        <w:gridCol w:w="1703"/>
        <w:gridCol w:w="2076"/>
      </w:tblGrid>
      <w:tr w:rsidR="00896EAA" w:rsidRPr="008907D7" w:rsidTr="001F0C68">
        <w:trPr>
          <w:trHeight w:val="222"/>
          <w:jc w:val="center"/>
        </w:trPr>
        <w:tc>
          <w:tcPr>
            <w:tcW w:w="4125" w:type="dxa"/>
            <w:gridSpan w:val="2"/>
            <w:tcBorders>
              <w:left w:val="nil"/>
              <w:bottom w:val="single" w:sz="4" w:space="0" w:color="auto"/>
              <w:right w:val="nil"/>
            </w:tcBorders>
            <w:shd w:val="clear" w:color="auto" w:fill="auto"/>
            <w:vAlign w:val="center"/>
          </w:tcPr>
          <w:p w:rsidR="00896EAA" w:rsidRPr="008907D7" w:rsidRDefault="00896EAA"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b/>
                <w:bCs/>
                <w:sz w:val="24"/>
                <w:szCs w:val="24"/>
              </w:rPr>
              <w:t>Variables</w:t>
            </w:r>
          </w:p>
        </w:tc>
        <w:tc>
          <w:tcPr>
            <w:tcW w:w="1661" w:type="dxa"/>
            <w:tcBorders>
              <w:left w:val="nil"/>
              <w:bottom w:val="single" w:sz="4" w:space="0" w:color="auto"/>
              <w:right w:val="nil"/>
            </w:tcBorders>
            <w:shd w:val="clear" w:color="auto" w:fill="auto"/>
            <w:vAlign w:val="center"/>
          </w:tcPr>
          <w:p w:rsidR="00B07D13"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 xml:space="preserve">Examined </w:t>
            </w:r>
          </w:p>
          <w:p w:rsidR="00896EAA"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No. (%)</w:t>
            </w:r>
          </w:p>
        </w:tc>
        <w:tc>
          <w:tcPr>
            <w:tcW w:w="1703" w:type="dxa"/>
            <w:tcBorders>
              <w:left w:val="nil"/>
              <w:bottom w:val="single" w:sz="4" w:space="0" w:color="auto"/>
              <w:right w:val="nil"/>
            </w:tcBorders>
            <w:shd w:val="clear" w:color="auto" w:fill="auto"/>
            <w:vAlign w:val="center"/>
          </w:tcPr>
          <w:p w:rsidR="00B07D13" w:rsidRPr="008907D7" w:rsidRDefault="00B07D13"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 xml:space="preserve">Infected </w:t>
            </w:r>
          </w:p>
          <w:p w:rsidR="00896EAA"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No. (%)</w:t>
            </w:r>
          </w:p>
        </w:tc>
        <w:tc>
          <w:tcPr>
            <w:tcW w:w="2076" w:type="dxa"/>
            <w:tcBorders>
              <w:left w:val="nil"/>
              <w:bottom w:val="single" w:sz="4" w:space="0" w:color="auto"/>
              <w:right w:val="nil"/>
            </w:tcBorders>
            <w:shd w:val="clear" w:color="auto" w:fill="auto"/>
          </w:tcPr>
          <w:p w:rsidR="00896EAA"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i/>
                <w:iCs/>
                <w:sz w:val="24"/>
                <w:szCs w:val="24"/>
              </w:rPr>
              <w:t>P</w:t>
            </w:r>
            <w:r w:rsidRPr="008907D7">
              <w:rPr>
                <w:rFonts w:asciiTheme="majorBidi" w:hAnsiTheme="majorBidi" w:cstheme="majorBidi"/>
                <w:b/>
                <w:bCs/>
                <w:sz w:val="24"/>
                <w:szCs w:val="24"/>
              </w:rPr>
              <w:t xml:space="preserve"> value</w:t>
            </w:r>
          </w:p>
        </w:tc>
      </w:tr>
      <w:tr w:rsidR="007F2090" w:rsidRPr="008907D7" w:rsidTr="00195143">
        <w:trPr>
          <w:trHeight w:val="222"/>
          <w:jc w:val="center"/>
        </w:trPr>
        <w:tc>
          <w:tcPr>
            <w:tcW w:w="2355" w:type="dxa"/>
            <w:vMerge w:val="restart"/>
            <w:tcBorders>
              <w:left w:val="nil"/>
              <w:bottom w:val="nil"/>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Gander </w:t>
            </w:r>
          </w:p>
        </w:tc>
        <w:tc>
          <w:tcPr>
            <w:tcW w:w="1770" w:type="dxa"/>
            <w:tcBorders>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Male </w:t>
            </w:r>
          </w:p>
        </w:tc>
        <w:tc>
          <w:tcPr>
            <w:tcW w:w="1661" w:type="dxa"/>
            <w:tcBorders>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137(46.76)</w:t>
            </w:r>
          </w:p>
        </w:tc>
        <w:tc>
          <w:tcPr>
            <w:tcW w:w="1703" w:type="dxa"/>
            <w:tcBorders>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43(29.25)</w:t>
            </w:r>
          </w:p>
        </w:tc>
        <w:tc>
          <w:tcPr>
            <w:tcW w:w="2076" w:type="dxa"/>
            <w:vMerge w:val="restart"/>
            <w:tcBorders>
              <w:left w:val="nil"/>
              <w:bottom w:val="nil"/>
              <w:right w:val="nil"/>
            </w:tcBorders>
            <w:shd w:val="clear" w:color="auto" w:fill="auto"/>
            <w:vAlign w:val="center"/>
          </w:tcPr>
          <w:p w:rsidR="007F2090" w:rsidRPr="008907D7" w:rsidRDefault="005220CC" w:rsidP="003478DE">
            <w:pPr>
              <w:pStyle w:val="NoSpacing"/>
              <w:tabs>
                <w:tab w:val="left" w:pos="1320"/>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0.221</w:t>
            </w:r>
          </w:p>
        </w:tc>
      </w:tr>
      <w:tr w:rsidR="007F2090" w:rsidRPr="008907D7" w:rsidTr="00C05BB4">
        <w:trPr>
          <w:trHeight w:val="222"/>
          <w:jc w:val="center"/>
        </w:trPr>
        <w:tc>
          <w:tcPr>
            <w:tcW w:w="2355" w:type="dxa"/>
            <w:vMerge/>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Female</w:t>
            </w:r>
          </w:p>
        </w:tc>
        <w:tc>
          <w:tcPr>
            <w:tcW w:w="1661"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156(53.24)</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39(25)</w:t>
            </w:r>
          </w:p>
        </w:tc>
        <w:tc>
          <w:tcPr>
            <w:tcW w:w="2076" w:type="dxa"/>
            <w:vMerge/>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val="restart"/>
            <w:tcBorders>
              <w:top w:val="single" w:sz="4" w:space="0" w:color="auto"/>
              <w:left w:val="nil"/>
              <w:bottom w:val="nil"/>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Age </w:t>
            </w:r>
          </w:p>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 years)</w:t>
            </w:r>
          </w:p>
        </w:tc>
        <w:tc>
          <w:tcPr>
            <w:tcW w:w="1770"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11-15</w:t>
            </w:r>
          </w:p>
        </w:tc>
        <w:tc>
          <w:tcPr>
            <w:tcW w:w="1661"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109(37.20)</w:t>
            </w:r>
          </w:p>
        </w:tc>
        <w:tc>
          <w:tcPr>
            <w:tcW w:w="1703"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20(18.34)</w:t>
            </w:r>
          </w:p>
        </w:tc>
        <w:tc>
          <w:tcPr>
            <w:tcW w:w="2076" w:type="dxa"/>
            <w:vMerge w:val="restart"/>
            <w:tcBorders>
              <w:top w:val="single" w:sz="4" w:space="0" w:color="auto"/>
              <w:left w:val="nil"/>
              <w:bottom w:val="single" w:sz="4" w:space="0" w:color="auto"/>
              <w:right w:val="nil"/>
            </w:tcBorders>
            <w:shd w:val="clear" w:color="auto" w:fill="auto"/>
            <w:vAlign w:val="center"/>
          </w:tcPr>
          <w:p w:rsidR="007F2090" w:rsidRPr="008907D7" w:rsidRDefault="00583EF5"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0.031</w:t>
            </w:r>
          </w:p>
        </w:tc>
      </w:tr>
      <w:tr w:rsidR="007F2090" w:rsidRPr="008907D7" w:rsidTr="00C05BB4">
        <w:trPr>
          <w:trHeight w:val="222"/>
          <w:jc w:val="center"/>
        </w:trPr>
        <w:tc>
          <w:tcPr>
            <w:tcW w:w="2355" w:type="dxa"/>
            <w:vMerge/>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16-21</w:t>
            </w:r>
          </w:p>
        </w:tc>
        <w:tc>
          <w:tcPr>
            <w:tcW w:w="1661"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184(62.80)</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62(33.69)</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Study level</w:t>
            </w:r>
          </w:p>
        </w:tc>
        <w:tc>
          <w:tcPr>
            <w:tcW w:w="1770"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Primary </w:t>
            </w:r>
          </w:p>
        </w:tc>
        <w:tc>
          <w:tcPr>
            <w:tcW w:w="1661"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94(32.1)</w:t>
            </w:r>
          </w:p>
        </w:tc>
        <w:tc>
          <w:tcPr>
            <w:tcW w:w="1703"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19(20.21)</w:t>
            </w:r>
          </w:p>
        </w:tc>
        <w:tc>
          <w:tcPr>
            <w:tcW w:w="2076" w:type="dxa"/>
            <w:vMerge w:val="restart"/>
            <w:tcBorders>
              <w:top w:val="single" w:sz="4" w:space="0" w:color="auto"/>
              <w:left w:val="nil"/>
              <w:bottom w:val="single" w:sz="4" w:space="0" w:color="auto"/>
              <w:right w:val="nil"/>
            </w:tcBorders>
            <w:shd w:val="clear" w:color="auto" w:fill="auto"/>
            <w:vAlign w:val="center"/>
          </w:tcPr>
          <w:p w:rsidR="007F2090"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w:t>
            </w:r>
            <w:r w:rsidR="005E1F0B" w:rsidRPr="008907D7">
              <w:rPr>
                <w:rFonts w:asciiTheme="majorBidi" w:hAnsiTheme="majorBidi" w:cstheme="majorBidi"/>
                <w:sz w:val="24"/>
                <w:szCs w:val="24"/>
              </w:rPr>
              <w:t>0</w:t>
            </w:r>
            <w:r w:rsidRPr="008907D7">
              <w:rPr>
                <w:rFonts w:asciiTheme="majorBidi" w:hAnsiTheme="majorBidi" w:cstheme="majorBidi"/>
                <w:sz w:val="24"/>
                <w:szCs w:val="24"/>
              </w:rPr>
              <w:t>42</w:t>
            </w: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Secondary </w:t>
            </w:r>
          </w:p>
        </w:tc>
        <w:tc>
          <w:tcPr>
            <w:tcW w:w="1661"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199(67.9)</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63(31.66)</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Parents’ educational status  </w:t>
            </w:r>
          </w:p>
        </w:tc>
        <w:tc>
          <w:tcPr>
            <w:tcW w:w="1770"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Illiterate </w:t>
            </w:r>
          </w:p>
        </w:tc>
        <w:tc>
          <w:tcPr>
            <w:tcW w:w="1661" w:type="dxa"/>
            <w:tcBorders>
              <w:top w:val="single" w:sz="4" w:space="0" w:color="auto"/>
              <w:left w:val="nil"/>
              <w:bottom w:val="nil"/>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51(17.41)</w:t>
            </w:r>
          </w:p>
        </w:tc>
        <w:tc>
          <w:tcPr>
            <w:tcW w:w="1703"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11(21.57)</w:t>
            </w:r>
          </w:p>
        </w:tc>
        <w:tc>
          <w:tcPr>
            <w:tcW w:w="2076" w:type="dxa"/>
            <w:vMerge w:val="restart"/>
            <w:tcBorders>
              <w:top w:val="single" w:sz="4" w:space="0" w:color="auto"/>
              <w:left w:val="nil"/>
              <w:bottom w:val="single" w:sz="4" w:space="0" w:color="auto"/>
              <w:right w:val="nil"/>
            </w:tcBorders>
            <w:shd w:val="clear" w:color="auto" w:fill="auto"/>
            <w:vAlign w:val="center"/>
          </w:tcPr>
          <w:p w:rsidR="007F2090"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0.307</w:t>
            </w: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Primary</w:t>
            </w:r>
          </w:p>
        </w:tc>
        <w:tc>
          <w:tcPr>
            <w:tcW w:w="1661" w:type="dxa"/>
            <w:tcBorders>
              <w:top w:val="nil"/>
              <w:left w:val="nil"/>
              <w:bottom w:val="nil"/>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49(16.72)</w:t>
            </w:r>
          </w:p>
        </w:tc>
        <w:tc>
          <w:tcPr>
            <w:tcW w:w="1703"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15(30.61)</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Secondary</w:t>
            </w:r>
          </w:p>
        </w:tc>
        <w:tc>
          <w:tcPr>
            <w:tcW w:w="1661" w:type="dxa"/>
            <w:tcBorders>
              <w:top w:val="nil"/>
              <w:left w:val="nil"/>
              <w:bottom w:val="nil"/>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104(35.49)</w:t>
            </w:r>
          </w:p>
        </w:tc>
        <w:tc>
          <w:tcPr>
            <w:tcW w:w="1703"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28(26.92)</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Graduate</w:t>
            </w:r>
          </w:p>
        </w:tc>
        <w:tc>
          <w:tcPr>
            <w:tcW w:w="1661" w:type="dxa"/>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89(30.38)</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28(31.46)</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196C73" w:rsidRPr="008907D7" w:rsidTr="00C05BB4">
        <w:trPr>
          <w:trHeight w:val="150"/>
          <w:jc w:val="center"/>
        </w:trPr>
        <w:tc>
          <w:tcPr>
            <w:tcW w:w="2355" w:type="dxa"/>
            <w:vMerge w:val="restart"/>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Family size</w:t>
            </w:r>
          </w:p>
        </w:tc>
        <w:tc>
          <w:tcPr>
            <w:tcW w:w="1770" w:type="dxa"/>
            <w:tcBorders>
              <w:top w:val="single" w:sz="4" w:space="0" w:color="auto"/>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3-7</w:t>
            </w:r>
          </w:p>
        </w:tc>
        <w:tc>
          <w:tcPr>
            <w:tcW w:w="1661" w:type="dxa"/>
            <w:tcBorders>
              <w:top w:val="single" w:sz="4" w:space="0" w:color="auto"/>
              <w:left w:val="nil"/>
              <w:bottom w:val="nil"/>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148(50.51)</w:t>
            </w:r>
          </w:p>
        </w:tc>
        <w:tc>
          <w:tcPr>
            <w:tcW w:w="1703" w:type="dxa"/>
            <w:tcBorders>
              <w:top w:val="single" w:sz="4" w:space="0" w:color="auto"/>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45(30.40)</w:t>
            </w:r>
          </w:p>
        </w:tc>
        <w:tc>
          <w:tcPr>
            <w:tcW w:w="2076" w:type="dxa"/>
            <w:vMerge w:val="restart"/>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0.436</w:t>
            </w:r>
          </w:p>
        </w:tc>
      </w:tr>
      <w:tr w:rsidR="00196C73" w:rsidRPr="008907D7" w:rsidTr="00C05BB4">
        <w:trPr>
          <w:trHeight w:val="135"/>
          <w:jc w:val="center"/>
        </w:trPr>
        <w:tc>
          <w:tcPr>
            <w:tcW w:w="2355"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8-12</w:t>
            </w:r>
          </w:p>
        </w:tc>
        <w:tc>
          <w:tcPr>
            <w:tcW w:w="1661" w:type="dxa"/>
            <w:tcBorders>
              <w:top w:val="nil"/>
              <w:left w:val="nil"/>
              <w:bottom w:val="nil"/>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106(36.18)</w:t>
            </w:r>
          </w:p>
        </w:tc>
        <w:tc>
          <w:tcPr>
            <w:tcW w:w="1703" w:type="dxa"/>
            <w:tcBorders>
              <w:top w:val="nil"/>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30(28.30)</w:t>
            </w:r>
          </w:p>
        </w:tc>
        <w:tc>
          <w:tcPr>
            <w:tcW w:w="2076"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p>
        </w:tc>
      </w:tr>
      <w:tr w:rsidR="00196C73" w:rsidRPr="008907D7" w:rsidTr="00C05BB4">
        <w:trPr>
          <w:trHeight w:val="157"/>
          <w:jc w:val="center"/>
        </w:trPr>
        <w:tc>
          <w:tcPr>
            <w:tcW w:w="2355"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13-16</w:t>
            </w:r>
          </w:p>
        </w:tc>
        <w:tc>
          <w:tcPr>
            <w:tcW w:w="1661" w:type="dxa"/>
            <w:tcBorders>
              <w:top w:val="nil"/>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39(13.31)</w:t>
            </w:r>
          </w:p>
        </w:tc>
        <w:tc>
          <w:tcPr>
            <w:tcW w:w="1703" w:type="dxa"/>
            <w:tcBorders>
              <w:top w:val="nil"/>
              <w:left w:val="nil"/>
              <w:bottom w:val="single" w:sz="4" w:space="0" w:color="auto"/>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7(17.95)</w:t>
            </w:r>
          </w:p>
        </w:tc>
        <w:tc>
          <w:tcPr>
            <w:tcW w:w="2076"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Source of drinking water</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Treated water</w:t>
            </w:r>
          </w:p>
        </w:tc>
        <w:tc>
          <w:tcPr>
            <w:tcW w:w="1661" w:type="dxa"/>
            <w:tcBorders>
              <w:top w:val="single" w:sz="4" w:space="0" w:color="auto"/>
              <w:left w:val="nil"/>
              <w:bottom w:val="nil"/>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247(84.3)</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67(27.12)</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0.449</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Not treated</w:t>
            </w:r>
          </w:p>
        </w:tc>
        <w:tc>
          <w:tcPr>
            <w:tcW w:w="1661" w:type="dxa"/>
            <w:tcBorders>
              <w:top w:val="nil"/>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46(15.7)</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15(32.61)</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Consumption of raw vegetables </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101(34.47)</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29(28.71)</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0.841</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192(65.53)</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53(27.60)</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Consumption of raw fruits</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118(40.27)</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36(30.51)</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0.431</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175(59.73)</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46(26.28)</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Hand washing after defecation</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Water and soap</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238(81.23)</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70(29.41)</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0.260</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Water only</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55(18.77)</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12(21.82)</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Infected previously</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54(18.43)</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14(25.92)</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0.710</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239(81.57)</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68(28.45)</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One of your family infected</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138(47.1)</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40(28.98)</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0.720</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155(52.9)</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42(27.09)</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150"/>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Eating food out home</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Always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111(37.88)</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35(31.53)</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0.087</w:t>
            </w:r>
          </w:p>
        </w:tc>
      </w:tr>
      <w:tr w:rsidR="00D25748" w:rsidRPr="008907D7" w:rsidTr="00C05BB4">
        <w:trPr>
          <w:trHeight w:val="135"/>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Sometimes</w:t>
            </w:r>
          </w:p>
        </w:tc>
        <w:tc>
          <w:tcPr>
            <w:tcW w:w="1661" w:type="dxa"/>
            <w:tcBorders>
              <w:top w:val="nil"/>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77(26.28)</w:t>
            </w:r>
          </w:p>
        </w:tc>
        <w:tc>
          <w:tcPr>
            <w:tcW w:w="1703" w:type="dxa"/>
            <w:tcBorders>
              <w:top w:val="nil"/>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25(32.47)</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157"/>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Rare</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105(35.84)</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22(20.95)</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9F3921"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9F3921" w:rsidRPr="008907D7" w:rsidRDefault="009F3921"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Antibiotics used</w:t>
            </w:r>
          </w:p>
        </w:tc>
        <w:tc>
          <w:tcPr>
            <w:tcW w:w="1770" w:type="dxa"/>
            <w:tcBorders>
              <w:top w:val="single" w:sz="4" w:space="0" w:color="auto"/>
              <w:left w:val="nil"/>
              <w:bottom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87(29.69)</w:t>
            </w:r>
          </w:p>
        </w:tc>
        <w:tc>
          <w:tcPr>
            <w:tcW w:w="1703" w:type="dxa"/>
            <w:tcBorders>
              <w:top w:val="single" w:sz="4" w:space="0" w:color="auto"/>
              <w:left w:val="nil"/>
              <w:bottom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22(25.28)</w:t>
            </w:r>
          </w:p>
        </w:tc>
        <w:tc>
          <w:tcPr>
            <w:tcW w:w="2076" w:type="dxa"/>
            <w:vMerge w:val="restart"/>
            <w:tcBorders>
              <w:top w:val="single" w:sz="4" w:space="0" w:color="auto"/>
              <w:left w:val="nil"/>
              <w:bottom w:val="single" w:sz="4" w:space="0" w:color="auto"/>
              <w:right w:val="nil"/>
            </w:tcBorders>
            <w:shd w:val="clear" w:color="auto" w:fill="auto"/>
            <w:vAlign w:val="center"/>
          </w:tcPr>
          <w:p w:rsidR="009F3921" w:rsidRPr="008907D7" w:rsidRDefault="0047510C"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0.505</w:t>
            </w:r>
          </w:p>
        </w:tc>
      </w:tr>
      <w:tr w:rsidR="009F3921" w:rsidRPr="008907D7" w:rsidTr="00C05BB4">
        <w:trPr>
          <w:trHeight w:val="222"/>
          <w:jc w:val="center"/>
        </w:trPr>
        <w:tc>
          <w:tcPr>
            <w:tcW w:w="2355" w:type="dxa"/>
            <w:vMerge/>
            <w:tcBorders>
              <w:top w:val="single" w:sz="4" w:space="0" w:color="auto"/>
              <w:left w:val="nil"/>
              <w:right w:val="nil"/>
            </w:tcBorders>
            <w:shd w:val="clear" w:color="auto" w:fill="auto"/>
          </w:tcPr>
          <w:p w:rsidR="009F3921" w:rsidRPr="008907D7" w:rsidRDefault="009F3921" w:rsidP="003478DE">
            <w:pPr>
              <w:pStyle w:val="NoSpacing"/>
              <w:bidi w:val="0"/>
              <w:spacing w:line="276" w:lineRule="auto"/>
              <w:rPr>
                <w:rFonts w:asciiTheme="majorBidi" w:hAnsiTheme="majorBidi" w:cstheme="majorBidi"/>
                <w:b/>
                <w:bCs/>
                <w:sz w:val="24"/>
                <w:szCs w:val="24"/>
              </w:rPr>
            </w:pPr>
          </w:p>
        </w:tc>
        <w:tc>
          <w:tcPr>
            <w:tcW w:w="1770" w:type="dxa"/>
            <w:tcBorders>
              <w:top w:val="nil"/>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206(70.31)</w:t>
            </w:r>
          </w:p>
        </w:tc>
        <w:tc>
          <w:tcPr>
            <w:tcW w:w="1703" w:type="dxa"/>
            <w:tcBorders>
              <w:top w:val="nil"/>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60(29.12)</w:t>
            </w:r>
          </w:p>
        </w:tc>
        <w:tc>
          <w:tcPr>
            <w:tcW w:w="2076" w:type="dxa"/>
            <w:vMerge/>
            <w:tcBorders>
              <w:top w:val="single" w:sz="4" w:space="0" w:color="auto"/>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p>
        </w:tc>
      </w:tr>
    </w:tbl>
    <w:p w:rsidR="00E5606B" w:rsidRDefault="00E5606B" w:rsidP="003478DE">
      <w:pPr>
        <w:pStyle w:val="NoSpacing"/>
        <w:bidi w:val="0"/>
        <w:spacing w:line="276" w:lineRule="auto"/>
        <w:jc w:val="both"/>
        <w:rPr>
          <w:rFonts w:asciiTheme="majorBidi" w:hAnsiTheme="majorBidi" w:cstheme="majorBidi"/>
          <w:sz w:val="24"/>
          <w:szCs w:val="24"/>
        </w:rPr>
      </w:pPr>
      <w:r>
        <w:rPr>
          <w:rFonts w:asciiTheme="majorBidi" w:hAnsiTheme="majorBidi" w:cstheme="majorBidi"/>
          <w:sz w:val="24"/>
          <w:szCs w:val="24"/>
          <w:vertAlign w:val="superscript"/>
        </w:rPr>
        <w:t>*</w:t>
      </w:r>
      <w:r w:rsidRPr="00511398">
        <w:rPr>
          <w:rFonts w:asciiTheme="majorBidi" w:hAnsiTheme="majorBidi" w:cstheme="majorBidi"/>
          <w:sz w:val="20"/>
          <w:szCs w:val="20"/>
        </w:rPr>
        <w:t xml:space="preserve">Significant statistics at </w:t>
      </w:r>
      <w:r w:rsidRPr="00511398">
        <w:rPr>
          <w:rFonts w:asciiTheme="majorBidi" w:hAnsiTheme="majorBidi" w:cstheme="majorBidi"/>
          <w:i/>
          <w:iCs/>
          <w:sz w:val="20"/>
          <w:szCs w:val="20"/>
        </w:rPr>
        <w:t>p</w:t>
      </w:r>
      <w:r w:rsidRPr="00511398">
        <w:rPr>
          <w:rFonts w:asciiTheme="majorBidi" w:hAnsiTheme="majorBidi" w:cstheme="majorBidi"/>
          <w:sz w:val="20"/>
          <w:szCs w:val="20"/>
        </w:rPr>
        <w:t>-value &lt;0.05.</w:t>
      </w:r>
    </w:p>
    <w:p w:rsidR="008473DA" w:rsidRPr="008907D7" w:rsidRDefault="008473DA" w:rsidP="003478DE">
      <w:pPr>
        <w:pStyle w:val="NoSpacing"/>
        <w:bidi w:val="0"/>
        <w:spacing w:line="276" w:lineRule="auto"/>
        <w:jc w:val="both"/>
        <w:rPr>
          <w:rFonts w:asciiTheme="majorBidi" w:eastAsiaTheme="minorEastAsia" w:hAnsiTheme="majorBidi" w:cstheme="majorBidi"/>
          <w:sz w:val="28"/>
          <w:szCs w:val="28"/>
          <w:lang w:eastAsia="zh-CN"/>
        </w:rPr>
      </w:pPr>
    </w:p>
    <w:p w:rsidR="00BC1C50" w:rsidRPr="008907D7" w:rsidRDefault="00BC1C50" w:rsidP="00BC1C50">
      <w:pPr>
        <w:pStyle w:val="NoSpacing"/>
        <w:bidi w:val="0"/>
        <w:spacing w:line="276" w:lineRule="auto"/>
        <w:jc w:val="both"/>
        <w:rPr>
          <w:rFonts w:asciiTheme="majorBidi" w:hAnsiTheme="majorBidi" w:cstheme="majorBidi"/>
          <w:sz w:val="24"/>
          <w:szCs w:val="24"/>
        </w:rPr>
      </w:pPr>
      <w:r w:rsidRPr="008907D7">
        <w:rPr>
          <w:rFonts w:asciiTheme="majorBidi" w:eastAsiaTheme="minorEastAsia" w:hAnsiTheme="majorBidi" w:cstheme="majorBidi"/>
          <w:sz w:val="24"/>
          <w:szCs w:val="24"/>
          <w:lang w:eastAsia="zh-CN"/>
        </w:rPr>
        <w:t xml:space="preserve">Table 4 </w:t>
      </w:r>
      <w:commentRangeStart w:id="28"/>
      <w:r w:rsidRPr="008907D7">
        <w:rPr>
          <w:rFonts w:asciiTheme="majorBidi" w:eastAsiaTheme="minorEastAsia" w:hAnsiTheme="majorBidi" w:cstheme="majorBidi"/>
          <w:sz w:val="24"/>
          <w:szCs w:val="24"/>
          <w:lang w:eastAsia="zh-CN"/>
        </w:rPr>
        <w:t xml:space="preserve">shows that the seroprevalence of </w:t>
      </w:r>
      <w:r w:rsidRPr="008907D7">
        <w:rPr>
          <w:rFonts w:asciiTheme="majorBidi" w:hAnsiTheme="majorBidi" w:cstheme="majorBidi"/>
          <w:i/>
          <w:iCs/>
          <w:sz w:val="24"/>
          <w:szCs w:val="24"/>
        </w:rPr>
        <w:t>H. pylori</w:t>
      </w:r>
      <w:r w:rsidRPr="008907D7">
        <w:rPr>
          <w:rFonts w:asciiTheme="majorBidi" w:eastAsiaTheme="minorEastAsia" w:hAnsiTheme="majorBidi" w:cstheme="majorBidi"/>
          <w:sz w:val="24"/>
          <w:szCs w:val="24"/>
          <w:lang w:eastAsia="zh-CN"/>
        </w:rPr>
        <w:t xml:space="preserve"> antibodies</w:t>
      </w:r>
      <w:r w:rsidRPr="008907D7">
        <w:rPr>
          <w:rFonts w:asciiTheme="majorBidi" w:hAnsiTheme="majorBidi" w:cstheme="majorBidi"/>
          <w:sz w:val="24"/>
          <w:szCs w:val="24"/>
        </w:rPr>
        <w:t xml:space="preserve"> was higher among student</w:t>
      </w:r>
      <w:r>
        <w:rPr>
          <w:rFonts w:asciiTheme="majorBidi" w:hAnsiTheme="majorBidi" w:cstheme="majorBidi"/>
          <w:sz w:val="24"/>
          <w:szCs w:val="24"/>
        </w:rPr>
        <w:t xml:space="preserve">s </w:t>
      </w:r>
      <w:r w:rsidRPr="003C1673">
        <w:rPr>
          <w:rFonts w:asciiTheme="majorBidi" w:hAnsiTheme="majorBidi" w:cstheme="majorBidi"/>
          <w:color w:val="FF0000"/>
          <w:sz w:val="24"/>
          <w:szCs w:val="24"/>
        </w:rPr>
        <w:t>who</w:t>
      </w:r>
      <w:r>
        <w:rPr>
          <w:rFonts w:asciiTheme="majorBidi" w:hAnsiTheme="majorBidi" w:cstheme="majorBidi"/>
          <w:color w:val="FF0000"/>
          <w:sz w:val="24"/>
          <w:szCs w:val="24"/>
        </w:rPr>
        <w:t xml:space="preserve"> </w:t>
      </w:r>
      <w:r w:rsidRPr="004E42BA">
        <w:rPr>
          <w:rFonts w:asciiTheme="majorBidi" w:hAnsiTheme="majorBidi" w:cstheme="majorBidi"/>
          <w:color w:val="0070C0"/>
          <w:sz w:val="24"/>
          <w:szCs w:val="24"/>
        </w:rPr>
        <w:t>didn't</w:t>
      </w:r>
      <w:r>
        <w:rPr>
          <w:rFonts w:asciiTheme="majorBidi" w:hAnsiTheme="majorBidi" w:cstheme="majorBidi"/>
          <w:color w:val="0070C0"/>
          <w:sz w:val="24"/>
          <w:szCs w:val="24"/>
        </w:rPr>
        <w:t xml:space="preserve"> </w:t>
      </w:r>
      <w:r w:rsidRPr="004E42BA">
        <w:rPr>
          <w:rFonts w:asciiTheme="majorBidi" w:hAnsiTheme="majorBidi" w:cstheme="majorBidi"/>
          <w:color w:val="FF0000"/>
          <w:sz w:val="24"/>
          <w:szCs w:val="24"/>
        </w:rPr>
        <w:t>did not</w:t>
      </w:r>
      <w:r>
        <w:rPr>
          <w:rFonts w:asciiTheme="majorBidi" w:hAnsiTheme="majorBidi" w:cstheme="majorBidi"/>
          <w:color w:val="FF0000"/>
          <w:sz w:val="24"/>
          <w:szCs w:val="24"/>
        </w:rPr>
        <w:t xml:space="preserve"> </w:t>
      </w:r>
      <w:r>
        <w:rPr>
          <w:rFonts w:asciiTheme="majorBidi" w:hAnsiTheme="majorBidi" w:cstheme="majorBidi"/>
          <w:sz w:val="24"/>
          <w:szCs w:val="24"/>
        </w:rPr>
        <w:t>suffer</w:t>
      </w:r>
      <w:r w:rsidRPr="008907D7">
        <w:rPr>
          <w:rFonts w:asciiTheme="majorBidi" w:hAnsiTheme="majorBidi" w:cstheme="majorBidi"/>
          <w:sz w:val="24"/>
          <w:szCs w:val="24"/>
        </w:rPr>
        <w:t xml:space="preserve"> from</w:t>
      </w:r>
      <w:r>
        <w:rPr>
          <w:rFonts w:asciiTheme="majorBidi" w:hAnsiTheme="majorBidi" w:cstheme="majorBidi"/>
          <w:sz w:val="24"/>
          <w:szCs w:val="24"/>
        </w:rPr>
        <w:t xml:space="preserve"> heartburn (31.13%), nausea</w:t>
      </w:r>
      <w:r w:rsidRPr="008907D7">
        <w:rPr>
          <w:rFonts w:asciiTheme="majorBidi" w:hAnsiTheme="majorBidi" w:cstheme="majorBidi"/>
          <w:sz w:val="24"/>
          <w:szCs w:val="24"/>
        </w:rPr>
        <w:t xml:space="preserve"> (32.5%), regurgitation (30.05%), </w:t>
      </w:r>
      <w:r w:rsidRPr="008907D7">
        <w:rPr>
          <w:rFonts w:asciiTheme="majorBidi" w:hAnsiTheme="majorBidi" w:cstheme="majorBidi"/>
          <w:sz w:val="24"/>
          <w:szCs w:val="24"/>
          <w:lang w:bidi="ar-YE"/>
        </w:rPr>
        <w:t>heartburn and regurgitation</w:t>
      </w:r>
      <w:r w:rsidRPr="008907D7">
        <w:rPr>
          <w:rFonts w:asciiTheme="majorBidi" w:hAnsiTheme="majorBidi" w:cstheme="majorBidi"/>
          <w:sz w:val="24"/>
          <w:szCs w:val="24"/>
        </w:rPr>
        <w:t xml:space="preserve"> </w:t>
      </w:r>
      <w:commentRangeEnd w:id="28"/>
      <w:r w:rsidR="00DB5C14">
        <w:rPr>
          <w:rStyle w:val="CommentReference"/>
          <w:rFonts w:asciiTheme="minorHAnsi" w:eastAsiaTheme="minorEastAsia" w:hAnsiTheme="minorHAnsi" w:cstheme="minorBidi"/>
        </w:rPr>
        <w:commentReference w:id="28"/>
      </w:r>
      <w:r w:rsidRPr="008907D7">
        <w:rPr>
          <w:rFonts w:asciiTheme="majorBidi" w:hAnsiTheme="majorBidi" w:cstheme="majorBidi"/>
          <w:sz w:val="24"/>
          <w:szCs w:val="24"/>
        </w:rPr>
        <w:t xml:space="preserve">(31.45%), </w:t>
      </w:r>
      <w:r w:rsidRPr="008907D7">
        <w:rPr>
          <w:rFonts w:asciiTheme="majorBidi" w:hAnsiTheme="majorBidi" w:cstheme="majorBidi"/>
          <w:sz w:val="24"/>
          <w:szCs w:val="24"/>
          <w:lang w:bidi="ar-YE"/>
        </w:rPr>
        <w:t xml:space="preserve">and abdominal pain (28.29%) with non-statistical </w:t>
      </w:r>
      <w:r w:rsidRPr="008907D7">
        <w:rPr>
          <w:rFonts w:asciiTheme="majorBidi" w:hAnsiTheme="majorBidi" w:cstheme="majorBidi"/>
          <w:sz w:val="24"/>
          <w:szCs w:val="24"/>
          <w:lang w:bidi="ar-YE"/>
        </w:rPr>
        <w:lastRenderedPageBreak/>
        <w:t>differences (</w:t>
      </w:r>
      <w:r w:rsidRPr="008907D7">
        <w:rPr>
          <w:rFonts w:asciiTheme="majorBidi" w:hAnsiTheme="majorBidi" w:cstheme="majorBidi"/>
          <w:i/>
          <w:iCs/>
          <w:sz w:val="24"/>
          <w:szCs w:val="24"/>
          <w:lang w:bidi="ar-YE"/>
        </w:rPr>
        <w:t>P</w:t>
      </w:r>
      <w:r w:rsidRPr="008907D7">
        <w:rPr>
          <w:rFonts w:asciiTheme="majorBidi" w:hAnsiTheme="majorBidi" w:cstheme="majorBidi"/>
          <w:sz w:val="24"/>
          <w:szCs w:val="24"/>
          <w:lang w:bidi="ar-YE"/>
        </w:rPr>
        <w:t xml:space="preserve"> ˃0.05).</w:t>
      </w:r>
      <w:r>
        <w:rPr>
          <w:rFonts w:asciiTheme="majorBidi" w:hAnsiTheme="majorBidi" w:cstheme="majorBidi"/>
          <w:sz w:val="24"/>
          <w:szCs w:val="24"/>
          <w:lang w:bidi="ar-YE"/>
        </w:rPr>
        <w:t xml:space="preserve"> </w:t>
      </w:r>
      <w:r w:rsidRPr="008907D7">
        <w:rPr>
          <w:rFonts w:asciiTheme="majorBidi" w:hAnsiTheme="majorBidi" w:cstheme="majorBidi"/>
          <w:sz w:val="24"/>
          <w:szCs w:val="24"/>
          <w:lang w:bidi="ar-YE"/>
        </w:rPr>
        <w:t>In contrast, the student with weight loss</w:t>
      </w:r>
      <w:r w:rsidRPr="008907D7">
        <w:rPr>
          <w:rFonts w:asciiTheme="majorBidi" w:hAnsiTheme="majorBidi" w:cstheme="majorBidi"/>
          <w:sz w:val="24"/>
          <w:szCs w:val="24"/>
        </w:rPr>
        <w:t xml:space="preserve"> had more prevalence rate of </w:t>
      </w:r>
      <w:r w:rsidRPr="008907D7">
        <w:rPr>
          <w:rFonts w:asciiTheme="majorBidi" w:hAnsiTheme="majorBidi" w:cstheme="majorBidi"/>
          <w:i/>
          <w:iCs/>
          <w:sz w:val="24"/>
          <w:szCs w:val="24"/>
        </w:rPr>
        <w:t>H. pylori</w:t>
      </w:r>
      <w:r w:rsidRPr="008907D7">
        <w:rPr>
          <w:rFonts w:asciiTheme="majorBidi" w:eastAsiaTheme="minorEastAsia" w:hAnsiTheme="majorBidi" w:cstheme="majorBidi"/>
          <w:sz w:val="24"/>
          <w:szCs w:val="24"/>
          <w:lang w:eastAsia="zh-CN"/>
        </w:rPr>
        <w:t xml:space="preserve"> antibodies at 29.59%.</w:t>
      </w:r>
    </w:p>
    <w:p w:rsidR="006D0268" w:rsidRPr="006D1287" w:rsidRDefault="00AD2111"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A52855" w:rsidRPr="006D1287">
        <w:rPr>
          <w:rFonts w:asciiTheme="majorBidi" w:hAnsiTheme="majorBidi" w:cstheme="majorBidi"/>
          <w:b/>
          <w:bCs/>
          <w:sz w:val="24"/>
          <w:szCs w:val="24"/>
        </w:rPr>
        <w:t>4</w:t>
      </w:r>
      <w:r w:rsidR="006D0268" w:rsidRPr="006D1287">
        <w:rPr>
          <w:rFonts w:asciiTheme="majorBidi" w:hAnsiTheme="majorBidi" w:cstheme="majorBidi"/>
          <w:b/>
          <w:bCs/>
          <w:sz w:val="24"/>
          <w:szCs w:val="24"/>
        </w:rPr>
        <w:t xml:space="preserve">: </w:t>
      </w:r>
      <w:r w:rsidR="006D0268" w:rsidRPr="006D1287">
        <w:rPr>
          <w:rFonts w:asciiTheme="majorBidi" w:hAnsiTheme="majorBidi" w:cstheme="majorBidi"/>
          <w:b/>
          <w:bCs/>
          <w:sz w:val="24"/>
          <w:szCs w:val="24"/>
          <w:lang w:bidi="ar-YE"/>
        </w:rPr>
        <w:t>Clinical signs and symptoms</w:t>
      </w:r>
      <w:r w:rsidR="00E34CD6">
        <w:rPr>
          <w:rFonts w:asciiTheme="majorBidi" w:hAnsiTheme="majorBidi" w:cstheme="majorBidi"/>
          <w:b/>
          <w:bCs/>
          <w:sz w:val="24"/>
          <w:szCs w:val="24"/>
          <w:lang w:bidi="ar-YE"/>
        </w:rPr>
        <w:t xml:space="preserve"> </w:t>
      </w:r>
      <w:r w:rsidR="00D705CC" w:rsidRPr="006D1287">
        <w:rPr>
          <w:rFonts w:asciiTheme="majorBidi" w:hAnsiTheme="majorBidi" w:cstheme="majorBidi"/>
          <w:b/>
          <w:bCs/>
          <w:sz w:val="24"/>
          <w:szCs w:val="24"/>
        </w:rPr>
        <w:t xml:space="preserve">associated with </w:t>
      </w:r>
      <w:r w:rsidR="00D705CC" w:rsidRPr="006D1287">
        <w:rPr>
          <w:rFonts w:asciiTheme="majorBidi" w:hAnsiTheme="majorBidi" w:cstheme="majorBidi"/>
          <w:b/>
          <w:bCs/>
          <w:i/>
          <w:iCs/>
          <w:sz w:val="24"/>
          <w:szCs w:val="24"/>
        </w:rPr>
        <w:t>H. pylori</w:t>
      </w:r>
      <w:r w:rsidR="00D705CC" w:rsidRPr="006D1287">
        <w:rPr>
          <w:rFonts w:asciiTheme="majorBidi" w:hAnsiTheme="majorBidi" w:cstheme="majorBidi"/>
          <w:b/>
          <w:bCs/>
          <w:sz w:val="24"/>
          <w:szCs w:val="24"/>
        </w:rPr>
        <w:t xml:space="preserve"> infection</w:t>
      </w:r>
    </w:p>
    <w:tbl>
      <w:tblPr>
        <w:tblW w:w="9294"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128"/>
        <w:gridCol w:w="2410"/>
        <w:gridCol w:w="2392"/>
        <w:gridCol w:w="1380"/>
      </w:tblGrid>
      <w:tr w:rsidR="00C128F6" w:rsidRPr="008907D7" w:rsidTr="003F7874">
        <w:trPr>
          <w:trHeight w:val="222"/>
          <w:jc w:val="center"/>
        </w:trPr>
        <w:tc>
          <w:tcPr>
            <w:tcW w:w="3112" w:type="dxa"/>
            <w:gridSpan w:val="2"/>
            <w:tcBorders>
              <w:left w:val="nil"/>
              <w:right w:val="nil"/>
            </w:tcBorders>
            <w:shd w:val="clear" w:color="auto" w:fill="auto"/>
            <w:vAlign w:val="center"/>
          </w:tcPr>
          <w:p w:rsidR="00C128F6" w:rsidRPr="008907D7" w:rsidRDefault="00C128F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b/>
                <w:bCs/>
                <w:sz w:val="24"/>
                <w:szCs w:val="24"/>
              </w:rPr>
              <w:t>Variables</w:t>
            </w:r>
          </w:p>
        </w:tc>
        <w:tc>
          <w:tcPr>
            <w:tcW w:w="2410" w:type="dxa"/>
            <w:tcBorders>
              <w:left w:val="nil"/>
              <w:right w:val="nil"/>
            </w:tcBorders>
            <w:shd w:val="clear" w:color="auto" w:fill="auto"/>
          </w:tcPr>
          <w:p w:rsidR="00C128F6" w:rsidRPr="008907D7" w:rsidRDefault="00C128F6"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No. examined (%)</w:t>
            </w:r>
          </w:p>
        </w:tc>
        <w:tc>
          <w:tcPr>
            <w:tcW w:w="2392" w:type="dxa"/>
            <w:tcBorders>
              <w:left w:val="nil"/>
              <w:right w:val="nil"/>
            </w:tcBorders>
            <w:shd w:val="clear" w:color="auto" w:fill="auto"/>
          </w:tcPr>
          <w:p w:rsidR="00C128F6" w:rsidRPr="008907D7" w:rsidRDefault="00C128F6"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Infected No. (%)</w:t>
            </w:r>
          </w:p>
        </w:tc>
        <w:tc>
          <w:tcPr>
            <w:tcW w:w="1380" w:type="dxa"/>
            <w:tcBorders>
              <w:left w:val="nil"/>
              <w:right w:val="nil"/>
            </w:tcBorders>
            <w:shd w:val="clear" w:color="auto" w:fill="auto"/>
          </w:tcPr>
          <w:p w:rsidR="00C128F6" w:rsidRPr="008907D7" w:rsidRDefault="00C128F6"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i/>
                <w:iCs/>
                <w:sz w:val="24"/>
                <w:szCs w:val="24"/>
              </w:rPr>
              <w:t>P</w:t>
            </w:r>
            <w:r w:rsidRPr="008907D7">
              <w:rPr>
                <w:rFonts w:asciiTheme="majorBidi" w:hAnsiTheme="majorBidi" w:cstheme="majorBidi"/>
                <w:b/>
                <w:bCs/>
                <w:sz w:val="24"/>
                <w:szCs w:val="24"/>
              </w:rPr>
              <w:t xml:space="preserve"> value</w:t>
            </w:r>
          </w:p>
        </w:tc>
      </w:tr>
      <w:tr w:rsidR="004F0D29" w:rsidRPr="008907D7" w:rsidTr="003F7874">
        <w:trPr>
          <w:trHeight w:val="175"/>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rtl/>
              </w:rPr>
            </w:pPr>
            <w:r w:rsidRPr="008907D7">
              <w:rPr>
                <w:rFonts w:asciiTheme="majorBidi" w:hAnsiTheme="majorBidi" w:cstheme="majorBidi"/>
                <w:b/>
                <w:bCs/>
                <w:sz w:val="24"/>
                <w:szCs w:val="24"/>
                <w:lang w:bidi="ar-YE"/>
              </w:rPr>
              <w:t>Heartburn</w:t>
            </w:r>
          </w:p>
        </w:tc>
        <w:tc>
          <w:tcPr>
            <w:tcW w:w="1128" w:type="dxa"/>
            <w:tcBorders>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right w:val="nil"/>
            </w:tcBorders>
            <w:shd w:val="clear" w:color="auto" w:fill="auto"/>
          </w:tcPr>
          <w:p w:rsidR="004F0D29" w:rsidRPr="008907D7" w:rsidRDefault="004F0D2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142 (48.46)</w:t>
            </w:r>
          </w:p>
        </w:tc>
        <w:tc>
          <w:tcPr>
            <w:tcW w:w="2392" w:type="dxa"/>
            <w:tcBorders>
              <w:left w:val="nil"/>
              <w:bottom w:val="nil"/>
              <w:right w:val="nil"/>
            </w:tcBorders>
            <w:shd w:val="clear" w:color="auto" w:fill="auto"/>
          </w:tcPr>
          <w:p w:rsidR="004F0D29" w:rsidRPr="008907D7" w:rsidRDefault="004F0D29" w:rsidP="003478DE">
            <w:pPr>
              <w:pStyle w:val="NoSpacing"/>
              <w:tabs>
                <w:tab w:val="center" w:pos="1088"/>
                <w:tab w:val="right" w:pos="2176"/>
              </w:tabs>
              <w:bidi w:val="0"/>
              <w:spacing w:line="276" w:lineRule="auto"/>
              <w:jc w:val="center"/>
              <w:rPr>
                <w:rFonts w:asciiTheme="majorBidi" w:hAnsiTheme="majorBidi" w:cstheme="majorBidi"/>
                <w:sz w:val="24"/>
                <w:szCs w:val="24"/>
                <w:rtl/>
                <w:lang w:bidi="ar-YE"/>
              </w:rPr>
            </w:pPr>
            <w:r w:rsidRPr="008907D7">
              <w:rPr>
                <w:rFonts w:asciiTheme="majorBidi" w:hAnsiTheme="majorBidi" w:cstheme="majorBidi"/>
                <w:sz w:val="24"/>
                <w:szCs w:val="24"/>
              </w:rPr>
              <w:t>35(24.65)</w:t>
            </w:r>
          </w:p>
        </w:tc>
        <w:tc>
          <w:tcPr>
            <w:tcW w:w="1380" w:type="dxa"/>
            <w:vMerge w:val="restart"/>
            <w:tcBorders>
              <w:left w:val="nil"/>
              <w:right w:val="nil"/>
            </w:tcBorders>
            <w:shd w:val="clear" w:color="auto" w:fill="auto"/>
            <w:vAlign w:val="center"/>
          </w:tcPr>
          <w:p w:rsidR="004F0D29" w:rsidRPr="008907D7" w:rsidRDefault="000F3956" w:rsidP="003478DE">
            <w:pPr>
              <w:pStyle w:val="NoSpacing"/>
              <w:tabs>
                <w:tab w:val="center" w:pos="1088"/>
                <w:tab w:val="right" w:pos="2176"/>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0.218</w:t>
            </w:r>
          </w:p>
        </w:tc>
      </w:tr>
      <w:tr w:rsidR="004F0D29" w:rsidRPr="008907D7" w:rsidTr="003F7874">
        <w:trPr>
          <w:trHeight w:val="129"/>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151(51.54)</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47(31.13)</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212"/>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Nausea</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133(45.39)</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30(22.56)</w:t>
            </w:r>
          </w:p>
        </w:tc>
        <w:tc>
          <w:tcPr>
            <w:tcW w:w="1380" w:type="dxa"/>
            <w:vMerge w:val="restart"/>
            <w:tcBorders>
              <w:left w:val="nil"/>
              <w:right w:val="nil"/>
            </w:tcBorders>
            <w:shd w:val="clear" w:color="auto" w:fill="auto"/>
            <w:vAlign w:val="center"/>
          </w:tcPr>
          <w:p w:rsidR="004F0D29" w:rsidRPr="008907D7" w:rsidRDefault="000F395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0.059</w:t>
            </w:r>
          </w:p>
        </w:tc>
      </w:tr>
      <w:tr w:rsidR="004F0D29" w:rsidRPr="008907D7" w:rsidTr="003F7874">
        <w:trPr>
          <w:trHeight w:val="186"/>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160(54.61)</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52(32.5)</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162"/>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Regurgitation</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tl/>
                <w:lang w:bidi="ar-YE"/>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90(30.72)</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21(23.33)</w:t>
            </w:r>
          </w:p>
        </w:tc>
        <w:tc>
          <w:tcPr>
            <w:tcW w:w="1380" w:type="dxa"/>
            <w:vMerge w:val="restart"/>
            <w:tcBorders>
              <w:left w:val="nil"/>
              <w:right w:val="nil"/>
            </w:tcBorders>
            <w:shd w:val="clear" w:color="auto" w:fill="auto"/>
            <w:vAlign w:val="center"/>
          </w:tcPr>
          <w:p w:rsidR="004F0D29" w:rsidRPr="008907D7" w:rsidRDefault="000F395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0.239</w:t>
            </w:r>
          </w:p>
        </w:tc>
      </w:tr>
      <w:tr w:rsidR="004F0D29" w:rsidRPr="008907D7" w:rsidTr="003F7874">
        <w:trPr>
          <w:trHeight w:val="142"/>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203(69.28)</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61(30.05)</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200"/>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 xml:space="preserve">Heartburn and regurgitation </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134(45.73)</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32(23.88)</w:t>
            </w:r>
          </w:p>
        </w:tc>
        <w:tc>
          <w:tcPr>
            <w:tcW w:w="1380" w:type="dxa"/>
            <w:vMerge w:val="restart"/>
            <w:tcBorders>
              <w:left w:val="nil"/>
              <w:right w:val="nil"/>
            </w:tcBorders>
            <w:shd w:val="clear" w:color="auto" w:fill="auto"/>
            <w:vAlign w:val="center"/>
          </w:tcPr>
          <w:p w:rsidR="004F0D29" w:rsidRPr="008907D7" w:rsidRDefault="000F395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0.152</w:t>
            </w:r>
          </w:p>
        </w:tc>
      </w:tr>
      <w:tr w:rsidR="004F0D29" w:rsidRPr="008907D7" w:rsidTr="003F7874">
        <w:trPr>
          <w:trHeight w:val="113"/>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159(54.27)</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50(31.45)</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187"/>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Abdominal pain</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141(48.12)</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39(27.66)</w:t>
            </w:r>
          </w:p>
        </w:tc>
        <w:tc>
          <w:tcPr>
            <w:tcW w:w="1380" w:type="dxa"/>
            <w:vMerge w:val="restart"/>
            <w:tcBorders>
              <w:left w:val="nil"/>
              <w:right w:val="nil"/>
            </w:tcBorders>
            <w:shd w:val="clear" w:color="auto" w:fill="auto"/>
            <w:vAlign w:val="center"/>
          </w:tcPr>
          <w:p w:rsidR="004F0D29"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0.905</w:t>
            </w:r>
          </w:p>
        </w:tc>
      </w:tr>
      <w:tr w:rsidR="004F0D29" w:rsidRPr="008907D7" w:rsidTr="003F7874">
        <w:trPr>
          <w:trHeight w:val="117"/>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152(51.88)</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43(28.29)</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C75EA7" w:rsidRPr="008907D7" w:rsidTr="003F7874">
        <w:trPr>
          <w:trHeight w:val="200"/>
          <w:jc w:val="center"/>
        </w:trPr>
        <w:tc>
          <w:tcPr>
            <w:tcW w:w="1984" w:type="dxa"/>
            <w:vMerge w:val="restart"/>
            <w:tcBorders>
              <w:left w:val="nil"/>
              <w:right w:val="nil"/>
            </w:tcBorders>
            <w:shd w:val="clear" w:color="auto" w:fill="auto"/>
            <w:vAlign w:val="center"/>
          </w:tcPr>
          <w:p w:rsidR="00C75EA7" w:rsidRPr="008907D7" w:rsidRDefault="00C75EA7"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Weight loss</w:t>
            </w:r>
          </w:p>
        </w:tc>
        <w:tc>
          <w:tcPr>
            <w:tcW w:w="1128" w:type="dxa"/>
            <w:tcBorders>
              <w:top w:val="single" w:sz="4" w:space="0" w:color="auto"/>
              <w:left w:val="nil"/>
              <w:bottom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98(33.45)</w:t>
            </w:r>
          </w:p>
        </w:tc>
        <w:tc>
          <w:tcPr>
            <w:tcW w:w="2392" w:type="dxa"/>
            <w:tcBorders>
              <w:top w:val="single" w:sz="4" w:space="0" w:color="auto"/>
              <w:left w:val="nil"/>
              <w:bottom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29(29.59)</w:t>
            </w:r>
          </w:p>
        </w:tc>
        <w:tc>
          <w:tcPr>
            <w:tcW w:w="1380" w:type="dxa"/>
            <w:vMerge w:val="restart"/>
            <w:tcBorders>
              <w:left w:val="nil"/>
              <w:right w:val="nil"/>
            </w:tcBorders>
            <w:shd w:val="clear" w:color="auto" w:fill="auto"/>
            <w:vAlign w:val="center"/>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0.666</w:t>
            </w:r>
          </w:p>
        </w:tc>
      </w:tr>
      <w:tr w:rsidR="00C75EA7" w:rsidRPr="008907D7" w:rsidTr="003F7874">
        <w:trPr>
          <w:trHeight w:val="104"/>
          <w:jc w:val="center"/>
        </w:trPr>
        <w:tc>
          <w:tcPr>
            <w:tcW w:w="1984" w:type="dxa"/>
            <w:vMerge/>
            <w:tcBorders>
              <w:left w:val="nil"/>
              <w:right w:val="nil"/>
            </w:tcBorders>
            <w:shd w:val="clear" w:color="auto" w:fill="auto"/>
            <w:vAlign w:val="center"/>
          </w:tcPr>
          <w:p w:rsidR="00C75EA7" w:rsidRPr="008907D7" w:rsidRDefault="00C75EA7" w:rsidP="003478DE">
            <w:pPr>
              <w:pStyle w:val="NoSpacing"/>
              <w:bidi w:val="0"/>
              <w:spacing w:line="276" w:lineRule="auto"/>
              <w:rPr>
                <w:rFonts w:asciiTheme="majorBidi" w:hAnsiTheme="majorBidi" w:cstheme="majorBidi"/>
                <w:b/>
                <w:bCs/>
                <w:sz w:val="28"/>
                <w:szCs w:val="28"/>
                <w:lang w:bidi="ar-YE"/>
              </w:rPr>
            </w:pPr>
          </w:p>
        </w:tc>
        <w:tc>
          <w:tcPr>
            <w:tcW w:w="1128" w:type="dxa"/>
            <w:tcBorders>
              <w:top w:val="nil"/>
              <w:left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8"/>
                <w:szCs w:val="28"/>
              </w:rPr>
            </w:pPr>
            <w:r w:rsidRPr="008907D7">
              <w:rPr>
                <w:rFonts w:asciiTheme="majorBidi" w:hAnsiTheme="majorBidi" w:cstheme="majorBidi"/>
                <w:sz w:val="28"/>
                <w:szCs w:val="28"/>
              </w:rPr>
              <w:t xml:space="preserve">No </w:t>
            </w:r>
          </w:p>
        </w:tc>
        <w:tc>
          <w:tcPr>
            <w:tcW w:w="2410" w:type="dxa"/>
            <w:tcBorders>
              <w:top w:val="nil"/>
              <w:left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8"/>
                <w:szCs w:val="28"/>
              </w:rPr>
            </w:pPr>
            <w:r w:rsidRPr="00A15D2D">
              <w:rPr>
                <w:rFonts w:asciiTheme="majorBidi" w:hAnsiTheme="majorBidi" w:cstheme="majorBidi"/>
                <w:sz w:val="24"/>
                <w:szCs w:val="24"/>
              </w:rPr>
              <w:t>195(66.55)</w:t>
            </w:r>
          </w:p>
        </w:tc>
        <w:tc>
          <w:tcPr>
            <w:tcW w:w="2392" w:type="dxa"/>
            <w:tcBorders>
              <w:top w:val="nil"/>
              <w:left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8"/>
                <w:szCs w:val="28"/>
              </w:rPr>
            </w:pPr>
            <w:r w:rsidRPr="00A15D2D">
              <w:rPr>
                <w:rFonts w:asciiTheme="majorBidi" w:hAnsiTheme="majorBidi" w:cstheme="majorBidi"/>
                <w:sz w:val="24"/>
                <w:szCs w:val="24"/>
              </w:rPr>
              <w:t>52(26.67)</w:t>
            </w:r>
          </w:p>
        </w:tc>
        <w:tc>
          <w:tcPr>
            <w:tcW w:w="1380" w:type="dxa"/>
            <w:vMerge/>
            <w:tcBorders>
              <w:left w:val="nil"/>
              <w:right w:val="nil"/>
            </w:tcBorders>
            <w:shd w:val="clear" w:color="auto" w:fill="auto"/>
            <w:vAlign w:val="center"/>
          </w:tcPr>
          <w:p w:rsidR="00C75EA7" w:rsidRPr="008907D7" w:rsidRDefault="00C75EA7" w:rsidP="003478DE">
            <w:pPr>
              <w:pStyle w:val="NoSpacing"/>
              <w:bidi w:val="0"/>
              <w:spacing w:line="276" w:lineRule="auto"/>
              <w:jc w:val="center"/>
              <w:rPr>
                <w:rFonts w:asciiTheme="majorBidi" w:hAnsiTheme="majorBidi" w:cstheme="majorBidi"/>
                <w:sz w:val="28"/>
                <w:szCs w:val="28"/>
              </w:rPr>
            </w:pPr>
          </w:p>
        </w:tc>
      </w:tr>
    </w:tbl>
    <w:p w:rsidR="008473DA" w:rsidRDefault="00E5606B" w:rsidP="003478DE">
      <w:pPr>
        <w:pStyle w:val="NoSpacing"/>
        <w:bidi w:val="0"/>
        <w:spacing w:line="276" w:lineRule="auto"/>
        <w:jc w:val="both"/>
        <w:rPr>
          <w:rFonts w:asciiTheme="majorBidi" w:hAnsiTheme="majorBidi" w:cstheme="majorBidi"/>
          <w:sz w:val="24"/>
          <w:szCs w:val="24"/>
        </w:rPr>
      </w:pPr>
      <w:r>
        <w:rPr>
          <w:rFonts w:asciiTheme="majorBidi" w:hAnsiTheme="majorBidi" w:cstheme="majorBidi"/>
          <w:sz w:val="24"/>
          <w:szCs w:val="24"/>
          <w:vertAlign w:val="superscript"/>
        </w:rPr>
        <w:t>*</w:t>
      </w:r>
      <w:r w:rsidRPr="00511398">
        <w:rPr>
          <w:rFonts w:asciiTheme="majorBidi" w:hAnsiTheme="majorBidi" w:cstheme="majorBidi"/>
          <w:sz w:val="20"/>
          <w:szCs w:val="20"/>
        </w:rPr>
        <w:t xml:space="preserve">Significant statistics at </w:t>
      </w:r>
      <w:r w:rsidRPr="00511398">
        <w:rPr>
          <w:rFonts w:asciiTheme="majorBidi" w:hAnsiTheme="majorBidi" w:cstheme="majorBidi"/>
          <w:i/>
          <w:iCs/>
          <w:sz w:val="20"/>
          <w:szCs w:val="20"/>
        </w:rPr>
        <w:t>p</w:t>
      </w:r>
      <w:r w:rsidRPr="00511398">
        <w:rPr>
          <w:rFonts w:asciiTheme="majorBidi" w:hAnsiTheme="majorBidi" w:cstheme="majorBidi"/>
          <w:sz w:val="20"/>
          <w:szCs w:val="20"/>
        </w:rPr>
        <w:t>-value &lt;0.05.</w:t>
      </w:r>
    </w:p>
    <w:p w:rsidR="00E5606B" w:rsidRPr="008907D7" w:rsidRDefault="00E5606B" w:rsidP="003478DE">
      <w:pPr>
        <w:pStyle w:val="NoSpacing"/>
        <w:bidi w:val="0"/>
        <w:spacing w:line="276" w:lineRule="auto"/>
        <w:jc w:val="both"/>
        <w:rPr>
          <w:rFonts w:asciiTheme="majorBidi" w:hAnsiTheme="majorBidi" w:cstheme="majorBidi"/>
          <w:sz w:val="24"/>
          <w:szCs w:val="24"/>
        </w:rPr>
      </w:pPr>
    </w:p>
    <w:p w:rsidR="00BC1C50" w:rsidRPr="00475FDF" w:rsidRDefault="00BC1C50" w:rsidP="00BC1C50">
      <w:pPr>
        <w:pStyle w:val="NoSpacing"/>
        <w:bidi w:val="0"/>
        <w:spacing w:line="276" w:lineRule="auto"/>
        <w:jc w:val="both"/>
        <w:rPr>
          <w:rFonts w:asciiTheme="majorBidi" w:hAnsiTheme="majorBidi" w:cstheme="majorBidi"/>
          <w:sz w:val="24"/>
          <w:szCs w:val="24"/>
        </w:rPr>
      </w:pPr>
      <w:r w:rsidRPr="00475FDF">
        <w:rPr>
          <w:rFonts w:asciiTheme="majorBidi" w:hAnsiTheme="majorBidi" w:cstheme="majorBidi"/>
          <w:sz w:val="24"/>
          <w:szCs w:val="24"/>
        </w:rPr>
        <w:t xml:space="preserve">In the present result regarding the blood group, it was found that </w:t>
      </w:r>
      <w:r w:rsidRPr="00C50DD9">
        <w:rPr>
          <w:rFonts w:asciiTheme="majorBidi" w:hAnsiTheme="majorBidi" w:cstheme="majorBidi"/>
          <w:color w:val="0070C0"/>
          <w:sz w:val="24"/>
          <w:szCs w:val="24"/>
        </w:rPr>
        <w:t>the</w:t>
      </w:r>
      <w:r w:rsidRPr="00475FDF">
        <w:rPr>
          <w:rFonts w:asciiTheme="majorBidi" w:hAnsiTheme="majorBidi" w:cstheme="majorBidi"/>
          <w:sz w:val="24"/>
          <w:szCs w:val="24"/>
        </w:rPr>
        <w:t xml:space="preserve"> higher rate of </w:t>
      </w:r>
      <w:r w:rsidRPr="00475FDF">
        <w:rPr>
          <w:rFonts w:asciiTheme="majorBidi" w:hAnsiTheme="majorBidi" w:cstheme="majorBidi"/>
          <w:i/>
          <w:iCs/>
          <w:sz w:val="24"/>
          <w:szCs w:val="24"/>
        </w:rPr>
        <w:t>H. pylori</w:t>
      </w:r>
      <w:r w:rsidRPr="00475FDF">
        <w:rPr>
          <w:rFonts w:asciiTheme="majorBidi" w:eastAsiaTheme="minorEastAsia" w:hAnsiTheme="majorBidi" w:cstheme="majorBidi"/>
          <w:sz w:val="24"/>
          <w:szCs w:val="24"/>
          <w:lang w:eastAsia="zh-CN"/>
        </w:rPr>
        <w:t xml:space="preserve"> antibodies was 30.43% reported among students who had </w:t>
      </w:r>
      <w:r w:rsidRPr="003C1673">
        <w:rPr>
          <w:rFonts w:asciiTheme="majorBidi" w:eastAsiaTheme="minorEastAsia" w:hAnsiTheme="majorBidi" w:cstheme="majorBidi"/>
          <w:color w:val="4F81BD" w:themeColor="accent1"/>
          <w:sz w:val="24"/>
          <w:szCs w:val="24"/>
          <w:lang w:eastAsia="zh-CN"/>
        </w:rPr>
        <w:t>a</w:t>
      </w:r>
      <w:r>
        <w:rPr>
          <w:rFonts w:asciiTheme="majorBidi" w:eastAsiaTheme="minorEastAsia" w:hAnsiTheme="majorBidi" w:cstheme="majorBidi"/>
          <w:color w:val="4F81BD" w:themeColor="accent1"/>
          <w:sz w:val="24"/>
          <w:szCs w:val="24"/>
          <w:lang w:eastAsia="zh-CN"/>
        </w:rPr>
        <w:t xml:space="preserve"> </w:t>
      </w:r>
      <w:r w:rsidRPr="003C1673">
        <w:rPr>
          <w:rFonts w:asciiTheme="majorBidi" w:eastAsiaTheme="minorEastAsia" w:hAnsiTheme="majorBidi" w:cstheme="majorBidi"/>
          <w:color w:val="4F81BD" w:themeColor="accent1"/>
          <w:sz w:val="24"/>
          <w:szCs w:val="24"/>
          <w:lang w:eastAsia="zh-CN"/>
        </w:rPr>
        <w:t>blood</w:t>
      </w:r>
      <w:r>
        <w:rPr>
          <w:rFonts w:asciiTheme="majorBidi" w:eastAsiaTheme="minorEastAsia" w:hAnsiTheme="majorBidi" w:cstheme="majorBidi"/>
          <w:color w:val="4F81BD" w:themeColor="accent1"/>
          <w:sz w:val="24"/>
          <w:szCs w:val="24"/>
          <w:lang w:eastAsia="zh-CN"/>
        </w:rPr>
        <w:t xml:space="preserve"> </w:t>
      </w:r>
      <w:r w:rsidRPr="003C1673">
        <w:rPr>
          <w:rFonts w:asciiTheme="majorBidi" w:eastAsiaTheme="minorEastAsia" w:hAnsiTheme="majorBidi" w:cstheme="majorBidi"/>
          <w:color w:val="FF0000"/>
          <w:sz w:val="24"/>
          <w:szCs w:val="24"/>
          <w:lang w:eastAsia="zh-CN"/>
        </w:rPr>
        <w:t>blood</w:t>
      </w:r>
      <w:r>
        <w:rPr>
          <w:rFonts w:asciiTheme="majorBidi" w:eastAsiaTheme="minorEastAsia" w:hAnsiTheme="majorBidi" w:cstheme="majorBidi"/>
          <w:color w:val="FF0000"/>
          <w:sz w:val="24"/>
          <w:szCs w:val="24"/>
          <w:lang w:eastAsia="zh-CN"/>
        </w:rPr>
        <w:t xml:space="preserve"> </w:t>
      </w:r>
      <w:r w:rsidRPr="00475FDF">
        <w:rPr>
          <w:rFonts w:asciiTheme="majorBidi" w:eastAsiaTheme="minorEastAsia" w:hAnsiTheme="majorBidi" w:cstheme="majorBidi"/>
          <w:sz w:val="24"/>
          <w:szCs w:val="24"/>
          <w:lang w:eastAsia="zh-CN"/>
        </w:rPr>
        <w:t xml:space="preserve">group </w:t>
      </w:r>
      <w:r>
        <w:rPr>
          <w:rFonts w:asciiTheme="majorBidi" w:eastAsiaTheme="minorEastAsia" w:hAnsiTheme="majorBidi" w:cstheme="majorBidi"/>
          <w:sz w:val="24"/>
          <w:szCs w:val="24"/>
          <w:lang w:eastAsia="zh-CN"/>
        </w:rPr>
        <w:t>(</w:t>
      </w:r>
      <w:r w:rsidRPr="00475FDF">
        <w:rPr>
          <w:rFonts w:asciiTheme="majorBidi" w:eastAsiaTheme="minorEastAsia" w:hAnsiTheme="majorBidi" w:cstheme="majorBidi"/>
          <w:sz w:val="24"/>
          <w:szCs w:val="24"/>
          <w:lang w:eastAsia="zh-CN"/>
        </w:rPr>
        <w:t>O</w:t>
      </w:r>
      <w:r>
        <w:rPr>
          <w:rFonts w:asciiTheme="majorBidi" w:eastAsiaTheme="minorEastAsia" w:hAnsiTheme="majorBidi" w:cstheme="majorBidi"/>
          <w:sz w:val="24"/>
          <w:szCs w:val="24"/>
          <w:lang w:eastAsia="zh-CN"/>
        </w:rPr>
        <w:t>)</w:t>
      </w:r>
      <w:r w:rsidRPr="00475FDF">
        <w:rPr>
          <w:rFonts w:asciiTheme="majorBidi" w:eastAsiaTheme="minorEastAsia" w:hAnsiTheme="majorBidi" w:cstheme="majorBidi"/>
          <w:sz w:val="24"/>
          <w:szCs w:val="24"/>
          <w:lang w:eastAsia="zh-CN"/>
        </w:rPr>
        <w:t xml:space="preserve"> as shown in Table </w:t>
      </w:r>
      <w:r w:rsidRPr="00C50DD9">
        <w:rPr>
          <w:rFonts w:asciiTheme="majorBidi" w:eastAsiaTheme="minorEastAsia" w:hAnsiTheme="majorBidi" w:cstheme="majorBidi"/>
          <w:color w:val="0070C0"/>
          <w:sz w:val="24"/>
          <w:szCs w:val="24"/>
          <w:lang w:eastAsia="zh-CN"/>
        </w:rPr>
        <w:t>(5)</w:t>
      </w:r>
      <w:r w:rsidRPr="00C50DD9">
        <w:rPr>
          <w:rFonts w:asciiTheme="majorBidi" w:eastAsiaTheme="minorEastAsia" w:hAnsiTheme="majorBidi" w:cstheme="majorBidi"/>
          <w:color w:val="FF0000"/>
          <w:sz w:val="24"/>
          <w:szCs w:val="24"/>
          <w:lang w:eastAsia="zh-CN"/>
        </w:rPr>
        <w:t>5</w:t>
      </w:r>
      <w:r w:rsidRPr="00475FDF">
        <w:rPr>
          <w:rFonts w:asciiTheme="majorBidi" w:eastAsiaTheme="minorEastAsia" w:hAnsiTheme="majorBidi" w:cstheme="majorBidi"/>
          <w:sz w:val="24"/>
          <w:szCs w:val="24"/>
          <w:lang w:eastAsia="zh-CN"/>
        </w:rPr>
        <w:t>.</w:t>
      </w:r>
    </w:p>
    <w:p w:rsidR="006D0268" w:rsidRPr="006D1287" w:rsidRDefault="0076787B"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DD187E" w:rsidRPr="006D1287">
        <w:rPr>
          <w:rFonts w:asciiTheme="majorBidi" w:hAnsiTheme="majorBidi" w:cstheme="majorBidi"/>
          <w:b/>
          <w:bCs/>
          <w:sz w:val="24"/>
          <w:szCs w:val="24"/>
        </w:rPr>
        <w:t>5</w:t>
      </w:r>
      <w:r w:rsidR="008B13AA" w:rsidRPr="006D1287">
        <w:rPr>
          <w:rFonts w:asciiTheme="majorBidi" w:hAnsiTheme="majorBidi" w:cstheme="majorBidi"/>
          <w:b/>
          <w:bCs/>
          <w:sz w:val="24"/>
          <w:szCs w:val="24"/>
        </w:rPr>
        <w:t xml:space="preserve">: </w:t>
      </w:r>
      <w:r w:rsidR="007D7A75" w:rsidRPr="006D1287">
        <w:rPr>
          <w:rFonts w:asciiTheme="majorBidi" w:hAnsiTheme="majorBidi" w:cstheme="majorBidi"/>
          <w:b/>
          <w:bCs/>
          <w:sz w:val="24"/>
          <w:szCs w:val="24"/>
        </w:rPr>
        <w:t xml:space="preserve">Seroprevelance of </w:t>
      </w:r>
      <w:r w:rsidR="007D7A75" w:rsidRPr="006D1287">
        <w:rPr>
          <w:rFonts w:asciiTheme="majorBidi" w:hAnsiTheme="majorBidi" w:cstheme="majorBidi"/>
          <w:b/>
          <w:bCs/>
          <w:i/>
          <w:iCs/>
          <w:sz w:val="24"/>
          <w:szCs w:val="24"/>
        </w:rPr>
        <w:t>H. pylori</w:t>
      </w:r>
      <w:r w:rsidR="007D7A75" w:rsidRPr="006D1287">
        <w:rPr>
          <w:rFonts w:asciiTheme="majorBidi" w:eastAsiaTheme="minorEastAsia" w:hAnsiTheme="majorBidi" w:cstheme="majorBidi"/>
          <w:b/>
          <w:bCs/>
          <w:sz w:val="24"/>
          <w:szCs w:val="24"/>
          <w:lang w:eastAsia="zh-CN"/>
        </w:rPr>
        <w:t xml:space="preserve"> antibodies</w:t>
      </w:r>
      <w:r w:rsidR="007D7A75" w:rsidRPr="006D1287">
        <w:rPr>
          <w:rFonts w:asciiTheme="majorBidi" w:hAnsiTheme="majorBidi" w:cstheme="majorBidi"/>
          <w:b/>
          <w:bCs/>
          <w:sz w:val="24"/>
          <w:szCs w:val="24"/>
        </w:rPr>
        <w:t xml:space="preserve"> in r</w:t>
      </w:r>
      <w:r w:rsidR="00205209" w:rsidRPr="006D1287">
        <w:rPr>
          <w:rFonts w:asciiTheme="majorBidi" w:hAnsiTheme="majorBidi" w:cstheme="majorBidi"/>
          <w:b/>
          <w:bCs/>
          <w:sz w:val="24"/>
          <w:szCs w:val="24"/>
        </w:rPr>
        <w:t>elation to blood group</w:t>
      </w:r>
    </w:p>
    <w:tbl>
      <w:tblPr>
        <w:tblW w:w="7906" w:type="dxa"/>
        <w:jc w:val="center"/>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2410"/>
        <w:gridCol w:w="2392"/>
        <w:gridCol w:w="1380"/>
      </w:tblGrid>
      <w:tr w:rsidR="00BE4B1E" w:rsidRPr="00506098" w:rsidTr="005C505C">
        <w:trPr>
          <w:trHeight w:val="104"/>
          <w:jc w:val="center"/>
        </w:trPr>
        <w:tc>
          <w:tcPr>
            <w:tcW w:w="1724" w:type="dxa"/>
            <w:tcBorders>
              <w:left w:val="nil"/>
              <w:bottom w:val="single" w:sz="4" w:space="0" w:color="auto"/>
              <w:right w:val="nil"/>
            </w:tcBorders>
            <w:shd w:val="clear" w:color="auto" w:fill="auto"/>
            <w:vAlign w:val="center"/>
          </w:tcPr>
          <w:p w:rsidR="00BE4B1E" w:rsidRPr="00506098" w:rsidRDefault="00BE4B1E" w:rsidP="003478DE">
            <w:pPr>
              <w:pStyle w:val="NoSpacing"/>
              <w:bidi w:val="0"/>
              <w:spacing w:line="276" w:lineRule="auto"/>
              <w:rPr>
                <w:rFonts w:asciiTheme="majorBidi" w:hAnsiTheme="majorBidi" w:cstheme="majorBidi"/>
                <w:b/>
                <w:bCs/>
                <w:sz w:val="24"/>
                <w:szCs w:val="24"/>
                <w:lang w:bidi="ar-YE"/>
              </w:rPr>
            </w:pPr>
            <w:r w:rsidRPr="00506098">
              <w:rPr>
                <w:rFonts w:asciiTheme="majorBidi" w:hAnsiTheme="majorBidi" w:cstheme="majorBidi"/>
                <w:b/>
                <w:bCs/>
                <w:sz w:val="24"/>
                <w:szCs w:val="24"/>
                <w:lang w:bidi="ar-YE"/>
              </w:rPr>
              <w:t xml:space="preserve">Blood group </w:t>
            </w:r>
          </w:p>
        </w:tc>
        <w:tc>
          <w:tcPr>
            <w:tcW w:w="2410" w:type="dxa"/>
            <w:tcBorders>
              <w:left w:val="nil"/>
              <w:bottom w:val="single" w:sz="4" w:space="0" w:color="auto"/>
              <w:right w:val="nil"/>
            </w:tcBorders>
            <w:shd w:val="clear" w:color="auto" w:fill="auto"/>
          </w:tcPr>
          <w:p w:rsidR="00BE4B1E" w:rsidRPr="00506098" w:rsidRDefault="00BE4B1E"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No. examined (%)</w:t>
            </w:r>
          </w:p>
        </w:tc>
        <w:tc>
          <w:tcPr>
            <w:tcW w:w="2392" w:type="dxa"/>
            <w:tcBorders>
              <w:left w:val="nil"/>
              <w:bottom w:val="single" w:sz="4" w:space="0" w:color="auto"/>
              <w:right w:val="nil"/>
            </w:tcBorders>
            <w:shd w:val="clear" w:color="auto" w:fill="auto"/>
          </w:tcPr>
          <w:p w:rsidR="00BE4B1E" w:rsidRPr="00506098" w:rsidRDefault="00BE4B1E"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Infected No. (%)</w:t>
            </w:r>
          </w:p>
        </w:tc>
        <w:tc>
          <w:tcPr>
            <w:tcW w:w="1380" w:type="dxa"/>
            <w:tcBorders>
              <w:left w:val="nil"/>
              <w:bottom w:val="single" w:sz="4" w:space="0" w:color="auto"/>
              <w:right w:val="nil"/>
            </w:tcBorders>
          </w:tcPr>
          <w:p w:rsidR="00BE4B1E" w:rsidRPr="00506098" w:rsidRDefault="00BE4B1E"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i/>
                <w:iCs/>
                <w:sz w:val="24"/>
                <w:szCs w:val="24"/>
              </w:rPr>
              <w:t>P</w:t>
            </w:r>
            <w:r w:rsidRPr="00506098">
              <w:rPr>
                <w:rFonts w:asciiTheme="majorBidi" w:hAnsiTheme="majorBidi" w:cstheme="majorBidi"/>
                <w:b/>
                <w:bCs/>
                <w:sz w:val="24"/>
                <w:szCs w:val="24"/>
              </w:rPr>
              <w:t xml:space="preserve"> value</w:t>
            </w: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A</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120</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33(27.5)</w:t>
            </w:r>
          </w:p>
        </w:tc>
        <w:tc>
          <w:tcPr>
            <w:tcW w:w="1380" w:type="dxa"/>
            <w:vMerge w:val="restart"/>
            <w:tcBorders>
              <w:left w:val="nil"/>
              <w:right w:val="nil"/>
            </w:tcBorders>
            <w:vAlign w:val="center"/>
          </w:tcPr>
          <w:p w:rsidR="005C505C" w:rsidRPr="00506098" w:rsidRDefault="00146D9E"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0.287</w:t>
            </w: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O</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138</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42(30.43)</w:t>
            </w:r>
          </w:p>
        </w:tc>
        <w:tc>
          <w:tcPr>
            <w:tcW w:w="1380" w:type="dxa"/>
            <w:vMerge/>
            <w:tcBorders>
              <w:left w:val="nil"/>
              <w:right w:val="nil"/>
            </w:tcBorders>
          </w:tcPr>
          <w:p w:rsidR="005C505C" w:rsidRPr="00506098" w:rsidRDefault="005C505C" w:rsidP="003478DE">
            <w:pPr>
              <w:pStyle w:val="NoSpacing"/>
              <w:bidi w:val="0"/>
              <w:spacing w:line="276" w:lineRule="auto"/>
              <w:jc w:val="center"/>
              <w:rPr>
                <w:rFonts w:asciiTheme="majorBidi" w:hAnsiTheme="majorBidi" w:cstheme="majorBidi"/>
                <w:sz w:val="24"/>
                <w:szCs w:val="24"/>
              </w:rPr>
            </w:pP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B</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29</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6(20.69)</w:t>
            </w:r>
          </w:p>
        </w:tc>
        <w:tc>
          <w:tcPr>
            <w:tcW w:w="1380" w:type="dxa"/>
            <w:vMerge/>
            <w:tcBorders>
              <w:left w:val="nil"/>
              <w:right w:val="nil"/>
            </w:tcBorders>
          </w:tcPr>
          <w:p w:rsidR="005C505C" w:rsidRPr="00506098" w:rsidRDefault="005C505C" w:rsidP="003478DE">
            <w:pPr>
              <w:pStyle w:val="NoSpacing"/>
              <w:bidi w:val="0"/>
              <w:spacing w:line="276" w:lineRule="auto"/>
              <w:jc w:val="center"/>
              <w:rPr>
                <w:rFonts w:asciiTheme="majorBidi" w:hAnsiTheme="majorBidi" w:cstheme="majorBidi"/>
                <w:sz w:val="24"/>
                <w:szCs w:val="24"/>
              </w:rPr>
            </w:pP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AB</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6</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1(16.67)</w:t>
            </w:r>
          </w:p>
        </w:tc>
        <w:tc>
          <w:tcPr>
            <w:tcW w:w="1380" w:type="dxa"/>
            <w:vMerge/>
            <w:tcBorders>
              <w:left w:val="nil"/>
              <w:right w:val="nil"/>
            </w:tcBorders>
          </w:tcPr>
          <w:p w:rsidR="005C505C" w:rsidRPr="00506098" w:rsidRDefault="005C505C" w:rsidP="003478DE">
            <w:pPr>
              <w:pStyle w:val="NoSpacing"/>
              <w:bidi w:val="0"/>
              <w:spacing w:line="276" w:lineRule="auto"/>
              <w:jc w:val="center"/>
              <w:rPr>
                <w:rFonts w:asciiTheme="majorBidi" w:hAnsiTheme="majorBidi" w:cstheme="majorBidi"/>
                <w:sz w:val="24"/>
                <w:szCs w:val="24"/>
              </w:rPr>
            </w:pPr>
          </w:p>
        </w:tc>
      </w:tr>
    </w:tbl>
    <w:p w:rsidR="00205209" w:rsidRPr="005E1233" w:rsidRDefault="00511398" w:rsidP="003478DE">
      <w:pPr>
        <w:pStyle w:val="NoSpacing"/>
        <w:bidi w:val="0"/>
        <w:spacing w:line="276" w:lineRule="auto"/>
        <w:ind w:left="567"/>
        <w:jc w:val="both"/>
        <w:rPr>
          <w:rFonts w:asciiTheme="majorBidi" w:hAnsiTheme="majorBidi" w:cstheme="majorBidi"/>
          <w:sz w:val="24"/>
          <w:szCs w:val="24"/>
        </w:rPr>
      </w:pPr>
      <w:r>
        <w:rPr>
          <w:rFonts w:asciiTheme="majorBidi" w:hAnsiTheme="majorBidi" w:cstheme="majorBidi"/>
          <w:sz w:val="24"/>
          <w:szCs w:val="24"/>
          <w:vertAlign w:val="superscript"/>
        </w:rPr>
        <w:t>*</w:t>
      </w:r>
      <w:r w:rsidR="008473DA" w:rsidRPr="00511398">
        <w:rPr>
          <w:rFonts w:asciiTheme="majorBidi" w:hAnsiTheme="majorBidi" w:cstheme="majorBidi"/>
          <w:sz w:val="20"/>
          <w:szCs w:val="20"/>
        </w:rPr>
        <w:t xml:space="preserve">Significant statistics at </w:t>
      </w:r>
      <w:r w:rsidR="008473DA" w:rsidRPr="00511398">
        <w:rPr>
          <w:rFonts w:asciiTheme="majorBidi" w:hAnsiTheme="majorBidi" w:cstheme="majorBidi"/>
          <w:i/>
          <w:iCs/>
          <w:sz w:val="20"/>
          <w:szCs w:val="20"/>
        </w:rPr>
        <w:t>p</w:t>
      </w:r>
      <w:r w:rsidR="008473DA" w:rsidRPr="00511398">
        <w:rPr>
          <w:rFonts w:asciiTheme="majorBidi" w:hAnsiTheme="majorBidi" w:cstheme="majorBidi"/>
          <w:sz w:val="20"/>
          <w:szCs w:val="20"/>
        </w:rPr>
        <w:t>-value &lt;0.05.</w:t>
      </w:r>
    </w:p>
    <w:p w:rsidR="008473DA" w:rsidRPr="008907D7" w:rsidRDefault="008473DA" w:rsidP="003478DE">
      <w:pPr>
        <w:pStyle w:val="NoSpacing"/>
        <w:bidi w:val="0"/>
        <w:spacing w:line="276" w:lineRule="auto"/>
        <w:ind w:firstLine="426"/>
        <w:jc w:val="both"/>
        <w:rPr>
          <w:rFonts w:asciiTheme="majorBidi" w:hAnsiTheme="majorBidi" w:cstheme="majorBidi"/>
          <w:sz w:val="24"/>
          <w:szCs w:val="24"/>
        </w:rPr>
      </w:pPr>
    </w:p>
    <w:p w:rsidR="00187D0C" w:rsidRPr="008907D7" w:rsidRDefault="00187D0C" w:rsidP="003478DE">
      <w:pPr>
        <w:pStyle w:val="NoSpacing"/>
        <w:bidi w:val="0"/>
        <w:spacing w:line="276" w:lineRule="auto"/>
        <w:jc w:val="both"/>
        <w:rPr>
          <w:rFonts w:asciiTheme="majorBidi" w:eastAsiaTheme="minorEastAsia" w:hAnsiTheme="majorBidi" w:cstheme="majorBidi"/>
          <w:color w:val="FF0000"/>
          <w:sz w:val="28"/>
          <w:szCs w:val="28"/>
          <w:u w:val="single"/>
          <w:lang w:eastAsia="zh-CN"/>
        </w:rPr>
      </w:pPr>
    </w:p>
    <w:p w:rsidR="002F7272" w:rsidRPr="008907D7" w:rsidRDefault="002F7272" w:rsidP="003478DE">
      <w:pPr>
        <w:pStyle w:val="NoSpacing"/>
        <w:bidi w:val="0"/>
        <w:spacing w:line="276" w:lineRule="auto"/>
        <w:jc w:val="both"/>
        <w:rPr>
          <w:rFonts w:asciiTheme="majorBidi" w:hAnsiTheme="majorBidi" w:cstheme="majorBidi"/>
          <w:b/>
          <w:bCs/>
          <w:sz w:val="26"/>
          <w:szCs w:val="26"/>
        </w:rPr>
      </w:pPr>
      <w:commentRangeStart w:id="29"/>
      <w:r w:rsidRPr="008907D7">
        <w:rPr>
          <w:rFonts w:asciiTheme="majorBidi" w:hAnsiTheme="majorBidi" w:cstheme="majorBidi"/>
          <w:b/>
          <w:bCs/>
          <w:sz w:val="26"/>
          <w:szCs w:val="26"/>
        </w:rPr>
        <w:t>DISCUS</w:t>
      </w:r>
      <w:commentRangeStart w:id="30"/>
      <w:r w:rsidRPr="008907D7">
        <w:rPr>
          <w:rFonts w:asciiTheme="majorBidi" w:hAnsiTheme="majorBidi" w:cstheme="majorBidi"/>
          <w:b/>
          <w:bCs/>
          <w:sz w:val="26"/>
          <w:szCs w:val="26"/>
        </w:rPr>
        <w:t>SIO</w:t>
      </w:r>
      <w:commentRangeEnd w:id="30"/>
      <w:r w:rsidR="004165AC">
        <w:rPr>
          <w:rStyle w:val="CommentReference"/>
          <w:rFonts w:asciiTheme="minorHAnsi" w:eastAsiaTheme="minorEastAsia" w:hAnsiTheme="minorHAnsi" w:cstheme="minorBidi"/>
        </w:rPr>
        <w:commentReference w:id="30"/>
      </w:r>
      <w:r w:rsidRPr="008907D7">
        <w:rPr>
          <w:rFonts w:asciiTheme="majorBidi" w:hAnsiTheme="majorBidi" w:cstheme="majorBidi"/>
          <w:b/>
          <w:bCs/>
          <w:sz w:val="26"/>
          <w:szCs w:val="26"/>
        </w:rPr>
        <w:t>N</w:t>
      </w:r>
      <w:commentRangeEnd w:id="29"/>
      <w:r w:rsidR="00AB645B">
        <w:rPr>
          <w:rStyle w:val="CommentReference"/>
          <w:rFonts w:asciiTheme="minorHAnsi" w:eastAsiaTheme="minorEastAsia" w:hAnsiTheme="minorHAnsi" w:cstheme="minorBidi"/>
        </w:rPr>
        <w:commentReference w:id="29"/>
      </w:r>
    </w:p>
    <w:p w:rsidR="00E24427" w:rsidRPr="00295631" w:rsidRDefault="00E24427" w:rsidP="00AB645B">
      <w:pPr>
        <w:pStyle w:val="NoSpacing"/>
        <w:bidi w:val="0"/>
        <w:spacing w:line="276" w:lineRule="auto"/>
        <w:jc w:val="both"/>
        <w:rPr>
          <w:rFonts w:asciiTheme="majorBidi" w:eastAsia="Times New Roman" w:hAnsiTheme="majorBidi" w:cstheme="majorBidi"/>
          <w:color w:val="0E101A"/>
          <w:sz w:val="24"/>
          <w:szCs w:val="24"/>
        </w:rPr>
      </w:pPr>
      <w:commentRangeStart w:id="31"/>
      <w:r w:rsidRPr="00295631">
        <w:rPr>
          <w:rFonts w:asciiTheme="majorBidi" w:eastAsia="Times New Roman" w:hAnsiTheme="majorBidi" w:cstheme="majorBidi"/>
          <w:color w:val="0E101A"/>
          <w:sz w:val="24"/>
          <w:szCs w:val="24"/>
        </w:rPr>
        <w:t>The current study showed that the overall positive seroprevalence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was 27.99% recorded among school students. This is in line with the studies that reported the prevalence of </w:t>
      </w:r>
      <w:r w:rsidRPr="00295631">
        <w:rPr>
          <w:rFonts w:asciiTheme="majorBidi" w:eastAsia="Times New Roman" w:hAnsiTheme="majorBidi" w:cstheme="majorBidi"/>
          <w:i/>
          <w:iCs/>
          <w:color w:val="0E101A"/>
          <w:sz w:val="24"/>
          <w:szCs w:val="24"/>
        </w:rPr>
        <w:t>H. pylori</w:t>
      </w:r>
      <w:r w:rsidR="00295631">
        <w:rPr>
          <w:rFonts w:asciiTheme="majorBidi" w:eastAsia="Times New Roman" w:hAnsiTheme="majorBidi" w:cstheme="majorBidi"/>
          <w:color w:val="0E101A"/>
          <w:sz w:val="24"/>
          <w:szCs w:val="24"/>
        </w:rPr>
        <w:t> antibody</w:t>
      </w:r>
      <w:r w:rsidRPr="00295631">
        <w:rPr>
          <w:rFonts w:asciiTheme="majorBidi" w:eastAsia="Times New Roman" w:hAnsiTheme="majorBidi" w:cstheme="majorBidi"/>
          <w:color w:val="0E101A"/>
          <w:sz w:val="24"/>
          <w:szCs w:val="24"/>
        </w:rPr>
        <w:t xml:space="preserve"> school stud</w:t>
      </w:r>
      <w:r w:rsidR="00295631">
        <w:rPr>
          <w:rFonts w:asciiTheme="majorBidi" w:eastAsia="Times New Roman" w:hAnsiTheme="majorBidi" w:cstheme="majorBidi"/>
          <w:color w:val="0E101A"/>
          <w:sz w:val="24"/>
          <w:szCs w:val="24"/>
        </w:rPr>
        <w:t>en</w:t>
      </w:r>
      <w:r w:rsidRPr="00295631">
        <w:rPr>
          <w:rFonts w:asciiTheme="majorBidi" w:eastAsia="Times New Roman" w:hAnsiTheme="majorBidi" w:cstheme="majorBidi"/>
          <w:color w:val="0E101A"/>
          <w:sz w:val="24"/>
          <w:szCs w:val="24"/>
        </w:rPr>
        <w:t>ts 27.4%in Makkah City, Saudi Arabia</w:t>
      </w:r>
      <w:r w:rsidR="00247E6F" w:rsidRPr="00800D7E">
        <w:rPr>
          <w:rFonts w:asciiTheme="majorBidi" w:eastAsiaTheme="minorEastAsia" w:hAnsiTheme="majorBidi" w:cstheme="majorBidi"/>
          <w:color w:val="000000" w:themeColor="text1"/>
          <w:sz w:val="24"/>
          <w:szCs w:val="24"/>
          <w:vertAlign w:val="superscript"/>
          <w:lang w:eastAsia="zh-CN"/>
        </w:rPr>
        <w:t>16</w:t>
      </w:r>
      <w:r w:rsidRPr="00295631">
        <w:rPr>
          <w:rFonts w:asciiTheme="majorBidi" w:eastAsia="Times New Roman" w:hAnsiTheme="majorBidi" w:cstheme="majorBidi"/>
          <w:color w:val="0E101A"/>
          <w:sz w:val="24"/>
          <w:szCs w:val="24"/>
        </w:rPr>
        <w:t>, 24.3% in South Western Uganda</w:t>
      </w:r>
      <w:r w:rsidR="00247E6F" w:rsidRPr="00800D7E">
        <w:rPr>
          <w:rFonts w:asciiTheme="majorBidi" w:eastAsiaTheme="minorEastAsia" w:hAnsiTheme="majorBidi" w:cstheme="majorBidi"/>
          <w:color w:val="000000" w:themeColor="text1"/>
          <w:sz w:val="24"/>
          <w:szCs w:val="24"/>
          <w:vertAlign w:val="superscript"/>
          <w:lang w:eastAsia="zh-CN"/>
        </w:rPr>
        <w:t>17</w:t>
      </w:r>
      <w:r w:rsidRPr="00295631">
        <w:rPr>
          <w:rFonts w:asciiTheme="majorBidi" w:eastAsia="Times New Roman" w:hAnsiTheme="majorBidi" w:cstheme="majorBidi"/>
          <w:color w:val="0E101A"/>
          <w:sz w:val="24"/>
          <w:szCs w:val="24"/>
        </w:rPr>
        <w:t>, 23.6% in Grudziadz, Poland</w:t>
      </w:r>
      <w:r w:rsidR="00247E6F" w:rsidRPr="00800D7E">
        <w:rPr>
          <w:rFonts w:asciiTheme="majorBidi" w:eastAsiaTheme="minorEastAsia" w:hAnsiTheme="majorBidi" w:cstheme="majorBidi"/>
          <w:color w:val="000000" w:themeColor="text1"/>
          <w:sz w:val="24"/>
          <w:szCs w:val="24"/>
          <w:vertAlign w:val="superscript"/>
          <w:lang w:eastAsia="zh-CN"/>
        </w:rPr>
        <w:t>15</w:t>
      </w:r>
      <w:r w:rsidRPr="00295631">
        <w:rPr>
          <w:rFonts w:asciiTheme="majorBidi" w:eastAsia="Times New Roman" w:hAnsiTheme="majorBidi" w:cstheme="majorBidi"/>
          <w:color w:val="0E101A"/>
          <w:sz w:val="24"/>
          <w:szCs w:val="24"/>
        </w:rPr>
        <w:t>.</w:t>
      </w:r>
      <w:commentRangeEnd w:id="31"/>
      <w:r w:rsidR="00AB645B">
        <w:rPr>
          <w:rStyle w:val="CommentReference"/>
          <w:rFonts w:asciiTheme="minorHAnsi" w:eastAsiaTheme="minorEastAsia" w:hAnsiTheme="minorHAnsi" w:cstheme="minorBidi"/>
        </w:rPr>
        <w:commentReference w:id="31"/>
      </w:r>
      <w:r w:rsidR="00AB645B">
        <w:rPr>
          <w:rFonts w:asciiTheme="majorBidi" w:eastAsia="Times New Roman" w:hAnsiTheme="majorBidi" w:cstheme="majorBidi"/>
          <w:color w:val="0E101A"/>
          <w:sz w:val="24"/>
          <w:szCs w:val="24"/>
        </w:rPr>
        <w:t xml:space="preserve"> </w:t>
      </w:r>
      <w:commentRangeStart w:id="32"/>
      <w:r w:rsidRPr="00295631">
        <w:rPr>
          <w:rFonts w:asciiTheme="majorBidi" w:eastAsia="Times New Roman" w:hAnsiTheme="majorBidi" w:cstheme="majorBidi"/>
          <w:color w:val="0E101A"/>
          <w:sz w:val="24"/>
          <w:szCs w:val="24"/>
        </w:rPr>
        <w:t>However, the lower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was recorded at; 9% in Sana'a </w:t>
      </w:r>
      <w:r w:rsidR="00247E6F" w:rsidRPr="00A00D01">
        <w:rPr>
          <w:rFonts w:asciiTheme="majorBidi" w:eastAsiaTheme="minorEastAsia" w:hAnsiTheme="majorBidi" w:cstheme="majorBidi"/>
          <w:color w:val="000000" w:themeColor="text1"/>
          <w:sz w:val="24"/>
          <w:szCs w:val="24"/>
          <w:vertAlign w:val="superscript"/>
          <w:lang w:eastAsia="zh-CN"/>
        </w:rPr>
        <w:t>6</w:t>
      </w:r>
      <w:r w:rsidRPr="00295631">
        <w:rPr>
          <w:rFonts w:asciiTheme="majorBidi" w:eastAsia="Times New Roman" w:hAnsiTheme="majorBidi" w:cstheme="majorBidi"/>
          <w:color w:val="0E101A"/>
          <w:sz w:val="24"/>
          <w:szCs w:val="24"/>
        </w:rPr>
        <w:t>, 15.1% in Taiwan</w:t>
      </w:r>
      <w:r w:rsidR="0057076C" w:rsidRPr="00A00D01">
        <w:rPr>
          <w:rFonts w:asciiTheme="majorBidi" w:eastAsiaTheme="minorEastAsia" w:hAnsiTheme="majorBidi" w:cstheme="majorBidi"/>
          <w:color w:val="000000" w:themeColor="text1"/>
          <w:sz w:val="24"/>
          <w:szCs w:val="24"/>
          <w:vertAlign w:val="superscript"/>
          <w:lang w:eastAsia="zh-CN"/>
        </w:rPr>
        <w:t>18</w:t>
      </w:r>
      <w:r w:rsidRPr="00295631">
        <w:rPr>
          <w:rFonts w:asciiTheme="majorBidi" w:eastAsia="Times New Roman" w:hAnsiTheme="majorBidi" w:cstheme="majorBidi"/>
          <w:color w:val="0E101A"/>
          <w:sz w:val="24"/>
          <w:szCs w:val="24"/>
        </w:rPr>
        <w:t>, and 21.8% in East of Sudan</w:t>
      </w:r>
      <w:r w:rsidR="00247E6F" w:rsidRPr="00A00D01">
        <w:rPr>
          <w:rFonts w:asciiTheme="majorBidi" w:eastAsiaTheme="minorEastAsia" w:hAnsiTheme="majorBidi" w:cstheme="majorBidi"/>
          <w:color w:val="000000" w:themeColor="text1"/>
          <w:sz w:val="24"/>
          <w:szCs w:val="24"/>
          <w:vertAlign w:val="superscript"/>
          <w:lang w:eastAsia="zh-CN"/>
        </w:rPr>
        <w:t>19</w:t>
      </w:r>
      <w:r w:rsidRPr="00295631">
        <w:rPr>
          <w:rFonts w:asciiTheme="majorBidi" w:eastAsia="Times New Roman" w:hAnsiTheme="majorBidi" w:cstheme="majorBidi"/>
          <w:color w:val="0E101A"/>
          <w:sz w:val="24"/>
          <w:szCs w:val="24"/>
        </w:rPr>
        <w:t>. In contrast, the hig</w:t>
      </w:r>
      <w:r w:rsidR="002D0BFB" w:rsidRPr="00295631">
        <w:rPr>
          <w:rFonts w:asciiTheme="majorBidi" w:eastAsia="Times New Roman" w:hAnsiTheme="majorBidi" w:cstheme="majorBidi"/>
          <w:color w:val="0E101A"/>
          <w:sz w:val="24"/>
          <w:szCs w:val="24"/>
        </w:rPr>
        <w:t>her rate was reported</w:t>
      </w:r>
      <w:r w:rsidR="000C345D" w:rsidRPr="00295631">
        <w:rPr>
          <w:rFonts w:asciiTheme="majorBidi" w:eastAsia="Times New Roman" w:hAnsiTheme="majorBidi" w:cstheme="majorBidi"/>
          <w:color w:val="0E101A"/>
          <w:sz w:val="24"/>
          <w:szCs w:val="24"/>
        </w:rPr>
        <w:t xml:space="preserve"> in Yemen</w:t>
      </w:r>
      <w:r w:rsidR="002D0BFB" w:rsidRPr="00295631">
        <w:rPr>
          <w:rFonts w:asciiTheme="majorBidi" w:eastAsia="Times New Roman" w:hAnsiTheme="majorBidi" w:cstheme="majorBidi"/>
          <w:color w:val="0E101A"/>
          <w:sz w:val="24"/>
          <w:szCs w:val="24"/>
        </w:rPr>
        <w:t xml:space="preserve"> at </w:t>
      </w:r>
      <w:r w:rsidR="00417519" w:rsidRPr="00295631">
        <w:rPr>
          <w:rFonts w:asciiTheme="majorBidi" w:eastAsia="Times New Roman" w:hAnsiTheme="majorBidi" w:cstheme="majorBidi"/>
          <w:color w:val="0E101A"/>
          <w:sz w:val="24"/>
          <w:szCs w:val="24"/>
        </w:rPr>
        <w:t>43.9% in Sana'a</w:t>
      </w:r>
      <w:r w:rsidR="0057076C" w:rsidRPr="00E74AF0">
        <w:rPr>
          <w:rFonts w:asciiTheme="majorBidi" w:eastAsiaTheme="minorEastAsia" w:hAnsiTheme="majorBidi" w:cstheme="majorBidi"/>
          <w:color w:val="000000" w:themeColor="text1"/>
          <w:sz w:val="24"/>
          <w:szCs w:val="24"/>
          <w:vertAlign w:val="superscript"/>
          <w:lang w:eastAsia="zh-CN"/>
        </w:rPr>
        <w:t>20</w:t>
      </w:r>
      <w:r w:rsidR="00092674" w:rsidRPr="00295631">
        <w:rPr>
          <w:rFonts w:asciiTheme="majorBidi" w:eastAsia="Times New Roman" w:hAnsiTheme="majorBidi" w:cstheme="majorBidi"/>
          <w:color w:val="0E101A"/>
          <w:sz w:val="24"/>
          <w:szCs w:val="24"/>
        </w:rPr>
        <w:t>,</w:t>
      </w:r>
      <w:r w:rsidR="000C345D" w:rsidRPr="00295631">
        <w:rPr>
          <w:rFonts w:asciiTheme="majorBidi" w:eastAsia="Times New Roman" w:hAnsiTheme="majorBidi" w:cstheme="majorBidi"/>
          <w:color w:val="0E101A"/>
          <w:sz w:val="24"/>
          <w:szCs w:val="24"/>
        </w:rPr>
        <w:t>68% in Hodeidah</w:t>
      </w:r>
      <w:r w:rsidR="00247E6F" w:rsidRPr="00A00D01">
        <w:rPr>
          <w:rFonts w:asciiTheme="majorBidi" w:eastAsiaTheme="minorEastAsia" w:hAnsiTheme="majorBidi" w:cstheme="majorBidi"/>
          <w:color w:val="000000" w:themeColor="text1"/>
          <w:sz w:val="24"/>
          <w:szCs w:val="24"/>
          <w:vertAlign w:val="superscript"/>
          <w:lang w:eastAsia="zh-CN"/>
        </w:rPr>
        <w:t>21</w:t>
      </w:r>
      <w:r w:rsidRPr="00295631">
        <w:rPr>
          <w:rFonts w:asciiTheme="majorBidi" w:eastAsia="Times New Roman" w:hAnsiTheme="majorBidi" w:cstheme="majorBidi"/>
          <w:color w:val="0E101A"/>
          <w:sz w:val="24"/>
          <w:szCs w:val="24"/>
        </w:rPr>
        <w:t>, </w:t>
      </w:r>
      <w:r w:rsidR="000C345D" w:rsidRPr="00295631">
        <w:rPr>
          <w:rFonts w:asciiTheme="majorBidi" w:eastAsia="Times New Roman" w:hAnsiTheme="majorBidi" w:cstheme="majorBidi"/>
          <w:color w:val="0E101A"/>
          <w:sz w:val="24"/>
          <w:szCs w:val="24"/>
        </w:rPr>
        <w:t>75.8% in Dhamar</w:t>
      </w:r>
      <w:r w:rsidR="00247E6F" w:rsidRPr="00A00D01">
        <w:rPr>
          <w:rFonts w:asciiTheme="majorBidi" w:eastAsiaTheme="minorEastAsia" w:hAnsiTheme="majorBidi" w:cstheme="majorBidi"/>
          <w:color w:val="000000" w:themeColor="text1"/>
          <w:sz w:val="24"/>
          <w:szCs w:val="24"/>
          <w:vertAlign w:val="superscript"/>
          <w:lang w:eastAsia="zh-CN"/>
        </w:rPr>
        <w:t>22</w:t>
      </w:r>
      <w:r w:rsidR="000C345D" w:rsidRPr="00295631">
        <w:rPr>
          <w:rFonts w:asciiTheme="majorBidi" w:eastAsia="Times New Roman" w:hAnsiTheme="majorBidi" w:cstheme="majorBidi"/>
          <w:color w:val="0E101A"/>
          <w:sz w:val="24"/>
          <w:szCs w:val="24"/>
        </w:rPr>
        <w:t>, and at</w:t>
      </w:r>
      <w:r w:rsidRPr="00295631">
        <w:rPr>
          <w:rFonts w:asciiTheme="majorBidi" w:eastAsia="Times New Roman" w:hAnsiTheme="majorBidi" w:cstheme="majorBidi"/>
          <w:color w:val="0E101A"/>
          <w:sz w:val="24"/>
          <w:szCs w:val="24"/>
        </w:rPr>
        <w:t xml:space="preserve"> 55.8% in Iraq</w:t>
      </w:r>
      <w:r w:rsidR="0057076C" w:rsidRPr="00A00D01">
        <w:rPr>
          <w:rFonts w:asciiTheme="majorBidi" w:eastAsiaTheme="minorEastAsia" w:hAnsiTheme="majorBidi" w:cstheme="majorBidi"/>
          <w:color w:val="000000" w:themeColor="text1"/>
          <w:sz w:val="24"/>
          <w:szCs w:val="24"/>
          <w:vertAlign w:val="superscript"/>
          <w:lang w:eastAsia="zh-CN"/>
        </w:rPr>
        <w:t>23</w:t>
      </w:r>
      <w:r w:rsidR="00B926BA" w:rsidRPr="00295631">
        <w:rPr>
          <w:rFonts w:asciiTheme="majorBidi" w:eastAsia="Times New Roman" w:hAnsiTheme="majorBidi" w:cstheme="majorBidi"/>
          <w:color w:val="0E101A"/>
          <w:sz w:val="24"/>
          <w:szCs w:val="24"/>
        </w:rPr>
        <w:t>.</w:t>
      </w:r>
      <w:commentRangeEnd w:id="32"/>
      <w:r w:rsidR="00AB645B">
        <w:rPr>
          <w:rStyle w:val="CommentReference"/>
          <w:rFonts w:asciiTheme="minorHAnsi" w:eastAsiaTheme="minorEastAsia" w:hAnsiTheme="minorHAnsi" w:cstheme="minorBidi"/>
        </w:rPr>
        <w:commentReference w:id="32"/>
      </w:r>
    </w:p>
    <w:p w:rsidR="00BC1C50" w:rsidRPr="00295631" w:rsidRDefault="00BC1C50" w:rsidP="00BC1C50">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 xml:space="preserve">This </w:t>
      </w:r>
      <w:commentRangeStart w:id="33"/>
      <w:r w:rsidRPr="00295631">
        <w:rPr>
          <w:rFonts w:asciiTheme="majorBidi" w:eastAsia="Times New Roman" w:hAnsiTheme="majorBidi" w:cstheme="majorBidi"/>
          <w:color w:val="0E101A"/>
          <w:sz w:val="24"/>
          <w:szCs w:val="24"/>
        </w:rPr>
        <w:t>result found the male students had a higher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infection than female and were not statistically significant (</w:t>
      </w:r>
      <w:r w:rsidRPr="00295631">
        <w:rPr>
          <w:rFonts w:asciiTheme="majorBidi" w:eastAsia="Times New Roman" w:hAnsiTheme="majorBidi" w:cstheme="majorBidi"/>
          <w:i/>
          <w:iCs/>
          <w:color w:val="0E101A"/>
          <w:sz w:val="24"/>
          <w:szCs w:val="24"/>
        </w:rPr>
        <w:t>P</w:t>
      </w:r>
      <w:r w:rsidRPr="00295631">
        <w:rPr>
          <w:rFonts w:asciiTheme="majorBidi" w:eastAsia="Times New Roman" w:hAnsiTheme="majorBidi" w:cstheme="majorBidi"/>
          <w:color w:val="0E101A"/>
          <w:sz w:val="24"/>
          <w:szCs w:val="24"/>
        </w:rPr>
        <w:t> =0.221). This result is in agreement with a report by Abbas </w:t>
      </w:r>
      <w:r w:rsidRPr="00295631">
        <w:rPr>
          <w:rFonts w:asciiTheme="majorBidi" w:eastAsia="Times New Roman" w:hAnsiTheme="majorBidi" w:cstheme="majorBidi"/>
          <w:i/>
          <w:iCs/>
          <w:color w:val="0E101A"/>
          <w:sz w:val="24"/>
          <w:szCs w:val="24"/>
        </w:rPr>
        <w:t>et al</w:t>
      </w:r>
      <w:r w:rsidRPr="00295631">
        <w:rPr>
          <w:rFonts w:asciiTheme="majorBidi" w:eastAsia="Times New Roman" w:hAnsiTheme="majorBidi" w:cstheme="majorBidi"/>
          <w:color w:val="0E101A"/>
          <w:sz w:val="24"/>
          <w:szCs w:val="24"/>
        </w:rPr>
        <w:t>.</w:t>
      </w:r>
      <w:r w:rsidRPr="00A00D01">
        <w:rPr>
          <w:rFonts w:asciiTheme="majorBidi" w:eastAsiaTheme="minorEastAsia" w:hAnsiTheme="majorBidi" w:cstheme="majorBidi"/>
          <w:color w:val="000000" w:themeColor="text1"/>
          <w:sz w:val="24"/>
          <w:szCs w:val="24"/>
          <w:vertAlign w:val="superscript"/>
          <w:lang w:eastAsia="zh-CN"/>
        </w:rPr>
        <w:t>19</w:t>
      </w:r>
      <w:r w:rsidRPr="00295631">
        <w:rPr>
          <w:rFonts w:asciiTheme="majorBidi" w:eastAsia="Times New Roman" w:hAnsiTheme="majorBidi" w:cstheme="majorBidi"/>
          <w:color w:val="0E101A"/>
          <w:sz w:val="24"/>
          <w:szCs w:val="24"/>
        </w:rPr>
        <w:t>. In contrast, this finding is not constant with several reports that showed that female students had a higher rate of</w:t>
      </w:r>
      <w:r w:rsidRPr="00295631">
        <w:rPr>
          <w:rFonts w:asciiTheme="majorBidi" w:eastAsia="Times New Roman" w:hAnsiTheme="majorBidi" w:cstheme="majorBidi"/>
          <w:i/>
          <w:iCs/>
          <w:color w:val="0E101A"/>
          <w:sz w:val="24"/>
          <w:szCs w:val="24"/>
        </w:rPr>
        <w:t> H. pylori</w:t>
      </w:r>
      <w:r w:rsidRPr="00295631">
        <w:rPr>
          <w:rFonts w:asciiTheme="majorBidi" w:eastAsia="Times New Roman" w:hAnsiTheme="majorBidi" w:cstheme="majorBidi"/>
          <w:color w:val="0E101A"/>
          <w:sz w:val="24"/>
          <w:szCs w:val="24"/>
        </w:rPr>
        <w:t> infection</w:t>
      </w:r>
      <w:r w:rsidRPr="00A00D01">
        <w:rPr>
          <w:rFonts w:asciiTheme="majorBidi" w:eastAsiaTheme="minorEastAsia" w:hAnsiTheme="majorBidi" w:cstheme="majorBidi"/>
          <w:color w:val="000000" w:themeColor="text1"/>
          <w:sz w:val="24"/>
          <w:szCs w:val="24"/>
          <w:vertAlign w:val="superscript"/>
          <w:lang w:eastAsia="zh-CN"/>
        </w:rPr>
        <w:t>21,22</w:t>
      </w:r>
      <w:r w:rsidRPr="00295631">
        <w:rPr>
          <w:rFonts w:asciiTheme="majorBidi" w:eastAsia="Times New Roman" w:hAnsiTheme="majorBidi" w:cstheme="majorBidi"/>
          <w:color w:val="0E101A"/>
          <w:sz w:val="24"/>
          <w:szCs w:val="24"/>
        </w:rPr>
        <w:t>.</w:t>
      </w:r>
    </w:p>
    <w:p w:rsidR="00BC1C50" w:rsidRPr="00295631" w:rsidRDefault="00BC1C50" w:rsidP="00BC1C50">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 xml:space="preserve">These findings indicate that the </w:t>
      </w:r>
      <w:r w:rsidRPr="003C1673">
        <w:rPr>
          <w:rFonts w:asciiTheme="majorBidi" w:eastAsia="Times New Roman" w:hAnsiTheme="majorBidi" w:cstheme="majorBidi"/>
          <w:color w:val="0070C0"/>
          <w:sz w:val="24"/>
          <w:szCs w:val="24"/>
        </w:rPr>
        <w:t>more</w:t>
      </w:r>
      <w:r>
        <w:rPr>
          <w:rFonts w:asciiTheme="majorBidi" w:eastAsia="Times New Roman" w:hAnsiTheme="majorBidi" w:cstheme="majorBidi"/>
          <w:color w:val="0070C0"/>
          <w:sz w:val="24"/>
          <w:szCs w:val="24"/>
        </w:rPr>
        <w:t xml:space="preserve"> </w:t>
      </w:r>
      <w:r w:rsidRPr="003C1673">
        <w:rPr>
          <w:rFonts w:asciiTheme="majorBidi" w:eastAsia="Times New Roman" w:hAnsiTheme="majorBidi" w:cstheme="majorBidi"/>
          <w:color w:val="FF0000"/>
          <w:sz w:val="24"/>
          <w:szCs w:val="24"/>
        </w:rPr>
        <w:t>higher</w:t>
      </w:r>
      <w:r w:rsidRPr="00295631">
        <w:rPr>
          <w:rFonts w:asciiTheme="majorBidi" w:eastAsia="Times New Roman" w:hAnsiTheme="majorBidi" w:cstheme="majorBidi"/>
          <w:color w:val="0E101A"/>
          <w:sz w:val="24"/>
          <w:szCs w:val="24"/>
        </w:rPr>
        <w:t xml:space="preserve"> rate was found among male students might be referred to activities performed outdoor which make them more exposed to</w:t>
      </w:r>
      <w:r w:rsidRPr="00295631">
        <w:rPr>
          <w:rFonts w:asciiTheme="majorBidi" w:eastAsia="Times New Roman" w:hAnsiTheme="majorBidi" w:cstheme="majorBidi"/>
          <w:i/>
          <w:iCs/>
          <w:color w:val="0E101A"/>
          <w:sz w:val="24"/>
          <w:szCs w:val="24"/>
        </w:rPr>
        <w:t> </w:t>
      </w:r>
      <w:r w:rsidRPr="00295631">
        <w:rPr>
          <w:rFonts w:asciiTheme="majorBidi" w:eastAsia="Times New Roman" w:hAnsiTheme="majorBidi" w:cstheme="majorBidi"/>
          <w:color w:val="0E101A"/>
          <w:sz w:val="24"/>
          <w:szCs w:val="24"/>
        </w:rPr>
        <w:t>potential external sources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through eating contaminated food from fast food retailers or street vendors with poor sanitation practices.</w:t>
      </w:r>
    </w:p>
    <w:p w:rsidR="00BC1C50" w:rsidRPr="00295631" w:rsidRDefault="00BC1C50" w:rsidP="00BC1C50">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The present work indicated a high proportion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in the age groups of 16-21 years with insignificant differences (</w:t>
      </w:r>
      <w:r w:rsidRPr="00295631">
        <w:rPr>
          <w:rFonts w:asciiTheme="majorBidi" w:eastAsia="Times New Roman" w:hAnsiTheme="majorBidi" w:cstheme="majorBidi"/>
          <w:i/>
          <w:iCs/>
          <w:color w:val="0E101A"/>
          <w:sz w:val="24"/>
          <w:szCs w:val="24"/>
        </w:rPr>
        <w:t>P </w:t>
      </w:r>
      <w:r w:rsidRPr="00295631">
        <w:rPr>
          <w:rFonts w:asciiTheme="majorBidi" w:eastAsia="Times New Roman" w:hAnsiTheme="majorBidi" w:cstheme="majorBidi"/>
          <w:color w:val="0E101A"/>
          <w:sz w:val="24"/>
          <w:szCs w:val="24"/>
        </w:rPr>
        <w:t>= 0.031</w:t>
      </w:r>
      <w:commentRangeEnd w:id="33"/>
      <w:r w:rsidR="00364B09">
        <w:rPr>
          <w:rStyle w:val="CommentReference"/>
          <w:rFonts w:asciiTheme="minorHAnsi" w:eastAsiaTheme="minorEastAsia" w:hAnsiTheme="minorHAnsi" w:cstheme="minorBidi"/>
        </w:rPr>
        <w:commentReference w:id="33"/>
      </w:r>
      <w:r w:rsidRPr="00295631">
        <w:rPr>
          <w:rFonts w:asciiTheme="majorBidi" w:eastAsia="Times New Roman" w:hAnsiTheme="majorBidi" w:cstheme="majorBidi"/>
          <w:color w:val="0E101A"/>
          <w:sz w:val="24"/>
          <w:szCs w:val="24"/>
        </w:rPr>
        <w:t xml:space="preserve">). This result is in agreement with the study </w:t>
      </w:r>
      <w:r w:rsidRPr="00295631">
        <w:rPr>
          <w:rFonts w:asciiTheme="majorBidi" w:eastAsia="Times New Roman" w:hAnsiTheme="majorBidi" w:cstheme="majorBidi"/>
          <w:color w:val="0E101A"/>
          <w:sz w:val="24"/>
          <w:szCs w:val="24"/>
        </w:rPr>
        <w:lastRenderedPageBreak/>
        <w:t>conducted in Hadhramout, Yemen by Bin-Hameed and Barajash</w:t>
      </w:r>
      <w:r w:rsidRPr="00DB358F">
        <w:rPr>
          <w:rFonts w:asciiTheme="majorBidi" w:eastAsiaTheme="minorEastAsia" w:hAnsiTheme="majorBidi" w:cstheme="majorBidi"/>
          <w:color w:val="000000" w:themeColor="text1"/>
          <w:sz w:val="24"/>
          <w:szCs w:val="24"/>
          <w:lang w:eastAsia="zh-CN"/>
        </w:rPr>
        <w:t>[</w:t>
      </w:r>
      <w:r>
        <w:rPr>
          <w:rFonts w:asciiTheme="majorBidi" w:eastAsiaTheme="minorEastAsia" w:hAnsiTheme="majorBidi" w:cstheme="majorBidi"/>
          <w:color w:val="000000" w:themeColor="text1"/>
          <w:sz w:val="24"/>
          <w:szCs w:val="24"/>
          <w:lang w:eastAsia="zh-CN"/>
        </w:rPr>
        <w:t>9</w:t>
      </w:r>
      <w:r w:rsidRPr="00A73F7E">
        <w:rPr>
          <w:rFonts w:asciiTheme="majorBidi" w:eastAsiaTheme="minorEastAsia" w:hAnsiTheme="majorBidi" w:cstheme="majorBidi"/>
          <w:color w:val="000000" w:themeColor="text1"/>
          <w:sz w:val="24"/>
          <w:szCs w:val="24"/>
          <w:lang w:eastAsia="zh-CN"/>
        </w:rPr>
        <w:t>]</w:t>
      </w:r>
      <w:r w:rsidRPr="00295631">
        <w:rPr>
          <w:rFonts w:asciiTheme="majorBidi" w:eastAsia="Times New Roman" w:hAnsiTheme="majorBidi" w:cstheme="majorBidi"/>
          <w:color w:val="0E101A"/>
          <w:sz w:val="24"/>
          <w:szCs w:val="24"/>
        </w:rPr>
        <w:t xml:space="preserve"> who that the older age group had a higher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Also, Mehata </w:t>
      </w:r>
      <w:r w:rsidRPr="00295631">
        <w:rPr>
          <w:rFonts w:asciiTheme="majorBidi" w:eastAsia="Times New Roman" w:hAnsiTheme="majorBidi" w:cstheme="majorBidi"/>
          <w:i/>
          <w:iCs/>
          <w:color w:val="0E101A"/>
          <w:sz w:val="24"/>
          <w:szCs w:val="24"/>
        </w:rPr>
        <w:t>et al</w:t>
      </w:r>
      <w:r w:rsidRPr="00295631">
        <w:rPr>
          <w:rFonts w:asciiTheme="majorBidi" w:eastAsia="Times New Roman" w:hAnsiTheme="majorBidi" w:cstheme="majorBidi"/>
          <w:color w:val="0E101A"/>
          <w:sz w:val="24"/>
          <w:szCs w:val="24"/>
        </w:rPr>
        <w:t xml:space="preserve">. </w:t>
      </w:r>
      <w:r w:rsidRPr="00E74AF0">
        <w:rPr>
          <w:rFonts w:asciiTheme="majorBidi" w:eastAsiaTheme="minorEastAsia" w:hAnsiTheme="majorBidi" w:cstheme="majorBidi"/>
          <w:color w:val="000000" w:themeColor="text1"/>
          <w:sz w:val="24"/>
          <w:szCs w:val="24"/>
          <w:vertAlign w:val="superscript"/>
          <w:lang w:eastAsia="zh-CN"/>
        </w:rPr>
        <w:t>24</w:t>
      </w:r>
      <w:r w:rsidRPr="00295631">
        <w:rPr>
          <w:rFonts w:asciiTheme="majorBidi" w:eastAsia="Times New Roman" w:hAnsiTheme="majorBidi" w:cstheme="majorBidi"/>
          <w:color w:val="0E101A"/>
          <w:sz w:val="24"/>
          <w:szCs w:val="24"/>
        </w:rPr>
        <w:t> observed that the age group of 15-19 years had the highest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infection.</w:t>
      </w:r>
    </w:p>
    <w:p w:rsidR="00BC1C50" w:rsidRPr="00295631" w:rsidRDefault="00BC1C50" w:rsidP="00BC1C50">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 xml:space="preserve">In </w:t>
      </w:r>
      <w:commentRangeStart w:id="34"/>
      <w:r w:rsidRPr="00295631">
        <w:rPr>
          <w:rFonts w:asciiTheme="majorBidi" w:eastAsia="Times New Roman" w:hAnsiTheme="majorBidi" w:cstheme="majorBidi"/>
          <w:color w:val="0E101A"/>
          <w:sz w:val="24"/>
          <w:szCs w:val="24"/>
        </w:rPr>
        <w:t xml:space="preserve">the present finding, it was found that the </w:t>
      </w:r>
      <w:r w:rsidRPr="00FB2998">
        <w:rPr>
          <w:rFonts w:asciiTheme="majorBidi" w:eastAsia="Times New Roman" w:hAnsiTheme="majorBidi" w:cstheme="majorBidi"/>
          <w:color w:val="0070C0"/>
          <w:sz w:val="24"/>
          <w:szCs w:val="24"/>
        </w:rPr>
        <w:t>student</w:t>
      </w:r>
      <w:r>
        <w:rPr>
          <w:rFonts w:asciiTheme="majorBidi" w:eastAsia="Times New Roman" w:hAnsiTheme="majorBidi" w:cstheme="majorBidi"/>
          <w:color w:val="0070C0"/>
          <w:sz w:val="24"/>
          <w:szCs w:val="24"/>
        </w:rPr>
        <w:t xml:space="preserve"> </w:t>
      </w:r>
      <w:r w:rsidRPr="00FB2998">
        <w:rPr>
          <w:rFonts w:asciiTheme="majorBidi" w:eastAsia="Times New Roman" w:hAnsiTheme="majorBidi" w:cstheme="majorBidi"/>
          <w:color w:val="FF0000"/>
          <w:sz w:val="24"/>
          <w:szCs w:val="24"/>
        </w:rPr>
        <w:t>students</w:t>
      </w:r>
      <w:r w:rsidRPr="00295631">
        <w:rPr>
          <w:rFonts w:asciiTheme="majorBidi" w:eastAsia="Times New Roman" w:hAnsiTheme="majorBidi" w:cstheme="majorBidi"/>
          <w:color w:val="0E101A"/>
          <w:sz w:val="24"/>
          <w:szCs w:val="24"/>
        </w:rPr>
        <w:t xml:space="preserve"> with </w:t>
      </w:r>
      <w:r w:rsidRPr="00FB2998">
        <w:rPr>
          <w:rFonts w:asciiTheme="majorBidi" w:eastAsia="Times New Roman" w:hAnsiTheme="majorBidi" w:cstheme="majorBidi"/>
          <w:color w:val="0070C0"/>
          <w:sz w:val="24"/>
          <w:szCs w:val="24"/>
        </w:rPr>
        <w:t>educational secondary level</w:t>
      </w:r>
      <w:r>
        <w:rPr>
          <w:rFonts w:asciiTheme="majorBidi" w:eastAsia="Times New Roman" w:hAnsiTheme="majorBidi" w:cstheme="majorBidi"/>
          <w:color w:val="0070C0"/>
          <w:sz w:val="24"/>
          <w:szCs w:val="24"/>
        </w:rPr>
        <w:t xml:space="preserve"> </w:t>
      </w:r>
      <w:r w:rsidRPr="00FB2998">
        <w:rPr>
          <w:rFonts w:asciiTheme="majorBidi" w:eastAsia="Times New Roman" w:hAnsiTheme="majorBidi" w:cstheme="majorBidi"/>
          <w:color w:val="FF0000"/>
          <w:sz w:val="24"/>
          <w:szCs w:val="24"/>
        </w:rPr>
        <w:t>secondary school education level</w:t>
      </w:r>
      <w:r>
        <w:rPr>
          <w:rFonts w:asciiTheme="majorBidi" w:eastAsia="Times New Roman" w:hAnsiTheme="majorBidi" w:cstheme="majorBidi"/>
          <w:color w:val="FF0000"/>
          <w:sz w:val="24"/>
          <w:szCs w:val="24"/>
        </w:rPr>
        <w:t xml:space="preserve"> </w:t>
      </w:r>
      <w:r w:rsidRPr="00295631">
        <w:rPr>
          <w:rFonts w:asciiTheme="majorBidi" w:eastAsia="Times New Roman" w:hAnsiTheme="majorBidi" w:cstheme="majorBidi"/>
          <w:color w:val="0E101A"/>
          <w:sz w:val="24"/>
          <w:szCs w:val="24"/>
        </w:rPr>
        <w:t xml:space="preserve">had the highest </w:t>
      </w:r>
      <w:r w:rsidRPr="00FB2998">
        <w:rPr>
          <w:rFonts w:asciiTheme="majorBidi" w:eastAsia="Times New Roman" w:hAnsiTheme="majorBidi" w:cstheme="majorBidi"/>
          <w:color w:val="0070C0"/>
          <w:sz w:val="24"/>
          <w:szCs w:val="24"/>
        </w:rPr>
        <w:t>secondary school education level of</w:t>
      </w:r>
      <w:r w:rsidRPr="00295631">
        <w:rPr>
          <w:rFonts w:asciiTheme="majorBidi" w:eastAsia="Times New Roman" w:hAnsiTheme="majorBidi" w:cstheme="majorBidi"/>
          <w:color w:val="0E101A"/>
          <w:sz w:val="24"/>
          <w:szCs w:val="24"/>
        </w:rPr>
        <w:t xml:space="preserve"> participants were more positive for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and significant association. A study by Bin-Hameed and Barajash</w:t>
      </w:r>
      <w:r w:rsidRPr="00E74AF0">
        <w:rPr>
          <w:rFonts w:asciiTheme="majorBidi" w:eastAsiaTheme="minorEastAsia" w:hAnsiTheme="majorBidi" w:cstheme="majorBidi"/>
          <w:color w:val="000000" w:themeColor="text1"/>
          <w:sz w:val="24"/>
          <w:szCs w:val="24"/>
          <w:vertAlign w:val="superscript"/>
          <w:lang w:eastAsia="zh-CN"/>
        </w:rPr>
        <w:t>9</w:t>
      </w:r>
      <w:r w:rsidRPr="00295631">
        <w:rPr>
          <w:rFonts w:asciiTheme="majorBidi" w:eastAsia="Times New Roman" w:hAnsiTheme="majorBidi" w:cstheme="majorBidi"/>
          <w:color w:val="0E101A"/>
          <w:sz w:val="24"/>
          <w:szCs w:val="24"/>
        </w:rPr>
        <w:t> revealed that the primary and high school education level of participants</w:t>
      </w:r>
      <w:r>
        <w:rPr>
          <w:rFonts w:asciiTheme="majorBidi" w:eastAsia="Times New Roman" w:hAnsiTheme="majorBidi" w:cstheme="majorBidi"/>
          <w:color w:val="0E101A"/>
          <w:sz w:val="24"/>
          <w:szCs w:val="24"/>
        </w:rPr>
        <w:t xml:space="preserve"> </w:t>
      </w:r>
      <w:r w:rsidRPr="00065A29">
        <w:rPr>
          <w:rFonts w:asciiTheme="majorBidi" w:eastAsia="Times New Roman" w:hAnsiTheme="majorBidi" w:cstheme="majorBidi"/>
          <w:color w:val="0070C0"/>
          <w:sz w:val="24"/>
          <w:szCs w:val="24"/>
        </w:rPr>
        <w:t>students</w:t>
      </w:r>
      <w:r w:rsidRPr="00295631">
        <w:rPr>
          <w:rFonts w:asciiTheme="majorBidi" w:eastAsia="Times New Roman" w:hAnsiTheme="majorBidi" w:cstheme="majorBidi"/>
          <w:color w:val="0E101A"/>
          <w:sz w:val="24"/>
          <w:szCs w:val="24"/>
        </w:rPr>
        <w:t xml:space="preserve"> accounts for the majority</w:t>
      </w:r>
      <w:r>
        <w:rPr>
          <w:rFonts w:asciiTheme="majorBidi" w:eastAsia="Times New Roman" w:hAnsiTheme="majorBidi" w:cstheme="majorBidi"/>
          <w:color w:val="0E101A"/>
          <w:sz w:val="24"/>
          <w:szCs w:val="24"/>
        </w:rPr>
        <w:t xml:space="preserve"> </w:t>
      </w:r>
      <w:r w:rsidRPr="00716973">
        <w:rPr>
          <w:rFonts w:asciiTheme="majorBidi" w:eastAsia="Times New Roman" w:hAnsiTheme="majorBidi" w:cstheme="majorBidi"/>
          <w:color w:val="FF0000"/>
          <w:sz w:val="24"/>
          <w:szCs w:val="24"/>
        </w:rPr>
        <w:t>of the</w:t>
      </w:r>
      <w:r w:rsidRPr="00295631">
        <w:rPr>
          <w:rFonts w:asciiTheme="majorBidi" w:eastAsia="Times New Roman" w:hAnsiTheme="majorBidi" w:cstheme="majorBidi"/>
          <w:color w:val="0E101A"/>
          <w:sz w:val="24"/>
          <w:szCs w:val="24"/>
        </w:rPr>
        <w:t xml:space="preserve"> positive</w:t>
      </w:r>
      <w:r>
        <w:rPr>
          <w:rFonts w:asciiTheme="majorBidi" w:eastAsia="Times New Roman" w:hAnsiTheme="majorBidi" w:cstheme="majorBidi"/>
          <w:color w:val="0E101A"/>
          <w:sz w:val="24"/>
          <w:szCs w:val="24"/>
        </w:rPr>
        <w:t xml:space="preserve"> </w:t>
      </w:r>
      <w:r w:rsidRPr="00716973">
        <w:rPr>
          <w:rFonts w:asciiTheme="majorBidi" w:eastAsia="Times New Roman" w:hAnsiTheme="majorBidi" w:cstheme="majorBidi"/>
          <w:color w:val="FF0000"/>
          <w:sz w:val="24"/>
          <w:szCs w:val="24"/>
        </w:rPr>
        <w:t>results</w:t>
      </w:r>
      <w:r w:rsidRPr="00295631">
        <w:rPr>
          <w:rFonts w:asciiTheme="majorBidi" w:eastAsia="Times New Roman" w:hAnsiTheme="majorBidi" w:cstheme="majorBidi"/>
          <w:color w:val="0E101A"/>
          <w:sz w:val="24"/>
          <w:szCs w:val="24"/>
        </w:rPr>
        <w:t xml:space="preserve"> for </w:t>
      </w:r>
      <w:r w:rsidRPr="00295631">
        <w:rPr>
          <w:rFonts w:asciiTheme="majorBidi" w:eastAsia="Times New Roman" w:hAnsiTheme="majorBidi" w:cstheme="majorBidi"/>
          <w:i/>
          <w:iCs/>
          <w:color w:val="0E101A"/>
          <w:sz w:val="24"/>
          <w:szCs w:val="24"/>
        </w:rPr>
        <w:t>H. pylori </w:t>
      </w:r>
      <w:r w:rsidRPr="00295631">
        <w:rPr>
          <w:rFonts w:asciiTheme="majorBidi" w:eastAsia="Times New Roman" w:hAnsiTheme="majorBidi" w:cstheme="majorBidi"/>
          <w:color w:val="0E101A"/>
          <w:sz w:val="24"/>
          <w:szCs w:val="24"/>
        </w:rPr>
        <w:t>with no statistically significant difference.</w:t>
      </w:r>
    </w:p>
    <w:p w:rsidR="00BC1C50" w:rsidRPr="00295631" w:rsidRDefault="00BC1C50" w:rsidP="00BC1C50">
      <w:pPr>
        <w:pStyle w:val="NoSpacing"/>
        <w:bidi w:val="0"/>
        <w:spacing w:line="276" w:lineRule="auto"/>
        <w:jc w:val="both"/>
        <w:rPr>
          <w:rFonts w:asciiTheme="majorBidi" w:eastAsia="Times New Roman" w:hAnsiTheme="majorBidi" w:cstheme="majorBidi"/>
          <w:sz w:val="24"/>
          <w:szCs w:val="24"/>
        </w:rPr>
      </w:pPr>
      <w:r w:rsidRPr="00295631">
        <w:rPr>
          <w:rFonts w:asciiTheme="majorBidi" w:eastAsia="Times New Roman" w:hAnsiTheme="majorBidi" w:cstheme="majorBidi"/>
          <w:sz w:val="24"/>
          <w:szCs w:val="24"/>
        </w:rPr>
        <w:t xml:space="preserve">This work found that </w:t>
      </w:r>
      <w:r w:rsidRPr="001478FA">
        <w:rPr>
          <w:rFonts w:asciiTheme="majorBidi" w:eastAsia="Times New Roman" w:hAnsiTheme="majorBidi" w:cstheme="majorBidi"/>
          <w:color w:val="0070C0"/>
          <w:sz w:val="24"/>
          <w:szCs w:val="24"/>
        </w:rPr>
        <w:t>the</w:t>
      </w:r>
      <w:r w:rsidRPr="00295631">
        <w:rPr>
          <w:rFonts w:asciiTheme="majorBidi" w:eastAsia="Times New Roman" w:hAnsiTheme="majorBidi" w:cstheme="majorBidi"/>
          <w:sz w:val="24"/>
          <w:szCs w:val="24"/>
        </w:rPr>
        <w:t xml:space="preserve"> student</w:t>
      </w:r>
      <w:r w:rsidRPr="001478FA">
        <w:rPr>
          <w:rFonts w:asciiTheme="majorBidi" w:eastAsia="Times New Roman" w:hAnsiTheme="majorBidi" w:cstheme="majorBidi"/>
          <w:color w:val="FF0000"/>
          <w:sz w:val="24"/>
          <w:szCs w:val="24"/>
        </w:rPr>
        <w:t>s</w:t>
      </w:r>
      <w:r>
        <w:rPr>
          <w:rFonts w:asciiTheme="majorBidi" w:eastAsia="Times New Roman" w:hAnsiTheme="majorBidi" w:cstheme="majorBidi"/>
          <w:color w:val="FF0000"/>
          <w:sz w:val="24"/>
          <w:szCs w:val="24"/>
        </w:rPr>
        <w:t xml:space="preserve"> </w:t>
      </w:r>
      <w:r w:rsidRPr="001478FA">
        <w:rPr>
          <w:rFonts w:asciiTheme="majorBidi" w:eastAsia="Times New Roman" w:hAnsiTheme="majorBidi" w:cstheme="majorBidi"/>
          <w:color w:val="FF0000"/>
          <w:sz w:val="24"/>
          <w:szCs w:val="24"/>
        </w:rPr>
        <w:t>whose</w:t>
      </w:r>
      <w:r>
        <w:rPr>
          <w:rFonts w:asciiTheme="majorBidi" w:eastAsia="Times New Roman" w:hAnsiTheme="majorBidi" w:cstheme="majorBidi"/>
          <w:color w:val="FF0000"/>
          <w:sz w:val="24"/>
          <w:szCs w:val="24"/>
        </w:rPr>
        <w:t xml:space="preserve"> </w:t>
      </w:r>
      <w:r w:rsidRPr="001478FA">
        <w:rPr>
          <w:rFonts w:asciiTheme="majorBidi" w:eastAsia="Times New Roman" w:hAnsiTheme="majorBidi" w:cstheme="majorBidi"/>
          <w:sz w:val="24"/>
          <w:szCs w:val="24"/>
        </w:rPr>
        <w:t xml:space="preserve">parents </w:t>
      </w:r>
      <w:r w:rsidRPr="001478FA">
        <w:rPr>
          <w:rFonts w:asciiTheme="majorBidi" w:eastAsia="Times New Roman" w:hAnsiTheme="majorBidi" w:cstheme="majorBidi"/>
          <w:color w:val="0070C0"/>
          <w:sz w:val="24"/>
          <w:szCs w:val="24"/>
        </w:rPr>
        <w:t>who</w:t>
      </w:r>
      <w:r w:rsidRPr="00295631">
        <w:rPr>
          <w:rFonts w:asciiTheme="majorBidi" w:eastAsia="Times New Roman" w:hAnsiTheme="majorBidi" w:cstheme="majorBidi"/>
          <w:sz w:val="24"/>
          <w:szCs w:val="24"/>
        </w:rPr>
        <w:t xml:space="preserve"> graduated from </w:t>
      </w:r>
      <w:r w:rsidRPr="001478FA">
        <w:rPr>
          <w:rFonts w:asciiTheme="majorBidi" w:eastAsia="Times New Roman" w:hAnsiTheme="majorBidi" w:cstheme="majorBidi"/>
          <w:color w:val="FF0000"/>
          <w:sz w:val="24"/>
          <w:szCs w:val="24"/>
        </w:rPr>
        <w:t>the</w:t>
      </w:r>
      <w:r>
        <w:rPr>
          <w:rFonts w:asciiTheme="majorBidi" w:eastAsia="Times New Roman" w:hAnsiTheme="majorBidi" w:cstheme="majorBidi"/>
          <w:color w:val="FF0000"/>
          <w:sz w:val="24"/>
          <w:szCs w:val="24"/>
        </w:rPr>
        <w:t xml:space="preserve"> </w:t>
      </w:r>
      <w:r w:rsidRPr="00295631">
        <w:rPr>
          <w:rFonts w:asciiTheme="majorBidi" w:eastAsia="Times New Roman" w:hAnsiTheme="majorBidi" w:cstheme="majorBidi"/>
          <w:sz w:val="24"/>
          <w:szCs w:val="24"/>
        </w:rPr>
        <w:t>university were more infected by </w:t>
      </w:r>
      <w:r w:rsidRPr="00295631">
        <w:rPr>
          <w:rFonts w:asciiTheme="majorBidi" w:eastAsia="Times New Roman" w:hAnsiTheme="majorBidi" w:cstheme="majorBidi"/>
          <w:i/>
          <w:iCs/>
          <w:sz w:val="24"/>
          <w:szCs w:val="24"/>
        </w:rPr>
        <w:t>H. pylori</w:t>
      </w:r>
      <w:r w:rsidRPr="00295631">
        <w:rPr>
          <w:rFonts w:asciiTheme="majorBidi" w:eastAsia="Times New Roman" w:hAnsiTheme="majorBidi" w:cstheme="majorBidi"/>
          <w:sz w:val="24"/>
          <w:szCs w:val="24"/>
        </w:rPr>
        <w:t> bacterium and this is in agreement with the study by Mynepalli </w:t>
      </w:r>
      <w:r w:rsidRPr="00295631">
        <w:rPr>
          <w:rFonts w:asciiTheme="majorBidi" w:eastAsia="Times New Roman" w:hAnsiTheme="majorBidi" w:cstheme="majorBidi"/>
          <w:i/>
          <w:iCs/>
          <w:sz w:val="24"/>
          <w:szCs w:val="24"/>
        </w:rPr>
        <w:t>et al</w:t>
      </w:r>
      <w:r w:rsidRPr="00E74AF0">
        <w:rPr>
          <w:rFonts w:asciiTheme="majorBidi" w:eastAsiaTheme="minorEastAsia" w:hAnsiTheme="majorBidi" w:cstheme="majorBidi"/>
          <w:color w:val="000000" w:themeColor="text1"/>
          <w:sz w:val="24"/>
          <w:szCs w:val="24"/>
          <w:vertAlign w:val="superscript"/>
          <w:lang w:eastAsia="zh-CN"/>
        </w:rPr>
        <w:t>14</w:t>
      </w:r>
      <w:r w:rsidRPr="00295631">
        <w:rPr>
          <w:rFonts w:asciiTheme="majorBidi" w:eastAsia="Times New Roman" w:hAnsiTheme="majorBidi" w:cstheme="majorBidi"/>
          <w:sz w:val="24"/>
          <w:szCs w:val="24"/>
        </w:rPr>
        <w:t>. The high rate of </w:t>
      </w:r>
      <w:r w:rsidRPr="00295631">
        <w:rPr>
          <w:rFonts w:asciiTheme="majorBidi" w:eastAsia="Times New Roman" w:hAnsiTheme="majorBidi" w:cstheme="majorBidi"/>
          <w:i/>
          <w:iCs/>
          <w:sz w:val="24"/>
          <w:szCs w:val="24"/>
        </w:rPr>
        <w:t>H. pylori</w:t>
      </w:r>
      <w:r w:rsidRPr="00295631">
        <w:rPr>
          <w:rFonts w:asciiTheme="majorBidi" w:eastAsia="Times New Roman" w:hAnsiTheme="majorBidi" w:cstheme="majorBidi"/>
          <w:sz w:val="24"/>
          <w:szCs w:val="24"/>
        </w:rPr>
        <w:t xml:space="preserve"> prevalence indicates that the education level did not influence </w:t>
      </w:r>
      <w:r w:rsidRPr="005F6E50">
        <w:rPr>
          <w:rFonts w:asciiTheme="majorBidi" w:eastAsia="Times New Roman" w:hAnsiTheme="majorBidi" w:cstheme="majorBidi"/>
          <w:color w:val="0070C0"/>
          <w:sz w:val="24"/>
          <w:szCs w:val="24"/>
        </w:rPr>
        <w:t>on</w:t>
      </w:r>
      <w:r>
        <w:rPr>
          <w:rFonts w:asciiTheme="majorBidi" w:eastAsia="Times New Roman" w:hAnsiTheme="majorBidi" w:cstheme="majorBidi"/>
          <w:color w:val="0070C0"/>
          <w:sz w:val="24"/>
          <w:szCs w:val="24"/>
        </w:rPr>
        <w:t xml:space="preserve"> </w:t>
      </w:r>
      <w:r w:rsidRPr="005F6E50">
        <w:rPr>
          <w:rFonts w:asciiTheme="majorBidi" w:eastAsia="Times New Roman" w:hAnsiTheme="majorBidi" w:cstheme="majorBidi"/>
          <w:color w:val="FF0000"/>
          <w:sz w:val="24"/>
          <w:szCs w:val="24"/>
        </w:rPr>
        <w:t>the</w:t>
      </w:r>
      <w:r>
        <w:rPr>
          <w:rFonts w:asciiTheme="majorBidi" w:eastAsia="Times New Roman" w:hAnsiTheme="majorBidi" w:cstheme="majorBidi"/>
          <w:color w:val="FF0000"/>
          <w:sz w:val="24"/>
          <w:szCs w:val="24"/>
        </w:rPr>
        <w:t xml:space="preserve"> </w:t>
      </w:r>
      <w:r w:rsidRPr="00295631">
        <w:rPr>
          <w:rFonts w:asciiTheme="majorBidi" w:eastAsia="Times New Roman" w:hAnsiTheme="majorBidi" w:cstheme="majorBidi"/>
          <w:sz w:val="24"/>
          <w:szCs w:val="24"/>
        </w:rPr>
        <w:t>decrease in the transmission of pathogenic microorganisms in Yemen. Also, some reports mentioned that most individuals educated at the university level may lack awareness of the way pathogens are spread and transmitted</w:t>
      </w:r>
      <w:r w:rsidRPr="00E74AF0">
        <w:rPr>
          <w:rFonts w:asciiTheme="majorBidi" w:eastAsiaTheme="minorEastAsia" w:hAnsiTheme="majorBidi" w:cstheme="majorBidi"/>
          <w:color w:val="000000" w:themeColor="text1"/>
          <w:sz w:val="24"/>
          <w:szCs w:val="24"/>
          <w:vertAlign w:val="superscript"/>
          <w:lang w:eastAsia="zh-CN"/>
        </w:rPr>
        <w:t>25</w:t>
      </w:r>
      <w:commentRangeEnd w:id="34"/>
      <w:r w:rsidR="00364B09">
        <w:rPr>
          <w:rStyle w:val="CommentReference"/>
          <w:rFonts w:asciiTheme="minorHAnsi" w:eastAsiaTheme="minorEastAsia" w:hAnsiTheme="minorHAnsi" w:cstheme="minorBidi"/>
        </w:rPr>
        <w:commentReference w:id="34"/>
      </w:r>
      <w:r w:rsidRPr="00E74AF0">
        <w:rPr>
          <w:rFonts w:asciiTheme="majorBidi" w:eastAsiaTheme="minorEastAsia" w:hAnsiTheme="majorBidi" w:cstheme="majorBidi"/>
          <w:color w:val="000000" w:themeColor="text1"/>
          <w:sz w:val="24"/>
          <w:szCs w:val="24"/>
          <w:vertAlign w:val="superscript"/>
          <w:lang w:eastAsia="zh-CN"/>
        </w:rPr>
        <w:t>,26</w:t>
      </w:r>
      <w:r w:rsidRPr="00295631">
        <w:rPr>
          <w:rFonts w:asciiTheme="majorBidi" w:eastAsia="Times New Roman" w:hAnsiTheme="majorBidi" w:cstheme="majorBidi"/>
          <w:sz w:val="24"/>
          <w:szCs w:val="24"/>
        </w:rPr>
        <w:t>.</w:t>
      </w:r>
    </w:p>
    <w:p w:rsidR="00BC1C50" w:rsidRPr="00295631" w:rsidRDefault="00BC1C50" w:rsidP="00BC1C50">
      <w:pPr>
        <w:pStyle w:val="NoSpacing"/>
        <w:bidi w:val="0"/>
        <w:spacing w:line="276" w:lineRule="auto"/>
        <w:jc w:val="both"/>
        <w:rPr>
          <w:rFonts w:asciiTheme="majorBidi" w:eastAsia="Times New Roman" w:hAnsiTheme="majorBidi" w:cstheme="majorBidi"/>
          <w:color w:val="0E101A"/>
          <w:sz w:val="24"/>
          <w:szCs w:val="24"/>
        </w:rPr>
      </w:pPr>
      <w:commentRangeStart w:id="35"/>
      <w:r w:rsidRPr="00E337A0">
        <w:rPr>
          <w:rFonts w:asciiTheme="majorBidi" w:eastAsia="Times New Roman" w:hAnsiTheme="majorBidi" w:cstheme="majorBidi"/>
          <w:color w:val="FF0000"/>
          <w:sz w:val="24"/>
          <w:szCs w:val="24"/>
        </w:rPr>
        <w:t>With respect to family size</w:t>
      </w:r>
      <w:r>
        <w:rPr>
          <w:rFonts w:asciiTheme="majorBidi" w:eastAsia="Times New Roman" w:hAnsiTheme="majorBidi" w:cstheme="majorBidi"/>
          <w:color w:val="0E101A"/>
          <w:sz w:val="24"/>
          <w:szCs w:val="24"/>
        </w:rPr>
        <w:t xml:space="preserve">, </w:t>
      </w:r>
      <w:r w:rsidRPr="00E337A0">
        <w:rPr>
          <w:rFonts w:asciiTheme="majorBidi" w:eastAsia="Times New Roman" w:hAnsiTheme="majorBidi" w:cstheme="majorBidi"/>
          <w:color w:val="0070C0"/>
          <w:sz w:val="24"/>
          <w:szCs w:val="24"/>
        </w:rPr>
        <w:t>In current</w:t>
      </w:r>
      <w:r w:rsidRPr="00295631">
        <w:rPr>
          <w:rFonts w:asciiTheme="majorBidi" w:eastAsia="Times New Roman" w:hAnsiTheme="majorBidi" w:cstheme="majorBidi"/>
          <w:color w:val="0E101A"/>
          <w:sz w:val="24"/>
          <w:szCs w:val="24"/>
        </w:rPr>
        <w:t xml:space="preserve"> result </w:t>
      </w:r>
      <w:r w:rsidRPr="00E337A0">
        <w:rPr>
          <w:rFonts w:asciiTheme="majorBidi" w:eastAsia="Times New Roman" w:hAnsiTheme="majorBidi" w:cstheme="majorBidi"/>
          <w:color w:val="FF0000"/>
          <w:sz w:val="24"/>
          <w:szCs w:val="24"/>
        </w:rPr>
        <w:t>findings</w:t>
      </w:r>
      <w:r>
        <w:rPr>
          <w:rFonts w:asciiTheme="majorBidi" w:eastAsia="Times New Roman" w:hAnsiTheme="majorBidi" w:cstheme="majorBidi"/>
          <w:color w:val="FF0000"/>
          <w:sz w:val="24"/>
          <w:szCs w:val="24"/>
        </w:rPr>
        <w:t xml:space="preserve"> </w:t>
      </w:r>
      <w:r w:rsidRPr="00295631">
        <w:rPr>
          <w:rFonts w:asciiTheme="majorBidi" w:eastAsia="Times New Roman" w:hAnsiTheme="majorBidi" w:cstheme="majorBidi"/>
          <w:color w:val="0E101A"/>
          <w:sz w:val="24"/>
          <w:szCs w:val="24"/>
        </w:rPr>
        <w:t xml:space="preserve">revealed that </w:t>
      </w:r>
      <w:r w:rsidRPr="00B66405">
        <w:rPr>
          <w:rFonts w:asciiTheme="majorBidi" w:eastAsia="Times New Roman" w:hAnsiTheme="majorBidi" w:cstheme="majorBidi"/>
          <w:color w:val="0070C0"/>
          <w:sz w:val="24"/>
          <w:szCs w:val="24"/>
        </w:rPr>
        <w:t>the</w:t>
      </w:r>
      <w:r w:rsidRPr="00295631">
        <w:rPr>
          <w:rFonts w:asciiTheme="majorBidi" w:eastAsia="Times New Roman" w:hAnsiTheme="majorBidi" w:cstheme="majorBidi"/>
          <w:color w:val="0E101A"/>
          <w:sz w:val="24"/>
          <w:szCs w:val="24"/>
        </w:rPr>
        <w:t xml:space="preserve"> small </w:t>
      </w:r>
      <w:r>
        <w:rPr>
          <w:rFonts w:asciiTheme="majorBidi" w:eastAsia="Times New Roman" w:hAnsiTheme="majorBidi" w:cstheme="majorBidi"/>
          <w:color w:val="0E101A"/>
          <w:sz w:val="24"/>
          <w:szCs w:val="24"/>
        </w:rPr>
        <w:t xml:space="preserve">sized families </w:t>
      </w:r>
      <w:r w:rsidRPr="00E337A0">
        <w:rPr>
          <w:rFonts w:asciiTheme="majorBidi" w:eastAsia="Times New Roman" w:hAnsiTheme="majorBidi" w:cstheme="majorBidi"/>
          <w:color w:val="0070C0"/>
          <w:sz w:val="24"/>
          <w:szCs w:val="24"/>
        </w:rPr>
        <w:t>number of family sizes</w:t>
      </w:r>
      <w:r w:rsidRPr="00295631">
        <w:rPr>
          <w:rFonts w:asciiTheme="majorBidi" w:eastAsia="Times New Roman" w:hAnsiTheme="majorBidi" w:cstheme="majorBidi"/>
          <w:color w:val="0E101A"/>
          <w:sz w:val="24"/>
          <w:szCs w:val="24"/>
        </w:rPr>
        <w:t xml:space="preserve"> (3-7 person</w:t>
      </w:r>
      <w:r w:rsidRPr="005033EB">
        <w:rPr>
          <w:rFonts w:asciiTheme="majorBidi" w:eastAsia="Times New Roman" w:hAnsiTheme="majorBidi" w:cstheme="majorBidi"/>
          <w:color w:val="FF0000"/>
          <w:sz w:val="24"/>
          <w:szCs w:val="24"/>
        </w:rPr>
        <w:t>s</w:t>
      </w:r>
      <w:r w:rsidRPr="00295631">
        <w:rPr>
          <w:rFonts w:asciiTheme="majorBidi" w:eastAsia="Times New Roman" w:hAnsiTheme="majorBidi" w:cstheme="majorBidi"/>
          <w:color w:val="0E101A"/>
          <w:sz w:val="24"/>
          <w:szCs w:val="24"/>
        </w:rPr>
        <w:t>) were found to have higher seroprevalence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xml:space="preserve"> with a non-statistical difference. This result is different than most of the reports carried out in different countries that proved that </w:t>
      </w:r>
      <w:r w:rsidRPr="00A00BCA">
        <w:rPr>
          <w:rFonts w:asciiTheme="majorBidi" w:eastAsia="Times New Roman" w:hAnsiTheme="majorBidi" w:cstheme="majorBidi"/>
          <w:color w:val="0070C0"/>
          <w:sz w:val="24"/>
          <w:szCs w:val="24"/>
        </w:rPr>
        <w:t>the</w:t>
      </w:r>
      <w:r w:rsidRPr="00295631">
        <w:rPr>
          <w:rFonts w:asciiTheme="majorBidi" w:eastAsia="Times New Roman" w:hAnsiTheme="majorBidi" w:cstheme="majorBidi"/>
          <w:color w:val="0E101A"/>
          <w:sz w:val="24"/>
          <w:szCs w:val="24"/>
        </w:rPr>
        <w:t xml:space="preserve"> large family size is more acceptable for the acquisition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xml:space="preserve"> infection but </w:t>
      </w:r>
      <w:r w:rsidRPr="00E337A0">
        <w:rPr>
          <w:rFonts w:asciiTheme="majorBidi" w:eastAsia="Times New Roman" w:hAnsiTheme="majorBidi" w:cstheme="majorBidi"/>
          <w:color w:val="0070C0"/>
          <w:sz w:val="24"/>
          <w:szCs w:val="24"/>
        </w:rPr>
        <w:t>didn't</w:t>
      </w:r>
      <w:r>
        <w:rPr>
          <w:rFonts w:asciiTheme="majorBidi" w:eastAsia="Times New Roman" w:hAnsiTheme="majorBidi" w:cstheme="majorBidi"/>
          <w:color w:val="0070C0"/>
          <w:sz w:val="24"/>
          <w:szCs w:val="24"/>
        </w:rPr>
        <w:t xml:space="preserve"> </w:t>
      </w:r>
      <w:r w:rsidRPr="00A00BCA">
        <w:rPr>
          <w:rFonts w:asciiTheme="majorBidi" w:eastAsia="Times New Roman" w:hAnsiTheme="majorBidi" w:cstheme="majorBidi"/>
          <w:color w:val="0070C0"/>
          <w:sz w:val="24"/>
          <w:szCs w:val="24"/>
        </w:rPr>
        <w:t>play</w:t>
      </w:r>
      <w:r>
        <w:rPr>
          <w:rFonts w:asciiTheme="majorBidi" w:eastAsia="Times New Roman" w:hAnsiTheme="majorBidi" w:cstheme="majorBidi"/>
          <w:color w:val="0070C0"/>
          <w:sz w:val="24"/>
          <w:szCs w:val="24"/>
        </w:rPr>
        <w:t xml:space="preserve"> </w:t>
      </w:r>
      <w:r w:rsidRPr="00A00BCA">
        <w:rPr>
          <w:rFonts w:asciiTheme="majorBidi" w:eastAsia="Times New Roman" w:hAnsiTheme="majorBidi" w:cstheme="majorBidi"/>
          <w:color w:val="FF0000"/>
          <w:sz w:val="24"/>
          <w:szCs w:val="24"/>
        </w:rPr>
        <w:t xml:space="preserve">played </w:t>
      </w:r>
      <w:r>
        <w:rPr>
          <w:rFonts w:asciiTheme="majorBidi" w:eastAsia="Times New Roman" w:hAnsiTheme="majorBidi" w:cstheme="majorBidi"/>
          <w:color w:val="0E101A"/>
          <w:sz w:val="24"/>
          <w:szCs w:val="24"/>
        </w:rPr>
        <w:t xml:space="preserve">no </w:t>
      </w:r>
      <w:r w:rsidRPr="00A00BCA">
        <w:rPr>
          <w:rFonts w:asciiTheme="majorBidi" w:eastAsia="Times New Roman" w:hAnsiTheme="majorBidi" w:cstheme="majorBidi"/>
          <w:color w:val="0070C0"/>
          <w:sz w:val="24"/>
          <w:szCs w:val="24"/>
        </w:rPr>
        <w:t xml:space="preserve">a </w:t>
      </w:r>
      <w:r w:rsidRPr="00295631">
        <w:rPr>
          <w:rFonts w:asciiTheme="majorBidi" w:eastAsia="Times New Roman" w:hAnsiTheme="majorBidi" w:cstheme="majorBidi"/>
          <w:color w:val="0E101A"/>
          <w:sz w:val="24"/>
          <w:szCs w:val="24"/>
        </w:rPr>
        <w:t>significant role in the transmission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w:t>
      </w:r>
      <w:r w:rsidRPr="003347B8">
        <w:rPr>
          <w:rFonts w:asciiTheme="majorBidi" w:eastAsiaTheme="minorEastAsia" w:hAnsiTheme="majorBidi" w:cstheme="majorBidi"/>
          <w:color w:val="000000" w:themeColor="text1"/>
          <w:sz w:val="24"/>
          <w:szCs w:val="24"/>
          <w:vertAlign w:val="superscript"/>
          <w:lang w:eastAsia="zh-CN"/>
        </w:rPr>
        <w:t>27,28</w:t>
      </w:r>
      <w:r w:rsidRPr="00295631">
        <w:rPr>
          <w:rFonts w:asciiTheme="majorBidi" w:eastAsia="Times New Roman" w:hAnsiTheme="majorBidi" w:cstheme="majorBidi"/>
          <w:color w:val="0E101A"/>
          <w:sz w:val="24"/>
          <w:szCs w:val="24"/>
        </w:rPr>
        <w:t>.</w:t>
      </w:r>
    </w:p>
    <w:p w:rsidR="00BC1C50" w:rsidRPr="00295631" w:rsidRDefault="00BC1C50" w:rsidP="00BC1C50">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The highest rate of seroprevalence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in this study was observed among students who drank untreated water, consuming of unwashed vegetables and fruits, and washed their hands after defecation with water and soap, and there was no statistically significant difference. The results of this study are supported by Abebaw </w:t>
      </w:r>
      <w:r w:rsidRPr="00295631">
        <w:rPr>
          <w:rFonts w:asciiTheme="majorBidi" w:eastAsia="Times New Roman" w:hAnsiTheme="majorBidi" w:cstheme="majorBidi"/>
          <w:i/>
          <w:iCs/>
          <w:color w:val="0E101A"/>
          <w:sz w:val="24"/>
          <w:szCs w:val="24"/>
        </w:rPr>
        <w:t>et al</w:t>
      </w:r>
      <w:r w:rsidRPr="00295631">
        <w:rPr>
          <w:rFonts w:asciiTheme="majorBidi" w:eastAsia="Times New Roman" w:hAnsiTheme="majorBidi" w:cstheme="majorBidi"/>
          <w:color w:val="0E101A"/>
          <w:sz w:val="24"/>
          <w:szCs w:val="24"/>
        </w:rPr>
        <w:t xml:space="preserve">. </w:t>
      </w:r>
      <w:r w:rsidRPr="005A59DA">
        <w:rPr>
          <w:rFonts w:asciiTheme="majorBidi" w:eastAsia="Times New Roman" w:hAnsiTheme="majorBidi" w:cstheme="majorBidi"/>
          <w:color w:val="00B0F0"/>
          <w:sz w:val="24"/>
          <w:szCs w:val="24"/>
        </w:rPr>
        <w:t>28</w:t>
      </w:r>
      <w:r w:rsidRPr="00295631">
        <w:rPr>
          <w:rFonts w:asciiTheme="majorBidi" w:eastAsia="Times New Roman" w:hAnsiTheme="majorBidi" w:cstheme="majorBidi"/>
          <w:color w:val="0E101A"/>
          <w:sz w:val="24"/>
          <w:szCs w:val="24"/>
        </w:rPr>
        <w:t> </w:t>
      </w:r>
      <w:r w:rsidRPr="005A59DA">
        <w:rPr>
          <w:rFonts w:asciiTheme="majorBidi" w:eastAsia="Times New Roman" w:hAnsiTheme="majorBidi" w:cstheme="majorBidi"/>
          <w:color w:val="FF0000"/>
          <w:sz w:val="24"/>
          <w:szCs w:val="24"/>
          <w:vertAlign w:val="superscript"/>
        </w:rPr>
        <w:t>28</w:t>
      </w:r>
      <w:r w:rsidRPr="00295631">
        <w:rPr>
          <w:rFonts w:asciiTheme="majorBidi" w:eastAsia="Times New Roman" w:hAnsiTheme="majorBidi" w:cstheme="majorBidi"/>
          <w:color w:val="0E101A"/>
          <w:sz w:val="24"/>
          <w:szCs w:val="24"/>
        </w:rPr>
        <w:t>and Mynepalli </w:t>
      </w:r>
      <w:r w:rsidRPr="00295631">
        <w:rPr>
          <w:rFonts w:asciiTheme="majorBidi" w:eastAsia="Times New Roman" w:hAnsiTheme="majorBidi" w:cstheme="majorBidi"/>
          <w:i/>
          <w:iCs/>
          <w:color w:val="0E101A"/>
          <w:sz w:val="24"/>
          <w:szCs w:val="24"/>
        </w:rPr>
        <w:t>et al</w:t>
      </w:r>
      <w:r w:rsidRPr="003347B8">
        <w:rPr>
          <w:rFonts w:asciiTheme="majorBidi" w:eastAsiaTheme="minorEastAsia" w:hAnsiTheme="majorBidi" w:cstheme="majorBidi"/>
          <w:color w:val="000000" w:themeColor="text1"/>
          <w:sz w:val="24"/>
          <w:szCs w:val="24"/>
          <w:vertAlign w:val="superscript"/>
          <w:lang w:eastAsia="zh-CN"/>
        </w:rPr>
        <w:t>14</w:t>
      </w:r>
      <w:r w:rsidRPr="00295631">
        <w:rPr>
          <w:rFonts w:asciiTheme="majorBidi" w:eastAsia="Times New Roman" w:hAnsiTheme="majorBidi" w:cstheme="majorBidi"/>
          <w:color w:val="0E101A"/>
          <w:sz w:val="24"/>
          <w:szCs w:val="24"/>
        </w:rPr>
        <w:t>.</w:t>
      </w:r>
    </w:p>
    <w:p w:rsidR="00BC1C50" w:rsidRPr="00295631" w:rsidRDefault="00BC1C50" w:rsidP="00BC1C50">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Yemen is a developing country where over 90% of households lack the use of a safe water supply. They depend on obtaining water from surface rivers and water tanks which are available to everyone and more potentially contaminated by pathogenic microorganisms</w:t>
      </w:r>
      <w:r w:rsidRPr="003347B8">
        <w:rPr>
          <w:rFonts w:asciiTheme="majorBidi" w:eastAsia="Times New Roman" w:hAnsiTheme="majorBidi" w:cstheme="majorBidi"/>
          <w:color w:val="0E101A"/>
          <w:sz w:val="24"/>
          <w:szCs w:val="24"/>
          <w:vertAlign w:val="superscript"/>
        </w:rPr>
        <w:t>29</w:t>
      </w:r>
      <w:r w:rsidRPr="00295631">
        <w:rPr>
          <w:rFonts w:asciiTheme="majorBidi" w:eastAsia="Times New Roman" w:hAnsiTheme="majorBidi" w:cstheme="majorBidi"/>
          <w:color w:val="0E101A"/>
          <w:sz w:val="24"/>
          <w:szCs w:val="24"/>
        </w:rPr>
        <w:t>.</w:t>
      </w:r>
      <w:r w:rsidRPr="009875FA">
        <w:rPr>
          <w:rFonts w:asciiTheme="majorBidi" w:eastAsia="Times New Roman" w:hAnsiTheme="majorBidi" w:cstheme="majorBidi"/>
          <w:color w:val="FF0000"/>
          <w:sz w:val="24"/>
          <w:szCs w:val="24"/>
        </w:rPr>
        <w:t>Consumption of raw</w:t>
      </w:r>
      <w:r>
        <w:rPr>
          <w:rFonts w:asciiTheme="majorBidi" w:eastAsia="Times New Roman" w:hAnsiTheme="majorBidi" w:cstheme="majorBidi"/>
          <w:color w:val="FF0000"/>
          <w:sz w:val="24"/>
          <w:szCs w:val="24"/>
        </w:rPr>
        <w:t xml:space="preserve"> </w:t>
      </w:r>
      <w:r w:rsidRPr="009875FA">
        <w:rPr>
          <w:rFonts w:asciiTheme="majorBidi" w:eastAsia="Times New Roman" w:hAnsiTheme="majorBidi" w:cstheme="majorBidi"/>
          <w:color w:val="0070C0"/>
          <w:sz w:val="24"/>
          <w:szCs w:val="24"/>
        </w:rPr>
        <w:t>Raw</w:t>
      </w:r>
      <w:r w:rsidRPr="00295631">
        <w:rPr>
          <w:rFonts w:asciiTheme="majorBidi" w:eastAsia="Times New Roman" w:hAnsiTheme="majorBidi" w:cstheme="majorBidi"/>
          <w:color w:val="0E101A"/>
          <w:sz w:val="24"/>
          <w:szCs w:val="24"/>
        </w:rPr>
        <w:t xml:space="preserve"> vegetables play an important role in the transmission of pathogenic microorganisms in Yemen</w:t>
      </w:r>
      <w:r w:rsidRPr="003347B8">
        <w:rPr>
          <w:rFonts w:asciiTheme="majorBidi" w:eastAsiaTheme="minorEastAsia" w:hAnsiTheme="majorBidi" w:cstheme="majorBidi"/>
          <w:color w:val="000000" w:themeColor="text1"/>
          <w:sz w:val="24"/>
          <w:szCs w:val="24"/>
          <w:vertAlign w:val="superscript"/>
          <w:lang w:eastAsia="zh-CN"/>
        </w:rPr>
        <w:t>30,31,32</w:t>
      </w:r>
      <w:r w:rsidRPr="00295631">
        <w:rPr>
          <w:rFonts w:asciiTheme="majorBidi" w:eastAsia="Times New Roman" w:hAnsiTheme="majorBidi" w:cstheme="majorBidi"/>
          <w:color w:val="0E101A"/>
          <w:sz w:val="24"/>
          <w:szCs w:val="24"/>
        </w:rPr>
        <w:t>.</w:t>
      </w:r>
    </w:p>
    <w:p w:rsidR="00BC1C50" w:rsidRPr="00295631" w:rsidRDefault="00BC1C50" w:rsidP="00BC1C50">
      <w:pPr>
        <w:pStyle w:val="NoSpacing"/>
        <w:bidi w:val="0"/>
        <w:spacing w:line="276" w:lineRule="auto"/>
        <w:jc w:val="both"/>
        <w:rPr>
          <w:rFonts w:asciiTheme="majorBidi" w:eastAsiaTheme="minorEastAsia" w:hAnsiTheme="majorBidi" w:cstheme="majorBidi"/>
          <w:sz w:val="24"/>
          <w:szCs w:val="24"/>
          <w:lang w:eastAsia="zh-CN"/>
        </w:rPr>
      </w:pPr>
      <w:r w:rsidRPr="00295631">
        <w:rPr>
          <w:rFonts w:asciiTheme="majorBidi" w:eastAsiaTheme="minorEastAsia" w:hAnsiTheme="majorBidi" w:cstheme="majorBidi"/>
          <w:sz w:val="24"/>
          <w:szCs w:val="24"/>
          <w:lang w:eastAsia="zh-CN"/>
        </w:rPr>
        <w:t>Most student who were positive for</w:t>
      </w:r>
      <w:r w:rsidRPr="00295631">
        <w:rPr>
          <w:rFonts w:asciiTheme="majorBidi" w:eastAsia="Times New Roman" w:hAnsiTheme="majorBidi" w:cstheme="majorBidi"/>
          <w:i/>
          <w:iCs/>
          <w:color w:val="0E101A"/>
          <w:sz w:val="24"/>
          <w:szCs w:val="24"/>
        </w:rPr>
        <w:t xml:space="preserve"> H. pylori</w:t>
      </w:r>
      <w:r w:rsidRPr="00295631">
        <w:rPr>
          <w:rFonts w:asciiTheme="majorBidi" w:eastAsia="Times New Roman" w:hAnsiTheme="majorBidi" w:cstheme="majorBidi"/>
          <w:color w:val="0E101A"/>
          <w:sz w:val="24"/>
          <w:szCs w:val="24"/>
        </w:rPr>
        <w:t> </w:t>
      </w:r>
      <w:r w:rsidRPr="00295631">
        <w:rPr>
          <w:rFonts w:asciiTheme="majorBidi" w:eastAsiaTheme="minorEastAsia" w:hAnsiTheme="majorBidi" w:cstheme="majorBidi"/>
          <w:sz w:val="24"/>
          <w:szCs w:val="24"/>
          <w:lang w:eastAsia="zh-CN"/>
        </w:rPr>
        <w:t>antibodies in exiting work was not infected previously and one of their family infected as well as sometimes eating out of home and didn't use antibiotics with non-statistical significant differences.</w:t>
      </w:r>
      <w:r>
        <w:rPr>
          <w:rFonts w:asciiTheme="majorBidi" w:eastAsiaTheme="minorEastAsia" w:hAnsiTheme="majorBidi" w:cstheme="majorBidi"/>
          <w:sz w:val="24"/>
          <w:szCs w:val="24"/>
          <w:lang w:eastAsia="zh-CN"/>
        </w:rPr>
        <w:t xml:space="preserve"> </w:t>
      </w:r>
      <w:r w:rsidRPr="00295631">
        <w:rPr>
          <w:rFonts w:asciiTheme="majorBidi" w:eastAsiaTheme="minorEastAsia" w:hAnsiTheme="majorBidi" w:cstheme="majorBidi"/>
          <w:sz w:val="24"/>
          <w:szCs w:val="24"/>
          <w:lang w:eastAsia="zh-CN"/>
        </w:rPr>
        <w:t>These results are consents with several reports conducted in different countries</w:t>
      </w:r>
      <w:r w:rsidRPr="003347B8">
        <w:rPr>
          <w:rFonts w:asciiTheme="majorBidi" w:eastAsiaTheme="minorEastAsia" w:hAnsiTheme="majorBidi" w:cstheme="majorBidi"/>
          <w:color w:val="000000" w:themeColor="text1"/>
          <w:sz w:val="24"/>
          <w:szCs w:val="24"/>
          <w:vertAlign w:val="superscript"/>
          <w:lang w:eastAsia="zh-CN"/>
        </w:rPr>
        <w:t>21,</w:t>
      </w:r>
      <w:commentRangeEnd w:id="35"/>
      <w:r w:rsidR="00364B09">
        <w:rPr>
          <w:rStyle w:val="CommentReference"/>
          <w:rFonts w:asciiTheme="minorHAnsi" w:eastAsiaTheme="minorEastAsia" w:hAnsiTheme="minorHAnsi" w:cstheme="minorBidi"/>
        </w:rPr>
        <w:commentReference w:id="35"/>
      </w:r>
      <w:r w:rsidRPr="003347B8">
        <w:rPr>
          <w:rFonts w:asciiTheme="majorBidi" w:eastAsiaTheme="minorEastAsia" w:hAnsiTheme="majorBidi" w:cstheme="majorBidi"/>
          <w:color w:val="000000" w:themeColor="text1"/>
          <w:sz w:val="24"/>
          <w:szCs w:val="24"/>
          <w:vertAlign w:val="superscript"/>
          <w:lang w:eastAsia="zh-CN"/>
        </w:rPr>
        <w:t>22,27</w:t>
      </w:r>
      <w:r w:rsidRPr="00295631">
        <w:rPr>
          <w:rFonts w:asciiTheme="majorBidi" w:eastAsiaTheme="minorEastAsia" w:hAnsiTheme="majorBidi" w:cstheme="majorBidi"/>
          <w:sz w:val="24"/>
          <w:szCs w:val="24"/>
          <w:lang w:eastAsia="zh-CN"/>
        </w:rPr>
        <w:t>.</w:t>
      </w:r>
    </w:p>
    <w:p w:rsidR="00BC1C50" w:rsidRPr="00295631" w:rsidRDefault="00BC1C50" w:rsidP="00BC1C50">
      <w:pPr>
        <w:pStyle w:val="NoSpacing"/>
        <w:bidi w:val="0"/>
        <w:spacing w:line="276" w:lineRule="auto"/>
        <w:jc w:val="both"/>
        <w:rPr>
          <w:rFonts w:asciiTheme="majorBidi" w:eastAsiaTheme="minorEastAsia" w:hAnsiTheme="majorBidi" w:cstheme="majorBidi"/>
          <w:sz w:val="24"/>
          <w:szCs w:val="24"/>
          <w:lang w:eastAsia="zh-CN"/>
        </w:rPr>
      </w:pPr>
      <w:r w:rsidRPr="00295631">
        <w:rPr>
          <w:rFonts w:asciiTheme="majorBidi" w:eastAsiaTheme="minorEastAsia" w:hAnsiTheme="majorBidi" w:cstheme="majorBidi"/>
          <w:sz w:val="24"/>
          <w:szCs w:val="24"/>
          <w:lang w:eastAsia="zh-CN"/>
        </w:rPr>
        <w:t xml:space="preserve">Some </w:t>
      </w:r>
      <w:commentRangeStart w:id="36"/>
      <w:r w:rsidRPr="00295631">
        <w:rPr>
          <w:rFonts w:asciiTheme="majorBidi" w:eastAsiaTheme="minorEastAsia" w:hAnsiTheme="majorBidi" w:cstheme="majorBidi"/>
          <w:sz w:val="24"/>
          <w:szCs w:val="24"/>
          <w:lang w:eastAsia="zh-CN"/>
        </w:rPr>
        <w:t>reports documented that the antibiotics used were</w:t>
      </w:r>
      <w:r>
        <w:rPr>
          <w:rFonts w:asciiTheme="majorBidi" w:eastAsiaTheme="minorEastAsia" w:hAnsiTheme="majorBidi" w:cstheme="majorBidi"/>
          <w:sz w:val="24"/>
          <w:szCs w:val="24"/>
          <w:lang w:eastAsia="zh-CN"/>
        </w:rPr>
        <w:t xml:space="preserve"> </w:t>
      </w:r>
      <w:r w:rsidRPr="009875FA">
        <w:rPr>
          <w:rFonts w:asciiTheme="majorBidi" w:eastAsiaTheme="minorEastAsia" w:hAnsiTheme="majorBidi" w:cstheme="majorBidi"/>
          <w:color w:val="0070C0"/>
          <w:sz w:val="24"/>
          <w:szCs w:val="24"/>
          <w:lang w:eastAsia="zh-CN"/>
        </w:rPr>
        <w:t>noticed</w:t>
      </w:r>
      <w:r>
        <w:rPr>
          <w:rFonts w:asciiTheme="majorBidi" w:eastAsiaTheme="minorEastAsia" w:hAnsiTheme="majorBidi" w:cstheme="majorBidi"/>
          <w:color w:val="0070C0"/>
          <w:sz w:val="24"/>
          <w:szCs w:val="24"/>
          <w:lang w:eastAsia="zh-CN"/>
        </w:rPr>
        <w:t xml:space="preserve"> </w:t>
      </w:r>
      <w:r w:rsidRPr="009875FA">
        <w:rPr>
          <w:rFonts w:asciiTheme="majorBidi" w:eastAsiaTheme="minorEastAsia" w:hAnsiTheme="majorBidi" w:cstheme="majorBidi"/>
          <w:color w:val="FF0000"/>
          <w:sz w:val="24"/>
          <w:szCs w:val="24"/>
          <w:lang w:eastAsia="zh-CN"/>
        </w:rPr>
        <w:t>observed</w:t>
      </w:r>
      <w:r>
        <w:rPr>
          <w:rFonts w:asciiTheme="majorBidi" w:eastAsiaTheme="minorEastAsia" w:hAnsiTheme="majorBidi" w:cstheme="majorBidi"/>
          <w:color w:val="FF0000"/>
          <w:sz w:val="24"/>
          <w:szCs w:val="24"/>
          <w:lang w:eastAsia="zh-CN"/>
        </w:rPr>
        <w:t xml:space="preserve"> </w:t>
      </w:r>
      <w:r w:rsidRPr="00295631">
        <w:rPr>
          <w:rFonts w:asciiTheme="majorBidi" w:eastAsiaTheme="minorEastAsia" w:hAnsiTheme="majorBidi" w:cstheme="majorBidi"/>
          <w:sz w:val="24"/>
          <w:szCs w:val="24"/>
          <w:lang w:eastAsia="zh-CN"/>
        </w:rPr>
        <w:t xml:space="preserve">to be a significant risk factor for </w:t>
      </w:r>
      <w:r w:rsidRPr="00295631">
        <w:rPr>
          <w:rFonts w:asciiTheme="majorBidi" w:eastAsiaTheme="minorEastAsia" w:hAnsiTheme="majorBidi" w:cstheme="majorBidi"/>
          <w:i/>
          <w:iCs/>
          <w:sz w:val="24"/>
          <w:szCs w:val="24"/>
          <w:lang w:eastAsia="zh-CN"/>
        </w:rPr>
        <w:t xml:space="preserve">H. pylori </w:t>
      </w:r>
      <w:r w:rsidRPr="00295631">
        <w:rPr>
          <w:rFonts w:asciiTheme="majorBidi" w:eastAsiaTheme="minorEastAsia" w:hAnsiTheme="majorBidi" w:cstheme="majorBidi"/>
          <w:sz w:val="24"/>
          <w:szCs w:val="24"/>
          <w:lang w:eastAsia="zh-CN"/>
        </w:rPr>
        <w:t>infection</w:t>
      </w:r>
      <w:r w:rsidRPr="003347B8">
        <w:rPr>
          <w:rFonts w:asciiTheme="majorBidi" w:eastAsiaTheme="minorEastAsia" w:hAnsiTheme="majorBidi" w:cstheme="majorBidi"/>
          <w:color w:val="000000" w:themeColor="text1"/>
          <w:sz w:val="24"/>
          <w:szCs w:val="24"/>
          <w:vertAlign w:val="superscript"/>
          <w:lang w:eastAsia="zh-CN"/>
        </w:rPr>
        <w:t>33,34</w:t>
      </w:r>
      <w:r w:rsidRPr="00295631">
        <w:rPr>
          <w:rFonts w:asciiTheme="majorBidi" w:eastAsiaTheme="minorEastAsia" w:hAnsiTheme="majorBidi" w:cstheme="majorBidi"/>
          <w:sz w:val="24"/>
          <w:szCs w:val="24"/>
          <w:lang w:eastAsia="zh-CN"/>
        </w:rPr>
        <w:t>.</w:t>
      </w:r>
      <w:r w:rsidRPr="00295631">
        <w:rPr>
          <w:rFonts w:asciiTheme="majorBidi" w:eastAsiaTheme="minorEastAsia" w:hAnsiTheme="majorBidi" w:cstheme="majorBidi"/>
          <w:i/>
          <w:iCs/>
          <w:sz w:val="24"/>
          <w:szCs w:val="24"/>
          <w:lang w:eastAsia="zh-CN"/>
        </w:rPr>
        <w:t>H. pylori</w:t>
      </w:r>
      <w:r w:rsidRPr="00295631">
        <w:rPr>
          <w:rFonts w:asciiTheme="majorBidi" w:eastAsiaTheme="minorEastAsia" w:hAnsiTheme="majorBidi" w:cstheme="majorBidi"/>
          <w:sz w:val="24"/>
          <w:szCs w:val="24"/>
          <w:lang w:eastAsia="zh-CN"/>
        </w:rPr>
        <w:t xml:space="preserve"> resistance to antibiotics is an increasing trend due to the overuse and misuse worldwide of antibiotics,</w:t>
      </w:r>
      <w:r>
        <w:rPr>
          <w:rFonts w:asciiTheme="majorBidi" w:eastAsiaTheme="minorEastAsia" w:hAnsiTheme="majorBidi" w:cstheme="majorBidi"/>
          <w:sz w:val="24"/>
          <w:szCs w:val="24"/>
          <w:lang w:eastAsia="zh-CN"/>
        </w:rPr>
        <w:t xml:space="preserve"> </w:t>
      </w:r>
      <w:r w:rsidRPr="00295631">
        <w:rPr>
          <w:rFonts w:asciiTheme="majorBidi" w:eastAsiaTheme="minorEastAsia" w:hAnsiTheme="majorBidi" w:cstheme="majorBidi"/>
          <w:sz w:val="24"/>
          <w:szCs w:val="24"/>
          <w:lang w:eastAsia="zh-CN"/>
        </w:rPr>
        <w:t>especially in developing countries, for the treatment of other infections</w:t>
      </w:r>
      <w:r w:rsidRPr="003347B8">
        <w:rPr>
          <w:rFonts w:asciiTheme="majorBidi" w:eastAsiaTheme="minorEastAsia" w:hAnsiTheme="majorBidi" w:cstheme="majorBidi"/>
          <w:color w:val="000000" w:themeColor="text1"/>
          <w:sz w:val="24"/>
          <w:szCs w:val="24"/>
          <w:vertAlign w:val="superscript"/>
          <w:lang w:eastAsia="zh-CN"/>
        </w:rPr>
        <w:t>35,36,37,38,39</w:t>
      </w:r>
      <w:r w:rsidRPr="00295631">
        <w:rPr>
          <w:rFonts w:asciiTheme="majorBidi" w:eastAsiaTheme="minorEastAsia" w:hAnsiTheme="majorBidi" w:cstheme="majorBidi"/>
          <w:sz w:val="24"/>
          <w:szCs w:val="24"/>
          <w:lang w:eastAsia="zh-CN"/>
        </w:rPr>
        <w:t xml:space="preserve"> and this is resulting in falling success rates of </w:t>
      </w:r>
      <w:r w:rsidRPr="00295631">
        <w:rPr>
          <w:rFonts w:asciiTheme="majorBidi" w:eastAsiaTheme="minorEastAsia" w:hAnsiTheme="majorBidi" w:cstheme="majorBidi"/>
          <w:i/>
          <w:iCs/>
          <w:sz w:val="24"/>
          <w:szCs w:val="24"/>
          <w:lang w:eastAsia="zh-CN"/>
        </w:rPr>
        <w:t>H.pylori</w:t>
      </w:r>
      <w:r w:rsidRPr="00295631">
        <w:rPr>
          <w:rFonts w:asciiTheme="majorBidi" w:eastAsiaTheme="minorEastAsia" w:hAnsiTheme="majorBidi" w:cstheme="majorBidi"/>
          <w:sz w:val="24"/>
          <w:szCs w:val="24"/>
          <w:lang w:eastAsia="zh-CN"/>
        </w:rPr>
        <w:t xml:space="preserve"> eradication </w:t>
      </w:r>
      <w:r w:rsidRPr="00F85AF8">
        <w:rPr>
          <w:rFonts w:asciiTheme="majorBidi" w:eastAsiaTheme="minorEastAsia" w:hAnsiTheme="majorBidi" w:cstheme="majorBidi"/>
          <w:color w:val="FF0000"/>
          <w:sz w:val="24"/>
          <w:szCs w:val="24"/>
          <w:lang w:eastAsia="zh-CN"/>
        </w:rPr>
        <w:t>and</w:t>
      </w:r>
      <w:r>
        <w:rPr>
          <w:rFonts w:asciiTheme="majorBidi" w:eastAsiaTheme="minorEastAsia" w:hAnsiTheme="majorBidi" w:cstheme="majorBidi"/>
          <w:color w:val="FF0000"/>
          <w:sz w:val="24"/>
          <w:szCs w:val="24"/>
          <w:lang w:eastAsia="zh-CN"/>
        </w:rPr>
        <w:t xml:space="preserve"> </w:t>
      </w:r>
      <w:r w:rsidRPr="00295631">
        <w:rPr>
          <w:rFonts w:asciiTheme="majorBidi" w:eastAsiaTheme="minorEastAsia" w:hAnsiTheme="majorBidi" w:cstheme="majorBidi"/>
          <w:sz w:val="24"/>
          <w:szCs w:val="24"/>
          <w:lang w:eastAsia="zh-CN"/>
        </w:rPr>
        <w:t>treatment</w:t>
      </w:r>
      <w:r w:rsidRPr="00C3767F">
        <w:rPr>
          <w:rFonts w:asciiTheme="majorBidi" w:eastAsiaTheme="minorEastAsia" w:hAnsiTheme="majorBidi" w:cstheme="majorBidi"/>
          <w:color w:val="000000" w:themeColor="text1"/>
          <w:sz w:val="24"/>
          <w:szCs w:val="24"/>
          <w:vertAlign w:val="superscript"/>
          <w:lang w:eastAsia="zh-CN"/>
        </w:rPr>
        <w:t>40,41,43</w:t>
      </w:r>
      <w:r w:rsidRPr="00295631">
        <w:rPr>
          <w:rFonts w:asciiTheme="majorBidi" w:eastAsiaTheme="minorEastAsia" w:hAnsiTheme="majorBidi" w:cstheme="majorBidi"/>
          <w:sz w:val="24"/>
          <w:szCs w:val="24"/>
          <w:lang w:eastAsia="zh-CN"/>
        </w:rPr>
        <w:t>.</w:t>
      </w:r>
    </w:p>
    <w:p w:rsidR="00BC1C50" w:rsidRPr="00295631" w:rsidRDefault="00BC1C50" w:rsidP="00BC1C50">
      <w:pPr>
        <w:pStyle w:val="NoSpacing"/>
        <w:bidi w:val="0"/>
        <w:spacing w:line="276" w:lineRule="auto"/>
        <w:jc w:val="both"/>
        <w:rPr>
          <w:rFonts w:asciiTheme="majorBidi" w:hAnsiTheme="majorBidi" w:cstheme="majorBidi"/>
          <w:sz w:val="24"/>
          <w:szCs w:val="24"/>
        </w:rPr>
      </w:pPr>
      <w:r w:rsidRPr="00295631">
        <w:rPr>
          <w:rFonts w:asciiTheme="majorBidi" w:eastAsiaTheme="minorEastAsia" w:hAnsiTheme="majorBidi" w:cstheme="majorBidi"/>
          <w:sz w:val="24"/>
          <w:szCs w:val="24"/>
          <w:lang w:eastAsia="zh-CN"/>
        </w:rPr>
        <w:t xml:space="preserve">The seroprevalence of </w:t>
      </w:r>
      <w:r w:rsidRPr="00295631">
        <w:rPr>
          <w:rFonts w:asciiTheme="majorBidi" w:hAnsiTheme="majorBidi" w:cstheme="majorBidi"/>
          <w:i/>
          <w:iCs/>
          <w:sz w:val="24"/>
          <w:szCs w:val="24"/>
        </w:rPr>
        <w:t>H. pylori</w:t>
      </w:r>
      <w:r w:rsidRPr="00295631">
        <w:rPr>
          <w:rFonts w:asciiTheme="majorBidi" w:eastAsiaTheme="minorEastAsia" w:hAnsiTheme="majorBidi" w:cstheme="majorBidi"/>
          <w:sz w:val="24"/>
          <w:szCs w:val="24"/>
          <w:lang w:eastAsia="zh-CN"/>
        </w:rPr>
        <w:t xml:space="preserve"> antibodies</w:t>
      </w:r>
      <w:r w:rsidRPr="00295631">
        <w:rPr>
          <w:rFonts w:asciiTheme="majorBidi" w:hAnsiTheme="majorBidi" w:cstheme="majorBidi"/>
          <w:sz w:val="24"/>
          <w:szCs w:val="24"/>
        </w:rPr>
        <w:t xml:space="preserve"> was higher among students</w:t>
      </w:r>
      <w:r>
        <w:rPr>
          <w:rFonts w:asciiTheme="majorBidi" w:hAnsiTheme="majorBidi" w:cstheme="majorBidi"/>
          <w:sz w:val="24"/>
          <w:szCs w:val="24"/>
        </w:rPr>
        <w:t xml:space="preserve"> </w:t>
      </w:r>
      <w:r w:rsidRPr="00295631">
        <w:rPr>
          <w:rFonts w:asciiTheme="majorBidi" w:hAnsiTheme="majorBidi" w:cstheme="majorBidi"/>
          <w:sz w:val="24"/>
          <w:szCs w:val="24"/>
        </w:rPr>
        <w:t xml:space="preserve">who didn't </w:t>
      </w:r>
      <w:r w:rsidRPr="00F85AF8">
        <w:rPr>
          <w:rFonts w:asciiTheme="majorBidi" w:hAnsiTheme="majorBidi" w:cstheme="majorBidi"/>
          <w:color w:val="FF0000"/>
          <w:sz w:val="24"/>
          <w:szCs w:val="24"/>
        </w:rPr>
        <w:t>did not</w:t>
      </w:r>
      <w:r>
        <w:rPr>
          <w:rFonts w:asciiTheme="majorBidi" w:hAnsiTheme="majorBidi" w:cstheme="majorBidi"/>
          <w:color w:val="FF0000"/>
          <w:sz w:val="24"/>
          <w:szCs w:val="24"/>
        </w:rPr>
        <w:t xml:space="preserve"> </w:t>
      </w:r>
      <w:r w:rsidRPr="00295631">
        <w:rPr>
          <w:rFonts w:asciiTheme="majorBidi" w:hAnsiTheme="majorBidi" w:cstheme="majorBidi"/>
          <w:sz w:val="24"/>
          <w:szCs w:val="24"/>
        </w:rPr>
        <w:t>suffer from clinical signs and symptoms with</w:t>
      </w:r>
      <w:r w:rsidRPr="00295631">
        <w:rPr>
          <w:rFonts w:asciiTheme="majorBidi" w:eastAsiaTheme="minorEastAsia" w:hAnsiTheme="majorBidi" w:cstheme="majorBidi"/>
          <w:sz w:val="24"/>
          <w:szCs w:val="24"/>
          <w:lang w:eastAsia="zh-CN"/>
        </w:rPr>
        <w:t xml:space="preserve"> non-significant differences</w:t>
      </w:r>
      <w:r w:rsidRPr="00295631">
        <w:rPr>
          <w:rFonts w:asciiTheme="majorBidi" w:hAnsiTheme="majorBidi" w:cstheme="majorBidi"/>
          <w:sz w:val="24"/>
          <w:szCs w:val="24"/>
        </w:rPr>
        <w:t xml:space="preserve"> and this result is similar to some studies</w:t>
      </w:r>
      <w:r w:rsidRPr="00C3767F">
        <w:rPr>
          <w:rFonts w:asciiTheme="majorBidi" w:eastAsiaTheme="minorEastAsia" w:hAnsiTheme="majorBidi" w:cstheme="majorBidi"/>
          <w:color w:val="000000" w:themeColor="text1"/>
          <w:sz w:val="24"/>
          <w:szCs w:val="24"/>
          <w:vertAlign w:val="superscript"/>
          <w:lang w:eastAsia="zh-CN"/>
        </w:rPr>
        <w:t>9,15,42</w:t>
      </w:r>
      <w:r w:rsidRPr="00295631">
        <w:rPr>
          <w:rFonts w:asciiTheme="majorBidi" w:hAnsiTheme="majorBidi" w:cstheme="majorBidi"/>
          <w:sz w:val="24"/>
          <w:szCs w:val="24"/>
        </w:rPr>
        <w:t>.</w:t>
      </w:r>
      <w:r w:rsidRPr="00295631">
        <w:rPr>
          <w:rFonts w:asciiTheme="majorBidi" w:hAnsiTheme="majorBidi" w:cstheme="majorBidi"/>
          <w:i/>
          <w:iCs/>
          <w:sz w:val="24"/>
          <w:szCs w:val="24"/>
        </w:rPr>
        <w:t>H. pylori</w:t>
      </w:r>
      <w:r w:rsidRPr="00295631">
        <w:rPr>
          <w:rFonts w:asciiTheme="majorBidi" w:hAnsiTheme="majorBidi" w:cstheme="majorBidi"/>
          <w:sz w:val="24"/>
          <w:szCs w:val="24"/>
        </w:rPr>
        <w:t xml:space="preserve"> infection in many children may be </w:t>
      </w:r>
      <w:r w:rsidRPr="00F85AF8">
        <w:rPr>
          <w:rFonts w:asciiTheme="majorBidi" w:hAnsiTheme="majorBidi" w:cstheme="majorBidi"/>
          <w:color w:val="FF0000"/>
          <w:sz w:val="24"/>
          <w:szCs w:val="24"/>
        </w:rPr>
        <w:t xml:space="preserve">asymptomatic </w:t>
      </w:r>
      <w:r w:rsidRPr="00F85AF8">
        <w:rPr>
          <w:rFonts w:asciiTheme="majorBidi" w:hAnsiTheme="majorBidi" w:cstheme="majorBidi"/>
          <w:color w:val="0070C0"/>
          <w:sz w:val="24"/>
          <w:szCs w:val="24"/>
        </w:rPr>
        <w:t>clinically silent</w:t>
      </w:r>
      <w:r w:rsidRPr="00295631">
        <w:rPr>
          <w:rFonts w:asciiTheme="majorBidi" w:hAnsiTheme="majorBidi" w:cstheme="majorBidi"/>
          <w:sz w:val="24"/>
          <w:szCs w:val="24"/>
        </w:rPr>
        <w:t xml:space="preserve"> throughout life</w:t>
      </w:r>
      <w:r w:rsidRPr="00C3767F">
        <w:rPr>
          <w:rFonts w:asciiTheme="majorBidi" w:eastAsiaTheme="minorEastAsia" w:hAnsiTheme="majorBidi" w:cstheme="majorBidi"/>
          <w:color w:val="000000" w:themeColor="text1"/>
          <w:sz w:val="24"/>
          <w:szCs w:val="24"/>
          <w:vertAlign w:val="superscript"/>
          <w:lang w:eastAsia="zh-CN"/>
        </w:rPr>
        <w:t>44,45</w:t>
      </w:r>
      <w:r w:rsidRPr="00295631">
        <w:rPr>
          <w:rFonts w:asciiTheme="majorBidi" w:eastAsiaTheme="minorEastAsia" w:hAnsiTheme="majorBidi" w:cstheme="majorBidi"/>
          <w:sz w:val="24"/>
          <w:szCs w:val="24"/>
          <w:lang w:eastAsia="zh-CN"/>
        </w:rPr>
        <w:t>.</w:t>
      </w:r>
    </w:p>
    <w:p w:rsidR="00BC1C50" w:rsidRPr="00295631" w:rsidRDefault="00BC1C50" w:rsidP="00BC1C50">
      <w:pPr>
        <w:pStyle w:val="NoSpacing"/>
        <w:bidi w:val="0"/>
        <w:spacing w:line="276" w:lineRule="auto"/>
        <w:jc w:val="both"/>
        <w:rPr>
          <w:rFonts w:asciiTheme="majorBidi" w:hAnsiTheme="majorBidi" w:cstheme="majorBidi"/>
          <w:sz w:val="24"/>
          <w:szCs w:val="24"/>
          <w:rtl/>
          <w:lang w:bidi="ar-YE"/>
        </w:rPr>
      </w:pPr>
      <w:r w:rsidRPr="00295631">
        <w:rPr>
          <w:rFonts w:asciiTheme="majorBidi" w:hAnsiTheme="majorBidi" w:cstheme="majorBidi"/>
          <w:sz w:val="24"/>
          <w:szCs w:val="24"/>
        </w:rPr>
        <w:t xml:space="preserve">According to the blood group, the present result </w:t>
      </w:r>
      <w:r w:rsidRPr="00F85AF8">
        <w:rPr>
          <w:rFonts w:asciiTheme="majorBidi" w:hAnsiTheme="majorBidi" w:cstheme="majorBidi"/>
          <w:color w:val="0070C0"/>
          <w:sz w:val="24"/>
          <w:szCs w:val="24"/>
        </w:rPr>
        <w:t>was found</w:t>
      </w:r>
      <w:r>
        <w:rPr>
          <w:rFonts w:asciiTheme="majorBidi" w:hAnsiTheme="majorBidi" w:cstheme="majorBidi"/>
          <w:color w:val="0070C0"/>
          <w:sz w:val="24"/>
          <w:szCs w:val="24"/>
        </w:rPr>
        <w:t xml:space="preserve"> </w:t>
      </w:r>
      <w:r w:rsidRPr="00F85AF8">
        <w:rPr>
          <w:rFonts w:asciiTheme="majorBidi" w:hAnsiTheme="majorBidi" w:cstheme="majorBidi"/>
          <w:color w:val="FF0000"/>
          <w:sz w:val="24"/>
          <w:szCs w:val="24"/>
        </w:rPr>
        <w:t>revealed</w:t>
      </w:r>
      <w:r>
        <w:rPr>
          <w:rFonts w:asciiTheme="majorBidi" w:hAnsiTheme="majorBidi" w:cstheme="majorBidi"/>
          <w:color w:val="FF0000"/>
          <w:sz w:val="24"/>
          <w:szCs w:val="24"/>
        </w:rPr>
        <w:t xml:space="preserve"> </w:t>
      </w:r>
      <w:r w:rsidRPr="00295631">
        <w:rPr>
          <w:rFonts w:asciiTheme="majorBidi" w:hAnsiTheme="majorBidi" w:cstheme="majorBidi"/>
          <w:sz w:val="24"/>
          <w:szCs w:val="24"/>
        </w:rPr>
        <w:t xml:space="preserve">that a higher rate of </w:t>
      </w:r>
      <w:r w:rsidRPr="00295631">
        <w:rPr>
          <w:rFonts w:asciiTheme="majorBidi" w:hAnsiTheme="majorBidi" w:cstheme="majorBidi"/>
          <w:i/>
          <w:iCs/>
          <w:sz w:val="24"/>
          <w:szCs w:val="24"/>
        </w:rPr>
        <w:t>H. pylori</w:t>
      </w:r>
      <w:r w:rsidRPr="00295631">
        <w:rPr>
          <w:rFonts w:asciiTheme="majorBidi" w:eastAsiaTheme="minorEastAsia" w:hAnsiTheme="majorBidi" w:cstheme="majorBidi"/>
          <w:sz w:val="24"/>
          <w:szCs w:val="24"/>
          <w:lang w:eastAsia="zh-CN"/>
        </w:rPr>
        <w:t xml:space="preserve"> antibodies was reported among students </w:t>
      </w:r>
      <w:r w:rsidRPr="00F85AF8">
        <w:rPr>
          <w:rFonts w:asciiTheme="majorBidi" w:eastAsiaTheme="minorEastAsia" w:hAnsiTheme="majorBidi" w:cstheme="majorBidi"/>
          <w:color w:val="0070C0"/>
          <w:sz w:val="24"/>
          <w:szCs w:val="24"/>
          <w:lang w:eastAsia="zh-CN"/>
        </w:rPr>
        <w:t>who had a</w:t>
      </w:r>
      <w:r>
        <w:rPr>
          <w:rFonts w:asciiTheme="majorBidi" w:eastAsiaTheme="minorEastAsia" w:hAnsiTheme="majorBidi" w:cstheme="majorBidi"/>
          <w:color w:val="0070C0"/>
          <w:sz w:val="24"/>
          <w:szCs w:val="24"/>
          <w:lang w:eastAsia="zh-CN"/>
        </w:rPr>
        <w:t xml:space="preserve"> </w:t>
      </w:r>
      <w:r>
        <w:rPr>
          <w:rFonts w:asciiTheme="majorBidi" w:eastAsiaTheme="minorEastAsia" w:hAnsiTheme="majorBidi" w:cstheme="majorBidi"/>
          <w:color w:val="FF0000"/>
          <w:sz w:val="24"/>
          <w:szCs w:val="24"/>
          <w:lang w:eastAsia="zh-CN"/>
        </w:rPr>
        <w:t xml:space="preserve">possessing </w:t>
      </w:r>
      <w:r w:rsidRPr="00295631">
        <w:rPr>
          <w:rFonts w:asciiTheme="majorBidi" w:eastAsiaTheme="minorEastAsia" w:hAnsiTheme="majorBidi" w:cstheme="majorBidi"/>
          <w:sz w:val="24"/>
          <w:szCs w:val="24"/>
          <w:lang w:eastAsia="zh-CN"/>
        </w:rPr>
        <w:t>blood group (O</w:t>
      </w:r>
      <w:r w:rsidRPr="00AA4FF7">
        <w:rPr>
          <w:rFonts w:asciiTheme="majorBidi" w:eastAsiaTheme="minorEastAsia" w:hAnsiTheme="majorBidi" w:cstheme="majorBidi"/>
          <w:color w:val="FF0000"/>
          <w:sz w:val="24"/>
          <w:szCs w:val="24"/>
          <w:lang w:eastAsia="zh-CN"/>
        </w:rPr>
        <w:t>)</w:t>
      </w:r>
      <w:r>
        <w:rPr>
          <w:rFonts w:asciiTheme="majorBidi" w:eastAsiaTheme="minorEastAsia" w:hAnsiTheme="majorBidi" w:cstheme="majorBidi"/>
          <w:color w:val="FF0000"/>
          <w:sz w:val="24"/>
          <w:szCs w:val="24"/>
          <w:lang w:eastAsia="zh-CN"/>
        </w:rPr>
        <w:t xml:space="preserve"> </w:t>
      </w:r>
      <w:r w:rsidRPr="00AA4FF7">
        <w:rPr>
          <w:rFonts w:asciiTheme="majorBidi" w:eastAsiaTheme="minorEastAsia" w:hAnsiTheme="majorBidi" w:cstheme="majorBidi"/>
          <w:color w:val="FF0000"/>
          <w:sz w:val="24"/>
          <w:szCs w:val="24"/>
          <w:lang w:eastAsia="zh-CN"/>
        </w:rPr>
        <w:t>with</w:t>
      </w:r>
      <w:r w:rsidRPr="00295631">
        <w:rPr>
          <w:rFonts w:asciiTheme="majorBidi" w:eastAsiaTheme="minorEastAsia" w:hAnsiTheme="majorBidi" w:cstheme="majorBidi"/>
          <w:sz w:val="24"/>
          <w:szCs w:val="24"/>
          <w:lang w:eastAsia="zh-CN"/>
        </w:rPr>
        <w:t xml:space="preserve"> non-statistically significant differences. In similar, </w:t>
      </w:r>
      <w:r w:rsidRPr="00295631">
        <w:rPr>
          <w:rFonts w:asciiTheme="majorBidi" w:eastAsia="Times New Roman" w:hAnsiTheme="majorBidi" w:cstheme="majorBidi"/>
          <w:sz w:val="24"/>
          <w:szCs w:val="24"/>
        </w:rPr>
        <w:t>Al-Kadassy </w:t>
      </w:r>
      <w:r w:rsidRPr="00295631">
        <w:rPr>
          <w:rFonts w:asciiTheme="majorBidi" w:eastAsia="Times New Roman" w:hAnsiTheme="majorBidi" w:cstheme="majorBidi"/>
          <w:i/>
          <w:iCs/>
          <w:sz w:val="24"/>
          <w:szCs w:val="24"/>
        </w:rPr>
        <w:t>et al</w:t>
      </w:r>
      <w:r w:rsidRPr="00295631">
        <w:rPr>
          <w:rFonts w:asciiTheme="majorBidi" w:eastAsia="Times New Roman" w:hAnsiTheme="majorBidi" w:cstheme="majorBidi"/>
          <w:sz w:val="24"/>
          <w:szCs w:val="24"/>
        </w:rPr>
        <w:t xml:space="preserve">. </w:t>
      </w:r>
      <w:r w:rsidRPr="00C3767F">
        <w:rPr>
          <w:rFonts w:asciiTheme="majorBidi" w:eastAsiaTheme="minorEastAsia" w:hAnsiTheme="majorBidi" w:cstheme="majorBidi"/>
          <w:color w:val="000000" w:themeColor="text1"/>
          <w:sz w:val="24"/>
          <w:szCs w:val="24"/>
          <w:vertAlign w:val="superscript"/>
          <w:lang w:eastAsia="zh-CN"/>
        </w:rPr>
        <w:t>21</w:t>
      </w:r>
      <w:r w:rsidRPr="00295631">
        <w:rPr>
          <w:rFonts w:asciiTheme="majorBidi" w:hAnsiTheme="majorBidi" w:cstheme="majorBidi"/>
          <w:sz w:val="24"/>
          <w:szCs w:val="24"/>
        </w:rPr>
        <w:t xml:space="preserve"> found that the higher prevalence of </w:t>
      </w:r>
      <w:r w:rsidRPr="00295631">
        <w:rPr>
          <w:rFonts w:asciiTheme="majorBidi" w:hAnsiTheme="majorBidi" w:cstheme="majorBidi"/>
          <w:i/>
          <w:iCs/>
          <w:sz w:val="24"/>
          <w:szCs w:val="24"/>
        </w:rPr>
        <w:t>H. pylori</w:t>
      </w:r>
      <w:r w:rsidRPr="00295631">
        <w:rPr>
          <w:rFonts w:asciiTheme="majorBidi" w:eastAsiaTheme="minorEastAsia" w:hAnsiTheme="majorBidi" w:cstheme="majorBidi"/>
          <w:sz w:val="24"/>
          <w:szCs w:val="24"/>
          <w:lang w:eastAsia="zh-CN"/>
        </w:rPr>
        <w:t xml:space="preserve"> antibodies</w:t>
      </w:r>
      <w:r w:rsidRPr="00295631">
        <w:rPr>
          <w:rFonts w:asciiTheme="majorBidi" w:hAnsiTheme="majorBidi" w:cstheme="majorBidi"/>
          <w:sz w:val="24"/>
          <w:szCs w:val="24"/>
        </w:rPr>
        <w:t xml:space="preserve"> was among students with blood group (O)</w:t>
      </w:r>
      <w:r>
        <w:rPr>
          <w:rFonts w:asciiTheme="majorBidi" w:hAnsiTheme="majorBidi" w:cstheme="majorBidi"/>
          <w:sz w:val="24"/>
          <w:szCs w:val="24"/>
        </w:rPr>
        <w:t xml:space="preserve"> </w:t>
      </w:r>
      <w:r w:rsidRPr="00295631">
        <w:rPr>
          <w:rFonts w:asciiTheme="majorBidi" w:hAnsiTheme="majorBidi" w:cstheme="majorBidi"/>
          <w:sz w:val="24"/>
          <w:szCs w:val="24"/>
        </w:rPr>
        <w:t xml:space="preserve">and </w:t>
      </w:r>
      <w:r w:rsidRPr="00295631">
        <w:rPr>
          <w:rFonts w:asciiTheme="majorBidi" w:eastAsiaTheme="minorEastAsia" w:hAnsiTheme="majorBidi" w:cstheme="majorBidi"/>
          <w:sz w:val="24"/>
          <w:szCs w:val="24"/>
          <w:lang w:eastAsia="zh-CN"/>
        </w:rPr>
        <w:t>non-significant differences</w:t>
      </w:r>
      <w:commentRangeEnd w:id="36"/>
      <w:r w:rsidR="00364B09">
        <w:rPr>
          <w:rStyle w:val="CommentReference"/>
          <w:rFonts w:asciiTheme="minorHAnsi" w:eastAsiaTheme="minorEastAsia" w:hAnsiTheme="minorHAnsi" w:cstheme="minorBidi"/>
        </w:rPr>
        <w:commentReference w:id="36"/>
      </w:r>
      <w:r w:rsidRPr="00295631">
        <w:rPr>
          <w:rFonts w:asciiTheme="majorBidi" w:hAnsiTheme="majorBidi" w:cstheme="majorBidi"/>
          <w:sz w:val="24"/>
          <w:szCs w:val="24"/>
        </w:rPr>
        <w:t>.</w:t>
      </w:r>
    </w:p>
    <w:p w:rsidR="00724E35" w:rsidRDefault="00724E35" w:rsidP="003478DE">
      <w:pPr>
        <w:pStyle w:val="NoSpacing"/>
        <w:bidi w:val="0"/>
        <w:spacing w:line="276" w:lineRule="auto"/>
        <w:jc w:val="both"/>
        <w:rPr>
          <w:rFonts w:asciiTheme="majorBidi" w:hAnsiTheme="majorBidi" w:cstheme="majorBidi"/>
          <w:sz w:val="28"/>
          <w:szCs w:val="28"/>
          <w:rtl/>
          <w:lang w:bidi="ar-YE"/>
        </w:rPr>
      </w:pPr>
    </w:p>
    <w:p w:rsidR="00FE4520" w:rsidRPr="00362220" w:rsidRDefault="00FE4520" w:rsidP="003478DE">
      <w:pPr>
        <w:pStyle w:val="NoSpacing"/>
        <w:bidi w:val="0"/>
        <w:spacing w:line="276" w:lineRule="auto"/>
        <w:jc w:val="both"/>
        <w:rPr>
          <w:rFonts w:asciiTheme="majorBidi" w:hAnsiTheme="majorBidi" w:cstheme="majorBidi"/>
          <w:color w:val="000000" w:themeColor="text1"/>
          <w:sz w:val="28"/>
          <w:szCs w:val="28"/>
        </w:rPr>
      </w:pPr>
      <w:r w:rsidRPr="00362220">
        <w:rPr>
          <w:rFonts w:asciiTheme="majorBidi" w:hAnsiTheme="majorBidi" w:cstheme="majorBidi"/>
          <w:b/>
          <w:bCs/>
          <w:color w:val="000000" w:themeColor="text1"/>
          <w:sz w:val="28"/>
          <w:szCs w:val="28"/>
        </w:rPr>
        <w:t>Limitations</w:t>
      </w:r>
    </w:p>
    <w:p w:rsidR="00944BD4" w:rsidRPr="00362220" w:rsidRDefault="00724E35" w:rsidP="003478DE">
      <w:pPr>
        <w:pStyle w:val="NoSpacing"/>
        <w:bidi w:val="0"/>
        <w:spacing w:line="276" w:lineRule="auto"/>
        <w:jc w:val="both"/>
        <w:rPr>
          <w:rFonts w:asciiTheme="majorBidi" w:hAnsiTheme="majorBidi" w:cstheme="majorBidi"/>
          <w:color w:val="000000" w:themeColor="text1"/>
          <w:sz w:val="24"/>
          <w:szCs w:val="24"/>
          <w:lang w:bidi="ar-YE"/>
        </w:rPr>
      </w:pPr>
      <w:r w:rsidRPr="00362220">
        <w:rPr>
          <w:rFonts w:asciiTheme="majorBidi" w:hAnsiTheme="majorBidi" w:cstheme="majorBidi"/>
          <w:color w:val="000000" w:themeColor="text1"/>
          <w:sz w:val="24"/>
          <w:szCs w:val="24"/>
        </w:rPr>
        <w:t xml:space="preserve">The limitations of the </w:t>
      </w:r>
      <w:r w:rsidR="00FE4520" w:rsidRPr="00362220">
        <w:rPr>
          <w:rFonts w:asciiTheme="majorBidi" w:hAnsiTheme="majorBidi" w:cstheme="majorBidi"/>
          <w:color w:val="000000" w:themeColor="text1"/>
          <w:sz w:val="24"/>
          <w:szCs w:val="24"/>
        </w:rPr>
        <w:t xml:space="preserve">present </w:t>
      </w:r>
      <w:r w:rsidR="00A350AF" w:rsidRPr="00362220">
        <w:rPr>
          <w:rFonts w:asciiTheme="majorBidi" w:hAnsiTheme="majorBidi" w:cstheme="majorBidi"/>
          <w:color w:val="000000" w:themeColor="text1"/>
          <w:sz w:val="24"/>
          <w:szCs w:val="24"/>
        </w:rPr>
        <w:t>study are represented</w:t>
      </w:r>
      <w:r w:rsidRPr="00362220">
        <w:rPr>
          <w:rFonts w:asciiTheme="majorBidi" w:hAnsiTheme="majorBidi" w:cstheme="majorBidi"/>
          <w:color w:val="000000" w:themeColor="text1"/>
          <w:sz w:val="24"/>
          <w:szCs w:val="24"/>
        </w:rPr>
        <w:t xml:space="preserve"> in the sample size collected from some schools due to limited resources </w:t>
      </w:r>
      <w:r w:rsidR="00BC1C50" w:rsidRPr="00AA4FF7">
        <w:rPr>
          <w:rFonts w:asciiTheme="majorBidi" w:hAnsiTheme="majorBidi" w:cstheme="majorBidi"/>
          <w:color w:val="FF0000"/>
          <w:sz w:val="24"/>
          <w:szCs w:val="24"/>
        </w:rPr>
        <w:t>and</w:t>
      </w:r>
      <w:r w:rsidR="00BC1C50">
        <w:rPr>
          <w:rFonts w:asciiTheme="majorBidi" w:hAnsiTheme="majorBidi" w:cstheme="majorBidi"/>
          <w:color w:val="FF0000"/>
          <w:sz w:val="24"/>
          <w:szCs w:val="24"/>
        </w:rPr>
        <w:t xml:space="preserve"> </w:t>
      </w:r>
      <w:r w:rsidR="002048BB" w:rsidRPr="00362220">
        <w:rPr>
          <w:rFonts w:asciiTheme="majorBidi" w:hAnsiTheme="majorBidi" w:cstheme="majorBidi"/>
          <w:color w:val="000000" w:themeColor="text1"/>
          <w:sz w:val="24"/>
          <w:szCs w:val="24"/>
        </w:rPr>
        <w:t xml:space="preserve">equipment as a result of the economic </w:t>
      </w:r>
      <w:r w:rsidR="00794C9D" w:rsidRPr="00362220">
        <w:rPr>
          <w:rFonts w:asciiTheme="majorBidi" w:hAnsiTheme="majorBidi" w:cstheme="majorBidi"/>
          <w:color w:val="000000" w:themeColor="text1"/>
          <w:sz w:val="24"/>
          <w:szCs w:val="24"/>
        </w:rPr>
        <w:t>circumstances</w:t>
      </w:r>
      <w:r w:rsidR="002048BB" w:rsidRPr="00362220">
        <w:rPr>
          <w:rFonts w:asciiTheme="majorBidi" w:hAnsiTheme="majorBidi" w:cstheme="majorBidi"/>
          <w:color w:val="000000" w:themeColor="text1"/>
          <w:sz w:val="24"/>
          <w:szCs w:val="24"/>
        </w:rPr>
        <w:t xml:space="preserve"> in Yemen. In addition, the lack of </w:t>
      </w:r>
      <w:r w:rsidR="00451B4F" w:rsidRPr="00362220">
        <w:rPr>
          <w:rFonts w:asciiTheme="majorBidi" w:hAnsiTheme="majorBidi" w:cstheme="majorBidi"/>
          <w:color w:val="000000" w:themeColor="text1"/>
          <w:sz w:val="24"/>
          <w:szCs w:val="24"/>
        </w:rPr>
        <w:t>advancing</w:t>
      </w:r>
      <w:r w:rsidR="002048BB" w:rsidRPr="00362220">
        <w:rPr>
          <w:rFonts w:asciiTheme="majorBidi" w:hAnsiTheme="majorBidi" w:cstheme="majorBidi"/>
          <w:color w:val="000000" w:themeColor="text1"/>
          <w:sz w:val="24"/>
          <w:szCs w:val="24"/>
        </w:rPr>
        <w:t xml:space="preserve"> diagnostic techniques capable of accurate diagnosis</w:t>
      </w:r>
      <w:r w:rsidR="00FE4520" w:rsidRPr="00362220">
        <w:rPr>
          <w:rFonts w:asciiTheme="majorBidi" w:hAnsiTheme="majorBidi" w:cstheme="majorBidi"/>
          <w:color w:val="000000" w:themeColor="text1"/>
          <w:sz w:val="24"/>
          <w:szCs w:val="24"/>
          <w:lang w:bidi="ar-YE"/>
        </w:rPr>
        <w:t xml:space="preserve"> and expensive commercial kits. </w:t>
      </w:r>
    </w:p>
    <w:p w:rsidR="00944BD4" w:rsidRDefault="00944BD4" w:rsidP="003478DE">
      <w:pPr>
        <w:pStyle w:val="NoSpacing"/>
        <w:bidi w:val="0"/>
        <w:spacing w:line="276" w:lineRule="auto"/>
        <w:jc w:val="both"/>
        <w:rPr>
          <w:rFonts w:asciiTheme="majorBidi" w:hAnsiTheme="majorBidi" w:cstheme="majorBidi"/>
          <w:sz w:val="28"/>
          <w:szCs w:val="28"/>
          <w:lang w:bidi="ar-YE"/>
        </w:rPr>
      </w:pPr>
    </w:p>
    <w:p w:rsidR="00944BD4" w:rsidRPr="00944BD4" w:rsidRDefault="002F7272" w:rsidP="003478DE">
      <w:pPr>
        <w:pStyle w:val="NoSpacing"/>
        <w:bidi w:val="0"/>
        <w:spacing w:line="276" w:lineRule="auto"/>
        <w:jc w:val="both"/>
        <w:rPr>
          <w:rFonts w:asciiTheme="majorBidi" w:hAnsiTheme="majorBidi" w:cstheme="majorBidi"/>
          <w:sz w:val="28"/>
          <w:szCs w:val="28"/>
          <w:lang w:bidi="ar-YE"/>
        </w:rPr>
      </w:pPr>
      <w:r w:rsidRPr="008907D7">
        <w:rPr>
          <w:rFonts w:asciiTheme="majorBidi" w:hAnsiTheme="majorBidi" w:cstheme="majorBidi"/>
          <w:b/>
          <w:bCs/>
          <w:sz w:val="26"/>
          <w:szCs w:val="26"/>
        </w:rPr>
        <w:t>CONCLUSION</w:t>
      </w:r>
    </w:p>
    <w:p w:rsidR="001D327E" w:rsidRPr="00A044B6" w:rsidRDefault="00213A4E" w:rsidP="003478DE">
      <w:pPr>
        <w:pStyle w:val="NormalWeb"/>
        <w:spacing w:before="0" w:beforeAutospacing="0" w:after="0" w:afterAutospacing="0" w:line="276" w:lineRule="auto"/>
        <w:jc w:val="both"/>
        <w:rPr>
          <w:rFonts w:asciiTheme="majorBidi" w:hAnsiTheme="majorBidi" w:cstheme="majorBidi"/>
          <w:sz w:val="20"/>
          <w:szCs w:val="20"/>
        </w:rPr>
      </w:pPr>
      <w:r w:rsidRPr="00A044B6">
        <w:rPr>
          <w:rFonts w:asciiTheme="majorBidi" w:eastAsiaTheme="minorEastAsia" w:hAnsiTheme="majorBidi" w:cstheme="majorBidi"/>
        </w:rPr>
        <w:t xml:space="preserve">The </w:t>
      </w:r>
      <w:commentRangeStart w:id="37"/>
      <w:r w:rsidRPr="00A044B6">
        <w:rPr>
          <w:rFonts w:asciiTheme="majorBidi" w:eastAsiaTheme="minorEastAsia" w:hAnsiTheme="majorBidi" w:cstheme="majorBidi"/>
        </w:rPr>
        <w:t>higher sero</w:t>
      </w:r>
      <w:r w:rsidRPr="00A044B6">
        <w:rPr>
          <w:rFonts w:asciiTheme="majorBidi" w:hAnsiTheme="majorBidi" w:cstheme="majorBidi"/>
        </w:rPr>
        <w:t xml:space="preserve">prevalence of </w:t>
      </w:r>
      <w:r w:rsidRPr="00A044B6">
        <w:rPr>
          <w:rFonts w:asciiTheme="majorBidi" w:hAnsiTheme="majorBidi" w:cstheme="majorBidi"/>
          <w:i/>
          <w:iCs/>
        </w:rPr>
        <w:t>H. pylori</w:t>
      </w:r>
      <w:r w:rsidRPr="00A044B6">
        <w:rPr>
          <w:rFonts w:asciiTheme="majorBidi" w:eastAsiaTheme="minorEastAsia" w:hAnsiTheme="majorBidi" w:cstheme="majorBidi"/>
        </w:rPr>
        <w:t xml:space="preserve"> infection among school student</w:t>
      </w:r>
      <w:r w:rsidR="00BE0703">
        <w:rPr>
          <w:rFonts w:asciiTheme="majorBidi" w:eastAsiaTheme="minorEastAsia" w:hAnsiTheme="majorBidi" w:cstheme="majorBidi"/>
        </w:rPr>
        <w:t>s</w:t>
      </w:r>
      <w:r w:rsidR="00FD53E9">
        <w:rPr>
          <w:rFonts w:asciiTheme="majorBidi" w:eastAsiaTheme="minorEastAsia" w:hAnsiTheme="majorBidi" w:cstheme="majorBidi"/>
        </w:rPr>
        <w:t xml:space="preserve"> </w:t>
      </w:r>
      <w:r w:rsidR="0093102A" w:rsidRPr="00A044B6">
        <w:rPr>
          <w:rFonts w:asciiTheme="majorBidi" w:eastAsiaTheme="minorEastAsia" w:hAnsiTheme="majorBidi" w:cstheme="majorBidi"/>
        </w:rPr>
        <w:t>is considered a threat to the health of the population in the future if it is not controlled</w:t>
      </w:r>
      <w:r w:rsidR="00A93A28" w:rsidRPr="00A044B6">
        <w:rPr>
          <w:rFonts w:asciiTheme="majorBidi" w:eastAsiaTheme="minorEastAsia" w:hAnsiTheme="majorBidi" w:cstheme="majorBidi"/>
        </w:rPr>
        <w:t>.</w:t>
      </w:r>
      <w:r w:rsidR="001D327E" w:rsidRPr="00A044B6">
        <w:rPr>
          <w:rFonts w:asciiTheme="majorBidi" w:eastAsiaTheme="minorEastAsia" w:hAnsiTheme="majorBidi" w:cstheme="majorBidi"/>
        </w:rPr>
        <w:t xml:space="preserve"> So, applying of health awareness program among school student</w:t>
      </w:r>
      <w:r w:rsidR="00BE0703">
        <w:rPr>
          <w:rFonts w:asciiTheme="majorBidi" w:eastAsiaTheme="minorEastAsia" w:hAnsiTheme="majorBidi" w:cstheme="majorBidi"/>
        </w:rPr>
        <w:t>s</w:t>
      </w:r>
      <w:r w:rsidR="001D327E" w:rsidRPr="00A044B6">
        <w:rPr>
          <w:rFonts w:asciiTheme="majorBidi" w:eastAsiaTheme="minorEastAsia" w:hAnsiTheme="majorBidi" w:cstheme="majorBidi"/>
        </w:rPr>
        <w:t xml:space="preserve"> to enhance their hygieni</w:t>
      </w:r>
      <w:r w:rsidR="00BE0703">
        <w:rPr>
          <w:rFonts w:asciiTheme="majorBidi" w:eastAsiaTheme="minorEastAsia" w:hAnsiTheme="majorBidi" w:cstheme="majorBidi"/>
        </w:rPr>
        <w:t>c practices as well as improve</w:t>
      </w:r>
      <w:r w:rsidR="001D327E" w:rsidRPr="00A044B6">
        <w:rPr>
          <w:rFonts w:asciiTheme="majorBidi" w:eastAsiaTheme="minorEastAsia" w:hAnsiTheme="majorBidi" w:cstheme="majorBidi"/>
        </w:rPr>
        <w:t xml:space="preserve"> water and sanitation might decrease the risk of disease and prevalence of </w:t>
      </w:r>
      <w:r w:rsidR="001D327E" w:rsidRPr="00A044B6">
        <w:rPr>
          <w:rFonts w:asciiTheme="majorBidi" w:eastAsiaTheme="minorEastAsia" w:hAnsiTheme="majorBidi" w:cstheme="majorBidi"/>
          <w:i/>
          <w:iCs/>
        </w:rPr>
        <w:t>H. pylori</w:t>
      </w:r>
      <w:r w:rsidR="001D327E" w:rsidRPr="00A044B6">
        <w:rPr>
          <w:rFonts w:asciiTheme="majorBidi" w:eastAsiaTheme="minorEastAsia" w:hAnsiTheme="majorBidi" w:cstheme="majorBidi"/>
        </w:rPr>
        <w:t xml:space="preserve"> among school student</w:t>
      </w:r>
      <w:r w:rsidR="00BE0703">
        <w:rPr>
          <w:rFonts w:asciiTheme="majorBidi" w:eastAsiaTheme="minorEastAsia" w:hAnsiTheme="majorBidi" w:cstheme="majorBidi"/>
        </w:rPr>
        <w:t>s</w:t>
      </w:r>
      <w:r w:rsidR="001D327E" w:rsidRPr="00A044B6">
        <w:rPr>
          <w:rFonts w:asciiTheme="majorBidi" w:eastAsiaTheme="minorEastAsia" w:hAnsiTheme="majorBidi" w:cstheme="majorBidi"/>
        </w:rPr>
        <w:t xml:space="preserve"> </w:t>
      </w:r>
      <w:commentRangeEnd w:id="37"/>
      <w:r w:rsidR="00364B09">
        <w:rPr>
          <w:rStyle w:val="CommentReference"/>
          <w:rFonts w:asciiTheme="minorHAnsi" w:eastAsiaTheme="minorEastAsia" w:hAnsiTheme="minorHAnsi" w:cstheme="minorBidi"/>
          <w:lang w:eastAsia="en-US"/>
        </w:rPr>
        <w:commentReference w:id="37"/>
      </w:r>
      <w:r w:rsidR="001D327E" w:rsidRPr="00A044B6">
        <w:rPr>
          <w:rFonts w:asciiTheme="majorBidi" w:eastAsiaTheme="minorEastAsia" w:hAnsiTheme="majorBidi" w:cstheme="majorBidi"/>
        </w:rPr>
        <w:t xml:space="preserve">in Yemen. </w:t>
      </w:r>
    </w:p>
    <w:p w:rsidR="00034A3C" w:rsidRDefault="00034A3C" w:rsidP="003478DE">
      <w:pPr>
        <w:pStyle w:val="NoSpacing"/>
        <w:bidi w:val="0"/>
        <w:spacing w:line="276" w:lineRule="auto"/>
        <w:jc w:val="both"/>
        <w:rPr>
          <w:rFonts w:asciiTheme="majorBidi" w:eastAsiaTheme="minorEastAsia" w:hAnsiTheme="majorBidi" w:cstheme="majorBidi"/>
          <w:sz w:val="28"/>
          <w:szCs w:val="28"/>
          <w:lang w:eastAsia="zh-CN"/>
        </w:rPr>
      </w:pPr>
    </w:p>
    <w:p w:rsidR="002F7272" w:rsidRPr="008907D7" w:rsidRDefault="002F7272" w:rsidP="003478DE">
      <w:pPr>
        <w:pStyle w:val="NoSpacing"/>
        <w:bidi w:val="0"/>
        <w:spacing w:line="276" w:lineRule="auto"/>
        <w:jc w:val="both"/>
        <w:rPr>
          <w:rFonts w:asciiTheme="majorBidi" w:hAnsiTheme="majorBidi" w:cstheme="majorBidi"/>
          <w:b/>
          <w:bCs/>
          <w:sz w:val="26"/>
          <w:szCs w:val="26"/>
          <w:lang w:bidi="ar-YE"/>
        </w:rPr>
      </w:pPr>
      <w:r w:rsidRPr="008907D7">
        <w:rPr>
          <w:rFonts w:asciiTheme="majorBidi" w:hAnsiTheme="majorBidi" w:cstheme="majorBidi"/>
          <w:b/>
          <w:bCs/>
          <w:sz w:val="26"/>
          <w:szCs w:val="26"/>
          <w:lang w:bidi="ar-YE"/>
        </w:rPr>
        <w:t xml:space="preserve">CONFLICT OF INTEREST </w:t>
      </w:r>
    </w:p>
    <w:p w:rsidR="002F7272" w:rsidRPr="008907D7" w:rsidRDefault="00DD01C8" w:rsidP="003478DE">
      <w:pPr>
        <w:pStyle w:val="NoSpacing"/>
        <w:bidi w:val="0"/>
        <w:spacing w:line="276" w:lineRule="auto"/>
        <w:jc w:val="both"/>
        <w:rPr>
          <w:rFonts w:asciiTheme="majorBidi" w:hAnsiTheme="majorBidi" w:cstheme="majorBidi"/>
          <w:sz w:val="24"/>
          <w:szCs w:val="24"/>
          <w:lang w:bidi="ar-YE"/>
        </w:rPr>
      </w:pPr>
      <w:r w:rsidRPr="008907D7">
        <w:rPr>
          <w:rFonts w:asciiTheme="majorBidi" w:hAnsiTheme="majorBidi" w:cstheme="majorBidi"/>
          <w:sz w:val="24"/>
          <w:szCs w:val="24"/>
          <w:lang w:bidi="ar-YE"/>
        </w:rPr>
        <w:t>The author</w:t>
      </w:r>
      <w:r w:rsidR="002F7272" w:rsidRPr="008907D7">
        <w:rPr>
          <w:rFonts w:asciiTheme="majorBidi" w:hAnsiTheme="majorBidi" w:cstheme="majorBidi"/>
          <w:sz w:val="24"/>
          <w:szCs w:val="24"/>
          <w:lang w:bidi="ar-YE"/>
        </w:rPr>
        <w:t xml:space="preserve"> declare</w:t>
      </w:r>
      <w:r w:rsidR="00420484">
        <w:rPr>
          <w:rFonts w:asciiTheme="majorBidi" w:hAnsiTheme="majorBidi" w:cstheme="majorBidi"/>
          <w:sz w:val="24"/>
          <w:szCs w:val="24"/>
          <w:lang w:bidi="ar-YE"/>
        </w:rPr>
        <w:t>s</w:t>
      </w:r>
      <w:r w:rsidR="002F7272" w:rsidRPr="008907D7">
        <w:rPr>
          <w:rFonts w:asciiTheme="majorBidi" w:hAnsiTheme="majorBidi" w:cstheme="majorBidi"/>
          <w:sz w:val="24"/>
          <w:szCs w:val="24"/>
          <w:lang w:bidi="ar-YE"/>
        </w:rPr>
        <w:t xml:space="preserve"> that this article's content has no conflict of interest. </w:t>
      </w:r>
    </w:p>
    <w:p w:rsidR="00391A4F" w:rsidRPr="00046F57" w:rsidRDefault="00391A4F" w:rsidP="003478DE">
      <w:pPr>
        <w:pStyle w:val="NoSpacing"/>
        <w:bidi w:val="0"/>
        <w:spacing w:line="276" w:lineRule="auto"/>
      </w:pPr>
    </w:p>
    <w:p w:rsidR="00701DB6" w:rsidRPr="00FD52DF" w:rsidRDefault="00EA18E9" w:rsidP="003478DE">
      <w:pPr>
        <w:pStyle w:val="NoSpacing"/>
        <w:bidi w:val="0"/>
        <w:spacing w:line="276" w:lineRule="auto"/>
        <w:jc w:val="both"/>
        <w:rPr>
          <w:rFonts w:asciiTheme="majorBidi" w:hAnsiTheme="majorBidi" w:cstheme="majorBidi"/>
          <w:b/>
          <w:bCs/>
          <w:sz w:val="26"/>
          <w:szCs w:val="26"/>
          <w:lang w:bidi="ar-YE"/>
        </w:rPr>
      </w:pPr>
      <w:r w:rsidRPr="00FD52DF">
        <w:rPr>
          <w:rFonts w:asciiTheme="majorBidi" w:hAnsiTheme="majorBidi" w:cstheme="majorBidi"/>
          <w:b/>
          <w:bCs/>
          <w:sz w:val="26"/>
          <w:szCs w:val="26"/>
          <w:lang w:bidi="ar-YE"/>
        </w:rPr>
        <w:t>A</w:t>
      </w:r>
      <w:r w:rsidR="00701DB6" w:rsidRPr="00FD52DF">
        <w:rPr>
          <w:rFonts w:asciiTheme="majorBidi" w:hAnsiTheme="majorBidi" w:cstheme="majorBidi"/>
          <w:b/>
          <w:bCs/>
          <w:sz w:val="26"/>
          <w:szCs w:val="26"/>
          <w:lang w:bidi="ar-YE"/>
        </w:rPr>
        <w:t xml:space="preserve">CKNOWLEDGMENT </w:t>
      </w:r>
    </w:p>
    <w:p w:rsidR="00EA18E9" w:rsidRPr="00FD52DF" w:rsidRDefault="00A35851" w:rsidP="003478DE">
      <w:pPr>
        <w:pStyle w:val="NoSpacing"/>
        <w:bidi w:val="0"/>
        <w:spacing w:line="276" w:lineRule="auto"/>
        <w:jc w:val="both"/>
        <w:rPr>
          <w:rFonts w:asciiTheme="majorBidi" w:hAnsiTheme="majorBidi" w:cstheme="majorBidi"/>
          <w:sz w:val="24"/>
          <w:szCs w:val="24"/>
        </w:rPr>
      </w:pPr>
      <w:r>
        <w:rPr>
          <w:rFonts w:asciiTheme="majorBidi" w:hAnsiTheme="majorBidi" w:cstheme="majorBidi"/>
          <w:sz w:val="24"/>
          <w:szCs w:val="24"/>
        </w:rPr>
        <w:t>The author</w:t>
      </w:r>
      <w:r w:rsidR="00EA18E9">
        <w:rPr>
          <w:rFonts w:asciiTheme="majorBidi" w:hAnsiTheme="majorBidi" w:cstheme="majorBidi"/>
          <w:sz w:val="24"/>
          <w:szCs w:val="24"/>
        </w:rPr>
        <w:t xml:space="preserve"> tha</w:t>
      </w:r>
      <w:r>
        <w:rPr>
          <w:rFonts w:asciiTheme="majorBidi" w:hAnsiTheme="majorBidi" w:cstheme="majorBidi"/>
          <w:sz w:val="24"/>
          <w:szCs w:val="24"/>
        </w:rPr>
        <w:t xml:space="preserve">nks participating </w:t>
      </w:r>
      <w:r w:rsidR="00FD52DF">
        <w:rPr>
          <w:rFonts w:asciiTheme="majorBidi" w:hAnsiTheme="majorBidi" w:cstheme="majorBidi"/>
          <w:sz w:val="24"/>
          <w:szCs w:val="24"/>
        </w:rPr>
        <w:t>researchers</w:t>
      </w:r>
      <w:r>
        <w:rPr>
          <w:rFonts w:asciiTheme="majorBidi" w:hAnsiTheme="majorBidi" w:cstheme="majorBidi"/>
          <w:sz w:val="24"/>
          <w:szCs w:val="24"/>
        </w:rPr>
        <w:t xml:space="preserve">; </w:t>
      </w:r>
      <w:r w:rsidRPr="00FD52DF">
        <w:rPr>
          <w:rFonts w:asciiTheme="majorBidi" w:hAnsiTheme="majorBidi" w:cstheme="majorBidi"/>
          <w:sz w:val="24"/>
          <w:szCs w:val="24"/>
        </w:rPr>
        <w:t xml:space="preserve">AbdulazizAlshafli, Abdullah Shamsan, </w:t>
      </w:r>
      <w:r w:rsidR="00FD52DF" w:rsidRPr="00FD52DF">
        <w:rPr>
          <w:rFonts w:asciiTheme="majorBidi" w:hAnsiTheme="majorBidi" w:cstheme="majorBidi"/>
          <w:sz w:val="24"/>
          <w:szCs w:val="24"/>
        </w:rPr>
        <w:t>Afrah Al-</w:t>
      </w:r>
      <w:r w:rsidRPr="00FD52DF">
        <w:rPr>
          <w:rFonts w:asciiTheme="majorBidi" w:hAnsiTheme="majorBidi" w:cstheme="majorBidi"/>
          <w:sz w:val="24"/>
          <w:szCs w:val="24"/>
        </w:rPr>
        <w:t>Zain, Ismail Faydi, Najeba Al-Aqyadi, Ola’a Al Qobati, Saba Sarya, Shaima Al-Absi, and SorayaAlaoui</w:t>
      </w:r>
      <w:r w:rsidR="00EA18E9">
        <w:rPr>
          <w:rFonts w:asciiTheme="majorBidi" w:hAnsiTheme="majorBidi" w:cstheme="majorBidi"/>
          <w:sz w:val="24"/>
          <w:szCs w:val="24"/>
        </w:rPr>
        <w:t>for their help in collecting the data and s</w:t>
      </w:r>
      <w:r w:rsidR="00FD52DF">
        <w:rPr>
          <w:rFonts w:asciiTheme="majorBidi" w:hAnsiTheme="majorBidi" w:cstheme="majorBidi"/>
          <w:sz w:val="24"/>
          <w:szCs w:val="24"/>
        </w:rPr>
        <w:t>ampling of specimens. Also, he</w:t>
      </w:r>
      <w:r w:rsidR="00EA18E9">
        <w:rPr>
          <w:rFonts w:asciiTheme="majorBidi" w:hAnsiTheme="majorBidi" w:cstheme="majorBidi"/>
          <w:sz w:val="24"/>
          <w:szCs w:val="24"/>
        </w:rPr>
        <w:t xml:space="preserve"> would </w:t>
      </w:r>
      <w:r w:rsidR="002F3B59">
        <w:rPr>
          <w:rFonts w:asciiTheme="majorBidi" w:hAnsiTheme="majorBidi" w:cstheme="majorBidi"/>
          <w:sz w:val="24"/>
          <w:szCs w:val="24"/>
        </w:rPr>
        <w:t>like</w:t>
      </w:r>
      <w:r w:rsidR="00EA18E9">
        <w:rPr>
          <w:rFonts w:asciiTheme="majorBidi" w:hAnsiTheme="majorBidi" w:cstheme="majorBidi"/>
          <w:sz w:val="24"/>
          <w:szCs w:val="24"/>
        </w:rPr>
        <w:t xml:space="preserve"> to thank the </w:t>
      </w:r>
      <w:r w:rsidR="000B4591">
        <w:rPr>
          <w:rFonts w:asciiTheme="majorBidi" w:hAnsiTheme="majorBidi" w:cstheme="majorBidi"/>
          <w:sz w:val="24"/>
          <w:szCs w:val="24"/>
        </w:rPr>
        <w:t xml:space="preserve">Yemen and </w:t>
      </w:r>
      <w:r w:rsidR="002F3B59" w:rsidRPr="002F3B59">
        <w:rPr>
          <w:rFonts w:asciiTheme="majorBidi" w:hAnsiTheme="majorBidi" w:cstheme="majorBidi"/>
          <w:sz w:val="24"/>
          <w:szCs w:val="24"/>
        </w:rPr>
        <w:t>Gulf</w:t>
      </w:r>
      <w:r w:rsidR="009A585D">
        <w:rPr>
          <w:rFonts w:asciiTheme="majorBidi" w:hAnsiTheme="majorBidi" w:cstheme="majorBidi"/>
          <w:sz w:val="24"/>
          <w:szCs w:val="24"/>
        </w:rPr>
        <w:t xml:space="preserve"> University f</w:t>
      </w:r>
      <w:r w:rsidR="002F3B59" w:rsidRPr="002F3B59">
        <w:rPr>
          <w:rFonts w:asciiTheme="majorBidi" w:hAnsiTheme="majorBidi" w:cstheme="majorBidi"/>
          <w:sz w:val="24"/>
          <w:szCs w:val="24"/>
        </w:rPr>
        <w:t>or Science and Technology</w:t>
      </w:r>
      <w:r w:rsidR="00420484">
        <w:rPr>
          <w:rFonts w:asciiTheme="majorBidi" w:hAnsiTheme="majorBidi" w:cstheme="majorBidi"/>
          <w:sz w:val="24"/>
          <w:szCs w:val="24"/>
        </w:rPr>
        <w:t xml:space="preserve"> staff</w:t>
      </w:r>
      <w:r w:rsidR="00EA18E9">
        <w:rPr>
          <w:rFonts w:asciiTheme="majorBidi" w:hAnsiTheme="majorBidi" w:cstheme="majorBidi"/>
          <w:sz w:val="24"/>
          <w:szCs w:val="24"/>
        </w:rPr>
        <w:t>for their generous help during this work.</w:t>
      </w:r>
    </w:p>
    <w:p w:rsidR="00EA18E9" w:rsidRPr="008907D7" w:rsidRDefault="00EA18E9" w:rsidP="003478DE">
      <w:pPr>
        <w:pStyle w:val="NoSpacing"/>
        <w:bidi w:val="0"/>
        <w:spacing w:line="276" w:lineRule="auto"/>
        <w:jc w:val="both"/>
        <w:rPr>
          <w:rFonts w:asciiTheme="majorBidi" w:eastAsiaTheme="minorEastAsia" w:hAnsiTheme="majorBidi" w:cstheme="majorBidi"/>
          <w:sz w:val="28"/>
          <w:szCs w:val="28"/>
          <w:lang w:eastAsia="zh-CN"/>
        </w:rPr>
      </w:pPr>
    </w:p>
    <w:p w:rsidR="00791733" w:rsidRPr="008907D7" w:rsidRDefault="00791733" w:rsidP="003478DE">
      <w:pPr>
        <w:pStyle w:val="NoSpacing"/>
        <w:bidi w:val="0"/>
        <w:spacing w:line="276" w:lineRule="auto"/>
        <w:jc w:val="both"/>
        <w:rPr>
          <w:rFonts w:asciiTheme="majorBidi" w:hAnsiTheme="majorBidi" w:cstheme="majorBidi"/>
          <w:b/>
          <w:bCs/>
          <w:sz w:val="26"/>
          <w:szCs w:val="26"/>
          <w:lang w:bidi="ar-YE"/>
        </w:rPr>
      </w:pPr>
      <w:commentRangeStart w:id="38"/>
      <w:r w:rsidRPr="008907D7">
        <w:rPr>
          <w:rFonts w:asciiTheme="majorBidi" w:hAnsiTheme="majorBidi" w:cstheme="majorBidi"/>
          <w:b/>
          <w:bCs/>
          <w:sz w:val="26"/>
          <w:szCs w:val="26"/>
          <w:lang w:bidi="ar-YE"/>
        </w:rPr>
        <w:t>REFERENCES</w:t>
      </w:r>
      <w:commentRangeEnd w:id="38"/>
      <w:r w:rsidR="00BC1C50">
        <w:rPr>
          <w:rStyle w:val="CommentReference"/>
          <w:rFonts w:asciiTheme="minorHAnsi" w:eastAsiaTheme="minorEastAsia" w:hAnsiTheme="minorHAnsi" w:cstheme="minorBidi"/>
        </w:rPr>
        <w:commentReference w:id="38"/>
      </w:r>
    </w:p>
    <w:p w:rsidR="00B26116" w:rsidRPr="004F2A0B" w:rsidRDefault="0067773B" w:rsidP="003478DE">
      <w:pPr>
        <w:pStyle w:val="NoSpacing"/>
        <w:numPr>
          <w:ilvl w:val="0"/>
          <w:numId w:val="10"/>
        </w:numPr>
        <w:bidi w:val="0"/>
        <w:spacing w:line="276" w:lineRule="auto"/>
        <w:ind w:left="426"/>
        <w:jc w:val="both"/>
        <w:rPr>
          <w:rFonts w:asciiTheme="majorBidi" w:hAnsiTheme="majorBidi" w:cstheme="majorBidi"/>
          <w:color w:val="212121"/>
          <w:sz w:val="24"/>
          <w:szCs w:val="24"/>
        </w:rPr>
      </w:pPr>
      <w:commentRangeStart w:id="39"/>
      <w:r w:rsidRPr="004F2A0B">
        <w:rPr>
          <w:rFonts w:asciiTheme="majorBidi" w:eastAsiaTheme="minorEastAsia" w:hAnsiTheme="majorBidi" w:cstheme="majorBidi"/>
          <w:sz w:val="24"/>
          <w:szCs w:val="24"/>
          <w:lang w:eastAsia="zh-CN"/>
        </w:rPr>
        <w:t>Rossi-Aguiar SVP</w:t>
      </w:r>
      <w:commentRangeEnd w:id="39"/>
      <w:r w:rsidR="000B6537">
        <w:rPr>
          <w:rStyle w:val="CommentReference"/>
          <w:rFonts w:asciiTheme="minorHAnsi" w:eastAsiaTheme="minorEastAsia" w:hAnsiTheme="minorHAnsi" w:cstheme="minorBidi"/>
        </w:rPr>
        <w:commentReference w:id="39"/>
      </w:r>
      <w:r w:rsidRPr="004F2A0B">
        <w:rPr>
          <w:rFonts w:asciiTheme="majorBidi" w:eastAsiaTheme="minorEastAsia" w:hAnsiTheme="majorBidi" w:cstheme="majorBidi"/>
          <w:sz w:val="24"/>
          <w:szCs w:val="24"/>
          <w:lang w:eastAsia="zh-CN"/>
        </w:rPr>
        <w:t>,</w:t>
      </w:r>
      <w:r w:rsidR="004F0B46" w:rsidRPr="004F2A0B">
        <w:rPr>
          <w:rFonts w:asciiTheme="majorBidi" w:eastAsiaTheme="minorEastAsia" w:hAnsiTheme="majorBidi" w:cstheme="majorBidi"/>
          <w:i/>
          <w:iCs/>
          <w:sz w:val="24"/>
          <w:szCs w:val="24"/>
          <w:lang w:eastAsia="zh-CN"/>
        </w:rPr>
        <w:t>et al.</w:t>
      </w:r>
      <w:r w:rsidR="004F0B46" w:rsidRPr="004F2A0B">
        <w:rPr>
          <w:rFonts w:asciiTheme="majorBidi" w:eastAsiaTheme="minorEastAsia" w:hAnsiTheme="majorBidi" w:cstheme="majorBidi"/>
          <w:sz w:val="24"/>
          <w:szCs w:val="24"/>
          <w:lang w:eastAsia="zh-CN"/>
        </w:rPr>
        <w:t xml:space="preserve"> Oral cavity is not a reservoir for </w:t>
      </w:r>
      <w:r w:rsidR="004F0B46" w:rsidRPr="004F2A0B">
        <w:rPr>
          <w:rFonts w:asciiTheme="majorBidi" w:eastAsiaTheme="minorEastAsia" w:hAnsiTheme="majorBidi" w:cstheme="majorBidi"/>
          <w:i/>
          <w:iCs/>
          <w:sz w:val="24"/>
          <w:szCs w:val="24"/>
          <w:lang w:eastAsia="zh-CN"/>
        </w:rPr>
        <w:t>Helicobacter pylori</w:t>
      </w:r>
      <w:r w:rsidR="004F0B46" w:rsidRPr="004F2A0B">
        <w:rPr>
          <w:rFonts w:asciiTheme="majorBidi" w:eastAsiaTheme="minorEastAsia" w:hAnsiTheme="majorBidi" w:cstheme="majorBidi"/>
          <w:sz w:val="24"/>
          <w:szCs w:val="24"/>
          <w:lang w:eastAsia="zh-CN"/>
        </w:rPr>
        <w:t xml:space="preserve"> in infected patients with functional dyspepsia. Oral MicrobiolImmunol 2009; 24(3): 255-</w:t>
      </w:r>
      <w:r w:rsidR="007757AF" w:rsidRPr="004F2A0B">
        <w:rPr>
          <w:rFonts w:asciiTheme="majorBidi" w:eastAsiaTheme="minorEastAsia" w:hAnsiTheme="majorBidi" w:cstheme="majorBidi"/>
          <w:sz w:val="24"/>
          <w:szCs w:val="24"/>
          <w:lang w:eastAsia="zh-CN"/>
        </w:rPr>
        <w:t>25</w:t>
      </w:r>
      <w:r w:rsidR="004F0B46" w:rsidRPr="004F2A0B">
        <w:rPr>
          <w:rFonts w:asciiTheme="majorBidi" w:eastAsiaTheme="minorEastAsia" w:hAnsiTheme="majorBidi" w:cstheme="majorBidi"/>
          <w:sz w:val="24"/>
          <w:szCs w:val="24"/>
          <w:lang w:eastAsia="zh-CN"/>
        </w:rPr>
        <w:t>9.</w:t>
      </w:r>
      <w:r w:rsidR="00B26116" w:rsidRPr="004F2A0B">
        <w:rPr>
          <w:rStyle w:val="id-label"/>
          <w:rFonts w:asciiTheme="majorBidi" w:hAnsiTheme="majorBidi" w:cstheme="majorBidi"/>
          <w:color w:val="212121"/>
          <w:sz w:val="24"/>
          <w:szCs w:val="24"/>
        </w:rPr>
        <w:t xml:space="preserve"> DOI: </w:t>
      </w:r>
      <w:hyperlink r:id="rId10" w:tgtFrame="_blank" w:history="1">
        <w:r w:rsidR="00B26116" w:rsidRPr="004F2A0B">
          <w:rPr>
            <w:rStyle w:val="Hyperlink"/>
            <w:rFonts w:asciiTheme="majorBidi" w:hAnsiTheme="majorBidi" w:cstheme="majorBidi"/>
            <w:color w:val="0071BC"/>
            <w:sz w:val="24"/>
            <w:szCs w:val="24"/>
          </w:rPr>
          <w:t>10.1111/j.1399-302X.2008.00491.x</w:t>
        </w:r>
      </w:hyperlink>
    </w:p>
    <w:p w:rsidR="006D6D5E" w:rsidRPr="004F2A0B" w:rsidRDefault="004F0B46" w:rsidP="003478DE">
      <w:pPr>
        <w:pStyle w:val="NoSpacing"/>
        <w:numPr>
          <w:ilvl w:val="0"/>
          <w:numId w:val="10"/>
        </w:numPr>
        <w:bidi w:val="0"/>
        <w:spacing w:line="276" w:lineRule="auto"/>
        <w:ind w:left="426"/>
        <w:jc w:val="both"/>
        <w:rPr>
          <w:rStyle w:val="identifie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Brown LM.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w:t>
      </w:r>
      <w:r w:rsidR="00AB347F" w:rsidRPr="004F2A0B">
        <w:rPr>
          <w:rFonts w:asciiTheme="majorBidi" w:eastAsiaTheme="minorEastAsia" w:hAnsiTheme="majorBidi" w:cstheme="majorBidi"/>
          <w:sz w:val="24"/>
          <w:szCs w:val="24"/>
          <w:lang w:eastAsia="zh-CN"/>
        </w:rPr>
        <w:t>E</w:t>
      </w:r>
      <w:r w:rsidRPr="004F2A0B">
        <w:rPr>
          <w:rFonts w:asciiTheme="majorBidi" w:eastAsiaTheme="minorEastAsia" w:hAnsiTheme="majorBidi" w:cstheme="majorBidi"/>
          <w:sz w:val="24"/>
          <w:szCs w:val="24"/>
          <w:lang w:eastAsia="zh-CN"/>
        </w:rPr>
        <w:t>pidemiology and routes</w:t>
      </w:r>
      <w:r w:rsidR="001E138C" w:rsidRPr="004F2A0B">
        <w:rPr>
          <w:rFonts w:asciiTheme="majorBidi" w:eastAsiaTheme="minorEastAsia" w:hAnsiTheme="majorBidi" w:cstheme="majorBidi"/>
          <w:sz w:val="24"/>
          <w:szCs w:val="24"/>
          <w:lang w:eastAsia="zh-CN"/>
        </w:rPr>
        <w:t xml:space="preserve"> of transmission. Epidemiol Rev</w:t>
      </w:r>
      <w:r w:rsidR="00290647" w:rsidRPr="004F2A0B">
        <w:rPr>
          <w:rFonts w:asciiTheme="majorBidi" w:eastAsiaTheme="minorEastAsia" w:hAnsiTheme="majorBidi" w:cstheme="majorBidi"/>
          <w:sz w:val="24"/>
          <w:szCs w:val="24"/>
          <w:lang w:eastAsia="zh-CN"/>
        </w:rPr>
        <w:t>.</w:t>
      </w:r>
      <w:r w:rsidRPr="004F2A0B">
        <w:rPr>
          <w:rFonts w:asciiTheme="majorBidi" w:eastAsiaTheme="minorEastAsia" w:hAnsiTheme="majorBidi" w:cstheme="majorBidi"/>
          <w:sz w:val="24"/>
          <w:szCs w:val="24"/>
          <w:lang w:eastAsia="zh-CN"/>
        </w:rPr>
        <w:t xml:space="preserve"> 2000; 22 </w:t>
      </w:r>
      <w:r w:rsidR="00784FA3" w:rsidRPr="004F2A0B">
        <w:rPr>
          <w:rFonts w:asciiTheme="majorBidi" w:eastAsiaTheme="minorEastAsia" w:hAnsiTheme="majorBidi" w:cstheme="majorBidi"/>
          <w:sz w:val="24"/>
          <w:szCs w:val="24"/>
          <w:lang w:eastAsia="zh-CN"/>
        </w:rPr>
        <w:t>(</w:t>
      </w:r>
      <w:r w:rsidRPr="004F2A0B">
        <w:rPr>
          <w:rFonts w:asciiTheme="majorBidi" w:eastAsiaTheme="minorEastAsia" w:hAnsiTheme="majorBidi" w:cstheme="majorBidi"/>
          <w:sz w:val="24"/>
          <w:szCs w:val="24"/>
          <w:lang w:eastAsia="zh-CN"/>
        </w:rPr>
        <w:t>2):283–</w:t>
      </w:r>
      <w:r w:rsidR="007757AF" w:rsidRPr="004F2A0B">
        <w:rPr>
          <w:rFonts w:asciiTheme="majorBidi" w:eastAsiaTheme="minorEastAsia" w:hAnsiTheme="majorBidi" w:cstheme="majorBidi"/>
          <w:sz w:val="24"/>
          <w:szCs w:val="24"/>
          <w:lang w:eastAsia="zh-CN"/>
        </w:rPr>
        <w:t>2</w:t>
      </w:r>
      <w:r w:rsidRPr="004F2A0B">
        <w:rPr>
          <w:rFonts w:asciiTheme="majorBidi" w:eastAsiaTheme="minorEastAsia" w:hAnsiTheme="majorBidi" w:cstheme="majorBidi"/>
          <w:sz w:val="24"/>
          <w:szCs w:val="24"/>
          <w:lang w:eastAsia="zh-CN"/>
        </w:rPr>
        <w:t xml:space="preserve">97. </w:t>
      </w:r>
      <w:r w:rsidR="00B26116" w:rsidRPr="004F2A0B">
        <w:rPr>
          <w:rStyle w:val="id-label"/>
          <w:rFonts w:asciiTheme="majorBidi" w:hAnsiTheme="majorBidi" w:cstheme="majorBidi"/>
          <w:color w:val="212121"/>
          <w:sz w:val="24"/>
          <w:szCs w:val="24"/>
        </w:rPr>
        <w:t>DOI: </w:t>
      </w:r>
      <w:hyperlink r:id="rId11" w:tgtFrame="_blank" w:history="1">
        <w:r w:rsidR="00B26116" w:rsidRPr="004F2A0B">
          <w:rPr>
            <w:rStyle w:val="Hyperlink"/>
            <w:rFonts w:asciiTheme="majorBidi" w:hAnsiTheme="majorBidi" w:cstheme="majorBidi"/>
            <w:color w:val="0071BC"/>
            <w:sz w:val="24"/>
            <w:szCs w:val="24"/>
          </w:rPr>
          <w:t>10.1093/oxfordjournals.epirev.a018040</w:t>
        </w:r>
      </w:hyperlink>
    </w:p>
    <w:p w:rsidR="006D6D5E" w:rsidRPr="004F2A0B" w:rsidRDefault="004F0B4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Salih BA.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in developing countries: </w:t>
      </w:r>
      <w:r w:rsidR="00AB347F" w:rsidRPr="004F2A0B">
        <w:rPr>
          <w:rFonts w:asciiTheme="majorBidi" w:eastAsiaTheme="minorEastAsia" w:hAnsiTheme="majorBidi" w:cstheme="majorBidi"/>
          <w:sz w:val="24"/>
          <w:szCs w:val="24"/>
          <w:lang w:eastAsia="zh-CN"/>
        </w:rPr>
        <w:t>T</w:t>
      </w:r>
      <w:r w:rsidRPr="004F2A0B">
        <w:rPr>
          <w:rFonts w:asciiTheme="majorBidi" w:eastAsiaTheme="minorEastAsia" w:hAnsiTheme="majorBidi" w:cstheme="majorBidi"/>
          <w:sz w:val="24"/>
          <w:szCs w:val="24"/>
          <w:lang w:eastAsia="zh-CN"/>
        </w:rPr>
        <w:t xml:space="preserve">he burden for </w:t>
      </w:r>
      <w:r w:rsidR="001E138C" w:rsidRPr="004F2A0B">
        <w:rPr>
          <w:rFonts w:asciiTheme="majorBidi" w:eastAsiaTheme="minorEastAsia" w:hAnsiTheme="majorBidi" w:cstheme="majorBidi"/>
          <w:sz w:val="24"/>
          <w:szCs w:val="24"/>
          <w:lang w:eastAsia="zh-CN"/>
        </w:rPr>
        <w:t>how long? Saudi J Gastroenterol</w:t>
      </w:r>
      <w:r w:rsidRPr="004F2A0B">
        <w:rPr>
          <w:rFonts w:asciiTheme="majorBidi" w:eastAsiaTheme="minorEastAsia" w:hAnsiTheme="majorBidi" w:cstheme="majorBidi"/>
          <w:sz w:val="24"/>
          <w:szCs w:val="24"/>
          <w:lang w:eastAsia="zh-CN"/>
        </w:rPr>
        <w:t xml:space="preserve"> 2009; 15(3):201–</w:t>
      </w:r>
      <w:r w:rsidR="007757AF" w:rsidRPr="004F2A0B">
        <w:rPr>
          <w:rFonts w:asciiTheme="majorBidi" w:eastAsiaTheme="minorEastAsia" w:hAnsiTheme="majorBidi" w:cstheme="majorBidi"/>
          <w:sz w:val="24"/>
          <w:szCs w:val="24"/>
          <w:lang w:eastAsia="zh-CN"/>
        </w:rPr>
        <w:t>20</w:t>
      </w:r>
      <w:r w:rsidRPr="004F2A0B">
        <w:rPr>
          <w:rFonts w:asciiTheme="majorBidi" w:eastAsiaTheme="minorEastAsia" w:hAnsiTheme="majorBidi" w:cstheme="majorBidi"/>
          <w:sz w:val="24"/>
          <w:szCs w:val="24"/>
          <w:lang w:eastAsia="zh-CN"/>
        </w:rPr>
        <w:t xml:space="preserve">7. </w:t>
      </w:r>
      <w:r w:rsidR="006D6D5E" w:rsidRPr="004F2A0B">
        <w:rPr>
          <w:rStyle w:val="id-label"/>
          <w:rFonts w:asciiTheme="majorBidi" w:hAnsiTheme="majorBidi" w:cstheme="majorBidi"/>
          <w:color w:val="212121"/>
          <w:sz w:val="24"/>
          <w:szCs w:val="24"/>
        </w:rPr>
        <w:t>DOI: </w:t>
      </w:r>
      <w:hyperlink r:id="rId12" w:tgtFrame="_blank" w:history="1">
        <w:r w:rsidR="006D6D5E" w:rsidRPr="004F2A0B">
          <w:rPr>
            <w:rStyle w:val="Hyperlink"/>
            <w:rFonts w:asciiTheme="majorBidi" w:hAnsiTheme="majorBidi" w:cstheme="majorBidi"/>
            <w:color w:val="0071BC"/>
            <w:sz w:val="24"/>
            <w:szCs w:val="24"/>
          </w:rPr>
          <w:t>10.4103/1319-3767.54743</w:t>
        </w:r>
      </w:hyperlink>
    </w:p>
    <w:p w:rsidR="007532D0" w:rsidRPr="004F2A0B" w:rsidRDefault="004F0B4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Ferlay J, Shin HR, Bray F, </w:t>
      </w:r>
      <w:r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Estimates of worldwide  burden of cancer in 2008: G</w:t>
      </w:r>
      <w:r w:rsidR="007757AF" w:rsidRPr="004F2A0B">
        <w:rPr>
          <w:rFonts w:asciiTheme="majorBidi" w:eastAsiaTheme="minorEastAsia" w:hAnsiTheme="majorBidi" w:cstheme="majorBidi"/>
          <w:sz w:val="24"/>
          <w:szCs w:val="24"/>
          <w:lang w:eastAsia="zh-CN"/>
        </w:rPr>
        <w:t xml:space="preserve">LOBOCAN 2008. Int J Cancer </w:t>
      </w:r>
      <w:r w:rsidR="00C62796" w:rsidRPr="004F2A0B">
        <w:rPr>
          <w:rFonts w:asciiTheme="majorBidi" w:eastAsiaTheme="minorEastAsia" w:hAnsiTheme="majorBidi" w:cstheme="majorBidi"/>
          <w:sz w:val="24"/>
          <w:szCs w:val="24"/>
          <w:lang w:eastAsia="zh-CN"/>
        </w:rPr>
        <w:t xml:space="preserve">2010; </w:t>
      </w:r>
      <w:r w:rsidR="007757AF" w:rsidRPr="004F2A0B">
        <w:rPr>
          <w:rFonts w:asciiTheme="majorBidi" w:eastAsiaTheme="minorEastAsia" w:hAnsiTheme="majorBidi" w:cstheme="majorBidi"/>
          <w:sz w:val="24"/>
          <w:szCs w:val="24"/>
          <w:lang w:eastAsia="zh-CN"/>
        </w:rPr>
        <w:t>127:</w:t>
      </w:r>
      <w:r w:rsidRPr="004F2A0B">
        <w:rPr>
          <w:rFonts w:asciiTheme="majorBidi" w:eastAsiaTheme="minorEastAsia" w:hAnsiTheme="majorBidi" w:cstheme="majorBidi"/>
          <w:sz w:val="24"/>
          <w:szCs w:val="24"/>
          <w:lang w:eastAsia="zh-CN"/>
        </w:rPr>
        <w:t xml:space="preserve"> 2893-</w:t>
      </w:r>
      <w:r w:rsidR="00290647" w:rsidRPr="004F2A0B">
        <w:rPr>
          <w:rFonts w:asciiTheme="majorBidi" w:eastAsiaTheme="minorEastAsia" w:hAnsiTheme="majorBidi" w:cstheme="majorBidi"/>
          <w:sz w:val="24"/>
          <w:szCs w:val="24"/>
          <w:lang w:eastAsia="zh-CN"/>
        </w:rPr>
        <w:t>2</w:t>
      </w:r>
      <w:r w:rsidRPr="004F2A0B">
        <w:rPr>
          <w:rFonts w:asciiTheme="majorBidi" w:eastAsiaTheme="minorEastAsia" w:hAnsiTheme="majorBidi" w:cstheme="majorBidi"/>
          <w:sz w:val="24"/>
          <w:szCs w:val="24"/>
          <w:lang w:eastAsia="zh-CN"/>
        </w:rPr>
        <w:t>917.</w:t>
      </w:r>
      <w:r w:rsidR="006D6D5E" w:rsidRPr="004F2A0B">
        <w:rPr>
          <w:rStyle w:val="id-label"/>
          <w:rFonts w:asciiTheme="majorBidi" w:hAnsiTheme="majorBidi" w:cstheme="majorBidi"/>
          <w:color w:val="212121"/>
          <w:sz w:val="24"/>
          <w:szCs w:val="24"/>
        </w:rPr>
        <w:t xml:space="preserve"> DOI: </w:t>
      </w:r>
      <w:hyperlink r:id="rId13" w:tgtFrame="_blank" w:history="1">
        <w:r w:rsidR="006D6D5E" w:rsidRPr="004F2A0B">
          <w:rPr>
            <w:rStyle w:val="Hyperlink"/>
            <w:rFonts w:asciiTheme="majorBidi" w:hAnsiTheme="majorBidi" w:cstheme="majorBidi"/>
            <w:color w:val="0071BC"/>
            <w:sz w:val="24"/>
            <w:szCs w:val="24"/>
          </w:rPr>
          <w:t>10.1002/ijc.25516</w:t>
        </w:r>
      </w:hyperlink>
    </w:p>
    <w:p w:rsidR="007532D0" w:rsidRPr="004F2A0B" w:rsidRDefault="004F0B4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Franceschi F, Annalisa T, Teresa DR, </w:t>
      </w:r>
      <w:r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xml:space="preserve">. Role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on nutrition and metabolism. World </w:t>
      </w:r>
      <w:r w:rsidR="007532D0" w:rsidRPr="004F2A0B">
        <w:rPr>
          <w:rFonts w:asciiTheme="majorBidi" w:eastAsiaTheme="minorEastAsia" w:hAnsiTheme="majorBidi" w:cstheme="majorBidi"/>
          <w:sz w:val="24"/>
          <w:szCs w:val="24"/>
          <w:lang w:eastAsia="zh-CN"/>
        </w:rPr>
        <w:t xml:space="preserve">J </w:t>
      </w:r>
      <w:r w:rsidR="00AB347F" w:rsidRPr="004F2A0B">
        <w:rPr>
          <w:rFonts w:asciiTheme="majorBidi" w:eastAsiaTheme="minorEastAsia" w:hAnsiTheme="majorBidi" w:cstheme="majorBidi"/>
          <w:sz w:val="24"/>
          <w:szCs w:val="24"/>
          <w:lang w:eastAsia="zh-CN"/>
        </w:rPr>
        <w:t>G</w:t>
      </w:r>
      <w:r w:rsidR="007532D0" w:rsidRPr="004F2A0B">
        <w:rPr>
          <w:rFonts w:asciiTheme="majorBidi" w:eastAsiaTheme="minorEastAsia" w:hAnsiTheme="majorBidi" w:cstheme="majorBidi"/>
          <w:sz w:val="24"/>
          <w:szCs w:val="24"/>
          <w:lang w:eastAsia="zh-CN"/>
        </w:rPr>
        <w:t>astroentero</w:t>
      </w:r>
      <w:r w:rsidR="008C2B64">
        <w:rPr>
          <w:rFonts w:asciiTheme="majorBidi" w:eastAsiaTheme="minorEastAsia" w:hAnsiTheme="majorBidi" w:cstheme="majorBidi"/>
          <w:sz w:val="24"/>
          <w:szCs w:val="24"/>
          <w:lang w:eastAsia="zh-CN"/>
        </w:rPr>
        <w:t>l</w:t>
      </w:r>
      <w:r w:rsidRPr="004F2A0B">
        <w:rPr>
          <w:rFonts w:asciiTheme="majorBidi" w:eastAsiaTheme="minorEastAsia" w:hAnsiTheme="majorBidi" w:cstheme="majorBidi"/>
          <w:sz w:val="24"/>
          <w:szCs w:val="24"/>
          <w:lang w:eastAsia="zh-CN"/>
        </w:rPr>
        <w:t xml:space="preserve"> 2014; 20(36):12809–12817.</w:t>
      </w:r>
      <w:r w:rsidR="007532D0" w:rsidRPr="004F2A0B">
        <w:rPr>
          <w:rStyle w:val="id-label"/>
          <w:rFonts w:asciiTheme="majorBidi" w:hAnsiTheme="majorBidi" w:cstheme="majorBidi"/>
          <w:color w:val="212121"/>
          <w:sz w:val="24"/>
          <w:szCs w:val="24"/>
        </w:rPr>
        <w:t>DOI: </w:t>
      </w:r>
      <w:hyperlink r:id="rId14" w:tgtFrame="_blank" w:history="1">
        <w:r w:rsidR="007532D0" w:rsidRPr="004F2A0B">
          <w:rPr>
            <w:rStyle w:val="Hyperlink"/>
            <w:rFonts w:asciiTheme="majorBidi" w:hAnsiTheme="majorBidi" w:cstheme="majorBidi"/>
            <w:color w:val="0071BC"/>
            <w:sz w:val="24"/>
            <w:szCs w:val="24"/>
          </w:rPr>
          <w:t>10.3748/wjg.v20.i36.12809</w:t>
        </w:r>
      </w:hyperlink>
    </w:p>
    <w:p w:rsidR="007532D0" w:rsidRPr="004F2A0B" w:rsidRDefault="006063D2"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 xml:space="preserve">Al-Shamahy HA. Seroprevalence of </w:t>
      </w:r>
      <w:r w:rsidRPr="004F2A0B">
        <w:rPr>
          <w:rFonts w:asciiTheme="majorBidi" w:hAnsiTheme="majorBidi" w:cstheme="majorBidi"/>
          <w:i/>
          <w:iCs/>
          <w:sz w:val="24"/>
          <w:szCs w:val="24"/>
        </w:rPr>
        <w:t>Helicobacter pylori</w:t>
      </w:r>
      <w:r w:rsidRPr="004F2A0B">
        <w:rPr>
          <w:rFonts w:asciiTheme="majorBidi" w:hAnsiTheme="majorBidi" w:cstheme="majorBidi"/>
          <w:sz w:val="24"/>
          <w:szCs w:val="24"/>
        </w:rPr>
        <w:t xml:space="preserve"> among children in Sana’a, Yemen. </w:t>
      </w:r>
      <w:r w:rsidR="00DF479F" w:rsidRPr="004F2A0B">
        <w:rPr>
          <w:rFonts w:asciiTheme="majorBidi" w:hAnsiTheme="majorBidi" w:cstheme="majorBidi"/>
          <w:sz w:val="24"/>
          <w:szCs w:val="24"/>
        </w:rPr>
        <w:t>Ann Saudi Med</w:t>
      </w:r>
      <w:r w:rsidRPr="004F2A0B">
        <w:rPr>
          <w:rFonts w:asciiTheme="majorBidi" w:hAnsiTheme="majorBidi" w:cstheme="majorBidi"/>
          <w:sz w:val="24"/>
          <w:szCs w:val="24"/>
        </w:rPr>
        <w:t xml:space="preserve"> 2005; 25(4):299-303.</w:t>
      </w:r>
      <w:r w:rsidR="007532D0" w:rsidRPr="004F2A0B">
        <w:rPr>
          <w:rStyle w:val="id-label"/>
          <w:rFonts w:asciiTheme="majorBidi" w:hAnsiTheme="majorBidi" w:cstheme="majorBidi"/>
          <w:color w:val="212121"/>
          <w:sz w:val="24"/>
          <w:szCs w:val="24"/>
        </w:rPr>
        <w:t xml:space="preserve"> DOI: </w:t>
      </w:r>
      <w:hyperlink r:id="rId15" w:tgtFrame="_blank" w:history="1">
        <w:r w:rsidR="007532D0" w:rsidRPr="004F2A0B">
          <w:rPr>
            <w:rStyle w:val="Hyperlink"/>
            <w:rFonts w:asciiTheme="majorBidi" w:hAnsiTheme="majorBidi" w:cstheme="majorBidi"/>
            <w:color w:val="0071BC"/>
            <w:sz w:val="24"/>
            <w:szCs w:val="24"/>
          </w:rPr>
          <w:t>10.5144/0256-4947.2005.299</w:t>
        </w:r>
      </w:hyperlink>
    </w:p>
    <w:p w:rsidR="0046784E" w:rsidRPr="004F2A0B" w:rsidRDefault="0048490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Chi H, </w:t>
      </w:r>
      <w:r w:rsidR="00DF479F" w:rsidRPr="004F2A0B">
        <w:rPr>
          <w:rFonts w:asciiTheme="majorBidi" w:eastAsiaTheme="minorEastAsia" w:hAnsiTheme="majorBidi" w:cstheme="majorBidi"/>
          <w:sz w:val="24"/>
          <w:szCs w:val="24"/>
          <w:lang w:eastAsia="zh-CN"/>
        </w:rPr>
        <w:t xml:space="preserve">Bair MJ, Wu MS, </w:t>
      </w:r>
      <w:r w:rsidR="00DF479F"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xml:space="preserve">. Prevalence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in high-school students on Lanyu Island, Taiwan: </w:t>
      </w:r>
      <w:r w:rsidR="00D42505" w:rsidRPr="004F2A0B">
        <w:rPr>
          <w:rFonts w:asciiTheme="majorBidi" w:eastAsiaTheme="minorEastAsia" w:hAnsiTheme="majorBidi" w:cstheme="majorBidi"/>
          <w:sz w:val="24"/>
          <w:szCs w:val="24"/>
          <w:lang w:eastAsia="zh-CN"/>
        </w:rPr>
        <w:t>R</w:t>
      </w:r>
      <w:r w:rsidRPr="004F2A0B">
        <w:rPr>
          <w:rFonts w:asciiTheme="majorBidi" w:eastAsiaTheme="minorEastAsia" w:hAnsiTheme="majorBidi" w:cstheme="majorBidi"/>
          <w:sz w:val="24"/>
          <w:szCs w:val="24"/>
          <w:lang w:eastAsia="zh-CN"/>
        </w:rPr>
        <w:t>isk factor analysis and effect on growth. J Formos Med Assoc 2009; 108(12): 929-936.</w:t>
      </w:r>
      <w:r w:rsidR="0046784E" w:rsidRPr="004F2A0B">
        <w:rPr>
          <w:rStyle w:val="id-label"/>
          <w:rFonts w:asciiTheme="majorBidi" w:hAnsiTheme="majorBidi" w:cstheme="majorBidi"/>
          <w:color w:val="212121"/>
          <w:sz w:val="24"/>
          <w:szCs w:val="24"/>
        </w:rPr>
        <w:t xml:space="preserve"> DOI: </w:t>
      </w:r>
      <w:hyperlink r:id="rId16" w:tgtFrame="_blank" w:history="1">
        <w:r w:rsidR="0046784E" w:rsidRPr="004F2A0B">
          <w:rPr>
            <w:rStyle w:val="Hyperlink"/>
            <w:rFonts w:asciiTheme="majorBidi" w:hAnsiTheme="majorBidi" w:cstheme="majorBidi"/>
            <w:color w:val="0071BC"/>
            <w:sz w:val="24"/>
            <w:szCs w:val="24"/>
          </w:rPr>
          <w:t>10.1016/S0929-6646(10)60005-8</w:t>
        </w:r>
      </w:hyperlink>
    </w:p>
    <w:p w:rsidR="00A86AC6" w:rsidRPr="004F2A0B" w:rsidRDefault="00DF479F"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Tsongo L</w:t>
      </w:r>
      <w:r w:rsidR="00484900" w:rsidRPr="004F2A0B">
        <w:rPr>
          <w:rFonts w:asciiTheme="majorBidi" w:eastAsiaTheme="minorEastAsia" w:hAnsiTheme="majorBidi" w:cstheme="majorBidi"/>
          <w:sz w:val="24"/>
          <w:szCs w:val="24"/>
          <w:lang w:eastAsia="zh-CN"/>
        </w:rPr>
        <w:t>, Nakavum</w:t>
      </w:r>
      <w:r w:rsidRPr="004F2A0B">
        <w:rPr>
          <w:rFonts w:asciiTheme="majorBidi" w:eastAsiaTheme="minorEastAsia" w:hAnsiTheme="majorBidi" w:cstheme="majorBidi"/>
          <w:sz w:val="24"/>
          <w:szCs w:val="24"/>
          <w:lang w:eastAsia="zh-CN"/>
        </w:rPr>
        <w:t>a J, Mugasa C,</w:t>
      </w:r>
      <w:r w:rsidR="00397DAA" w:rsidRPr="004F2A0B">
        <w:rPr>
          <w:rFonts w:asciiTheme="majorBidi" w:eastAsiaTheme="minorEastAsia" w:hAnsiTheme="majorBidi" w:cstheme="majorBidi"/>
          <w:sz w:val="24"/>
          <w:szCs w:val="24"/>
          <w:lang w:eastAsia="zh-CN"/>
        </w:rPr>
        <w:t xml:space="preserve">Kamalha E. </w:t>
      </w:r>
      <w:r w:rsidR="00484900" w:rsidRPr="004F2A0B">
        <w:rPr>
          <w:rFonts w:asciiTheme="majorBidi" w:eastAsiaTheme="minorEastAsia" w:hAnsiTheme="majorBidi" w:cstheme="majorBidi"/>
          <w:i/>
          <w:iCs/>
          <w:sz w:val="24"/>
          <w:szCs w:val="24"/>
          <w:lang w:eastAsia="zh-CN"/>
        </w:rPr>
        <w:t>Helicobacterpylori</w:t>
      </w:r>
      <w:r w:rsidR="00484900" w:rsidRPr="004F2A0B">
        <w:rPr>
          <w:rFonts w:asciiTheme="majorBidi" w:eastAsiaTheme="minorEastAsia" w:hAnsiTheme="majorBidi" w:cstheme="majorBidi"/>
          <w:sz w:val="24"/>
          <w:szCs w:val="24"/>
          <w:lang w:eastAsia="zh-CN"/>
        </w:rPr>
        <w:t xml:space="preserve"> among patients with symptoms of gastro-duodenal</w:t>
      </w:r>
      <w:r w:rsidR="00B47C7A" w:rsidRPr="004F2A0B">
        <w:rPr>
          <w:rFonts w:asciiTheme="majorBidi" w:eastAsiaTheme="minorEastAsia" w:hAnsiTheme="majorBidi" w:cstheme="majorBidi"/>
          <w:sz w:val="24"/>
          <w:szCs w:val="24"/>
          <w:lang w:eastAsia="zh-CN"/>
        </w:rPr>
        <w:t xml:space="preserve"> ulcer disease in rural Uganda.</w:t>
      </w:r>
      <w:r w:rsidRPr="004F2A0B">
        <w:rPr>
          <w:rFonts w:asciiTheme="majorBidi" w:hAnsiTheme="majorBidi" w:cstheme="majorBidi"/>
          <w:sz w:val="24"/>
          <w:szCs w:val="24"/>
          <w:shd w:val="clear" w:color="auto" w:fill="FFFFFF"/>
        </w:rPr>
        <w:t>Infect EcolEpidemiol</w:t>
      </w:r>
      <w:r w:rsidR="00B47C7A" w:rsidRPr="004F2A0B">
        <w:rPr>
          <w:rFonts w:asciiTheme="majorBidi" w:eastAsiaTheme="minorEastAsia" w:hAnsiTheme="majorBidi" w:cstheme="majorBidi"/>
          <w:sz w:val="24"/>
          <w:szCs w:val="24"/>
          <w:lang w:eastAsia="zh-CN"/>
        </w:rPr>
        <w:t xml:space="preserve"> 2015; 5(</w:t>
      </w:r>
      <w:r w:rsidR="00484900" w:rsidRPr="004F2A0B">
        <w:rPr>
          <w:rFonts w:asciiTheme="majorBidi" w:eastAsiaTheme="minorEastAsia" w:hAnsiTheme="majorBidi" w:cstheme="majorBidi"/>
          <w:sz w:val="24"/>
          <w:szCs w:val="24"/>
          <w:lang w:eastAsia="zh-CN"/>
        </w:rPr>
        <w:t>1</w:t>
      </w:r>
      <w:r w:rsidR="00B47C7A" w:rsidRPr="004F2A0B">
        <w:rPr>
          <w:rFonts w:asciiTheme="majorBidi" w:eastAsiaTheme="minorEastAsia" w:hAnsiTheme="majorBidi" w:cstheme="majorBidi"/>
          <w:sz w:val="24"/>
          <w:szCs w:val="24"/>
          <w:lang w:eastAsia="zh-CN"/>
        </w:rPr>
        <w:t>): ArticleID26785.</w:t>
      </w:r>
      <w:r w:rsidR="00811336" w:rsidRPr="004F2A0B">
        <w:rPr>
          <w:rStyle w:val="id-label"/>
          <w:rFonts w:asciiTheme="majorBidi" w:hAnsiTheme="majorBidi" w:cstheme="majorBidi"/>
          <w:color w:val="212121"/>
          <w:sz w:val="24"/>
          <w:szCs w:val="24"/>
        </w:rPr>
        <w:t>DOI:</w:t>
      </w:r>
      <w:r w:rsidR="006C2142" w:rsidRPr="004F2A0B">
        <w:rPr>
          <w:rFonts w:asciiTheme="majorBidi" w:hAnsiTheme="majorBidi" w:cstheme="majorBidi"/>
          <w:color w:val="000000"/>
          <w:sz w:val="24"/>
          <w:szCs w:val="24"/>
          <w:shd w:val="clear" w:color="auto" w:fill="FFFFFF"/>
        </w:rPr>
        <w:t> </w:t>
      </w:r>
      <w:hyperlink r:id="rId17" w:tgtFrame="_blank" w:history="1">
        <w:r w:rsidR="006C2142" w:rsidRPr="004F2A0B">
          <w:rPr>
            <w:rStyle w:val="Hyperlink"/>
            <w:rFonts w:asciiTheme="majorBidi" w:hAnsiTheme="majorBidi" w:cstheme="majorBidi"/>
            <w:color w:val="2F4A8B"/>
            <w:sz w:val="24"/>
            <w:szCs w:val="24"/>
            <w:shd w:val="clear" w:color="auto" w:fill="FFFFFF"/>
          </w:rPr>
          <w:t>10.3402/iee.v5.26785</w:t>
        </w:r>
      </w:hyperlink>
    </w:p>
    <w:p w:rsidR="00A86AC6" w:rsidRPr="004F2A0B" w:rsidRDefault="0048490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Bin-</w:t>
      </w:r>
      <w:r w:rsidR="004B2AC0" w:rsidRPr="004F2A0B">
        <w:rPr>
          <w:rFonts w:asciiTheme="majorBidi" w:eastAsiaTheme="minorEastAsia" w:hAnsiTheme="majorBidi" w:cstheme="majorBidi"/>
          <w:sz w:val="24"/>
          <w:szCs w:val="24"/>
          <w:lang w:eastAsia="zh-CN"/>
        </w:rPr>
        <w:t>Hameed EA, Barajash HM</w:t>
      </w:r>
      <w:r w:rsidRPr="004F2A0B">
        <w:rPr>
          <w:rFonts w:asciiTheme="majorBidi" w:eastAsiaTheme="minorEastAsia" w:hAnsiTheme="majorBidi" w:cstheme="majorBidi"/>
          <w:sz w:val="24"/>
          <w:szCs w:val="24"/>
          <w:lang w:eastAsia="zh-CN"/>
        </w:rPr>
        <w:t xml:space="preserve">. Screening for the prevalence of </w:t>
      </w:r>
      <w:r w:rsidRPr="004F2A0B">
        <w:rPr>
          <w:rFonts w:asciiTheme="majorBidi" w:eastAsiaTheme="minorEastAsia" w:hAnsiTheme="majorBidi" w:cstheme="majorBidi"/>
          <w:i/>
          <w:iCs/>
          <w:sz w:val="24"/>
          <w:szCs w:val="24"/>
          <w:lang w:eastAsia="zh-CN"/>
        </w:rPr>
        <w:t>Helicobacterpylori</w:t>
      </w:r>
      <w:r w:rsidRPr="004F2A0B">
        <w:rPr>
          <w:rFonts w:asciiTheme="majorBidi" w:eastAsiaTheme="minorEastAsia" w:hAnsiTheme="majorBidi" w:cstheme="majorBidi"/>
          <w:sz w:val="24"/>
          <w:szCs w:val="24"/>
          <w:lang w:eastAsia="zh-CN"/>
        </w:rPr>
        <w:t xml:space="preserve"> infection among dyspeptic patients using simple fecal antigen and serum antibody </w:t>
      </w:r>
      <w:r w:rsidRPr="004F2A0B">
        <w:rPr>
          <w:rFonts w:asciiTheme="majorBidi" w:eastAsiaTheme="minorEastAsia" w:hAnsiTheme="majorBidi" w:cstheme="majorBidi"/>
          <w:sz w:val="24"/>
          <w:szCs w:val="24"/>
          <w:lang w:eastAsia="zh-CN"/>
        </w:rPr>
        <w:lastRenderedPageBreak/>
        <w:t>diagnostic methods at Mukalla city Hospitals, Hadhramout, Yemen</w:t>
      </w:r>
      <w:r w:rsidR="006C2142" w:rsidRPr="004F2A0B">
        <w:rPr>
          <w:rFonts w:asciiTheme="majorBidi" w:eastAsiaTheme="minorEastAsia" w:hAnsiTheme="majorBidi" w:cstheme="majorBidi"/>
          <w:sz w:val="24"/>
          <w:szCs w:val="24"/>
          <w:lang w:eastAsia="zh-CN"/>
        </w:rPr>
        <w:t>.</w:t>
      </w:r>
      <w:r w:rsidR="00A7611D" w:rsidRPr="004F2A0B">
        <w:rPr>
          <w:rFonts w:asciiTheme="majorBidi" w:eastAsiaTheme="minorEastAsia" w:hAnsiTheme="majorBidi" w:cstheme="majorBidi"/>
          <w:sz w:val="24"/>
          <w:szCs w:val="24"/>
          <w:lang w:eastAsia="zh-CN"/>
        </w:rPr>
        <w:t>Afr. J. Microbiol. Res</w:t>
      </w:r>
      <w:r w:rsidR="00B2645F" w:rsidRPr="004F2A0B">
        <w:rPr>
          <w:rFonts w:asciiTheme="majorBidi" w:eastAsiaTheme="minorEastAsia" w:hAnsiTheme="majorBidi" w:cstheme="majorBidi"/>
          <w:sz w:val="24"/>
          <w:szCs w:val="24"/>
          <w:lang w:eastAsia="zh-CN"/>
        </w:rPr>
        <w:t xml:space="preserve"> 2021; 15(6): 325-333</w:t>
      </w:r>
      <w:r w:rsidRPr="004F2A0B">
        <w:rPr>
          <w:rFonts w:asciiTheme="majorBidi" w:eastAsiaTheme="minorEastAsia" w:hAnsiTheme="majorBidi" w:cstheme="majorBidi"/>
          <w:sz w:val="24"/>
          <w:szCs w:val="24"/>
          <w:lang w:eastAsia="zh-CN"/>
        </w:rPr>
        <w:t>.</w:t>
      </w:r>
      <w:hyperlink r:id="rId18" w:history="1">
        <w:r w:rsidR="00811336" w:rsidRPr="004F2A0B">
          <w:rPr>
            <w:rStyle w:val="Hyperlink"/>
            <w:rFonts w:asciiTheme="majorBidi" w:hAnsiTheme="majorBidi" w:cstheme="majorBidi"/>
            <w:sz w:val="24"/>
            <w:szCs w:val="24"/>
          </w:rPr>
          <w:t>https://doi.org/10.5897/AJMR2020.9413</w:t>
        </w:r>
      </w:hyperlink>
    </w:p>
    <w:p w:rsidR="002B3092" w:rsidRPr="004F2A0B" w:rsidRDefault="004B2AC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E</w:t>
      </w:r>
      <w:r w:rsidR="007E1A5D" w:rsidRPr="004F2A0B">
        <w:rPr>
          <w:rFonts w:asciiTheme="majorBidi" w:hAnsiTheme="majorBidi" w:cstheme="majorBidi"/>
          <w:sz w:val="24"/>
          <w:szCs w:val="24"/>
          <w:lang w:val="en-GB" w:eastAsia="zh-CN"/>
        </w:rPr>
        <w:t xml:space="preserve">drees HW, Anbar AA. Prevalence and antibacterial susceptibility of bacterial uropathogens isolated from pregnant women </w:t>
      </w:r>
      <w:r w:rsidRPr="004F2A0B">
        <w:rPr>
          <w:rFonts w:asciiTheme="majorBidi" w:hAnsiTheme="majorBidi" w:cstheme="majorBidi"/>
          <w:sz w:val="24"/>
          <w:szCs w:val="24"/>
          <w:lang w:val="en-GB" w:eastAsia="zh-CN"/>
        </w:rPr>
        <w:t>in Sana'a, Yemen. PSM Biol Res</w:t>
      </w:r>
      <w:r w:rsidR="007E1A5D" w:rsidRPr="004F2A0B">
        <w:rPr>
          <w:rFonts w:asciiTheme="majorBidi" w:hAnsiTheme="majorBidi" w:cstheme="majorBidi"/>
          <w:sz w:val="24"/>
          <w:szCs w:val="24"/>
          <w:lang w:val="en-GB" w:eastAsia="zh-CN"/>
        </w:rPr>
        <w:t xml:space="preserve"> 2020; 5(4): 157-165.</w:t>
      </w:r>
    </w:p>
    <w:p w:rsidR="00E93F00" w:rsidRPr="004F2A0B" w:rsidRDefault="007E1A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eastAsia="zh-CN"/>
        </w:rPr>
        <w:t>Alhlale MF, Humaid A, Saleh AH, Alsweedi KS, Edrees WH. Effect of most common antibiotics against bacteria isolated from surgical wounds in Aden Gov</w:t>
      </w:r>
      <w:r w:rsidR="004B2AC0" w:rsidRPr="004F2A0B">
        <w:rPr>
          <w:rFonts w:asciiTheme="majorBidi" w:hAnsiTheme="majorBidi" w:cstheme="majorBidi"/>
          <w:sz w:val="24"/>
          <w:szCs w:val="24"/>
          <w:lang w:eastAsia="zh-CN"/>
        </w:rPr>
        <w:t>ernorate hospitals, Yemen. UJPR</w:t>
      </w:r>
      <w:r w:rsidRPr="004F2A0B">
        <w:rPr>
          <w:rFonts w:asciiTheme="majorBidi" w:hAnsiTheme="majorBidi" w:cstheme="majorBidi"/>
          <w:sz w:val="24"/>
          <w:szCs w:val="24"/>
          <w:lang w:eastAsia="zh-CN"/>
        </w:rPr>
        <w:t xml:space="preserve"> 2020; 5(1): 21-24.</w:t>
      </w:r>
      <w:hyperlink r:id="rId19" w:history="1">
        <w:r w:rsidR="002B3092" w:rsidRPr="004F2A0B">
          <w:rPr>
            <w:rStyle w:val="Hyperlink"/>
            <w:rFonts w:asciiTheme="majorBidi" w:eastAsiaTheme="minorEastAsia" w:hAnsiTheme="majorBidi" w:cstheme="majorBidi"/>
            <w:sz w:val="24"/>
            <w:szCs w:val="24"/>
            <w:lang w:eastAsia="zh-CN"/>
          </w:rPr>
          <w:t>https://doi.org/10.22270/ujpr.v5i1.358</w:t>
        </w:r>
      </w:hyperlink>
    </w:p>
    <w:p w:rsidR="007801D6" w:rsidRPr="004F2A0B" w:rsidRDefault="007E1A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Edrees WH, Mogalli NM, Alabdaly KW. Assessment of some clinical and laboratory profiles among d</w:t>
      </w:r>
      <w:r w:rsidR="00DA5709">
        <w:rPr>
          <w:rFonts w:asciiTheme="majorBidi" w:hAnsiTheme="majorBidi" w:cstheme="majorBidi"/>
          <w:sz w:val="24"/>
          <w:szCs w:val="24"/>
        </w:rPr>
        <w:t>engue fever patients in Hajjah g</w:t>
      </w:r>
      <w:r w:rsidRPr="004F2A0B">
        <w:rPr>
          <w:rFonts w:asciiTheme="majorBidi" w:hAnsiTheme="majorBidi" w:cstheme="majorBidi"/>
          <w:sz w:val="24"/>
          <w:szCs w:val="24"/>
        </w:rPr>
        <w:t xml:space="preserve">overnment, Yemen. </w:t>
      </w:r>
      <w:r w:rsidR="004B2AC0" w:rsidRPr="004F2A0B">
        <w:rPr>
          <w:rFonts w:asciiTheme="majorBidi" w:hAnsiTheme="majorBidi" w:cstheme="majorBidi"/>
          <w:sz w:val="24"/>
          <w:szCs w:val="24"/>
          <w:lang w:eastAsia="zh-CN"/>
        </w:rPr>
        <w:t>UJPR</w:t>
      </w:r>
      <w:r w:rsidRPr="004F2A0B">
        <w:rPr>
          <w:rFonts w:asciiTheme="majorBidi" w:hAnsiTheme="majorBidi" w:cstheme="majorBidi"/>
          <w:sz w:val="24"/>
          <w:szCs w:val="24"/>
        </w:rPr>
        <w:t xml:space="preserve"> 2021; 6(2):38-41.</w:t>
      </w:r>
      <w:hyperlink r:id="rId20" w:history="1">
        <w:r w:rsidR="00E93F00" w:rsidRPr="004F2A0B">
          <w:rPr>
            <w:rStyle w:val="Hyperlink"/>
            <w:rFonts w:asciiTheme="majorBidi" w:eastAsiaTheme="minorEastAsia" w:hAnsiTheme="majorBidi" w:cstheme="majorBidi"/>
            <w:sz w:val="24"/>
            <w:szCs w:val="24"/>
            <w:lang w:eastAsia="zh-CN"/>
          </w:rPr>
          <w:t>https://doi.org/10.22270/ujpr.v6i2.571</w:t>
        </w:r>
      </w:hyperlink>
    </w:p>
    <w:p w:rsidR="007801D6" w:rsidRPr="004F2A0B" w:rsidRDefault="007801D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 xml:space="preserve">Alhlale FM, Saleh HA, Alsweedi SK, Edrees HW. The inhibitory effect of </w:t>
      </w:r>
      <w:r w:rsidRPr="004F2A0B">
        <w:rPr>
          <w:rFonts w:asciiTheme="majorBidi" w:hAnsiTheme="majorBidi" w:cstheme="majorBidi"/>
          <w:i/>
          <w:iCs/>
          <w:sz w:val="24"/>
          <w:szCs w:val="24"/>
          <w:lang w:val="en-GB" w:eastAsia="zh-CN"/>
        </w:rPr>
        <w:t>Euphorbiahirta</w:t>
      </w:r>
      <w:r w:rsidRPr="004F2A0B">
        <w:rPr>
          <w:rFonts w:asciiTheme="majorBidi" w:hAnsiTheme="majorBidi" w:cstheme="majorBidi"/>
          <w:sz w:val="24"/>
          <w:szCs w:val="24"/>
          <w:lang w:val="en-GB" w:eastAsia="zh-CN"/>
        </w:rPr>
        <w:t xml:space="preserve"> extracts against some wound bacteria isolated from Yemeni patients.</w:t>
      </w:r>
      <w:r w:rsidRPr="004F2A0B">
        <w:rPr>
          <w:rFonts w:asciiTheme="majorBidi" w:hAnsiTheme="majorBidi" w:cstheme="majorBidi"/>
          <w:sz w:val="24"/>
          <w:szCs w:val="24"/>
          <w:shd w:val="clear" w:color="auto" w:fill="FFFFFF"/>
        </w:rPr>
        <w:t>COPS</w:t>
      </w:r>
      <w:r w:rsidRPr="004F2A0B">
        <w:rPr>
          <w:rFonts w:asciiTheme="majorBidi" w:hAnsiTheme="majorBidi" w:cstheme="majorBidi"/>
          <w:sz w:val="24"/>
          <w:szCs w:val="24"/>
          <w:lang w:val="en-GB" w:eastAsia="zh-CN"/>
        </w:rPr>
        <w:t xml:space="preserve"> 2019; 3(2): 780-786.</w:t>
      </w:r>
    </w:p>
    <w:p w:rsidR="00257466" w:rsidRPr="004F2A0B" w:rsidRDefault="00E453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Mynepall</w:t>
      </w:r>
      <w:r w:rsidR="004B2AC0" w:rsidRPr="004F2A0B">
        <w:rPr>
          <w:rFonts w:asciiTheme="majorBidi" w:eastAsiaTheme="minorEastAsia" w:hAnsiTheme="majorBidi" w:cstheme="majorBidi"/>
          <w:sz w:val="24"/>
          <w:szCs w:val="24"/>
          <w:lang w:eastAsia="zh-CN"/>
        </w:rPr>
        <w:t>i SM, Maureen O, Mumuni A</w:t>
      </w:r>
      <w:r w:rsidRPr="004F2A0B">
        <w:rPr>
          <w:rFonts w:asciiTheme="majorBidi" w:eastAsiaTheme="minorEastAsia" w:hAnsiTheme="majorBidi" w:cstheme="majorBidi"/>
          <w:sz w:val="24"/>
          <w:szCs w:val="24"/>
          <w:lang w:eastAsia="zh-CN"/>
        </w:rPr>
        <w:t xml:space="preserve">. Prevalence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and hygiene practices among public secondary school students in Ikeja local government area, Lagos, Nigeria. </w:t>
      </w:r>
      <w:r w:rsidR="00DC3912">
        <w:rPr>
          <w:rFonts w:asciiTheme="majorBidi" w:eastAsiaTheme="minorEastAsia" w:hAnsiTheme="majorBidi" w:cstheme="majorBidi"/>
          <w:sz w:val="24"/>
          <w:szCs w:val="24"/>
          <w:lang w:eastAsia="zh-CN"/>
        </w:rPr>
        <w:t>Health</w:t>
      </w:r>
      <w:r w:rsidR="004B2AC0" w:rsidRPr="004F2A0B">
        <w:rPr>
          <w:rFonts w:asciiTheme="majorBidi" w:eastAsiaTheme="minorEastAsia" w:hAnsiTheme="majorBidi" w:cstheme="majorBidi"/>
          <w:sz w:val="24"/>
          <w:szCs w:val="24"/>
          <w:lang w:eastAsia="zh-CN"/>
        </w:rPr>
        <w:t xml:space="preserve"> 2014; 6</w:t>
      </w:r>
      <w:r w:rsidRPr="004F2A0B">
        <w:rPr>
          <w:rFonts w:asciiTheme="majorBidi" w:eastAsiaTheme="minorEastAsia" w:hAnsiTheme="majorBidi" w:cstheme="majorBidi"/>
          <w:sz w:val="24"/>
          <w:szCs w:val="24"/>
          <w:lang w:eastAsia="zh-CN"/>
        </w:rPr>
        <w:t>: 250-258.</w:t>
      </w:r>
      <w:hyperlink r:id="rId21" w:history="1">
        <w:r w:rsidR="00582BFB" w:rsidRPr="004F2A0B">
          <w:rPr>
            <w:rStyle w:val="Hyperlink"/>
            <w:rFonts w:asciiTheme="majorBidi" w:eastAsiaTheme="minorEastAsia" w:hAnsiTheme="majorBidi" w:cstheme="majorBidi"/>
            <w:sz w:val="24"/>
            <w:szCs w:val="24"/>
            <w:lang w:eastAsia="zh-CN"/>
          </w:rPr>
          <w:t>http://dx.doi.org/10.4236/health.2014.64037</w:t>
        </w:r>
      </w:hyperlink>
    </w:p>
    <w:p w:rsidR="00257466" w:rsidRPr="004F2A0B" w:rsidRDefault="00E453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Szaflarska-</w:t>
      </w:r>
      <w:r w:rsidR="002C4431" w:rsidRPr="004F2A0B">
        <w:rPr>
          <w:rFonts w:asciiTheme="majorBidi" w:eastAsiaTheme="minorEastAsia" w:hAnsiTheme="majorBidi" w:cstheme="majorBidi"/>
          <w:sz w:val="24"/>
          <w:szCs w:val="24"/>
          <w:lang w:eastAsia="zh-CN"/>
        </w:rPr>
        <w:t>Popławska</w:t>
      </w:r>
      <w:r w:rsidRPr="004F2A0B">
        <w:rPr>
          <w:rFonts w:asciiTheme="majorBidi" w:eastAsiaTheme="minorEastAsia" w:hAnsiTheme="majorBidi" w:cstheme="majorBidi"/>
          <w:sz w:val="24"/>
          <w:szCs w:val="24"/>
          <w:lang w:eastAsia="zh-CN"/>
        </w:rPr>
        <w:t>A, Soroczyńska-Wrz</w:t>
      </w:r>
      <w:r w:rsidR="002C4431" w:rsidRPr="004F2A0B">
        <w:rPr>
          <w:rFonts w:asciiTheme="majorBidi" w:eastAsiaTheme="minorEastAsia" w:hAnsiTheme="majorBidi" w:cstheme="majorBidi"/>
          <w:sz w:val="24"/>
          <w:szCs w:val="24"/>
          <w:lang w:eastAsia="zh-CN"/>
        </w:rPr>
        <w:t>yszcz</w:t>
      </w:r>
      <w:r w:rsidRPr="004F2A0B">
        <w:rPr>
          <w:rFonts w:asciiTheme="majorBidi" w:eastAsiaTheme="minorEastAsia" w:hAnsiTheme="majorBidi" w:cstheme="majorBidi"/>
          <w:sz w:val="24"/>
          <w:szCs w:val="24"/>
          <w:lang w:eastAsia="zh-CN"/>
        </w:rPr>
        <w:t>A.Prevalenceof</w:t>
      </w:r>
      <w:r w:rsidR="002C4431" w:rsidRPr="004F2A0B">
        <w:rPr>
          <w:rFonts w:asciiTheme="majorBidi" w:eastAsiaTheme="minorEastAsia" w:hAnsiTheme="majorBidi" w:cstheme="majorBidi"/>
          <w:i/>
          <w:iCs/>
          <w:sz w:val="24"/>
          <w:szCs w:val="24"/>
          <w:lang w:eastAsia="zh-CN"/>
        </w:rPr>
        <w:t xml:space="preserve">Helicobacter </w:t>
      </w:r>
      <w:r w:rsidRPr="004F2A0B">
        <w:rPr>
          <w:rFonts w:asciiTheme="majorBidi" w:eastAsiaTheme="minorEastAsia" w:hAnsiTheme="majorBidi" w:cstheme="majorBidi"/>
          <w:i/>
          <w:iCs/>
          <w:sz w:val="24"/>
          <w:szCs w:val="24"/>
          <w:lang w:eastAsia="zh-CN"/>
        </w:rPr>
        <w:t>pylori</w:t>
      </w:r>
      <w:r w:rsidRPr="004F2A0B">
        <w:rPr>
          <w:rFonts w:asciiTheme="majorBidi" w:eastAsiaTheme="minorEastAsia" w:hAnsiTheme="majorBidi" w:cstheme="majorBidi"/>
          <w:sz w:val="24"/>
          <w:szCs w:val="24"/>
          <w:lang w:eastAsia="zh-CN"/>
        </w:rPr>
        <w:t>infection am</w:t>
      </w:r>
      <w:r w:rsidR="002C4431" w:rsidRPr="004F2A0B">
        <w:rPr>
          <w:rFonts w:asciiTheme="majorBidi" w:eastAsiaTheme="minorEastAsia" w:hAnsiTheme="majorBidi" w:cstheme="majorBidi"/>
          <w:sz w:val="24"/>
          <w:szCs w:val="24"/>
          <w:lang w:eastAsia="zh-CN"/>
        </w:rPr>
        <w:t xml:space="preserve">ong junior high school students </w:t>
      </w:r>
      <w:r w:rsidRPr="004F2A0B">
        <w:rPr>
          <w:rFonts w:asciiTheme="majorBidi" w:eastAsiaTheme="minorEastAsia" w:hAnsiTheme="majorBidi" w:cstheme="majorBidi"/>
          <w:sz w:val="24"/>
          <w:szCs w:val="24"/>
          <w:lang w:eastAsia="zh-CN"/>
        </w:rPr>
        <w:t xml:space="preserve">in </w:t>
      </w:r>
      <w:r w:rsidR="003C0699" w:rsidRPr="004F2A0B">
        <w:rPr>
          <w:rFonts w:asciiTheme="majorBidi" w:eastAsiaTheme="minorEastAsia" w:hAnsiTheme="majorBidi" w:cstheme="majorBidi"/>
          <w:sz w:val="24"/>
          <w:szCs w:val="24"/>
          <w:lang w:eastAsia="zh-CN"/>
        </w:rPr>
        <w:t>Grudziadz, Poland. Helicobacter</w:t>
      </w:r>
      <w:r w:rsidRPr="004F2A0B">
        <w:rPr>
          <w:rFonts w:asciiTheme="majorBidi" w:eastAsiaTheme="minorEastAsia" w:hAnsiTheme="majorBidi" w:cstheme="majorBidi"/>
          <w:sz w:val="24"/>
          <w:szCs w:val="24"/>
          <w:lang w:eastAsia="zh-CN"/>
        </w:rPr>
        <w:t xml:space="preserve"> 2018;e12552. </w:t>
      </w:r>
      <w:hyperlink r:id="rId22" w:history="1">
        <w:r w:rsidR="00400BC9" w:rsidRPr="004F2A0B">
          <w:rPr>
            <w:rStyle w:val="Hyperlink"/>
            <w:rFonts w:asciiTheme="majorBidi" w:eastAsiaTheme="minorEastAsia" w:hAnsiTheme="majorBidi" w:cstheme="majorBidi"/>
            <w:sz w:val="24"/>
            <w:szCs w:val="24"/>
            <w:lang w:eastAsia="zh-CN"/>
          </w:rPr>
          <w:t>https://doi.org/10.1111/</w:t>
        </w:r>
      </w:hyperlink>
    </w:p>
    <w:p w:rsidR="00D16F52" w:rsidRPr="004F2A0B" w:rsidRDefault="004D1E65"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Telmesani AM. </w:t>
      </w:r>
      <w:r w:rsidRPr="004F2A0B">
        <w:rPr>
          <w:rFonts w:asciiTheme="majorBidi" w:hAnsiTheme="majorBidi" w:cstheme="majorBidi"/>
          <w:i/>
          <w:iCs/>
          <w:sz w:val="24"/>
          <w:szCs w:val="24"/>
          <w:lang w:bidi="ar-YE"/>
        </w:rPr>
        <w:t>Helicobacter Pylori</w:t>
      </w:r>
      <w:r w:rsidRPr="004F2A0B">
        <w:rPr>
          <w:rFonts w:asciiTheme="majorBidi" w:hAnsiTheme="majorBidi" w:cstheme="majorBidi"/>
          <w:sz w:val="24"/>
          <w:szCs w:val="24"/>
          <w:lang w:bidi="ar-YE"/>
        </w:rPr>
        <w:t xml:space="preserve">: Prevalence and Relationship withAbdominal Pain in School Children in Makkah City, Western Saudi Arabia. </w:t>
      </w:r>
      <w:r w:rsidR="00D16F52" w:rsidRPr="004F2A0B">
        <w:rPr>
          <w:rFonts w:asciiTheme="majorBidi" w:hAnsiTheme="majorBidi" w:cstheme="majorBidi"/>
          <w:sz w:val="24"/>
          <w:szCs w:val="24"/>
          <w:lang w:bidi="ar-YE"/>
        </w:rPr>
        <w:t>Saudi J Gastroenterol</w:t>
      </w:r>
      <w:r w:rsidRPr="004F2A0B">
        <w:rPr>
          <w:rFonts w:asciiTheme="majorBidi" w:hAnsiTheme="majorBidi" w:cstheme="majorBidi"/>
          <w:sz w:val="24"/>
          <w:szCs w:val="24"/>
          <w:lang w:bidi="ar-YE"/>
        </w:rPr>
        <w:t xml:space="preserve"> 2009 15(2): 100-</w:t>
      </w:r>
      <w:r w:rsidR="008B6F7C" w:rsidRPr="004F2A0B">
        <w:rPr>
          <w:rFonts w:asciiTheme="majorBidi" w:hAnsiTheme="majorBidi" w:cstheme="majorBidi"/>
          <w:sz w:val="24"/>
          <w:szCs w:val="24"/>
          <w:lang w:bidi="ar-YE"/>
        </w:rPr>
        <w:t>10</w:t>
      </w:r>
      <w:r w:rsidRPr="004F2A0B">
        <w:rPr>
          <w:rFonts w:asciiTheme="majorBidi" w:hAnsiTheme="majorBidi" w:cstheme="majorBidi"/>
          <w:sz w:val="24"/>
          <w:szCs w:val="24"/>
          <w:lang w:bidi="ar-YE"/>
        </w:rPr>
        <w:t>3</w:t>
      </w:r>
      <w:r w:rsidR="003D295B" w:rsidRPr="004F2A0B">
        <w:rPr>
          <w:rFonts w:asciiTheme="majorBidi" w:hAnsiTheme="majorBidi" w:cstheme="majorBidi"/>
          <w:sz w:val="24"/>
          <w:szCs w:val="24"/>
          <w:lang w:bidi="ar-YE"/>
        </w:rPr>
        <w:t>.</w:t>
      </w:r>
      <w:r w:rsidR="00D16F52" w:rsidRPr="004F2A0B">
        <w:rPr>
          <w:rStyle w:val="id-label"/>
          <w:rFonts w:asciiTheme="majorBidi" w:hAnsiTheme="majorBidi" w:cstheme="majorBidi"/>
          <w:color w:val="212121"/>
          <w:sz w:val="24"/>
          <w:szCs w:val="24"/>
        </w:rPr>
        <w:t>DOI: </w:t>
      </w:r>
      <w:hyperlink r:id="rId23" w:tgtFrame="_blank" w:history="1">
        <w:r w:rsidR="00D16F52" w:rsidRPr="004F2A0B">
          <w:rPr>
            <w:rStyle w:val="Hyperlink"/>
            <w:rFonts w:asciiTheme="majorBidi" w:hAnsiTheme="majorBidi" w:cstheme="majorBidi"/>
            <w:color w:val="0071BC"/>
            <w:sz w:val="24"/>
            <w:szCs w:val="24"/>
          </w:rPr>
          <w:t>10.4103/1319-3767.45359</w:t>
        </w:r>
      </w:hyperlink>
    </w:p>
    <w:p w:rsidR="00257466" w:rsidRPr="004F2A0B" w:rsidRDefault="008B6F7C"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Aitila P, Mutyaba N,Okeny S,Kasule MN, </w:t>
      </w:r>
      <w:r w:rsidRPr="004F2A0B">
        <w:rPr>
          <w:rFonts w:asciiTheme="majorBidi" w:hAnsiTheme="majorBidi" w:cstheme="majorBidi"/>
          <w:i/>
          <w:iCs/>
          <w:sz w:val="24"/>
          <w:szCs w:val="24"/>
          <w:lang w:bidi="ar-YE"/>
        </w:rPr>
        <w:t>et al</w:t>
      </w:r>
      <w:r w:rsidR="003C0699" w:rsidRPr="004F2A0B">
        <w:rPr>
          <w:rFonts w:asciiTheme="majorBidi" w:hAnsiTheme="majorBidi" w:cstheme="majorBidi"/>
          <w:sz w:val="24"/>
          <w:szCs w:val="24"/>
          <w:lang w:bidi="ar-YE"/>
        </w:rPr>
        <w:t>.</w:t>
      </w:r>
      <w:r w:rsidRPr="004F2A0B">
        <w:rPr>
          <w:rFonts w:asciiTheme="majorBidi" w:hAnsiTheme="majorBidi" w:cstheme="majorBidi"/>
          <w:sz w:val="24"/>
          <w:szCs w:val="24"/>
          <w:lang w:bidi="ar-YE"/>
        </w:rPr>
        <w:t xml:space="preserve"> Prevalence and </w:t>
      </w:r>
      <w:r w:rsidR="00400BC9" w:rsidRPr="004F2A0B">
        <w:rPr>
          <w:rFonts w:asciiTheme="majorBidi" w:hAnsiTheme="majorBidi" w:cstheme="majorBidi"/>
          <w:sz w:val="24"/>
          <w:szCs w:val="24"/>
          <w:lang w:bidi="ar-YE"/>
        </w:rPr>
        <w:t>r</w:t>
      </w:r>
      <w:r w:rsidRPr="004F2A0B">
        <w:rPr>
          <w:rFonts w:asciiTheme="majorBidi" w:hAnsiTheme="majorBidi" w:cstheme="majorBidi"/>
          <w:sz w:val="24"/>
          <w:szCs w:val="24"/>
          <w:lang w:bidi="ar-YE"/>
        </w:rPr>
        <w:t xml:space="preserve">isk </w:t>
      </w:r>
      <w:r w:rsidR="00400BC9" w:rsidRPr="004F2A0B">
        <w:rPr>
          <w:rFonts w:asciiTheme="majorBidi" w:hAnsiTheme="majorBidi" w:cstheme="majorBidi"/>
          <w:sz w:val="24"/>
          <w:szCs w:val="24"/>
          <w:lang w:bidi="ar-YE"/>
        </w:rPr>
        <w:t>f</w:t>
      </w:r>
      <w:r w:rsidRPr="004F2A0B">
        <w:rPr>
          <w:rFonts w:asciiTheme="majorBidi" w:hAnsiTheme="majorBidi" w:cstheme="majorBidi"/>
          <w:sz w:val="24"/>
          <w:szCs w:val="24"/>
          <w:lang w:bidi="ar-YE"/>
        </w:rPr>
        <w:t xml:space="preserve">actors of </w:t>
      </w:r>
      <w:r w:rsidRPr="004F2A0B">
        <w:rPr>
          <w:rFonts w:asciiTheme="majorBidi" w:hAnsiTheme="majorBidi" w:cstheme="majorBidi"/>
          <w:i/>
          <w:iCs/>
          <w:sz w:val="24"/>
          <w:szCs w:val="24"/>
          <w:lang w:bidi="ar-YE"/>
        </w:rPr>
        <w:t>Helicobacter pylori</w:t>
      </w:r>
      <w:r w:rsidR="00400BC9" w:rsidRPr="004F2A0B">
        <w:rPr>
          <w:rFonts w:asciiTheme="majorBidi" w:hAnsiTheme="majorBidi" w:cstheme="majorBidi"/>
          <w:sz w:val="24"/>
          <w:szCs w:val="24"/>
          <w:lang w:bidi="ar-YE"/>
        </w:rPr>
        <w:t>i</w:t>
      </w:r>
      <w:r w:rsidRPr="004F2A0B">
        <w:rPr>
          <w:rFonts w:asciiTheme="majorBidi" w:hAnsiTheme="majorBidi" w:cstheme="majorBidi"/>
          <w:sz w:val="24"/>
          <w:szCs w:val="24"/>
          <w:lang w:bidi="ar-YE"/>
        </w:rPr>
        <w:t xml:space="preserve">nfection among </w:t>
      </w:r>
      <w:r w:rsidR="00400BC9" w:rsidRPr="004F2A0B">
        <w:rPr>
          <w:rFonts w:asciiTheme="majorBidi" w:hAnsiTheme="majorBidi" w:cstheme="majorBidi"/>
          <w:sz w:val="24"/>
          <w:szCs w:val="24"/>
          <w:lang w:bidi="ar-YE"/>
        </w:rPr>
        <w:t>c</w:t>
      </w:r>
      <w:r w:rsidRPr="004F2A0B">
        <w:rPr>
          <w:rFonts w:asciiTheme="majorBidi" w:hAnsiTheme="majorBidi" w:cstheme="majorBidi"/>
          <w:sz w:val="24"/>
          <w:szCs w:val="24"/>
          <w:lang w:bidi="ar-YE"/>
        </w:rPr>
        <w:t xml:space="preserve">hildren </w:t>
      </w:r>
      <w:r w:rsidR="00400BC9" w:rsidRPr="004F2A0B">
        <w:rPr>
          <w:rFonts w:asciiTheme="majorBidi" w:hAnsiTheme="majorBidi" w:cstheme="majorBidi"/>
          <w:sz w:val="24"/>
          <w:szCs w:val="24"/>
          <w:lang w:bidi="ar-YE"/>
        </w:rPr>
        <w:t>a</w:t>
      </w:r>
      <w:r w:rsidRPr="004F2A0B">
        <w:rPr>
          <w:rFonts w:asciiTheme="majorBidi" w:hAnsiTheme="majorBidi" w:cstheme="majorBidi"/>
          <w:sz w:val="24"/>
          <w:szCs w:val="24"/>
          <w:lang w:bidi="ar-YE"/>
        </w:rPr>
        <w:t xml:space="preserve">ged 1 to 15 </w:t>
      </w:r>
      <w:r w:rsidR="00400BC9" w:rsidRPr="004F2A0B">
        <w:rPr>
          <w:rFonts w:asciiTheme="majorBidi" w:hAnsiTheme="majorBidi" w:cstheme="majorBidi"/>
          <w:sz w:val="24"/>
          <w:szCs w:val="24"/>
          <w:lang w:bidi="ar-YE"/>
        </w:rPr>
        <w:t>y</w:t>
      </w:r>
      <w:r w:rsidR="00F00A8F">
        <w:rPr>
          <w:rFonts w:asciiTheme="majorBidi" w:hAnsiTheme="majorBidi" w:cstheme="majorBidi"/>
          <w:sz w:val="24"/>
          <w:szCs w:val="24"/>
          <w:lang w:bidi="ar-YE"/>
        </w:rPr>
        <w:t>ears at Holy Innocents c</w:t>
      </w:r>
      <w:r w:rsidRPr="004F2A0B">
        <w:rPr>
          <w:rFonts w:asciiTheme="majorBidi" w:hAnsiTheme="majorBidi" w:cstheme="majorBidi"/>
          <w:sz w:val="24"/>
          <w:szCs w:val="24"/>
          <w:lang w:bidi="ar-YE"/>
        </w:rPr>
        <w:t>hildren’s Hospital, Mbarara, South Western Uganda.</w:t>
      </w:r>
      <w:r w:rsidR="00DC3912">
        <w:rPr>
          <w:rFonts w:asciiTheme="majorBidi" w:hAnsiTheme="majorBidi" w:cstheme="majorBidi"/>
          <w:sz w:val="24"/>
          <w:szCs w:val="24"/>
          <w:lang w:bidi="ar-YE"/>
        </w:rPr>
        <w:t>J</w:t>
      </w:r>
      <w:r w:rsidR="005A4457">
        <w:rPr>
          <w:rFonts w:asciiTheme="majorBidi" w:hAnsiTheme="majorBidi" w:cstheme="majorBidi"/>
          <w:sz w:val="24"/>
          <w:szCs w:val="24"/>
          <w:lang w:bidi="ar-YE"/>
        </w:rPr>
        <w:t xml:space="preserve"> Tropi</w:t>
      </w:r>
      <w:r w:rsidR="007F0C6C">
        <w:rPr>
          <w:rFonts w:asciiTheme="majorBidi" w:hAnsiTheme="majorBidi" w:cstheme="majorBidi"/>
          <w:sz w:val="24"/>
          <w:szCs w:val="24"/>
          <w:lang w:bidi="ar-YE"/>
        </w:rPr>
        <w:t>c</w:t>
      </w:r>
      <w:r w:rsidR="00E174C6" w:rsidRPr="004F2A0B">
        <w:rPr>
          <w:rFonts w:asciiTheme="majorBidi" w:hAnsiTheme="majorBidi" w:cstheme="majorBidi"/>
          <w:sz w:val="24"/>
          <w:szCs w:val="24"/>
          <w:lang w:bidi="ar-YE"/>
        </w:rPr>
        <w:t xml:space="preserve"> Medicine2015; </w:t>
      </w:r>
      <w:r w:rsidRPr="004F2A0B">
        <w:rPr>
          <w:rFonts w:asciiTheme="majorBidi" w:hAnsiTheme="majorBidi" w:cstheme="majorBidi"/>
          <w:sz w:val="24"/>
          <w:szCs w:val="24"/>
          <w:lang w:bidi="ar-YE"/>
        </w:rPr>
        <w:t xml:space="preserve">ID 9303072. </w:t>
      </w:r>
      <w:hyperlink r:id="rId24" w:history="1">
        <w:r w:rsidR="00400BC9" w:rsidRPr="004F2A0B">
          <w:rPr>
            <w:rStyle w:val="Hyperlink"/>
            <w:rFonts w:asciiTheme="majorBidi" w:hAnsiTheme="majorBidi" w:cstheme="majorBidi"/>
            <w:sz w:val="24"/>
            <w:szCs w:val="24"/>
            <w:lang w:bidi="ar-YE"/>
          </w:rPr>
          <w:t>https://doi.org/10.1155/2019/9303072</w:t>
        </w:r>
      </w:hyperlink>
    </w:p>
    <w:p w:rsidR="0097545A" w:rsidRPr="004F2A0B" w:rsidRDefault="00FC4498"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Lin B-D, Lin B-J, Chen YC, Chen C-S, Chen K-W. Seroprevalence of</w:t>
      </w:r>
      <w:r w:rsidRPr="004F2A0B">
        <w:rPr>
          <w:rFonts w:asciiTheme="majorBidi" w:hAnsiTheme="majorBidi" w:cstheme="majorBidi"/>
          <w:i/>
          <w:iCs/>
          <w:sz w:val="24"/>
          <w:szCs w:val="24"/>
          <w:lang w:bidi="ar-YE"/>
        </w:rPr>
        <w:t>Helicobacterpylori</w:t>
      </w:r>
      <w:r w:rsidR="00400BC9" w:rsidRPr="004F2A0B">
        <w:rPr>
          <w:rFonts w:asciiTheme="majorBidi" w:hAnsiTheme="majorBidi" w:cstheme="majorBidi"/>
          <w:sz w:val="24"/>
          <w:szCs w:val="24"/>
          <w:lang w:bidi="ar-YE"/>
        </w:rPr>
        <w:t xml:space="preserve"> infection among schoolchildren and t</w:t>
      </w:r>
      <w:r w:rsidRPr="004F2A0B">
        <w:rPr>
          <w:rFonts w:asciiTheme="majorBidi" w:hAnsiTheme="majorBidi" w:cstheme="majorBidi"/>
          <w:sz w:val="24"/>
          <w:szCs w:val="24"/>
          <w:lang w:bidi="ar-YE"/>
        </w:rPr>
        <w:t>eachers in Taiwan.Blackwe</w:t>
      </w:r>
      <w:r w:rsidR="003C0699" w:rsidRPr="004F2A0B">
        <w:rPr>
          <w:rFonts w:asciiTheme="majorBidi" w:hAnsiTheme="majorBidi" w:cstheme="majorBidi"/>
          <w:sz w:val="24"/>
          <w:szCs w:val="24"/>
          <w:lang w:bidi="ar-YE"/>
        </w:rPr>
        <w:t xml:space="preserve">ll Publishing Ltd, Helicobacter </w:t>
      </w:r>
      <w:r w:rsidRPr="004F2A0B">
        <w:rPr>
          <w:rFonts w:asciiTheme="majorBidi" w:hAnsiTheme="majorBidi" w:cstheme="majorBidi"/>
          <w:sz w:val="24"/>
          <w:szCs w:val="24"/>
          <w:rtl/>
          <w:lang w:bidi="ar-YE"/>
        </w:rPr>
        <w:t>2007</w:t>
      </w:r>
      <w:r w:rsidRPr="004F2A0B">
        <w:rPr>
          <w:rFonts w:asciiTheme="majorBidi" w:hAnsiTheme="majorBidi" w:cstheme="majorBidi"/>
          <w:sz w:val="24"/>
          <w:szCs w:val="24"/>
          <w:lang w:bidi="ar-YE"/>
        </w:rPr>
        <w:t>; 12: 258–264.</w:t>
      </w:r>
      <w:r w:rsidR="0097545A" w:rsidRPr="004F2A0B">
        <w:rPr>
          <w:rStyle w:val="id-label"/>
          <w:rFonts w:asciiTheme="majorBidi" w:hAnsiTheme="majorBidi" w:cstheme="majorBidi"/>
          <w:color w:val="212121"/>
          <w:sz w:val="24"/>
          <w:szCs w:val="24"/>
        </w:rPr>
        <w:t>DOI: </w:t>
      </w:r>
      <w:hyperlink r:id="rId25" w:tgtFrame="_blank" w:history="1">
        <w:r w:rsidR="0097545A" w:rsidRPr="004F2A0B">
          <w:rPr>
            <w:rStyle w:val="Hyperlink"/>
            <w:rFonts w:asciiTheme="majorBidi" w:hAnsiTheme="majorBidi" w:cstheme="majorBidi"/>
            <w:color w:val="0071BC"/>
            <w:sz w:val="24"/>
            <w:szCs w:val="24"/>
          </w:rPr>
          <w:t>10.1111/j.1523-5378.2007.00496.x</w:t>
        </w:r>
      </w:hyperlink>
    </w:p>
    <w:p w:rsidR="00B86FE9" w:rsidRPr="004F2A0B" w:rsidRDefault="00B86FE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Abbas M, Sharif FA, Osman MS, Osman MA, </w:t>
      </w:r>
      <w:r w:rsidRPr="004F2A0B">
        <w:rPr>
          <w:rFonts w:asciiTheme="majorBidi" w:hAnsiTheme="majorBidi" w:cstheme="majorBidi"/>
          <w:i/>
          <w:iCs/>
          <w:sz w:val="24"/>
          <w:szCs w:val="24"/>
          <w:lang w:bidi="ar-YE"/>
        </w:rPr>
        <w:t>et al.</w:t>
      </w:r>
      <w:r w:rsidRPr="004F2A0B">
        <w:rPr>
          <w:rFonts w:asciiTheme="majorBidi" w:hAnsiTheme="majorBidi" w:cstheme="majorBidi"/>
          <w:sz w:val="24"/>
          <w:szCs w:val="24"/>
          <w:lang w:bidi="ar-YE"/>
        </w:rPr>
        <w:t xml:space="preserve"> Prevalence and associated symptoms of </w:t>
      </w:r>
      <w:r w:rsidRPr="004F2A0B">
        <w:rPr>
          <w:rFonts w:asciiTheme="majorBidi" w:hAnsiTheme="majorBidi" w:cstheme="majorBidi"/>
          <w:i/>
          <w:iCs/>
          <w:sz w:val="24"/>
          <w:szCs w:val="24"/>
          <w:lang w:bidi="ar-YE"/>
        </w:rPr>
        <w:t>Helicobacter pylori</w:t>
      </w:r>
      <w:r w:rsidRPr="004F2A0B">
        <w:rPr>
          <w:rFonts w:asciiTheme="majorBidi" w:hAnsiTheme="majorBidi" w:cstheme="majorBidi"/>
          <w:sz w:val="24"/>
          <w:szCs w:val="24"/>
          <w:lang w:bidi="ar-YE"/>
        </w:rPr>
        <w:t xml:space="preserve"> infection among schoolchildren in Kassala State, East of Sudan. </w:t>
      </w:r>
      <w:r w:rsidRPr="004F2A0B">
        <w:rPr>
          <w:rFonts w:asciiTheme="majorBidi" w:hAnsiTheme="majorBidi" w:cstheme="majorBidi"/>
          <w:sz w:val="24"/>
          <w:szCs w:val="24"/>
        </w:rPr>
        <w:t>InterdiscipPerspect Infect Dis</w:t>
      </w:r>
      <w:r w:rsidR="00BC5C81" w:rsidRPr="004F2A0B">
        <w:rPr>
          <w:rFonts w:asciiTheme="majorBidi" w:hAnsiTheme="majorBidi" w:cstheme="majorBidi"/>
          <w:sz w:val="24"/>
          <w:szCs w:val="24"/>
          <w:lang w:bidi="ar-YE"/>
        </w:rPr>
        <w:t>.</w:t>
      </w:r>
      <w:r w:rsidRPr="004F2A0B">
        <w:rPr>
          <w:rFonts w:asciiTheme="majorBidi" w:hAnsiTheme="majorBidi" w:cstheme="majorBidi"/>
          <w:sz w:val="24"/>
          <w:szCs w:val="24"/>
          <w:lang w:bidi="ar-YE"/>
        </w:rPr>
        <w:t xml:space="preserve"> 2018, Article ID 4325752. </w:t>
      </w:r>
      <w:hyperlink r:id="rId26" w:history="1">
        <w:r w:rsidRPr="004F2A0B">
          <w:rPr>
            <w:rStyle w:val="Hyperlink"/>
            <w:rFonts w:asciiTheme="majorBidi" w:hAnsiTheme="majorBidi" w:cstheme="majorBidi"/>
            <w:sz w:val="24"/>
            <w:szCs w:val="24"/>
            <w:lang w:bidi="ar-YE"/>
          </w:rPr>
          <w:t>https://doi.org/10.1155/2018/4325752</w:t>
        </w:r>
      </w:hyperlink>
    </w:p>
    <w:p w:rsidR="00092674" w:rsidRPr="004F2A0B" w:rsidRDefault="00092674"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rtl/>
          <w:lang w:eastAsia="zh-CN"/>
        </w:rPr>
      </w:pPr>
      <w:r w:rsidRPr="004F2A0B">
        <w:rPr>
          <w:rFonts w:asciiTheme="majorBidi" w:eastAsia="Times New Roman" w:hAnsiTheme="majorBidi" w:cstheme="majorBidi"/>
          <w:color w:val="000000" w:themeColor="text1"/>
          <w:sz w:val="24"/>
          <w:szCs w:val="24"/>
        </w:rPr>
        <w:t xml:space="preserve">Alyahawi A, Ali Alkaf A, Alzaghrori S. Prevalence of </w:t>
      </w:r>
      <w:r w:rsidRPr="004F2A0B">
        <w:rPr>
          <w:rFonts w:asciiTheme="majorBidi" w:eastAsia="Times New Roman" w:hAnsiTheme="majorBidi" w:cstheme="majorBidi"/>
          <w:i/>
          <w:iCs/>
          <w:color w:val="000000" w:themeColor="text1"/>
          <w:sz w:val="24"/>
          <w:szCs w:val="24"/>
        </w:rPr>
        <w:t>Helicobacter pylori</w:t>
      </w:r>
      <w:r w:rsidRPr="004F2A0B">
        <w:rPr>
          <w:rFonts w:asciiTheme="majorBidi" w:eastAsia="Times New Roman" w:hAnsiTheme="majorBidi" w:cstheme="majorBidi"/>
          <w:color w:val="000000" w:themeColor="text1"/>
          <w:sz w:val="24"/>
          <w:szCs w:val="24"/>
        </w:rPr>
        <w:t xml:space="preserve"> among asymptomatic populationsin Sana’a, Yemen. UJPR 2018; 3(3): 30-34. DOI: </w:t>
      </w:r>
      <w:hyperlink r:id="rId27" w:history="1">
        <w:r w:rsidRPr="004F2A0B">
          <w:rPr>
            <w:rStyle w:val="Hyperlink"/>
            <w:rFonts w:asciiTheme="majorBidi" w:eastAsia="Times New Roman" w:hAnsiTheme="majorBidi" w:cstheme="majorBidi"/>
            <w:sz w:val="24"/>
            <w:szCs w:val="24"/>
          </w:rPr>
          <w:t>https://doi.org/10.22270/ujpr.v3i3.163</w:t>
        </w:r>
      </w:hyperlink>
    </w:p>
    <w:p w:rsidR="009E1A6E" w:rsidRPr="004F2A0B" w:rsidRDefault="003F01F8"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 xml:space="preserve">Al-Kadassy AM, Suhail MA, H. Baraheem OH. The prevalence of </w:t>
      </w:r>
      <w:r w:rsidRPr="004F2A0B">
        <w:rPr>
          <w:rFonts w:asciiTheme="majorBidi" w:hAnsiTheme="majorBidi" w:cstheme="majorBidi"/>
          <w:i/>
          <w:iCs/>
          <w:sz w:val="24"/>
          <w:szCs w:val="24"/>
        </w:rPr>
        <w:t>Helicobacterpylori</w:t>
      </w:r>
      <w:r w:rsidRPr="004F2A0B">
        <w:rPr>
          <w:rFonts w:asciiTheme="majorBidi" w:hAnsiTheme="majorBidi" w:cstheme="majorBidi"/>
          <w:sz w:val="24"/>
          <w:szCs w:val="24"/>
        </w:rPr>
        <w:t xml:space="preserve"> infection among medical sciences' students of Hodeidah Universi</w:t>
      </w:r>
      <w:r w:rsidR="003C0699" w:rsidRPr="004F2A0B">
        <w:rPr>
          <w:rFonts w:asciiTheme="majorBidi" w:hAnsiTheme="majorBidi" w:cstheme="majorBidi"/>
          <w:sz w:val="24"/>
          <w:szCs w:val="24"/>
        </w:rPr>
        <w:t>ty-Republic of Yemen. Bull HIPH</w:t>
      </w:r>
      <w:r w:rsidR="00BC5C81" w:rsidRPr="004F2A0B">
        <w:rPr>
          <w:rFonts w:asciiTheme="majorBidi" w:hAnsiTheme="majorBidi" w:cstheme="majorBidi"/>
          <w:sz w:val="24"/>
          <w:szCs w:val="24"/>
        </w:rPr>
        <w:t>.</w:t>
      </w:r>
      <w:r w:rsidRPr="004F2A0B">
        <w:rPr>
          <w:rFonts w:asciiTheme="majorBidi" w:hAnsiTheme="majorBidi" w:cstheme="majorBidi"/>
          <w:sz w:val="24"/>
          <w:szCs w:val="24"/>
        </w:rPr>
        <w:t xml:space="preserve">2013;43(1):121-126. </w:t>
      </w:r>
      <w:r w:rsidR="00FC47CD" w:rsidRPr="004F2A0B">
        <w:rPr>
          <w:rFonts w:asciiTheme="majorBidi" w:hAnsiTheme="majorBidi" w:cstheme="majorBidi"/>
          <w:color w:val="333333"/>
          <w:sz w:val="24"/>
          <w:szCs w:val="24"/>
        </w:rPr>
        <w:t>DOI: </w:t>
      </w:r>
      <w:hyperlink r:id="rId28" w:history="1">
        <w:r w:rsidR="00FC47CD" w:rsidRPr="004F2A0B">
          <w:rPr>
            <w:rStyle w:val="Hyperlink"/>
            <w:rFonts w:asciiTheme="majorBidi" w:hAnsiTheme="majorBidi" w:cstheme="majorBidi"/>
            <w:caps/>
            <w:color w:val="000066"/>
            <w:sz w:val="24"/>
            <w:szCs w:val="24"/>
          </w:rPr>
          <w:t>10.21608/JHIPH.2013.19998</w:t>
        </w:r>
      </w:hyperlink>
    </w:p>
    <w:p w:rsidR="00C26C39" w:rsidRPr="004F2A0B" w:rsidRDefault="00E5085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Al-Badaii F, Bajah K, Ahmed S, Al-Ameri H, </w:t>
      </w:r>
      <w:r w:rsidRPr="004F2A0B">
        <w:rPr>
          <w:rFonts w:asciiTheme="majorBidi" w:hAnsiTheme="majorBidi" w:cstheme="majorBidi"/>
          <w:i/>
          <w:iCs/>
          <w:sz w:val="24"/>
          <w:szCs w:val="24"/>
          <w:lang w:bidi="ar-YE"/>
        </w:rPr>
        <w:t>et al</w:t>
      </w:r>
      <w:r w:rsidRPr="004F2A0B">
        <w:rPr>
          <w:rFonts w:asciiTheme="majorBidi" w:hAnsiTheme="majorBidi" w:cstheme="majorBidi"/>
          <w:sz w:val="24"/>
          <w:szCs w:val="24"/>
          <w:lang w:bidi="ar-YE"/>
        </w:rPr>
        <w:t xml:space="preserve">. Prevalence of </w:t>
      </w:r>
      <w:r w:rsidRPr="004F2A0B">
        <w:rPr>
          <w:rFonts w:asciiTheme="majorBidi" w:hAnsiTheme="majorBidi" w:cstheme="majorBidi"/>
          <w:i/>
          <w:iCs/>
          <w:sz w:val="24"/>
          <w:szCs w:val="24"/>
          <w:lang w:bidi="ar-YE"/>
        </w:rPr>
        <w:t>Helicobacter pylori</w:t>
      </w:r>
      <w:r w:rsidR="00C13A7D" w:rsidRPr="004F2A0B">
        <w:rPr>
          <w:rFonts w:asciiTheme="majorBidi" w:hAnsiTheme="majorBidi" w:cstheme="majorBidi"/>
          <w:sz w:val="24"/>
          <w:szCs w:val="24"/>
          <w:lang w:bidi="ar-YE"/>
        </w:rPr>
        <w:t xml:space="preserve"> infection and associated risk f</w:t>
      </w:r>
      <w:r w:rsidRPr="004F2A0B">
        <w:rPr>
          <w:rFonts w:asciiTheme="majorBidi" w:hAnsiTheme="majorBidi" w:cstheme="majorBidi"/>
          <w:sz w:val="24"/>
          <w:szCs w:val="24"/>
          <w:lang w:bidi="ar-YE"/>
        </w:rPr>
        <w:t>actors</w:t>
      </w:r>
      <w:r w:rsidR="00C13A7D" w:rsidRPr="004F2A0B">
        <w:rPr>
          <w:rFonts w:asciiTheme="majorBidi" w:hAnsiTheme="majorBidi" w:cstheme="majorBidi"/>
          <w:sz w:val="24"/>
          <w:szCs w:val="24"/>
          <w:lang w:bidi="ar-YE"/>
        </w:rPr>
        <w:t>among s</w:t>
      </w:r>
      <w:r w:rsidRPr="004F2A0B">
        <w:rPr>
          <w:rFonts w:asciiTheme="majorBidi" w:hAnsiTheme="majorBidi" w:cstheme="majorBidi"/>
          <w:sz w:val="24"/>
          <w:szCs w:val="24"/>
          <w:lang w:bidi="ar-YE"/>
        </w:rPr>
        <w:t xml:space="preserve">choolchildren at Dhamar City, Yemen. </w:t>
      </w:r>
      <w:r w:rsidR="002263A4" w:rsidRPr="004F2A0B">
        <w:rPr>
          <w:rFonts w:asciiTheme="majorBidi" w:hAnsiTheme="majorBidi" w:cstheme="majorBidi"/>
          <w:sz w:val="24"/>
          <w:szCs w:val="24"/>
          <w:lang w:bidi="ar-YE"/>
        </w:rPr>
        <w:t>IJSRBS</w:t>
      </w:r>
      <w:r w:rsidR="00BC5C81" w:rsidRPr="004F2A0B">
        <w:rPr>
          <w:rFonts w:asciiTheme="majorBidi" w:hAnsiTheme="majorBidi" w:cstheme="majorBidi"/>
          <w:sz w:val="24"/>
          <w:szCs w:val="24"/>
          <w:lang w:bidi="ar-YE"/>
        </w:rPr>
        <w:t>.</w:t>
      </w:r>
      <w:r w:rsidR="00753C50" w:rsidRPr="004F2A0B">
        <w:rPr>
          <w:rFonts w:asciiTheme="majorBidi" w:hAnsiTheme="majorBidi" w:cstheme="majorBidi"/>
          <w:sz w:val="24"/>
          <w:szCs w:val="24"/>
          <w:lang w:bidi="ar-YE"/>
        </w:rPr>
        <w:t xml:space="preserve">2021; </w:t>
      </w:r>
      <w:r w:rsidRPr="004F2A0B">
        <w:rPr>
          <w:rFonts w:asciiTheme="majorBidi" w:hAnsiTheme="majorBidi" w:cstheme="majorBidi"/>
          <w:sz w:val="24"/>
          <w:szCs w:val="24"/>
          <w:lang w:bidi="ar-YE"/>
        </w:rPr>
        <w:t>8(6): 16-22.</w:t>
      </w:r>
      <w:r w:rsidR="007738E3" w:rsidRPr="004F2A0B">
        <w:rPr>
          <w:rFonts w:asciiTheme="majorBidi" w:hAnsiTheme="majorBidi" w:cstheme="majorBidi"/>
          <w:color w:val="000000"/>
          <w:sz w:val="24"/>
          <w:szCs w:val="24"/>
          <w:shd w:val="clear" w:color="auto" w:fill="FFFFFF"/>
        </w:rPr>
        <w:t> </w:t>
      </w:r>
      <w:hyperlink r:id="rId29" w:tgtFrame="_blank" w:history="1">
        <w:r w:rsidR="007738E3" w:rsidRPr="004F2A0B">
          <w:rPr>
            <w:rStyle w:val="Hyperlink"/>
            <w:rFonts w:asciiTheme="majorBidi" w:hAnsiTheme="majorBidi" w:cstheme="majorBidi"/>
            <w:color w:val="577FBC"/>
            <w:sz w:val="24"/>
            <w:szCs w:val="24"/>
            <w:bdr w:val="none" w:sz="0" w:space="0" w:color="auto" w:frame="1"/>
            <w:shd w:val="clear" w:color="auto" w:fill="FFFFFF"/>
          </w:rPr>
          <w:t>Google Scholar</w:t>
        </w:r>
      </w:hyperlink>
    </w:p>
    <w:p w:rsidR="00257466" w:rsidRPr="004F2A0B" w:rsidRDefault="00342404" w:rsidP="003478DE">
      <w:pPr>
        <w:pStyle w:val="NoSpacing"/>
        <w:numPr>
          <w:ilvl w:val="0"/>
          <w:numId w:val="10"/>
        </w:numPr>
        <w:bidi w:val="0"/>
        <w:spacing w:line="276" w:lineRule="auto"/>
        <w:ind w:left="426"/>
        <w:jc w:val="both"/>
        <w:rPr>
          <w:rFonts w:asciiTheme="majorBidi" w:eastAsiaTheme="minorEastAsia" w:hAnsiTheme="majorBidi" w:cstheme="majorBidi"/>
          <w:color w:val="FF0000"/>
          <w:sz w:val="24"/>
          <w:szCs w:val="24"/>
          <w:lang w:eastAsia="zh-CN"/>
        </w:rPr>
      </w:pPr>
      <w:r w:rsidRPr="004F2A0B">
        <w:rPr>
          <w:rFonts w:asciiTheme="majorBidi" w:hAnsiTheme="majorBidi" w:cstheme="majorBidi"/>
          <w:color w:val="000000" w:themeColor="text1"/>
          <w:sz w:val="24"/>
          <w:szCs w:val="24"/>
          <w:lang w:bidi="ar-YE"/>
        </w:rPr>
        <w:t xml:space="preserve">Hussen BM, Qader SS, Ahmed HF, Ahmed SH. The Prevalence of </w:t>
      </w:r>
      <w:r w:rsidRPr="004F2A0B">
        <w:rPr>
          <w:rFonts w:asciiTheme="majorBidi" w:hAnsiTheme="majorBidi" w:cstheme="majorBidi"/>
          <w:i/>
          <w:iCs/>
          <w:color w:val="000000" w:themeColor="text1"/>
          <w:sz w:val="24"/>
          <w:szCs w:val="24"/>
          <w:lang w:bidi="ar-YE"/>
        </w:rPr>
        <w:t>Helicobacter pylori</w:t>
      </w:r>
      <w:r w:rsidR="00C13A7D" w:rsidRPr="004F2A0B">
        <w:rPr>
          <w:rFonts w:asciiTheme="majorBidi" w:hAnsiTheme="majorBidi" w:cstheme="majorBidi"/>
          <w:color w:val="000000" w:themeColor="text1"/>
          <w:sz w:val="24"/>
          <w:szCs w:val="24"/>
          <w:lang w:bidi="ar-YE"/>
        </w:rPr>
        <w:t xml:space="preserve"> among university s</w:t>
      </w:r>
      <w:r w:rsidRPr="004F2A0B">
        <w:rPr>
          <w:rFonts w:asciiTheme="majorBidi" w:hAnsiTheme="majorBidi" w:cstheme="majorBidi"/>
          <w:color w:val="000000" w:themeColor="text1"/>
          <w:sz w:val="24"/>
          <w:szCs w:val="24"/>
          <w:lang w:bidi="ar-YE"/>
        </w:rPr>
        <w:t>tudents in Iraq. Indian Jo</w:t>
      </w:r>
      <w:r w:rsidR="00E80E9A" w:rsidRPr="004F2A0B">
        <w:rPr>
          <w:rFonts w:asciiTheme="majorBidi" w:hAnsiTheme="majorBidi" w:cstheme="majorBidi"/>
          <w:color w:val="000000" w:themeColor="text1"/>
          <w:sz w:val="24"/>
          <w:szCs w:val="24"/>
          <w:lang w:bidi="ar-YE"/>
        </w:rPr>
        <w:t>urnal of Science and Technology</w:t>
      </w:r>
      <w:r w:rsidRPr="004F2A0B">
        <w:rPr>
          <w:rFonts w:asciiTheme="majorBidi" w:hAnsiTheme="majorBidi" w:cstheme="majorBidi"/>
          <w:color w:val="000000" w:themeColor="text1"/>
          <w:sz w:val="24"/>
          <w:szCs w:val="24"/>
          <w:lang w:bidi="ar-YE"/>
        </w:rPr>
        <w:t xml:space="preserve"> 2013; 6(8): 5019-5023.</w:t>
      </w:r>
      <w:r w:rsidR="00F26E1E" w:rsidRPr="004F2A0B">
        <w:rPr>
          <w:rFonts w:asciiTheme="majorBidi" w:hAnsiTheme="majorBidi" w:cstheme="majorBidi"/>
          <w:color w:val="111111"/>
          <w:sz w:val="24"/>
          <w:szCs w:val="24"/>
          <w:shd w:val="clear" w:color="auto" w:fill="FFFFFF"/>
        </w:rPr>
        <w:t>DOI: </w:t>
      </w:r>
      <w:hyperlink r:id="rId30" w:history="1">
        <w:r w:rsidR="00F26E1E" w:rsidRPr="004F2A0B">
          <w:rPr>
            <w:rStyle w:val="Hyperlink"/>
            <w:rFonts w:asciiTheme="majorBidi" w:hAnsiTheme="majorBidi" w:cstheme="majorBidi"/>
            <w:color w:val="597CFF"/>
            <w:sz w:val="24"/>
            <w:szCs w:val="24"/>
            <w:shd w:val="clear" w:color="auto" w:fill="FFFFFF"/>
          </w:rPr>
          <w:t>10.17485/ijst/2013/v6i8.4</w:t>
        </w:r>
      </w:hyperlink>
    </w:p>
    <w:p w:rsidR="00DA281E" w:rsidRPr="004F2A0B" w:rsidRDefault="00966FD5"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Mehata S, Parajuli KR, Pant ND, </w:t>
      </w:r>
      <w:r w:rsidRPr="004F2A0B">
        <w:rPr>
          <w:rFonts w:asciiTheme="majorBidi" w:eastAsiaTheme="minorEastAsia" w:hAnsiTheme="majorBidi" w:cstheme="majorBidi"/>
          <w:i/>
          <w:iCs/>
          <w:sz w:val="24"/>
          <w:szCs w:val="24"/>
          <w:lang w:eastAsia="zh-CN"/>
        </w:rPr>
        <w:t>et al</w:t>
      </w:r>
      <w:r w:rsidR="00682D98" w:rsidRPr="004F2A0B">
        <w:rPr>
          <w:rFonts w:asciiTheme="majorBidi" w:eastAsiaTheme="minorEastAsia" w:hAnsiTheme="majorBidi" w:cstheme="majorBidi"/>
          <w:sz w:val="24"/>
          <w:szCs w:val="24"/>
          <w:lang w:eastAsia="zh-CN"/>
        </w:rPr>
        <w:t>.</w:t>
      </w:r>
      <w:r w:rsidRPr="004F2A0B">
        <w:rPr>
          <w:rFonts w:asciiTheme="majorBidi" w:eastAsiaTheme="minorEastAsia" w:hAnsiTheme="majorBidi" w:cstheme="majorBidi"/>
          <w:sz w:val="24"/>
          <w:szCs w:val="24"/>
          <w:lang w:eastAsia="zh-CN"/>
        </w:rPr>
        <w:t xml:space="preserve"> Prevalence and correlates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among under-five children, adolescent and non-pregnant women in Nepal: </w:t>
      </w:r>
      <w:r w:rsidRPr="004F2A0B">
        <w:rPr>
          <w:rFonts w:asciiTheme="majorBidi" w:eastAsiaTheme="minorEastAsia" w:hAnsiTheme="majorBidi" w:cstheme="majorBidi"/>
          <w:sz w:val="24"/>
          <w:szCs w:val="24"/>
          <w:lang w:eastAsia="zh-CN"/>
        </w:rPr>
        <w:lastRenderedPageBreak/>
        <w:t>Further analysis of Nepal nationalmicronutrient status survey 2016. PLoSNegl Trop Dis</w:t>
      </w:r>
      <w:r w:rsidR="00682D98" w:rsidRPr="004F2A0B">
        <w:rPr>
          <w:rFonts w:asciiTheme="majorBidi" w:eastAsiaTheme="minorEastAsia" w:hAnsiTheme="majorBidi" w:cstheme="majorBidi"/>
          <w:sz w:val="24"/>
          <w:szCs w:val="24"/>
          <w:lang w:eastAsia="zh-CN"/>
        </w:rPr>
        <w:t xml:space="preserve"> 2021;</w:t>
      </w:r>
      <w:r w:rsidRPr="004F2A0B">
        <w:rPr>
          <w:rFonts w:asciiTheme="majorBidi" w:eastAsiaTheme="minorEastAsia" w:hAnsiTheme="majorBidi" w:cstheme="majorBidi"/>
          <w:sz w:val="24"/>
          <w:szCs w:val="24"/>
          <w:lang w:eastAsia="zh-CN"/>
        </w:rPr>
        <w:t xml:space="preserve"> 15(6): e0009510. </w:t>
      </w:r>
      <w:hyperlink r:id="rId31" w:history="1">
        <w:r w:rsidR="00E06A4B" w:rsidRPr="004F2A0B">
          <w:rPr>
            <w:rStyle w:val="Hyperlink"/>
            <w:rFonts w:asciiTheme="majorBidi" w:eastAsiaTheme="minorEastAsia" w:hAnsiTheme="majorBidi" w:cstheme="majorBidi"/>
            <w:sz w:val="24"/>
            <w:szCs w:val="24"/>
            <w:lang w:eastAsia="zh-CN"/>
          </w:rPr>
          <w:t>https://doi.org/10.1371/journal.pntd.0009510</w:t>
        </w:r>
      </w:hyperlink>
    </w:p>
    <w:p w:rsidR="00DA281E" w:rsidRPr="004F2A0B" w:rsidRDefault="00D6541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Edrees</w:t>
      </w:r>
      <w:r w:rsidRPr="004F2A0B">
        <w:rPr>
          <w:rFonts w:asciiTheme="majorBidi" w:hAnsiTheme="majorBidi" w:cstheme="majorBidi"/>
          <w:sz w:val="24"/>
          <w:szCs w:val="24"/>
        </w:rPr>
        <w:t xml:space="preserve"> WH, Al-Asbahi AA, Al-Shehari WA, Qasem EA. Vulvovaginal candidiasis prevalence among pregnant women in different hospitals in Ibb, Yemen. </w:t>
      </w:r>
      <w:r w:rsidR="00E80E9A" w:rsidRPr="004F2A0B">
        <w:rPr>
          <w:rFonts w:asciiTheme="majorBidi" w:hAnsiTheme="majorBidi" w:cstheme="majorBidi"/>
          <w:sz w:val="24"/>
          <w:szCs w:val="24"/>
          <w:lang w:val="en-GB" w:eastAsia="zh-CN"/>
        </w:rPr>
        <w:t>UJPR</w:t>
      </w:r>
      <w:r w:rsidRPr="004F2A0B">
        <w:rPr>
          <w:rFonts w:asciiTheme="majorBidi" w:hAnsiTheme="majorBidi" w:cstheme="majorBidi"/>
          <w:sz w:val="24"/>
          <w:szCs w:val="24"/>
        </w:rPr>
        <w:t xml:space="preserve"> 2020; 5(4):1-5.</w:t>
      </w:r>
      <w:r w:rsidR="00DA281E" w:rsidRPr="004F2A0B">
        <w:rPr>
          <w:rFonts w:asciiTheme="majorBidi" w:hAnsiTheme="majorBidi" w:cstheme="majorBidi"/>
          <w:sz w:val="24"/>
          <w:szCs w:val="24"/>
        </w:rPr>
        <w:t xml:space="preserve"> DOI: </w:t>
      </w:r>
      <w:hyperlink r:id="rId32" w:history="1">
        <w:r w:rsidR="00DA281E" w:rsidRPr="004F2A0B">
          <w:rPr>
            <w:rStyle w:val="Hyperlink"/>
            <w:rFonts w:asciiTheme="majorBidi" w:hAnsiTheme="majorBidi" w:cstheme="majorBidi"/>
            <w:sz w:val="24"/>
            <w:szCs w:val="24"/>
          </w:rPr>
          <w:t>https://doi.org/10.22270/ujpr.v5i4.431</w:t>
        </w:r>
      </w:hyperlink>
    </w:p>
    <w:p w:rsidR="00075874" w:rsidRPr="004F2A0B" w:rsidRDefault="00297FB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eastAsia="zh-CN"/>
        </w:rPr>
        <w:t>Abdullah QY, Al-Helali MF, Al-Mahbashi A, Qaaed ST, Edrees WH. Seroprevalence of dengue fever virus among suspected patients in</w:t>
      </w:r>
      <w:r w:rsidR="00E80E9A" w:rsidRPr="004F2A0B">
        <w:rPr>
          <w:rFonts w:asciiTheme="majorBidi" w:hAnsiTheme="majorBidi" w:cstheme="majorBidi"/>
          <w:sz w:val="24"/>
          <w:szCs w:val="24"/>
          <w:lang w:eastAsia="zh-CN"/>
        </w:rPr>
        <w:t xml:space="preserve">Taiz Governorate-Yemen. UJPR </w:t>
      </w:r>
      <w:r w:rsidRPr="004F2A0B">
        <w:rPr>
          <w:rFonts w:asciiTheme="majorBidi" w:hAnsiTheme="majorBidi" w:cstheme="majorBidi"/>
          <w:sz w:val="24"/>
          <w:szCs w:val="24"/>
          <w:lang w:eastAsia="zh-CN"/>
        </w:rPr>
        <w:t>2020; 5(5):21-26.</w:t>
      </w:r>
      <w:r w:rsidR="00DA281E" w:rsidRPr="004F2A0B">
        <w:rPr>
          <w:rFonts w:asciiTheme="majorBidi" w:hAnsiTheme="majorBidi" w:cstheme="majorBidi"/>
          <w:sz w:val="24"/>
          <w:szCs w:val="24"/>
          <w:lang w:eastAsia="zh-CN"/>
        </w:rPr>
        <w:t xml:space="preserve"> DOI: </w:t>
      </w:r>
      <w:hyperlink r:id="rId33" w:history="1">
        <w:r w:rsidR="00DA281E" w:rsidRPr="004F2A0B">
          <w:rPr>
            <w:rStyle w:val="Hyperlink"/>
            <w:rFonts w:asciiTheme="majorBidi" w:hAnsiTheme="majorBidi" w:cstheme="majorBidi"/>
            <w:sz w:val="24"/>
            <w:szCs w:val="24"/>
            <w:lang w:eastAsia="zh-CN"/>
          </w:rPr>
          <w:t>https://doi.org/10.22270/ujpr.v5i5.482</w:t>
        </w:r>
      </w:hyperlink>
    </w:p>
    <w:p w:rsidR="00075874" w:rsidRPr="004F2A0B" w:rsidRDefault="00D742D1"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Herbarth O, Krumbiegel P, Fritz GJ, </w:t>
      </w:r>
      <w:r w:rsidRPr="004F2A0B">
        <w:rPr>
          <w:rFonts w:asciiTheme="majorBidi" w:hAnsiTheme="majorBidi" w:cstheme="majorBidi"/>
          <w:i/>
          <w:iCs/>
          <w:sz w:val="24"/>
          <w:szCs w:val="24"/>
          <w:lang w:bidi="ar-YE"/>
        </w:rPr>
        <w:t>et al</w:t>
      </w:r>
      <w:r w:rsidRPr="004F2A0B">
        <w:rPr>
          <w:rFonts w:asciiTheme="majorBidi" w:hAnsiTheme="majorBidi" w:cstheme="majorBidi"/>
          <w:sz w:val="24"/>
          <w:szCs w:val="24"/>
          <w:lang w:bidi="ar-YE"/>
        </w:rPr>
        <w:t xml:space="preserve">. </w:t>
      </w:r>
      <w:r w:rsidRPr="004F2A0B">
        <w:rPr>
          <w:rFonts w:asciiTheme="majorBidi" w:hAnsiTheme="majorBidi" w:cstheme="majorBidi"/>
          <w:i/>
          <w:iCs/>
          <w:sz w:val="24"/>
          <w:szCs w:val="24"/>
          <w:lang w:bidi="ar-YE"/>
        </w:rPr>
        <w:t>Helicobacter pylori</w:t>
      </w:r>
      <w:r w:rsidRPr="004F2A0B">
        <w:rPr>
          <w:rFonts w:asciiTheme="majorBidi" w:hAnsiTheme="majorBidi" w:cstheme="majorBidi"/>
          <w:sz w:val="24"/>
          <w:szCs w:val="24"/>
          <w:lang w:bidi="ar-YE"/>
        </w:rPr>
        <w:t xml:space="preserve"> prevalence and risk factors among school beginners in a German urban centre and its rural county. Environ Health Perspect</w:t>
      </w:r>
      <w:r w:rsidR="00682D98" w:rsidRPr="004F2A0B">
        <w:rPr>
          <w:rFonts w:asciiTheme="majorBidi" w:hAnsiTheme="majorBidi" w:cstheme="majorBidi"/>
          <w:sz w:val="24"/>
          <w:szCs w:val="24"/>
          <w:lang w:bidi="ar-YE"/>
        </w:rPr>
        <w:t xml:space="preserve"> 2001;</w:t>
      </w:r>
      <w:r w:rsidRPr="004F2A0B">
        <w:rPr>
          <w:rFonts w:asciiTheme="majorBidi" w:hAnsiTheme="majorBidi" w:cstheme="majorBidi"/>
          <w:sz w:val="24"/>
          <w:szCs w:val="24"/>
          <w:lang w:bidi="ar-YE"/>
        </w:rPr>
        <w:t xml:space="preserve"> 109: 573-577. </w:t>
      </w:r>
      <w:r w:rsidR="00075874" w:rsidRPr="004F2A0B">
        <w:rPr>
          <w:rStyle w:val="id-label"/>
          <w:rFonts w:asciiTheme="majorBidi" w:hAnsiTheme="majorBidi" w:cstheme="majorBidi"/>
          <w:color w:val="212121"/>
          <w:sz w:val="24"/>
          <w:szCs w:val="24"/>
        </w:rPr>
        <w:t>DOI: </w:t>
      </w:r>
      <w:hyperlink r:id="rId34" w:tgtFrame="_blank" w:history="1">
        <w:r w:rsidR="00075874" w:rsidRPr="004F2A0B">
          <w:rPr>
            <w:rStyle w:val="Hyperlink"/>
            <w:rFonts w:asciiTheme="majorBidi" w:hAnsiTheme="majorBidi" w:cstheme="majorBidi"/>
            <w:color w:val="0071BC"/>
            <w:sz w:val="24"/>
            <w:szCs w:val="24"/>
          </w:rPr>
          <w:t>10.1289/ehp.01109573</w:t>
        </w:r>
      </w:hyperlink>
    </w:p>
    <w:p w:rsidR="00766127" w:rsidRPr="004F2A0B" w:rsidRDefault="00E80E9A"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Abebaw W, Kibret M</w:t>
      </w:r>
      <w:r w:rsidR="00D742D1" w:rsidRPr="004F2A0B">
        <w:rPr>
          <w:rFonts w:asciiTheme="majorBidi" w:hAnsiTheme="majorBidi" w:cstheme="majorBidi"/>
          <w:sz w:val="24"/>
          <w:szCs w:val="24"/>
          <w:lang w:bidi="ar-YE"/>
        </w:rPr>
        <w:t xml:space="preserve">, Abera B. Prevalence and risk factors </w:t>
      </w:r>
      <w:r w:rsidR="00D742D1" w:rsidRPr="004F2A0B">
        <w:rPr>
          <w:rFonts w:asciiTheme="majorBidi" w:hAnsiTheme="majorBidi" w:cstheme="majorBidi"/>
          <w:i/>
          <w:iCs/>
          <w:sz w:val="24"/>
          <w:szCs w:val="24"/>
          <w:lang w:bidi="ar-YE"/>
        </w:rPr>
        <w:t>of H. pylori</w:t>
      </w:r>
      <w:r w:rsidR="00D742D1" w:rsidRPr="004F2A0B">
        <w:rPr>
          <w:rFonts w:asciiTheme="majorBidi" w:hAnsiTheme="majorBidi" w:cstheme="majorBidi"/>
          <w:sz w:val="24"/>
          <w:szCs w:val="24"/>
          <w:lang w:bidi="ar-YE"/>
        </w:rPr>
        <w:t xml:space="preserve"> from dyspeptic patients in Northwest Ethiopia: a hospit</w:t>
      </w:r>
      <w:r w:rsidR="006C06A8" w:rsidRPr="004F2A0B">
        <w:rPr>
          <w:rFonts w:asciiTheme="majorBidi" w:hAnsiTheme="majorBidi" w:cstheme="majorBidi"/>
          <w:sz w:val="24"/>
          <w:szCs w:val="24"/>
          <w:lang w:bidi="ar-YE"/>
        </w:rPr>
        <w:t>al based cross-sectional study.</w:t>
      </w:r>
      <w:r w:rsidR="006C06A8" w:rsidRPr="004F2A0B">
        <w:rPr>
          <w:rFonts w:asciiTheme="majorBidi" w:eastAsia="Times New Roman" w:hAnsiTheme="majorBidi" w:cstheme="majorBidi"/>
          <w:color w:val="000000" w:themeColor="text1"/>
          <w:sz w:val="24"/>
          <w:szCs w:val="24"/>
        </w:rPr>
        <w:t>Asian Pac J Cancer Prev</w:t>
      </w:r>
      <w:r w:rsidR="00294B24" w:rsidRPr="004F2A0B">
        <w:rPr>
          <w:rFonts w:asciiTheme="majorBidi" w:hAnsiTheme="majorBidi" w:cstheme="majorBidi"/>
          <w:sz w:val="24"/>
          <w:szCs w:val="24"/>
          <w:lang w:bidi="ar-YE"/>
        </w:rPr>
        <w:t xml:space="preserve"> 2014; 15(11): 4459–4463.</w:t>
      </w:r>
      <w:r w:rsidR="00D742D1" w:rsidRPr="004F2A0B">
        <w:rPr>
          <w:rFonts w:asciiTheme="majorBidi" w:hAnsiTheme="majorBidi" w:cstheme="majorBidi"/>
          <w:sz w:val="24"/>
          <w:szCs w:val="24"/>
          <w:lang w:bidi="ar-YE"/>
        </w:rPr>
        <w:t xml:space="preserve"> DOI: </w:t>
      </w:r>
      <w:hyperlink r:id="rId35" w:history="1">
        <w:r w:rsidR="006C06A8" w:rsidRPr="004F2A0B">
          <w:rPr>
            <w:rStyle w:val="Hyperlink"/>
            <w:rFonts w:asciiTheme="majorBidi" w:hAnsiTheme="majorBidi" w:cstheme="majorBidi"/>
            <w:sz w:val="24"/>
            <w:szCs w:val="24"/>
            <w:lang w:bidi="ar-YE"/>
          </w:rPr>
          <w:t>http://dx.doi.org/10.7314/APJCP.2014.15.11.4459</w:t>
        </w:r>
      </w:hyperlink>
    </w:p>
    <w:p w:rsidR="0065414E" w:rsidRPr="004F2A0B" w:rsidRDefault="00CB5E9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Edrees WH. Antibacterial susceptibility and Sider honey activity against isolated bacteria from wound patients attending at Al-Gmohori hospital in Hajja City, Yemen. Al-RaziUniv J Med Sci 2021; 5 (2):1-8.</w:t>
      </w:r>
      <w:r w:rsidR="00766127" w:rsidRPr="004F2A0B">
        <w:rPr>
          <w:rFonts w:asciiTheme="majorBidi" w:eastAsiaTheme="minorEastAsia" w:hAnsiTheme="majorBidi" w:cstheme="majorBidi"/>
          <w:sz w:val="24"/>
          <w:szCs w:val="24"/>
          <w:lang w:eastAsia="zh-CN"/>
        </w:rPr>
        <w:t xml:space="preserve">DOI: </w:t>
      </w:r>
      <w:hyperlink r:id="rId36" w:history="1">
        <w:r w:rsidR="00766127" w:rsidRPr="004F2A0B">
          <w:rPr>
            <w:rStyle w:val="Hyperlink"/>
            <w:rFonts w:asciiTheme="majorBidi" w:eastAsiaTheme="minorEastAsia" w:hAnsiTheme="majorBidi" w:cstheme="majorBidi"/>
            <w:sz w:val="24"/>
            <w:szCs w:val="24"/>
            <w:lang w:eastAsia="zh-CN"/>
          </w:rPr>
          <w:t>https://doi.org/10.51610/rujms5.2.2021.108</w:t>
        </w:r>
      </w:hyperlink>
    </w:p>
    <w:p w:rsidR="00231351" w:rsidRPr="004F2A0B" w:rsidRDefault="00BD016E"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EG"/>
        </w:rPr>
        <w:t xml:space="preserve">Qasem EA, Edrees WH, Al-Shehari WA, Alshahethi MA. Frequency of intestinal parasitic infections among schoolchildren in Ibb city-Yemen. </w:t>
      </w:r>
      <w:r w:rsidRPr="004F2A0B">
        <w:rPr>
          <w:rFonts w:asciiTheme="majorBidi" w:hAnsiTheme="majorBidi" w:cstheme="majorBidi"/>
          <w:sz w:val="24"/>
          <w:szCs w:val="24"/>
          <w:lang w:eastAsia="zh-CN"/>
        </w:rPr>
        <w:t>UJPR</w:t>
      </w:r>
      <w:r w:rsidRPr="004F2A0B">
        <w:rPr>
          <w:rFonts w:asciiTheme="majorBidi" w:hAnsiTheme="majorBidi" w:cstheme="majorBidi"/>
          <w:sz w:val="24"/>
          <w:szCs w:val="24"/>
          <w:lang w:bidi="ar-EG"/>
        </w:rPr>
        <w:t xml:space="preserve"> 2020; 5(2):42-46.</w:t>
      </w:r>
      <w:r w:rsidR="0065414E" w:rsidRPr="004F2A0B">
        <w:rPr>
          <w:rFonts w:asciiTheme="majorBidi" w:eastAsiaTheme="minorEastAsia" w:hAnsiTheme="majorBidi" w:cstheme="majorBidi"/>
          <w:sz w:val="24"/>
          <w:szCs w:val="24"/>
          <w:lang w:eastAsia="zh-CN"/>
        </w:rPr>
        <w:t xml:space="preserve">DOI: </w:t>
      </w:r>
      <w:hyperlink r:id="rId37" w:history="1">
        <w:r w:rsidR="0065414E" w:rsidRPr="004F2A0B">
          <w:rPr>
            <w:rStyle w:val="Hyperlink"/>
            <w:rFonts w:asciiTheme="majorBidi" w:eastAsiaTheme="minorEastAsia" w:hAnsiTheme="majorBidi" w:cstheme="majorBidi"/>
            <w:sz w:val="24"/>
            <w:szCs w:val="24"/>
            <w:lang w:eastAsia="zh-CN"/>
          </w:rPr>
          <w:t>https://doi.org/10.22270/ujpr.v5i2.388</w:t>
        </w:r>
      </w:hyperlink>
    </w:p>
    <w:p w:rsidR="00231351" w:rsidRPr="004F2A0B" w:rsidRDefault="00CB5E9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Edrees WH, Alshahethi MA, Alariqi RR,</w:t>
      </w:r>
      <w:r w:rsidR="00876509" w:rsidRPr="004F2A0B">
        <w:rPr>
          <w:rFonts w:asciiTheme="majorBidi" w:hAnsiTheme="majorBidi" w:cstheme="majorBidi"/>
          <w:i/>
          <w:iCs/>
          <w:sz w:val="24"/>
          <w:szCs w:val="24"/>
        </w:rPr>
        <w:t>et al</w:t>
      </w:r>
      <w:r w:rsidRPr="004F2A0B">
        <w:rPr>
          <w:rFonts w:asciiTheme="majorBidi" w:hAnsiTheme="majorBidi" w:cstheme="majorBidi"/>
          <w:sz w:val="24"/>
          <w:szCs w:val="24"/>
        </w:rPr>
        <w:t>. Detection of intestinal parasites of some fresh vegetables and their consumers in Sana'a City</w:t>
      </w:r>
      <w:r w:rsidR="00876509" w:rsidRPr="004F2A0B">
        <w:rPr>
          <w:rFonts w:asciiTheme="majorBidi" w:hAnsiTheme="majorBidi" w:cstheme="majorBidi"/>
          <w:sz w:val="24"/>
          <w:szCs w:val="24"/>
        </w:rPr>
        <w:t>, Yemen. Al-RaziUniv J Med Sci</w:t>
      </w:r>
      <w:r w:rsidRPr="004F2A0B">
        <w:rPr>
          <w:rFonts w:asciiTheme="majorBidi" w:hAnsiTheme="majorBidi" w:cstheme="majorBidi"/>
          <w:sz w:val="24"/>
          <w:szCs w:val="24"/>
        </w:rPr>
        <w:t xml:space="preserve"> 2021; 5 (2):19-25.</w:t>
      </w:r>
      <w:hyperlink r:id="rId38" w:history="1">
        <w:r w:rsidR="00231351" w:rsidRPr="004F2A0B">
          <w:rPr>
            <w:rStyle w:val="Hyperlink"/>
            <w:rFonts w:asciiTheme="majorBidi" w:eastAsiaTheme="minorEastAsia" w:hAnsiTheme="majorBidi" w:cstheme="majorBidi"/>
            <w:sz w:val="24"/>
            <w:szCs w:val="24"/>
            <w:lang w:eastAsia="zh-CN"/>
          </w:rPr>
          <w:t>https://doi.org/10.51610/rujms5.2.2021.112</w:t>
        </w:r>
      </w:hyperlink>
    </w:p>
    <w:p w:rsidR="00E16BAE" w:rsidRPr="004F2A0B" w:rsidRDefault="002A36E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 xml:space="preserve">Alshahethi MA, Edrees WH, Mogalli NM, Al-Halani AA, Al-Shehari WA, Reem A. Distribution and risk factors for </w:t>
      </w:r>
      <w:r w:rsidRPr="004F2A0B">
        <w:rPr>
          <w:rFonts w:asciiTheme="majorBidi" w:hAnsiTheme="majorBidi" w:cstheme="majorBidi"/>
          <w:i/>
          <w:iCs/>
          <w:sz w:val="24"/>
          <w:szCs w:val="24"/>
        </w:rPr>
        <w:t>Giardialamblia</w:t>
      </w:r>
      <w:r w:rsidRPr="004F2A0B">
        <w:rPr>
          <w:rFonts w:asciiTheme="majorBidi" w:hAnsiTheme="majorBidi" w:cstheme="majorBidi"/>
          <w:sz w:val="24"/>
          <w:szCs w:val="24"/>
        </w:rPr>
        <w:t xml:space="preserve"> among children at Amran Governorate, Yemen. </w:t>
      </w:r>
      <w:r w:rsidR="00876509" w:rsidRPr="004F2A0B">
        <w:rPr>
          <w:rFonts w:asciiTheme="majorBidi" w:hAnsiTheme="majorBidi" w:cstheme="majorBidi"/>
          <w:sz w:val="24"/>
          <w:szCs w:val="24"/>
          <w:lang w:eastAsia="zh-CN"/>
        </w:rPr>
        <w:t>UJPR</w:t>
      </w:r>
      <w:r w:rsidRPr="004F2A0B">
        <w:rPr>
          <w:rFonts w:asciiTheme="majorBidi" w:hAnsiTheme="majorBidi" w:cstheme="majorBidi"/>
          <w:sz w:val="24"/>
          <w:szCs w:val="24"/>
        </w:rPr>
        <w:t>2020; 5(3):34-37.</w:t>
      </w:r>
      <w:r w:rsidR="00231351" w:rsidRPr="004F2A0B">
        <w:rPr>
          <w:rFonts w:asciiTheme="majorBidi" w:eastAsiaTheme="minorEastAsia" w:hAnsiTheme="majorBidi" w:cstheme="majorBidi"/>
          <w:sz w:val="24"/>
          <w:szCs w:val="24"/>
          <w:lang w:eastAsia="zh-CN"/>
        </w:rPr>
        <w:t xml:space="preserve">DOI: </w:t>
      </w:r>
      <w:hyperlink r:id="rId39" w:history="1">
        <w:r w:rsidR="00231351" w:rsidRPr="004F2A0B">
          <w:rPr>
            <w:rStyle w:val="Hyperlink"/>
            <w:rFonts w:asciiTheme="majorBidi" w:eastAsiaTheme="minorEastAsia" w:hAnsiTheme="majorBidi" w:cstheme="majorBidi"/>
            <w:sz w:val="24"/>
            <w:szCs w:val="24"/>
            <w:lang w:eastAsia="zh-CN"/>
          </w:rPr>
          <w:t>https://doi.org/10.22270/ujpr.v5i3.413</w:t>
        </w:r>
      </w:hyperlink>
    </w:p>
    <w:p w:rsidR="00E16BAE" w:rsidRPr="004F2A0B" w:rsidRDefault="00BD016E"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Moharram AS</w:t>
      </w:r>
      <w:r w:rsidR="00A469FE" w:rsidRPr="004F2A0B">
        <w:rPr>
          <w:rFonts w:asciiTheme="majorBidi" w:hAnsiTheme="majorBidi" w:cstheme="majorBidi"/>
          <w:sz w:val="24"/>
          <w:szCs w:val="24"/>
        </w:rPr>
        <w:t>S, Alqady A, Alhetary AA</w:t>
      </w:r>
      <w:r w:rsidRPr="004F2A0B">
        <w:rPr>
          <w:rFonts w:asciiTheme="majorBidi" w:hAnsiTheme="majorBidi" w:cstheme="majorBidi"/>
          <w:sz w:val="24"/>
          <w:szCs w:val="24"/>
        </w:rPr>
        <w:t xml:space="preserve">. Prevalence of </w:t>
      </w:r>
      <w:r w:rsidRPr="004F2A0B">
        <w:rPr>
          <w:rFonts w:asciiTheme="majorBidi" w:hAnsiTheme="majorBidi" w:cstheme="majorBidi"/>
          <w:i/>
          <w:iCs/>
          <w:sz w:val="24"/>
          <w:szCs w:val="24"/>
        </w:rPr>
        <w:t>Helicobacter pylori</w:t>
      </w:r>
      <w:r w:rsidRPr="004F2A0B">
        <w:rPr>
          <w:rFonts w:asciiTheme="majorBidi" w:hAnsiTheme="majorBidi" w:cstheme="majorBidi"/>
          <w:sz w:val="24"/>
          <w:szCs w:val="24"/>
        </w:rPr>
        <w:t xml:space="preserve"> among gastritis patients in Sana'a, Yemen. </w:t>
      </w:r>
      <w:r w:rsidR="006E6360" w:rsidRPr="004F2A0B">
        <w:rPr>
          <w:rFonts w:asciiTheme="majorBidi" w:hAnsiTheme="majorBidi" w:cstheme="majorBidi"/>
          <w:sz w:val="24"/>
          <w:szCs w:val="24"/>
        </w:rPr>
        <w:t xml:space="preserve">Int J CurrMicrobiol App </w:t>
      </w:r>
      <w:r w:rsidR="00EA2D89" w:rsidRPr="004F2A0B">
        <w:rPr>
          <w:rFonts w:asciiTheme="majorBidi" w:hAnsiTheme="majorBidi" w:cstheme="majorBidi"/>
          <w:sz w:val="24"/>
          <w:szCs w:val="24"/>
        </w:rPr>
        <w:t>Sci</w:t>
      </w:r>
      <w:r w:rsidR="00A469FE" w:rsidRPr="004F2A0B">
        <w:rPr>
          <w:rFonts w:asciiTheme="majorBidi" w:hAnsiTheme="majorBidi" w:cstheme="majorBidi"/>
          <w:sz w:val="24"/>
          <w:szCs w:val="24"/>
        </w:rPr>
        <w:t xml:space="preserve"> 2015;</w:t>
      </w:r>
      <w:r w:rsidRPr="004F2A0B">
        <w:rPr>
          <w:rFonts w:asciiTheme="majorBidi" w:hAnsiTheme="majorBidi" w:cstheme="majorBidi"/>
          <w:sz w:val="24"/>
          <w:szCs w:val="24"/>
        </w:rPr>
        <w:t xml:space="preserve"> 4(3):769-778.</w:t>
      </w:r>
    </w:p>
    <w:p w:rsidR="00E16BAE" w:rsidRPr="004F2A0B" w:rsidRDefault="00BD016E" w:rsidP="003478DE">
      <w:pPr>
        <w:pStyle w:val="NoSpacing"/>
        <w:numPr>
          <w:ilvl w:val="0"/>
          <w:numId w:val="10"/>
        </w:numPr>
        <w:bidi w:val="0"/>
        <w:spacing w:line="276" w:lineRule="auto"/>
        <w:ind w:left="426"/>
        <w:jc w:val="both"/>
        <w:rPr>
          <w:rFonts w:asciiTheme="majorBidi" w:eastAsiaTheme="minorEastAsia" w:hAnsiTheme="majorBidi" w:cstheme="majorBidi"/>
          <w:color w:val="000000" w:themeColor="text1"/>
          <w:sz w:val="24"/>
          <w:szCs w:val="24"/>
          <w:lang w:eastAsia="zh-CN"/>
        </w:rPr>
      </w:pPr>
      <w:r w:rsidRPr="004F2A0B">
        <w:rPr>
          <w:rFonts w:asciiTheme="majorBidi" w:eastAsiaTheme="minorEastAsia" w:hAnsiTheme="majorBidi" w:cstheme="majorBidi"/>
          <w:sz w:val="24"/>
          <w:szCs w:val="24"/>
          <w:lang w:eastAsia="zh-CN"/>
        </w:rPr>
        <w:t xml:space="preserve">Nguyen TH, Phan TB, Nguyen VB, </w:t>
      </w:r>
      <w:r w:rsidR="00A469FE"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xml:space="preserve">. Prevalence and risk  factors of </w:t>
      </w:r>
      <w:r w:rsidRPr="004F2A0B">
        <w:rPr>
          <w:rFonts w:asciiTheme="majorBidi" w:eastAsiaTheme="minorEastAsia" w:hAnsiTheme="majorBidi" w:cstheme="majorBidi"/>
          <w:i/>
          <w:iCs/>
          <w:sz w:val="24"/>
          <w:szCs w:val="24"/>
          <w:lang w:eastAsia="zh-CN"/>
        </w:rPr>
        <w:t>Helicobacterpylori</w:t>
      </w:r>
      <w:r w:rsidRPr="004F2A0B">
        <w:rPr>
          <w:rFonts w:asciiTheme="majorBidi" w:eastAsiaTheme="minorEastAsia" w:hAnsiTheme="majorBidi" w:cstheme="majorBidi"/>
          <w:sz w:val="24"/>
          <w:szCs w:val="24"/>
          <w:lang w:eastAsia="zh-CN"/>
        </w:rPr>
        <w:t xml:space="preserve"> infection in Muong children in Vietnam. </w:t>
      </w:r>
      <w:r w:rsidR="006E6360" w:rsidRPr="004F2A0B">
        <w:rPr>
          <w:rFonts w:asciiTheme="majorBidi" w:hAnsiTheme="majorBidi" w:cstheme="majorBidi"/>
          <w:color w:val="000000" w:themeColor="text1"/>
          <w:sz w:val="24"/>
          <w:szCs w:val="24"/>
          <w:shd w:val="clear" w:color="auto" w:fill="FFFFFF"/>
        </w:rPr>
        <w:t>ACLR</w:t>
      </w:r>
      <w:r w:rsidR="006E6360" w:rsidRPr="004F2A0B">
        <w:rPr>
          <w:rFonts w:asciiTheme="majorBidi" w:eastAsiaTheme="minorEastAsia" w:hAnsiTheme="majorBidi" w:cstheme="majorBidi"/>
          <w:color w:val="000000" w:themeColor="text1"/>
          <w:sz w:val="24"/>
          <w:szCs w:val="24"/>
          <w:lang w:eastAsia="zh-CN"/>
        </w:rPr>
        <w:t xml:space="preserve"> 2017;</w:t>
      </w:r>
      <w:r w:rsidRPr="004F2A0B">
        <w:rPr>
          <w:rFonts w:asciiTheme="majorBidi" w:eastAsiaTheme="minorEastAsia" w:hAnsiTheme="majorBidi" w:cstheme="majorBidi"/>
          <w:color w:val="000000" w:themeColor="text1"/>
          <w:sz w:val="24"/>
          <w:szCs w:val="24"/>
          <w:lang w:eastAsia="zh-CN"/>
        </w:rPr>
        <w:t xml:space="preserve"> 5(1). </w:t>
      </w:r>
      <w:r w:rsidR="00152199" w:rsidRPr="004F2A0B">
        <w:rPr>
          <w:rFonts w:asciiTheme="majorBidi" w:eastAsiaTheme="minorEastAsia" w:hAnsiTheme="majorBidi" w:cstheme="majorBidi"/>
          <w:color w:val="000000" w:themeColor="text1"/>
          <w:sz w:val="24"/>
          <w:szCs w:val="24"/>
          <w:lang w:eastAsia="zh-CN"/>
        </w:rPr>
        <w:t>DOI:10.21767/2386-5180.1000159</w:t>
      </w:r>
    </w:p>
    <w:p w:rsidR="00790FC2" w:rsidRPr="004F2A0B" w:rsidRDefault="005A4C9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Al-Khawlany RS, Edrees WH,</w:t>
      </w:r>
      <w:r w:rsidRPr="004F2A0B">
        <w:rPr>
          <w:rFonts w:asciiTheme="majorBidi" w:hAnsiTheme="majorBidi" w:cstheme="majorBidi"/>
          <w:i/>
          <w:iCs/>
          <w:sz w:val="24"/>
          <w:szCs w:val="24"/>
        </w:rPr>
        <w:t xml:space="preserve"> et al</w:t>
      </w:r>
      <w:r w:rsidRPr="004F2A0B">
        <w:rPr>
          <w:rFonts w:asciiTheme="majorBidi" w:hAnsiTheme="majorBidi" w:cstheme="majorBidi"/>
          <w:sz w:val="24"/>
          <w:szCs w:val="24"/>
          <w:lang w:bidi="ar-YE"/>
        </w:rPr>
        <w:t xml:space="preserve">. Prevalence of methicillin-resistant </w:t>
      </w:r>
      <w:r w:rsidRPr="004F2A0B">
        <w:rPr>
          <w:rFonts w:asciiTheme="majorBidi" w:hAnsiTheme="majorBidi" w:cstheme="majorBidi"/>
          <w:i/>
          <w:iCs/>
          <w:sz w:val="24"/>
          <w:szCs w:val="24"/>
          <w:lang w:bidi="ar-YE"/>
        </w:rPr>
        <w:t>Staphylococcusaureus</w:t>
      </w:r>
      <w:r w:rsidRPr="004F2A0B">
        <w:rPr>
          <w:rFonts w:asciiTheme="majorBidi" w:hAnsiTheme="majorBidi" w:cstheme="majorBidi"/>
          <w:sz w:val="24"/>
          <w:szCs w:val="24"/>
          <w:lang w:bidi="ar-YE"/>
        </w:rPr>
        <w:t xml:space="preserve"> and antibacterial susceptibility among patients with skin and soft tissue infection at</w:t>
      </w:r>
      <w:r w:rsidR="001702E9">
        <w:rPr>
          <w:rFonts w:asciiTheme="majorBidi" w:hAnsiTheme="majorBidi" w:cstheme="majorBidi"/>
          <w:sz w:val="24"/>
          <w:szCs w:val="24"/>
          <w:lang w:bidi="ar-YE"/>
        </w:rPr>
        <w:t xml:space="preserve"> </w:t>
      </w:r>
      <w:r w:rsidR="00E137D5" w:rsidRPr="004F2A0B">
        <w:rPr>
          <w:rFonts w:asciiTheme="majorBidi" w:hAnsiTheme="majorBidi" w:cstheme="majorBidi"/>
          <w:sz w:val="24"/>
          <w:szCs w:val="24"/>
          <w:lang w:bidi="ar-YE"/>
        </w:rPr>
        <w:t>Ibb City, Yemen. PSM Microbiol</w:t>
      </w:r>
      <w:r w:rsidRPr="004F2A0B">
        <w:rPr>
          <w:rFonts w:asciiTheme="majorBidi" w:hAnsiTheme="majorBidi" w:cstheme="majorBidi"/>
          <w:sz w:val="24"/>
          <w:szCs w:val="24"/>
          <w:lang w:bidi="ar-YE"/>
        </w:rPr>
        <w:t xml:space="preserve"> 2021: 6(1): 1-11.</w:t>
      </w:r>
    </w:p>
    <w:p w:rsidR="00790FC2" w:rsidRPr="004F2A0B" w:rsidRDefault="005A4C9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rPr>
        <w:t>Edrees WH, Banafa AM. Antibacterial susceptibility of isolated bacteria from wound infection patients presenting at some government hospitals at Sana’a city,</w:t>
      </w:r>
      <w:r w:rsidR="00E137D5" w:rsidRPr="004F2A0B">
        <w:rPr>
          <w:rFonts w:asciiTheme="majorBidi" w:hAnsiTheme="majorBidi" w:cstheme="majorBidi"/>
          <w:sz w:val="24"/>
          <w:szCs w:val="24"/>
          <w:lang w:val="en-GB"/>
        </w:rPr>
        <w:t xml:space="preserve"> Yemen. Al-RaziUniv J Med Sci</w:t>
      </w:r>
      <w:r w:rsidRPr="004F2A0B">
        <w:rPr>
          <w:rFonts w:asciiTheme="majorBidi" w:hAnsiTheme="majorBidi" w:cstheme="majorBidi"/>
          <w:sz w:val="24"/>
          <w:szCs w:val="24"/>
          <w:lang w:val="en-GB"/>
        </w:rPr>
        <w:t xml:space="preserve"> 2021; 5(1): 1-13</w:t>
      </w:r>
      <w:r w:rsidR="00890DF0" w:rsidRPr="004F2A0B">
        <w:rPr>
          <w:rFonts w:asciiTheme="majorBidi" w:hAnsiTheme="majorBidi" w:cstheme="majorBidi"/>
          <w:sz w:val="24"/>
          <w:szCs w:val="24"/>
          <w:lang w:val="en-GB"/>
        </w:rPr>
        <w:t>.</w:t>
      </w:r>
      <w:r w:rsidR="00790FC2" w:rsidRPr="004F2A0B">
        <w:rPr>
          <w:rFonts w:asciiTheme="majorBidi" w:eastAsiaTheme="minorEastAsia" w:hAnsiTheme="majorBidi" w:cstheme="majorBidi"/>
          <w:sz w:val="24"/>
          <w:szCs w:val="24"/>
          <w:lang w:eastAsia="zh-CN"/>
        </w:rPr>
        <w:t xml:space="preserve"> DOI: </w:t>
      </w:r>
      <w:hyperlink r:id="rId40" w:history="1">
        <w:r w:rsidR="00790FC2" w:rsidRPr="004F2A0B">
          <w:rPr>
            <w:rStyle w:val="Hyperlink"/>
            <w:rFonts w:asciiTheme="majorBidi" w:eastAsiaTheme="minorEastAsia" w:hAnsiTheme="majorBidi" w:cstheme="majorBidi"/>
            <w:sz w:val="24"/>
            <w:szCs w:val="24"/>
            <w:lang w:eastAsia="zh-CN"/>
          </w:rPr>
          <w:t>https://doi.org/10.51610/rujms5.1.2021.99</w:t>
        </w:r>
      </w:hyperlink>
    </w:p>
    <w:p w:rsidR="00E16BAE" w:rsidRPr="004F2A0B" w:rsidRDefault="00890DF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Al-Haik MW, Al-Haddad MA, Al-</w:t>
      </w:r>
      <w:r w:rsidR="006E6360" w:rsidRPr="004F2A0B">
        <w:rPr>
          <w:rFonts w:asciiTheme="majorBidi" w:hAnsiTheme="majorBidi" w:cstheme="majorBidi"/>
          <w:sz w:val="24"/>
          <w:szCs w:val="24"/>
          <w:lang w:val="en-GB" w:eastAsia="zh-CN"/>
        </w:rPr>
        <w:t>K</w:t>
      </w:r>
      <w:r w:rsidRPr="004F2A0B">
        <w:rPr>
          <w:rFonts w:asciiTheme="majorBidi" w:hAnsiTheme="majorBidi" w:cstheme="majorBidi"/>
          <w:sz w:val="24"/>
          <w:szCs w:val="24"/>
          <w:lang w:val="en-GB" w:eastAsia="zh-CN"/>
        </w:rPr>
        <w:t xml:space="preserve">af GA, Edrees HW. Antimicrobial activities for hadhrami honey on growth of </w:t>
      </w:r>
      <w:r w:rsidR="00E137D5" w:rsidRPr="004F2A0B">
        <w:rPr>
          <w:rFonts w:asciiTheme="majorBidi" w:hAnsiTheme="majorBidi" w:cstheme="majorBidi"/>
          <w:sz w:val="24"/>
          <w:szCs w:val="24"/>
          <w:lang w:val="en-GB" w:eastAsia="zh-CN"/>
        </w:rPr>
        <w:t>some pathogenic bacteria. UJPR</w:t>
      </w:r>
      <w:r w:rsidRPr="004F2A0B">
        <w:rPr>
          <w:rFonts w:asciiTheme="majorBidi" w:hAnsiTheme="majorBidi" w:cstheme="majorBidi"/>
          <w:sz w:val="24"/>
          <w:szCs w:val="24"/>
          <w:lang w:val="en-GB" w:eastAsia="zh-CN"/>
        </w:rPr>
        <w:t xml:space="preserve"> 2017: 2(6), 7-12.</w:t>
      </w:r>
      <w:r w:rsidR="00790FC2" w:rsidRPr="004F2A0B">
        <w:rPr>
          <w:rFonts w:asciiTheme="majorBidi" w:eastAsiaTheme="minorEastAsia" w:hAnsiTheme="majorBidi" w:cstheme="majorBidi"/>
          <w:sz w:val="24"/>
          <w:szCs w:val="24"/>
          <w:lang w:eastAsia="zh-CN"/>
        </w:rPr>
        <w:t xml:space="preserve"> DOI: </w:t>
      </w:r>
      <w:hyperlink r:id="rId41" w:history="1">
        <w:r w:rsidR="00790FC2" w:rsidRPr="004F2A0B">
          <w:rPr>
            <w:rStyle w:val="Hyperlink"/>
            <w:rFonts w:asciiTheme="majorBidi" w:eastAsiaTheme="minorEastAsia" w:hAnsiTheme="majorBidi" w:cstheme="majorBidi"/>
            <w:sz w:val="24"/>
            <w:szCs w:val="24"/>
            <w:lang w:eastAsia="zh-CN"/>
          </w:rPr>
          <w:t>http://dx.doi.org/10.22270/ujpr.v2i6.R2</w:t>
        </w:r>
      </w:hyperlink>
    </w:p>
    <w:p w:rsidR="00E16BAE" w:rsidRPr="004F2A0B" w:rsidRDefault="005A4C9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Edrees HW, Al-Awar SM. Bacterial contamination of mobile phones of medical laboratory workers at Sana’a city, Yemen and their antim</w:t>
      </w:r>
      <w:r w:rsidR="0090212B" w:rsidRPr="004F2A0B">
        <w:rPr>
          <w:rFonts w:asciiTheme="majorBidi" w:hAnsiTheme="majorBidi" w:cstheme="majorBidi"/>
          <w:sz w:val="24"/>
          <w:szCs w:val="24"/>
          <w:lang w:val="en-GB" w:eastAsia="zh-CN"/>
        </w:rPr>
        <w:t>icrobial susceptibility. JPPRes</w:t>
      </w:r>
      <w:r w:rsidRPr="004F2A0B">
        <w:rPr>
          <w:rFonts w:asciiTheme="majorBidi" w:hAnsiTheme="majorBidi" w:cstheme="majorBidi"/>
          <w:sz w:val="24"/>
          <w:szCs w:val="24"/>
          <w:lang w:val="en-GB" w:eastAsia="zh-CN"/>
        </w:rPr>
        <w:t xml:space="preserve"> 2020; 8 (6): 591-599.</w:t>
      </w:r>
      <w:hyperlink r:id="rId42" w:tgtFrame="_blank" w:history="1">
        <w:r w:rsidR="008566A6" w:rsidRPr="004F2A0B">
          <w:rPr>
            <w:rStyle w:val="Hyperlink"/>
            <w:rFonts w:asciiTheme="majorBidi" w:hAnsiTheme="majorBidi" w:cstheme="majorBidi"/>
            <w:color w:val="2F4A8B"/>
            <w:sz w:val="24"/>
            <w:szCs w:val="24"/>
            <w:shd w:val="clear" w:color="auto" w:fill="FFFFFF"/>
          </w:rPr>
          <w:t>Google Scholar</w:t>
        </w:r>
      </w:hyperlink>
    </w:p>
    <w:p w:rsidR="00E16BAE" w:rsidRPr="004F2A0B" w:rsidRDefault="004968F2"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rPr>
        <w:t xml:space="preserve">Edrees WH, Anbar AM. Prevalence and antibiotic susceptibility of </w:t>
      </w:r>
      <w:r w:rsidRPr="004F2A0B">
        <w:rPr>
          <w:rFonts w:asciiTheme="majorBidi" w:hAnsiTheme="majorBidi" w:cstheme="majorBidi"/>
          <w:i/>
          <w:iCs/>
          <w:sz w:val="24"/>
          <w:szCs w:val="24"/>
          <w:lang w:val="en-GB"/>
        </w:rPr>
        <w:t>Streptococcuspyogenes</w:t>
      </w:r>
      <w:r w:rsidRPr="004F2A0B">
        <w:rPr>
          <w:rFonts w:asciiTheme="majorBidi" w:hAnsiTheme="majorBidi" w:cstheme="majorBidi"/>
          <w:sz w:val="24"/>
          <w:szCs w:val="24"/>
          <w:lang w:val="en-GB"/>
        </w:rPr>
        <w:t xml:space="preserve"> isolated from Schoolchildren in Sa</w:t>
      </w:r>
      <w:r w:rsidR="0048613B" w:rsidRPr="004F2A0B">
        <w:rPr>
          <w:rFonts w:asciiTheme="majorBidi" w:hAnsiTheme="majorBidi" w:cstheme="majorBidi"/>
          <w:sz w:val="24"/>
          <w:szCs w:val="24"/>
          <w:lang w:val="en-GB"/>
        </w:rPr>
        <w:t>na’a City, Yemen. PSM Vet Res</w:t>
      </w:r>
      <w:r w:rsidRPr="004F2A0B">
        <w:rPr>
          <w:rFonts w:asciiTheme="majorBidi" w:hAnsiTheme="majorBidi" w:cstheme="majorBidi"/>
          <w:sz w:val="24"/>
          <w:szCs w:val="24"/>
          <w:lang w:val="en-GB"/>
        </w:rPr>
        <w:t xml:space="preserve"> 2021; 6(2):  22-30.</w:t>
      </w:r>
    </w:p>
    <w:p w:rsidR="00E16BAE" w:rsidRPr="004F2A0B" w:rsidRDefault="00621F84"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Mégraud F</w:t>
      </w:r>
      <w:r w:rsidR="0063694F" w:rsidRPr="004F2A0B">
        <w:rPr>
          <w:rFonts w:asciiTheme="majorBidi" w:hAnsiTheme="majorBidi" w:cstheme="majorBidi"/>
          <w:sz w:val="24"/>
          <w:szCs w:val="24"/>
        </w:rPr>
        <w:t xml:space="preserve">. Current recommendations for </w:t>
      </w:r>
      <w:r w:rsidR="0063694F" w:rsidRPr="004F2A0B">
        <w:rPr>
          <w:rFonts w:asciiTheme="majorBidi" w:hAnsiTheme="majorBidi" w:cstheme="majorBidi"/>
          <w:i/>
          <w:iCs/>
          <w:sz w:val="24"/>
          <w:szCs w:val="24"/>
        </w:rPr>
        <w:t>Helicobacter pylori</w:t>
      </w:r>
      <w:r w:rsidR="0063694F" w:rsidRPr="004F2A0B">
        <w:rPr>
          <w:rFonts w:asciiTheme="majorBidi" w:hAnsiTheme="majorBidi" w:cstheme="majorBidi"/>
          <w:sz w:val="24"/>
          <w:szCs w:val="24"/>
        </w:rPr>
        <w:t xml:space="preserve"> therapies in a world of evolving  resistance. Gut Microbes</w:t>
      </w:r>
      <w:r w:rsidRPr="004F2A0B">
        <w:rPr>
          <w:rFonts w:asciiTheme="majorBidi" w:hAnsiTheme="majorBidi" w:cstheme="majorBidi"/>
          <w:sz w:val="24"/>
          <w:szCs w:val="24"/>
        </w:rPr>
        <w:t xml:space="preserve"> 2013;</w:t>
      </w:r>
      <w:r w:rsidR="0063694F" w:rsidRPr="004F2A0B">
        <w:rPr>
          <w:rFonts w:asciiTheme="majorBidi" w:hAnsiTheme="majorBidi" w:cstheme="majorBidi"/>
          <w:sz w:val="24"/>
          <w:szCs w:val="24"/>
        </w:rPr>
        <w:t xml:space="preserve"> 4(6):541-548. </w:t>
      </w:r>
      <w:r w:rsidR="0048613B" w:rsidRPr="004F2A0B">
        <w:rPr>
          <w:rFonts w:asciiTheme="majorBidi" w:hAnsiTheme="majorBidi" w:cstheme="majorBidi"/>
          <w:color w:val="000000"/>
          <w:sz w:val="24"/>
          <w:szCs w:val="24"/>
          <w:shd w:val="clear" w:color="auto" w:fill="FFFFFF"/>
        </w:rPr>
        <w:t>DOI</w:t>
      </w:r>
      <w:r w:rsidR="00792028" w:rsidRPr="004F2A0B">
        <w:rPr>
          <w:rFonts w:asciiTheme="majorBidi" w:hAnsiTheme="majorBidi" w:cstheme="majorBidi"/>
          <w:color w:val="000000"/>
          <w:sz w:val="24"/>
          <w:szCs w:val="24"/>
          <w:shd w:val="clear" w:color="auto" w:fill="FFFFFF"/>
        </w:rPr>
        <w:t>: </w:t>
      </w:r>
      <w:hyperlink r:id="rId43" w:tgtFrame="_blank" w:history="1">
        <w:r w:rsidR="00792028" w:rsidRPr="004F2A0B">
          <w:rPr>
            <w:rStyle w:val="Hyperlink"/>
            <w:rFonts w:asciiTheme="majorBidi" w:hAnsiTheme="majorBidi" w:cstheme="majorBidi"/>
            <w:color w:val="2F4A8B"/>
            <w:sz w:val="24"/>
            <w:szCs w:val="24"/>
            <w:shd w:val="clear" w:color="auto" w:fill="FFFFFF"/>
          </w:rPr>
          <w:t>10.4161/gmic.25930</w:t>
        </w:r>
      </w:hyperlink>
    </w:p>
    <w:p w:rsidR="00E16BAE" w:rsidRPr="004F2A0B" w:rsidRDefault="0063694F"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lastRenderedPageBreak/>
        <w:t>Suzuki S, Esaki M, Kusa</w:t>
      </w:r>
      <w:r w:rsidR="00621F84" w:rsidRPr="004F2A0B">
        <w:rPr>
          <w:rFonts w:asciiTheme="majorBidi" w:eastAsiaTheme="minorEastAsia" w:hAnsiTheme="majorBidi" w:cstheme="majorBidi"/>
          <w:sz w:val="24"/>
          <w:szCs w:val="24"/>
          <w:lang w:eastAsia="zh-CN"/>
        </w:rPr>
        <w:t>no C, Ikehara H, Gotoda T</w:t>
      </w:r>
      <w:r w:rsidRPr="004F2A0B">
        <w:rPr>
          <w:rFonts w:asciiTheme="majorBidi" w:eastAsiaTheme="minorEastAsia" w:hAnsiTheme="majorBidi" w:cstheme="majorBidi"/>
          <w:sz w:val="24"/>
          <w:szCs w:val="24"/>
          <w:lang w:eastAsia="zh-CN"/>
        </w:rPr>
        <w:t xml:space="preserve">. Development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treatment: How do we manage antimicrobial resistance? W</w:t>
      </w:r>
      <w:r w:rsidR="00792028" w:rsidRPr="004F2A0B">
        <w:rPr>
          <w:rFonts w:asciiTheme="majorBidi" w:eastAsiaTheme="minorEastAsia" w:hAnsiTheme="majorBidi" w:cstheme="majorBidi"/>
          <w:sz w:val="24"/>
          <w:szCs w:val="24"/>
          <w:lang w:eastAsia="zh-CN"/>
        </w:rPr>
        <w:t>orld J Gastroenterol</w:t>
      </w:r>
      <w:r w:rsidR="00621F84" w:rsidRPr="004F2A0B">
        <w:rPr>
          <w:rFonts w:asciiTheme="majorBidi" w:eastAsiaTheme="minorEastAsia" w:hAnsiTheme="majorBidi" w:cstheme="majorBidi"/>
          <w:sz w:val="24"/>
          <w:szCs w:val="24"/>
          <w:lang w:eastAsia="zh-CN"/>
        </w:rPr>
        <w:t xml:space="preserve">2019; </w:t>
      </w:r>
      <w:r w:rsidRPr="004F2A0B">
        <w:rPr>
          <w:rFonts w:asciiTheme="majorBidi" w:eastAsiaTheme="minorEastAsia" w:hAnsiTheme="majorBidi" w:cstheme="majorBidi"/>
          <w:sz w:val="24"/>
          <w:szCs w:val="24"/>
          <w:lang w:eastAsia="zh-CN"/>
        </w:rPr>
        <w:t>25(16):1907-1912.</w:t>
      </w:r>
      <w:r w:rsidR="00792028" w:rsidRPr="004F2A0B">
        <w:rPr>
          <w:rFonts w:asciiTheme="majorBidi" w:hAnsiTheme="majorBidi" w:cstheme="majorBidi"/>
          <w:color w:val="000000"/>
          <w:sz w:val="24"/>
          <w:szCs w:val="24"/>
          <w:shd w:val="clear" w:color="auto" w:fill="FFFFFF"/>
        </w:rPr>
        <w:t>doi: </w:t>
      </w:r>
      <w:hyperlink r:id="rId44" w:tgtFrame="_blank" w:history="1">
        <w:r w:rsidR="00792028" w:rsidRPr="004F2A0B">
          <w:rPr>
            <w:rStyle w:val="Hyperlink"/>
            <w:rFonts w:asciiTheme="majorBidi" w:hAnsiTheme="majorBidi" w:cstheme="majorBidi"/>
            <w:color w:val="2F4A8B"/>
            <w:sz w:val="24"/>
            <w:szCs w:val="24"/>
            <w:shd w:val="clear" w:color="auto" w:fill="FFFFFF"/>
          </w:rPr>
          <w:t>10.3748/wjg.v25.i16.1907</w:t>
        </w:r>
      </w:hyperlink>
    </w:p>
    <w:p w:rsidR="00D850B1" w:rsidRPr="00D850B1" w:rsidRDefault="0048613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Jonaityte IR Ciupkeviciene E, Jonaitis P, Kupcinskas J,</w:t>
      </w:r>
      <w:r w:rsidR="0063694F" w:rsidRPr="004F2A0B">
        <w:rPr>
          <w:rFonts w:asciiTheme="majorBidi" w:eastAsiaTheme="minorEastAsia" w:hAnsiTheme="majorBidi" w:cstheme="majorBidi"/>
          <w:sz w:val="24"/>
          <w:szCs w:val="24"/>
          <w:lang w:eastAsia="zh-CN"/>
        </w:rPr>
        <w:t>Petkeviciene</w:t>
      </w:r>
      <w:r w:rsidRPr="004F2A0B">
        <w:rPr>
          <w:rFonts w:asciiTheme="majorBidi" w:eastAsiaTheme="minorEastAsia" w:hAnsiTheme="majorBidi" w:cstheme="majorBidi"/>
          <w:sz w:val="24"/>
          <w:szCs w:val="24"/>
          <w:lang w:eastAsia="zh-CN"/>
        </w:rPr>
        <w:t xml:space="preserve"> J, Jonaitis</w:t>
      </w:r>
      <w:r w:rsidR="0063694F" w:rsidRPr="004F2A0B">
        <w:rPr>
          <w:rFonts w:asciiTheme="majorBidi" w:eastAsiaTheme="minorEastAsia" w:hAnsiTheme="majorBidi" w:cstheme="majorBidi"/>
          <w:sz w:val="24"/>
          <w:szCs w:val="24"/>
          <w:lang w:eastAsia="zh-CN"/>
        </w:rPr>
        <w:t xml:space="preserve"> L. </w:t>
      </w:r>
      <w:r w:rsidR="00792028" w:rsidRPr="004F2A0B">
        <w:rPr>
          <w:rFonts w:asciiTheme="majorBidi" w:eastAsiaTheme="minorEastAsia" w:hAnsiTheme="majorBidi" w:cstheme="majorBidi"/>
          <w:sz w:val="24"/>
          <w:szCs w:val="24"/>
          <w:lang w:eastAsia="zh-CN"/>
        </w:rPr>
        <w:t>Changes in the s</w:t>
      </w:r>
      <w:r w:rsidR="0063694F" w:rsidRPr="004F2A0B">
        <w:rPr>
          <w:rFonts w:asciiTheme="majorBidi" w:eastAsiaTheme="minorEastAsia" w:hAnsiTheme="majorBidi" w:cstheme="majorBidi"/>
          <w:sz w:val="24"/>
          <w:szCs w:val="24"/>
          <w:lang w:eastAsia="zh-CN"/>
        </w:rPr>
        <w:t xml:space="preserve">eroprevalence of </w:t>
      </w:r>
      <w:r w:rsidR="0063694F" w:rsidRPr="004F2A0B">
        <w:rPr>
          <w:rFonts w:asciiTheme="majorBidi" w:eastAsiaTheme="minorEastAsia" w:hAnsiTheme="majorBidi" w:cstheme="majorBidi"/>
          <w:i/>
          <w:iCs/>
          <w:sz w:val="24"/>
          <w:szCs w:val="24"/>
          <w:lang w:eastAsia="zh-CN"/>
        </w:rPr>
        <w:t>Helicobacterpylori</w:t>
      </w:r>
      <w:r w:rsidR="00792028" w:rsidRPr="004F2A0B">
        <w:rPr>
          <w:rFonts w:asciiTheme="majorBidi" w:eastAsiaTheme="minorEastAsia" w:hAnsiTheme="majorBidi" w:cstheme="majorBidi"/>
          <w:sz w:val="24"/>
          <w:szCs w:val="24"/>
          <w:lang w:eastAsia="zh-CN"/>
        </w:rPr>
        <w:t xml:space="preserve"> among the Lithuanian medical </w:t>
      </w:r>
      <w:r w:rsidR="00792028" w:rsidRPr="00D850B1">
        <w:rPr>
          <w:rFonts w:asciiTheme="majorBidi" w:eastAsiaTheme="minorEastAsia" w:hAnsiTheme="majorBidi" w:cstheme="majorBidi"/>
          <w:sz w:val="24"/>
          <w:szCs w:val="24"/>
          <w:lang w:eastAsia="zh-CN"/>
        </w:rPr>
        <w:t>students over the last 25 years and its relation to dyspeptic s</w:t>
      </w:r>
      <w:r w:rsidR="0063694F" w:rsidRPr="00D850B1">
        <w:rPr>
          <w:rFonts w:asciiTheme="majorBidi" w:eastAsiaTheme="minorEastAsia" w:hAnsiTheme="majorBidi" w:cstheme="majorBidi"/>
          <w:sz w:val="24"/>
          <w:szCs w:val="24"/>
          <w:lang w:eastAsia="zh-CN"/>
        </w:rPr>
        <w:t>ymptoms. Medicina</w:t>
      </w:r>
      <w:r w:rsidR="005F0646">
        <w:rPr>
          <w:rFonts w:asciiTheme="majorBidi" w:eastAsiaTheme="minorEastAsia" w:hAnsiTheme="majorBidi" w:cstheme="majorBidi"/>
          <w:sz w:val="24"/>
          <w:szCs w:val="24"/>
          <w:lang w:eastAsia="zh-CN"/>
        </w:rPr>
        <w:t xml:space="preserve"> 2021;</w:t>
      </w:r>
      <w:r w:rsidR="0063694F" w:rsidRPr="00D850B1">
        <w:rPr>
          <w:rFonts w:asciiTheme="majorBidi" w:eastAsiaTheme="minorEastAsia" w:hAnsiTheme="majorBidi" w:cstheme="majorBidi"/>
          <w:sz w:val="24"/>
          <w:szCs w:val="24"/>
          <w:lang w:eastAsia="zh-CN"/>
        </w:rPr>
        <w:t xml:space="preserve"> 57</w:t>
      </w:r>
      <w:r w:rsidR="00AF3010" w:rsidRPr="00D850B1">
        <w:rPr>
          <w:rFonts w:asciiTheme="majorBidi" w:eastAsiaTheme="minorEastAsia" w:hAnsiTheme="majorBidi" w:cstheme="majorBidi"/>
          <w:sz w:val="24"/>
          <w:szCs w:val="24"/>
          <w:lang w:eastAsia="zh-CN"/>
        </w:rPr>
        <w:t>:</w:t>
      </w:r>
      <w:r w:rsidR="00657529" w:rsidRPr="00D850B1">
        <w:rPr>
          <w:rFonts w:asciiTheme="majorBidi" w:eastAsiaTheme="minorEastAsia" w:hAnsiTheme="majorBidi" w:cstheme="majorBidi"/>
          <w:sz w:val="24"/>
          <w:szCs w:val="24"/>
          <w:lang w:eastAsia="zh-CN"/>
        </w:rPr>
        <w:t xml:space="preserve"> 254. </w:t>
      </w:r>
      <w:hyperlink r:id="rId45" w:history="1">
        <w:r w:rsidR="00792028" w:rsidRPr="00D850B1">
          <w:rPr>
            <w:rStyle w:val="Hyperlink"/>
            <w:rFonts w:asciiTheme="majorBidi" w:eastAsiaTheme="minorEastAsia" w:hAnsiTheme="majorBidi" w:cstheme="majorBidi"/>
            <w:sz w:val="24"/>
            <w:szCs w:val="24"/>
            <w:lang w:eastAsia="zh-CN"/>
          </w:rPr>
          <w:t>https://doi.org/10.3390/medicina57030254</w:t>
        </w:r>
      </w:hyperlink>
    </w:p>
    <w:p w:rsidR="00D850B1" w:rsidRPr="00D850B1" w:rsidRDefault="00D850B1"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D850B1">
        <w:rPr>
          <w:rFonts w:asciiTheme="majorBidi" w:hAnsiTheme="majorBidi" w:cstheme="majorBidi"/>
          <w:sz w:val="24"/>
          <w:szCs w:val="24"/>
          <w:lang w:bidi="ar-YE"/>
        </w:rPr>
        <w:t xml:space="preserve">Graff LB, Andersen LP, Gernow A, </w:t>
      </w:r>
      <w:r w:rsidRPr="00D850B1">
        <w:rPr>
          <w:rFonts w:asciiTheme="majorBidi" w:hAnsiTheme="majorBidi" w:cstheme="majorBidi"/>
          <w:i/>
          <w:iCs/>
          <w:sz w:val="24"/>
          <w:szCs w:val="24"/>
          <w:lang w:bidi="ar-YE"/>
        </w:rPr>
        <w:t>et al</w:t>
      </w:r>
      <w:r w:rsidRPr="00D850B1">
        <w:rPr>
          <w:rFonts w:asciiTheme="majorBidi" w:hAnsiTheme="majorBidi" w:cstheme="majorBidi"/>
          <w:sz w:val="24"/>
          <w:szCs w:val="24"/>
          <w:lang w:bidi="ar-YE"/>
        </w:rPr>
        <w:t xml:space="preserve">. </w:t>
      </w:r>
      <w:r w:rsidRPr="00D850B1">
        <w:rPr>
          <w:rFonts w:asciiTheme="majorBidi" w:hAnsiTheme="majorBidi" w:cstheme="majorBidi"/>
          <w:i/>
          <w:iCs/>
          <w:sz w:val="24"/>
          <w:szCs w:val="24"/>
          <w:lang w:bidi="ar-YE"/>
        </w:rPr>
        <w:t>Helicobacterpylori</w:t>
      </w:r>
      <w:r w:rsidRPr="00D850B1">
        <w:rPr>
          <w:rFonts w:asciiTheme="majorBidi" w:hAnsiTheme="majorBidi" w:cstheme="majorBidi"/>
          <w:sz w:val="24"/>
          <w:szCs w:val="24"/>
          <w:lang w:bidi="ar-YE"/>
        </w:rPr>
        <w:t xml:space="preserve"> and rheumatoid arthritis. </w:t>
      </w:r>
      <w:r w:rsidRPr="00D850B1">
        <w:rPr>
          <w:rFonts w:asciiTheme="majorBidi" w:hAnsiTheme="majorBidi" w:cstheme="majorBidi"/>
          <w:color w:val="000000"/>
          <w:sz w:val="24"/>
          <w:szCs w:val="24"/>
          <w:shd w:val="clear" w:color="auto" w:fill="FFFFFF"/>
        </w:rPr>
        <w:t>J Pre ClinClin Res. 2007;1(1):68–73.</w:t>
      </w:r>
    </w:p>
    <w:p w:rsidR="00D850B1" w:rsidRPr="00D850B1" w:rsidRDefault="00045247" w:rsidP="003478DE">
      <w:pPr>
        <w:pStyle w:val="NoSpacing"/>
        <w:numPr>
          <w:ilvl w:val="0"/>
          <w:numId w:val="10"/>
        </w:numPr>
        <w:bidi w:val="0"/>
        <w:spacing w:line="276" w:lineRule="auto"/>
        <w:ind w:left="426"/>
        <w:jc w:val="both"/>
        <w:rPr>
          <w:rStyle w:val="Hyperlink"/>
          <w:rFonts w:asciiTheme="majorBidi" w:eastAsiaTheme="minorEastAsia" w:hAnsiTheme="majorBidi" w:cstheme="majorBidi"/>
          <w:color w:val="auto"/>
          <w:sz w:val="24"/>
          <w:szCs w:val="24"/>
          <w:u w:val="none"/>
          <w:lang w:eastAsia="zh-CN"/>
        </w:rPr>
      </w:pPr>
      <w:r w:rsidRPr="00D850B1">
        <w:rPr>
          <w:rFonts w:asciiTheme="majorBidi" w:eastAsiaTheme="minorEastAsia" w:hAnsiTheme="majorBidi" w:cstheme="majorBidi"/>
          <w:sz w:val="24"/>
          <w:szCs w:val="24"/>
          <w:lang w:eastAsia="zh-CN"/>
        </w:rPr>
        <w:t>Mitchell</w:t>
      </w:r>
      <w:r w:rsidR="00C25838" w:rsidRPr="00D850B1">
        <w:rPr>
          <w:rFonts w:asciiTheme="majorBidi" w:eastAsiaTheme="minorEastAsia" w:hAnsiTheme="majorBidi" w:cstheme="majorBidi"/>
          <w:sz w:val="24"/>
          <w:szCs w:val="24"/>
          <w:lang w:eastAsia="zh-CN"/>
        </w:rPr>
        <w:t xml:space="preserve"> H, </w:t>
      </w:r>
      <w:r w:rsidR="0048613B" w:rsidRPr="00D850B1">
        <w:rPr>
          <w:rFonts w:asciiTheme="majorBidi" w:eastAsiaTheme="minorEastAsia" w:hAnsiTheme="majorBidi" w:cstheme="majorBidi"/>
          <w:sz w:val="24"/>
          <w:szCs w:val="24"/>
          <w:lang w:eastAsia="zh-CN"/>
        </w:rPr>
        <w:t>Katelaris</w:t>
      </w:r>
      <w:r w:rsidR="00C25838" w:rsidRPr="00D850B1">
        <w:rPr>
          <w:rFonts w:asciiTheme="majorBidi" w:eastAsiaTheme="minorEastAsia" w:hAnsiTheme="majorBidi" w:cstheme="majorBidi"/>
          <w:sz w:val="24"/>
          <w:szCs w:val="24"/>
          <w:lang w:eastAsia="zh-CN"/>
        </w:rPr>
        <w:t xml:space="preserve"> P</w:t>
      </w:r>
      <w:r w:rsidRPr="00D850B1">
        <w:rPr>
          <w:rFonts w:asciiTheme="majorBidi" w:eastAsiaTheme="minorEastAsia" w:hAnsiTheme="majorBidi" w:cstheme="majorBidi"/>
          <w:sz w:val="24"/>
          <w:szCs w:val="24"/>
          <w:lang w:eastAsia="zh-CN"/>
        </w:rPr>
        <w:t>. Epidemiology, clinical impacts and</w:t>
      </w:r>
      <w:r w:rsidR="005F0646">
        <w:rPr>
          <w:rFonts w:asciiTheme="majorBidi" w:eastAsiaTheme="minorEastAsia" w:hAnsiTheme="majorBidi" w:cstheme="majorBidi"/>
          <w:sz w:val="24"/>
          <w:szCs w:val="24"/>
          <w:lang w:eastAsia="zh-CN"/>
        </w:rPr>
        <w:t xml:space="preserve"> current clinical management of </w:t>
      </w:r>
      <w:r w:rsidRPr="00D850B1">
        <w:rPr>
          <w:rFonts w:asciiTheme="majorBidi" w:eastAsiaTheme="minorEastAsia" w:hAnsiTheme="majorBidi" w:cstheme="majorBidi"/>
          <w:i/>
          <w:iCs/>
          <w:sz w:val="24"/>
          <w:szCs w:val="24"/>
          <w:lang w:eastAsia="zh-CN"/>
        </w:rPr>
        <w:t>Helicobacter pylori</w:t>
      </w:r>
      <w:r w:rsidRPr="00D850B1">
        <w:rPr>
          <w:rFonts w:asciiTheme="majorBidi" w:eastAsiaTheme="minorEastAsia" w:hAnsiTheme="majorBidi" w:cstheme="majorBidi"/>
          <w:sz w:val="24"/>
          <w:szCs w:val="24"/>
          <w:lang w:eastAsia="zh-CN"/>
        </w:rPr>
        <w:t xml:space="preserve"> infection. </w:t>
      </w:r>
      <w:r w:rsidR="00D431AF" w:rsidRPr="00D850B1">
        <w:rPr>
          <w:rFonts w:asciiTheme="majorBidi" w:eastAsia="Times New Roman" w:hAnsiTheme="majorBidi" w:cstheme="majorBidi"/>
          <w:color w:val="000000" w:themeColor="text1"/>
          <w:sz w:val="24"/>
          <w:szCs w:val="24"/>
        </w:rPr>
        <w:t>Med J Aust</w:t>
      </w:r>
      <w:r w:rsidR="0048613B" w:rsidRPr="00D850B1">
        <w:rPr>
          <w:rFonts w:asciiTheme="majorBidi" w:eastAsia="Times New Roman" w:hAnsiTheme="majorBidi" w:cstheme="majorBidi"/>
          <w:color w:val="000000" w:themeColor="text1"/>
          <w:sz w:val="24"/>
          <w:szCs w:val="24"/>
        </w:rPr>
        <w:t xml:space="preserve"> 2016;</w:t>
      </w:r>
      <w:r w:rsidR="0048613B" w:rsidRPr="00D850B1">
        <w:rPr>
          <w:rFonts w:asciiTheme="majorBidi" w:eastAsiaTheme="minorEastAsia" w:hAnsiTheme="majorBidi" w:cstheme="majorBidi"/>
          <w:sz w:val="24"/>
          <w:szCs w:val="24"/>
          <w:lang w:eastAsia="zh-CN"/>
        </w:rPr>
        <w:t xml:space="preserve"> 204</w:t>
      </w:r>
      <w:r w:rsidRPr="00D850B1">
        <w:rPr>
          <w:rFonts w:asciiTheme="majorBidi" w:eastAsiaTheme="minorEastAsia" w:hAnsiTheme="majorBidi" w:cstheme="majorBidi"/>
          <w:sz w:val="24"/>
          <w:szCs w:val="24"/>
          <w:lang w:eastAsia="zh-CN"/>
        </w:rPr>
        <w:t>(10): 37</w:t>
      </w:r>
      <w:r w:rsidR="00D431AF" w:rsidRPr="00D850B1">
        <w:rPr>
          <w:rFonts w:asciiTheme="majorBidi" w:eastAsiaTheme="minorEastAsia" w:hAnsiTheme="majorBidi" w:cstheme="majorBidi"/>
          <w:sz w:val="24"/>
          <w:szCs w:val="24"/>
          <w:lang w:eastAsia="zh-CN"/>
        </w:rPr>
        <w:t xml:space="preserve">6-380. </w:t>
      </w:r>
      <w:r w:rsidR="00D431AF" w:rsidRPr="00D850B1">
        <w:rPr>
          <w:rStyle w:val="id-label"/>
          <w:rFonts w:asciiTheme="majorBidi" w:hAnsiTheme="majorBidi" w:cstheme="majorBidi"/>
          <w:color w:val="212121"/>
          <w:sz w:val="24"/>
          <w:szCs w:val="24"/>
        </w:rPr>
        <w:t>DOI: </w:t>
      </w:r>
      <w:hyperlink r:id="rId46" w:tgtFrame="_blank" w:history="1">
        <w:r w:rsidR="00D431AF" w:rsidRPr="00D850B1">
          <w:rPr>
            <w:rStyle w:val="Hyperlink"/>
            <w:rFonts w:asciiTheme="majorBidi" w:hAnsiTheme="majorBidi" w:cstheme="majorBidi"/>
            <w:color w:val="0071BC"/>
            <w:sz w:val="24"/>
            <w:szCs w:val="24"/>
          </w:rPr>
          <w:t>10.5694/mja16.00104</w:t>
        </w:r>
      </w:hyperlink>
    </w:p>
    <w:p w:rsidR="00566169" w:rsidRPr="00D850B1" w:rsidRDefault="0056616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D850B1">
        <w:rPr>
          <w:rFonts w:asciiTheme="majorBidi" w:hAnsiTheme="majorBidi" w:cstheme="majorBidi"/>
          <w:sz w:val="24"/>
          <w:szCs w:val="24"/>
          <w:lang w:bidi="ar-YE"/>
        </w:rPr>
        <w:t xml:space="preserve">Graff LB, Andersen LP, Gernow A, </w:t>
      </w:r>
      <w:r w:rsidRPr="00D850B1">
        <w:rPr>
          <w:rFonts w:asciiTheme="majorBidi" w:hAnsiTheme="majorBidi" w:cstheme="majorBidi"/>
          <w:i/>
          <w:iCs/>
          <w:sz w:val="24"/>
          <w:szCs w:val="24"/>
          <w:lang w:bidi="ar-YE"/>
        </w:rPr>
        <w:t>et al</w:t>
      </w:r>
      <w:r w:rsidRPr="00D850B1">
        <w:rPr>
          <w:rFonts w:asciiTheme="majorBidi" w:hAnsiTheme="majorBidi" w:cstheme="majorBidi"/>
          <w:sz w:val="24"/>
          <w:szCs w:val="24"/>
          <w:lang w:bidi="ar-YE"/>
        </w:rPr>
        <w:t xml:space="preserve">. Effect of eradication of </w:t>
      </w:r>
      <w:r w:rsidRPr="00D850B1">
        <w:rPr>
          <w:rFonts w:asciiTheme="majorBidi" w:hAnsiTheme="majorBidi" w:cstheme="majorBidi"/>
          <w:i/>
          <w:iCs/>
          <w:sz w:val="24"/>
          <w:szCs w:val="24"/>
          <w:lang w:bidi="ar-YE"/>
        </w:rPr>
        <w:t>Helicobacter pylori</w:t>
      </w:r>
      <w:r w:rsidRPr="00D850B1">
        <w:rPr>
          <w:rFonts w:asciiTheme="majorBidi" w:hAnsiTheme="majorBidi" w:cstheme="majorBidi"/>
          <w:sz w:val="24"/>
          <w:szCs w:val="24"/>
          <w:lang w:bidi="ar-YE"/>
        </w:rPr>
        <w:t xml:space="preserve"> in rheumatoid arthritis patients.</w:t>
      </w:r>
      <w:r w:rsidRPr="00D850B1">
        <w:rPr>
          <w:rFonts w:asciiTheme="majorBidi" w:hAnsiTheme="majorBidi" w:cstheme="majorBidi"/>
          <w:color w:val="000000"/>
          <w:sz w:val="24"/>
          <w:szCs w:val="24"/>
          <w:shd w:val="clear" w:color="auto" w:fill="FFFFFF"/>
        </w:rPr>
        <w:t xml:space="preserve"> J Pre ClinClin Res. 2007;1(1):74–79.</w:t>
      </w:r>
    </w:p>
    <w:p w:rsidR="00566169" w:rsidRPr="00AA0D75" w:rsidRDefault="00566169" w:rsidP="003478DE">
      <w:pPr>
        <w:pStyle w:val="NoSpacing"/>
        <w:bidi w:val="0"/>
        <w:spacing w:line="276" w:lineRule="auto"/>
        <w:jc w:val="both"/>
        <w:rPr>
          <w:rFonts w:asciiTheme="majorBidi" w:eastAsiaTheme="minorEastAsia" w:hAnsiTheme="majorBidi" w:cstheme="majorBidi"/>
          <w:sz w:val="24"/>
          <w:szCs w:val="24"/>
          <w:rtl/>
          <w:lang w:eastAsia="zh-CN"/>
        </w:rPr>
      </w:pPr>
    </w:p>
    <w:sectPr w:rsidR="00566169" w:rsidRPr="00AA0D75" w:rsidSect="003478DE">
      <w:headerReference w:type="even" r:id="rId47"/>
      <w:headerReference w:type="default" r:id="rId48"/>
      <w:footerReference w:type="even" r:id="rId49"/>
      <w:footerReference w:type="default" r:id="rId50"/>
      <w:headerReference w:type="first" r:id="rId51"/>
      <w:footerReference w:type="first" r:id="rId52"/>
      <w:pgSz w:w="11906" w:h="16838"/>
      <w:pgMar w:top="270" w:right="1418" w:bottom="360" w:left="1418" w:header="264" w:footer="284"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4-08T11:53:00Z" w:initials="DKK">
    <w:p w:rsidR="00DB5C14" w:rsidRDefault="00DB5C14" w:rsidP="004165A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656811" cy="2109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1669" cy="212490"/>
                    </a:xfrm>
                    <a:prstGeom prst="rect">
                      <a:avLst/>
                    </a:prstGeom>
                    <a:noFill/>
                    <a:ln w="9525">
                      <a:noFill/>
                      <a:miter lim="800000"/>
                      <a:headEnd/>
                      <a:tailEnd/>
                    </a:ln>
                  </pic:spPr>
                </pic:pic>
              </a:graphicData>
            </a:graphic>
          </wp:inline>
        </w:drawing>
      </w:r>
    </w:p>
    <w:p w:rsidR="00DB5C14" w:rsidRPr="00B07E1A" w:rsidRDefault="00DB5C14" w:rsidP="004165A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B5C14" w:rsidRPr="00E41274" w:rsidRDefault="00DB5C14" w:rsidP="004165A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DB5C14" w:rsidRDefault="00DB5C14">
      <w:pPr>
        <w:pStyle w:val="CommentText"/>
      </w:pPr>
    </w:p>
  </w:comment>
  <w:comment w:id="2" w:author="Kapil" w:date="2022-05-10T19:33:00Z" w:initials="K">
    <w:p w:rsidR="00180E47" w:rsidRPr="00743832" w:rsidRDefault="00180E47" w:rsidP="00180E47">
      <w:pPr>
        <w:shd w:val="clear" w:color="auto" w:fill="FFFFFF" w:themeFill="background1"/>
        <w:spacing w:after="0"/>
        <w:jc w:val="both"/>
        <w:rPr>
          <w:rFonts w:ascii="Bookman Old Style" w:hAnsi="Bookman Old Style" w:cs="Times New Roman"/>
        </w:rPr>
      </w:pPr>
      <w:r>
        <w:rPr>
          <w:rStyle w:val="CommentReference"/>
        </w:rPr>
        <w:annotationRef/>
      </w:r>
      <w:r w:rsidRPr="00743832">
        <w:rPr>
          <w:rFonts w:ascii="Bookman Old Style" w:hAnsi="Bookman Old Style" w:cs="Times New Roman"/>
        </w:rPr>
        <w:t>Important issue, discussed clearly and objectively. Appropriate tables to expose the data. The discussion and conclusions are very interesting. Important statistical analysis.</w:t>
      </w:r>
    </w:p>
    <w:p w:rsidR="00180E47" w:rsidRDefault="00180E47">
      <w:pPr>
        <w:pStyle w:val="CommentText"/>
      </w:pPr>
      <w:r w:rsidRPr="00EE26E3">
        <w:rPr>
          <w:rFonts w:ascii="Bookman Old Style" w:hAnsi="Bookman Old Style" w:cs="Times New Roman"/>
          <w:sz w:val="22"/>
          <w:szCs w:val="22"/>
        </w:rPr>
        <w:t>Suitable for publication</w:t>
      </w:r>
    </w:p>
  </w:comment>
  <w:comment w:id="1" w:author="DELL" w:date="2022-04-08T11:52:00Z" w:initials="D">
    <w:p w:rsidR="00DB5C14" w:rsidRPr="00C20F13" w:rsidRDefault="00DB5C14" w:rsidP="00C20F13">
      <w:pPr>
        <w:pStyle w:val="NoSpacing"/>
        <w:bidi w:val="0"/>
        <w:spacing w:line="276" w:lineRule="auto"/>
        <w:jc w:val="center"/>
        <w:rPr>
          <w:rFonts w:asciiTheme="majorBidi" w:eastAsiaTheme="minorEastAsia" w:hAnsiTheme="majorBidi" w:cstheme="majorBidi"/>
          <w:b/>
          <w:bCs/>
          <w:color w:val="000000"/>
          <w:sz w:val="30"/>
          <w:szCs w:val="30"/>
          <w:lang w:eastAsia="zh-CN" w:bidi="ar-YE"/>
        </w:rPr>
      </w:pPr>
      <w:r>
        <w:rPr>
          <w:rStyle w:val="CommentReference"/>
        </w:rPr>
        <w:annotationRef/>
      </w:r>
      <w:r w:rsidRPr="00C20F13">
        <w:rPr>
          <w:rStyle w:val="y2iqfc"/>
          <w:rFonts w:ascii="inherit" w:hAnsi="inherit"/>
          <w:color w:val="202124"/>
          <w:sz w:val="35"/>
          <w:szCs w:val="35"/>
        </w:rPr>
        <w:t>Change to:</w:t>
      </w:r>
      <w:r>
        <w:rPr>
          <w:rStyle w:val="y2iqfc"/>
          <w:rFonts w:ascii="inherit" w:hAnsi="inherit"/>
          <w:color w:val="202124"/>
          <w:sz w:val="35"/>
          <w:szCs w:val="35"/>
        </w:rPr>
        <w:t xml:space="preserve"> Seroprevalence and risk factors for </w:t>
      </w:r>
      <w:r w:rsidRPr="00C20F13">
        <w:rPr>
          <w:rStyle w:val="y2iqfc"/>
          <w:rFonts w:ascii="inherit" w:hAnsi="inherit"/>
          <w:i/>
          <w:iCs/>
          <w:color w:val="202124"/>
          <w:sz w:val="35"/>
          <w:szCs w:val="35"/>
        </w:rPr>
        <w:t>Helicobacter pylori</w:t>
      </w:r>
      <w:r>
        <w:rPr>
          <w:rStyle w:val="y2iqfc"/>
          <w:rFonts w:ascii="inherit" w:hAnsi="inherit"/>
          <w:color w:val="202124"/>
          <w:sz w:val="35"/>
          <w:szCs w:val="35"/>
        </w:rPr>
        <w:t xml:space="preserve"> infection among school students in Sana'a City, Yemen</w:t>
      </w:r>
    </w:p>
    <w:p w:rsidR="00DB5C14" w:rsidRDefault="00DB5C14" w:rsidP="00C20F13">
      <w:pPr>
        <w:pStyle w:val="CommentText"/>
        <w:bidi w:val="0"/>
      </w:pPr>
    </w:p>
  </w:comment>
  <w:comment w:id="4" w:author="Dr. Kapil Kumar" w:date="2022-04-08T11:57:00Z" w:initials="DKK">
    <w:p w:rsidR="00DB5C14" w:rsidRDefault="00DB5C14">
      <w:pPr>
        <w:pStyle w:val="CommentText"/>
      </w:pPr>
      <w:r>
        <w:rPr>
          <w:rStyle w:val="CommentReference"/>
        </w:rPr>
        <w:annotationRef/>
      </w:r>
      <w:r>
        <w:rPr>
          <w:rtl/>
        </w:rPr>
        <w:t>Add</w:t>
      </w:r>
    </w:p>
  </w:comment>
  <w:comment w:id="5" w:author="Dr. Kapil Kumar" w:date="2022-04-08T11:57:00Z" w:initials="DKK">
    <w:p w:rsidR="00DB5C14" w:rsidRDefault="00DB5C14">
      <w:pPr>
        <w:pStyle w:val="CommentText"/>
      </w:pPr>
      <w:r>
        <w:rPr>
          <w:rStyle w:val="CommentReference"/>
        </w:rPr>
        <w:annotationRef/>
      </w:r>
      <w:r>
        <w:rPr>
          <w:rtl/>
        </w:rPr>
        <w:t>Add</w:t>
      </w:r>
    </w:p>
  </w:comment>
  <w:comment w:id="3" w:author="DELL" w:date="2022-03-29T17:51:00Z" w:initials="D">
    <w:p w:rsidR="00DB5C14" w:rsidRPr="004B231C" w:rsidRDefault="00DB5C14" w:rsidP="004B231C">
      <w:pPr>
        <w:pStyle w:val="NoSpacing"/>
        <w:bidi w:val="0"/>
        <w:spacing w:line="276" w:lineRule="auto"/>
        <w:jc w:val="both"/>
        <w:rPr>
          <w:rStyle w:val="y2iqfc"/>
          <w:rFonts w:asciiTheme="majorBidi" w:hAnsiTheme="majorBidi" w:cstheme="majorBidi"/>
          <w:sz w:val="24"/>
          <w:szCs w:val="24"/>
        </w:rPr>
      </w:pPr>
      <w:r>
        <w:rPr>
          <w:rStyle w:val="CommentReference"/>
        </w:rPr>
        <w:annotationRef/>
      </w:r>
      <w:r w:rsidRPr="00926B72">
        <w:rPr>
          <w:rStyle w:val="y2iqfc"/>
          <w:rFonts w:asciiTheme="majorBidi" w:hAnsiTheme="majorBidi" w:cstheme="majorBidi"/>
          <w:sz w:val="24"/>
          <w:szCs w:val="24"/>
        </w:rPr>
        <w:t>This is better</w:t>
      </w:r>
      <w:r>
        <w:rPr>
          <w:rStyle w:val="y2iqfc"/>
          <w:rFonts w:asciiTheme="majorBidi" w:hAnsiTheme="majorBidi" w:cstheme="majorBidi"/>
          <w:sz w:val="24"/>
          <w:szCs w:val="24"/>
        </w:rPr>
        <w:t xml:space="preserve">: </w:t>
      </w:r>
    </w:p>
    <w:p w:rsidR="00DB5C14" w:rsidRPr="004B231C" w:rsidRDefault="00DB5C14" w:rsidP="004B231C">
      <w:pPr>
        <w:pStyle w:val="NoSpacing"/>
        <w:bidi w:val="0"/>
        <w:spacing w:line="276" w:lineRule="auto"/>
        <w:jc w:val="both"/>
        <w:rPr>
          <w:rFonts w:asciiTheme="majorBidi" w:hAnsiTheme="majorBidi" w:cstheme="majorBidi"/>
          <w:b/>
          <w:bCs/>
          <w:sz w:val="24"/>
          <w:szCs w:val="24"/>
        </w:rPr>
      </w:pPr>
      <w:r w:rsidRPr="004B231C">
        <w:rPr>
          <w:rStyle w:val="y2iqfc"/>
          <w:rFonts w:asciiTheme="majorBidi" w:hAnsiTheme="majorBidi" w:cstheme="majorBidi"/>
          <w:i/>
          <w:iCs/>
          <w:sz w:val="24"/>
          <w:szCs w:val="24"/>
        </w:rPr>
        <w:t>Helicobacter pylori</w:t>
      </w:r>
      <w:r w:rsidRPr="004B231C">
        <w:rPr>
          <w:rStyle w:val="y2iqfc"/>
          <w:rFonts w:asciiTheme="majorBidi" w:hAnsiTheme="majorBidi" w:cstheme="majorBidi"/>
          <w:sz w:val="24"/>
          <w:szCs w:val="24"/>
        </w:rPr>
        <w:t xml:space="preserve"> is the most common bacterial infection affecting more than 50% of the population globally, especially in developing countries, while data on its prevalence in Yemen is still limited. Therefore, the current study aimed to estimate the seroprevalence and risk factors of </w:t>
      </w:r>
      <w:r w:rsidRPr="004B231C">
        <w:rPr>
          <w:rStyle w:val="y2iqfc"/>
          <w:rFonts w:asciiTheme="majorBidi" w:hAnsiTheme="majorBidi" w:cstheme="majorBidi"/>
          <w:i/>
          <w:iCs/>
          <w:sz w:val="24"/>
          <w:szCs w:val="24"/>
        </w:rPr>
        <w:t>H. pylori</w:t>
      </w:r>
      <w:r w:rsidRPr="004B231C">
        <w:rPr>
          <w:rStyle w:val="y2iqfc"/>
          <w:rFonts w:asciiTheme="majorBidi" w:hAnsiTheme="majorBidi" w:cstheme="majorBidi"/>
          <w:sz w:val="24"/>
          <w:szCs w:val="24"/>
        </w:rPr>
        <w:t xml:space="preserve"> among school students in Sana'a city, Yemen.</w:t>
      </w:r>
    </w:p>
  </w:comment>
  <w:comment w:id="6" w:author="DELL" w:date="2022-03-29T17:46:00Z" w:initials="D">
    <w:p w:rsidR="00DB5C14" w:rsidRDefault="00DB5C14" w:rsidP="00926B72">
      <w:pPr>
        <w:pStyle w:val="CommentText"/>
        <w:bidi w:val="0"/>
      </w:pPr>
      <w:r>
        <w:rPr>
          <w:rStyle w:val="CommentReference"/>
        </w:rPr>
        <w:annotationRef/>
      </w:r>
      <w:r>
        <w:t>in</w:t>
      </w:r>
    </w:p>
  </w:comment>
  <w:comment w:id="7" w:author="DELL" w:date="2022-03-29T17:48:00Z" w:initials="D">
    <w:p w:rsidR="00DB5C14" w:rsidRDefault="00DB5C14" w:rsidP="00926B72">
      <w:pPr>
        <w:pStyle w:val="CommentText"/>
        <w:bidi w:val="0"/>
      </w:pPr>
      <w:r>
        <w:rPr>
          <w:rStyle w:val="CommentReference"/>
        </w:rPr>
        <w:annotationRef/>
      </w:r>
      <w:r>
        <w:t xml:space="preserve">in which </w:t>
      </w:r>
    </w:p>
  </w:comment>
  <w:comment w:id="8" w:author="DELL" w:date="2022-03-29T17:48:00Z" w:initials="D">
    <w:p w:rsidR="00DB5C14" w:rsidRDefault="00DB5C14" w:rsidP="00926B72">
      <w:pPr>
        <w:pStyle w:val="CommentText"/>
        <w:bidi w:val="0"/>
      </w:pPr>
      <w:r>
        <w:rPr>
          <w:rStyle w:val="CommentReference"/>
        </w:rPr>
        <w:annotationRef/>
      </w:r>
      <w:r>
        <w:t>delete</w:t>
      </w:r>
    </w:p>
  </w:comment>
  <w:comment w:id="9" w:author="DELL" w:date="2022-03-29T17:49:00Z" w:initials="D">
    <w:p w:rsidR="00DB5C14" w:rsidRDefault="00DB5C14" w:rsidP="00926B72">
      <w:pPr>
        <w:pStyle w:val="CommentText"/>
        <w:bidi w:val="0"/>
      </w:pPr>
      <w:r>
        <w:rPr>
          <w:rStyle w:val="CommentReference"/>
        </w:rPr>
        <w:annotationRef/>
      </w:r>
      <w:r>
        <w:t>delete</w:t>
      </w:r>
    </w:p>
  </w:comment>
  <w:comment w:id="10" w:author="DELL" w:date="2022-03-29T17:50:00Z" w:initials="D">
    <w:p w:rsidR="00DB5C14" w:rsidRDefault="00DB5C14" w:rsidP="00926B72">
      <w:pPr>
        <w:pStyle w:val="CommentText"/>
        <w:bidi w:val="0"/>
      </w:pPr>
      <w:r>
        <w:rPr>
          <w:rStyle w:val="CommentReference"/>
        </w:rPr>
        <w:annotationRef/>
      </w:r>
      <w:r w:rsidRPr="00A85B54">
        <w:rPr>
          <w:rStyle w:val="y2iqfc"/>
          <w:rFonts w:asciiTheme="majorBidi" w:hAnsiTheme="majorBidi" w:cstheme="majorBidi"/>
          <w:sz w:val="24"/>
          <w:szCs w:val="24"/>
        </w:rPr>
        <w:t>a cassette Rapid antibody test</w:t>
      </w:r>
      <w:r>
        <w:rPr>
          <w:rStyle w:val="y2iqfc"/>
          <w:rFonts w:asciiTheme="majorBidi" w:hAnsiTheme="majorBidi" w:cstheme="majorBidi"/>
          <w:sz w:val="24"/>
          <w:szCs w:val="24"/>
        </w:rPr>
        <w:t xml:space="preserve">. </w:t>
      </w:r>
    </w:p>
  </w:comment>
  <w:comment w:id="11" w:author="DELL" w:date="2022-03-29T17:51:00Z" w:initials="D">
    <w:p w:rsidR="00DB5C14" w:rsidRDefault="00DB5C14" w:rsidP="00926B72">
      <w:pPr>
        <w:pStyle w:val="NoSpacing"/>
        <w:bidi w:val="0"/>
        <w:spacing w:line="276" w:lineRule="auto"/>
        <w:jc w:val="both"/>
      </w:pPr>
      <w:r>
        <w:rPr>
          <w:rStyle w:val="CommentReference"/>
        </w:rPr>
        <w:annotationRef/>
      </w:r>
      <w:r w:rsidRPr="00926B72">
        <w:rPr>
          <w:rStyle w:val="y2iqfc"/>
          <w:rFonts w:asciiTheme="majorBidi" w:hAnsiTheme="majorBidi" w:cstheme="majorBidi"/>
          <w:sz w:val="24"/>
          <w:szCs w:val="24"/>
        </w:rPr>
        <w:t>Change to</w:t>
      </w:r>
      <w:r>
        <w:rPr>
          <w:rStyle w:val="y2iqfc"/>
          <w:rFonts w:asciiTheme="majorBidi" w:hAnsiTheme="majorBidi" w:cstheme="majorBidi"/>
          <w:sz w:val="24"/>
          <w:szCs w:val="24"/>
        </w:rPr>
        <w:t xml:space="preserve">: </w:t>
      </w:r>
      <w:r w:rsidRPr="00A85B54">
        <w:rPr>
          <w:rStyle w:val="y2iqfc"/>
          <w:rFonts w:asciiTheme="majorBidi" w:hAnsiTheme="majorBidi" w:cstheme="majorBidi"/>
          <w:sz w:val="24"/>
          <w:szCs w:val="24"/>
        </w:rPr>
        <w:t>Associated risk factors were collected through a designed questionnaire.</w:t>
      </w:r>
    </w:p>
  </w:comment>
  <w:comment w:id="12" w:author="Dr. Kapil Kumar" w:date="2022-04-08T11:58:00Z" w:initials="DKK">
    <w:p w:rsidR="00DB5C14" w:rsidRDefault="00DB5C14">
      <w:pPr>
        <w:pStyle w:val="CommentText"/>
      </w:pPr>
      <w:r>
        <w:rPr>
          <w:rStyle w:val="CommentReference"/>
        </w:rPr>
        <w:annotationRef/>
      </w:r>
      <w:r>
        <w:rPr>
          <w:rtl/>
        </w:rPr>
        <w:t>add</w:t>
      </w:r>
    </w:p>
  </w:comment>
  <w:comment w:id="13" w:author="DELL" w:date="2022-03-30T15:41:00Z" w:initials="D">
    <w:p w:rsidR="00DB5C14" w:rsidRDefault="00DB5C14" w:rsidP="005A33D7">
      <w:pPr>
        <w:pStyle w:val="CommentText"/>
        <w:bidi w:val="0"/>
      </w:pPr>
      <w:r>
        <w:rPr>
          <w:rStyle w:val="CommentReference"/>
        </w:rPr>
        <w:annotationRef/>
      </w:r>
      <w:r>
        <w:t>delete</w:t>
      </w:r>
    </w:p>
  </w:comment>
  <w:comment w:id="14" w:author="DELL" w:date="2022-03-30T15:43:00Z" w:initials="D">
    <w:p w:rsidR="00DB5C14" w:rsidRDefault="00DB5C14" w:rsidP="005A33D7">
      <w:pPr>
        <w:pStyle w:val="CommentText"/>
        <w:bidi w:val="0"/>
      </w:pPr>
      <w:r>
        <w:rPr>
          <w:rStyle w:val="CommentReference"/>
        </w:rPr>
        <w:annotationRef/>
      </w:r>
      <w:r>
        <w:rPr>
          <w:rStyle w:val="y2iqfc"/>
          <w:rFonts w:ascii="inherit" w:hAnsi="inherit"/>
          <w:color w:val="202124"/>
          <w:sz w:val="35"/>
          <w:szCs w:val="35"/>
        </w:rPr>
        <w:t>the prevention and control of</w:t>
      </w:r>
    </w:p>
  </w:comment>
  <w:comment w:id="15" w:author="Dr. Kapil Kumar" w:date="2022-04-08T11:55:00Z" w:initials="DKK">
    <w:p w:rsidR="00DB5C14" w:rsidRDefault="00DB5C14">
      <w:pPr>
        <w:pStyle w:val="CommentText"/>
      </w:pPr>
      <w:r>
        <w:rPr>
          <w:rStyle w:val="CommentReference"/>
        </w:rPr>
        <w:annotationRef/>
      </w:r>
    </w:p>
    <w:p w:rsidR="00DB5C14" w:rsidRDefault="00DB5C14">
      <w:pPr>
        <w:pStyle w:val="CommentText"/>
      </w:pPr>
      <w:r w:rsidRPr="004165AC">
        <w:t xml:space="preserve">The author identified the problem and the subject matter was well addressed.   </w:t>
      </w:r>
    </w:p>
  </w:comment>
  <w:comment w:id="16" w:author="Kapil" w:date="2022-05-10T19:33:00Z" w:initials="K">
    <w:p w:rsidR="00EE26E3" w:rsidRDefault="00EE26E3" w:rsidP="00EE26E3">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EE26E3" w:rsidRDefault="00EE26E3">
      <w:pPr>
        <w:pStyle w:val="CommentText"/>
      </w:pPr>
    </w:p>
  </w:comment>
  <w:comment w:id="17" w:author="Kapil" w:date="2022-05-10T19:34:00Z" w:initials="K">
    <w:p w:rsidR="00EE26E3" w:rsidRDefault="00EE26E3" w:rsidP="00EE26E3">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EE26E3" w:rsidRDefault="00EE26E3">
      <w:pPr>
        <w:pStyle w:val="CommentText"/>
      </w:pPr>
    </w:p>
  </w:comment>
  <w:comment w:id="18" w:author="DELL" w:date="2022-03-30T15:55:00Z" w:initials="D">
    <w:p w:rsidR="00DB5C14" w:rsidRDefault="00DB5C14" w:rsidP="001C0E33">
      <w:pPr>
        <w:pStyle w:val="CommentText"/>
        <w:bidi w:val="0"/>
        <w:jc w:val="right"/>
      </w:pPr>
      <w:r>
        <w:rPr>
          <w:rStyle w:val="CommentReference"/>
        </w:rPr>
        <w:annotationRef/>
      </w:r>
      <w:r>
        <w:t>8-13</w:t>
      </w:r>
    </w:p>
  </w:comment>
  <w:comment w:id="19" w:author="Kapil" w:date="2022-05-10T19:34:00Z" w:initials="K">
    <w:p w:rsidR="00EE26E3" w:rsidRDefault="00EE26E3" w:rsidP="00EE26E3">
      <w:pPr>
        <w:spacing w:after="0"/>
        <w:rPr>
          <w:rFonts w:ascii="Bookman Old Style" w:hAnsi="Bookman Old Style" w:cs="Times New Roman"/>
        </w:rPr>
      </w:pPr>
      <w:r>
        <w:rPr>
          <w:rStyle w:val="CommentReference"/>
        </w:rPr>
        <w:annotationRef/>
      </w:r>
      <w:r w:rsidRPr="00EF03F5">
        <w:rPr>
          <w:rFonts w:ascii="Bookman Old Style" w:hAnsi="Bookman Old Style" w:cs="Times New Roman"/>
        </w:rPr>
        <w:t>Acceptable but needs to emphasis more on the value of the problem that leads all those researchers to evaluate the technique</w:t>
      </w:r>
      <w:r>
        <w:rPr>
          <w:rFonts w:ascii="Bookman Old Style" w:hAnsi="Bookman Old Style" w:cs="Times New Roman"/>
        </w:rPr>
        <w:t>.</w:t>
      </w:r>
    </w:p>
    <w:p w:rsidR="00EE26E3" w:rsidRDefault="00EE26E3">
      <w:pPr>
        <w:pStyle w:val="CommentText"/>
      </w:pPr>
    </w:p>
  </w:comment>
  <w:comment w:id="20" w:author="DELL" w:date="2022-03-30T17:07:00Z" w:initials="D">
    <w:p w:rsidR="00DB5C14" w:rsidRPr="00FD53E9" w:rsidRDefault="00DB5C14" w:rsidP="00FD53E9">
      <w:pPr>
        <w:pStyle w:val="NoSpacing"/>
        <w:bidi w:val="0"/>
        <w:spacing w:line="276" w:lineRule="auto"/>
        <w:jc w:val="both"/>
        <w:rPr>
          <w:rFonts w:asciiTheme="majorBidi" w:hAnsiTheme="majorBidi" w:cstheme="majorBidi"/>
          <w:sz w:val="24"/>
          <w:szCs w:val="24"/>
        </w:rPr>
      </w:pPr>
      <w:r>
        <w:rPr>
          <w:rStyle w:val="CommentReference"/>
        </w:rPr>
        <w:annotationRef/>
      </w:r>
      <w:r w:rsidRPr="00ED7975">
        <w:rPr>
          <w:highlight w:val="yellow"/>
        </w:rPr>
        <w:t>Replace by</w:t>
      </w:r>
      <w:r>
        <w:t xml:space="preserve">: </w:t>
      </w:r>
      <w:r w:rsidRPr="00730514">
        <w:rPr>
          <w:rStyle w:val="Strong"/>
          <w:rFonts w:asciiTheme="majorBidi" w:hAnsiTheme="majorBidi" w:cstheme="majorBidi"/>
          <w:sz w:val="24"/>
          <w:szCs w:val="24"/>
        </w:rPr>
        <w:t> </w:t>
      </w:r>
      <w:r w:rsidRPr="00730514">
        <w:rPr>
          <w:rStyle w:val="Strong"/>
          <w:rFonts w:asciiTheme="majorBidi" w:hAnsiTheme="majorBidi" w:cstheme="majorBidi"/>
          <w:b w:val="0"/>
          <w:bCs w:val="0"/>
          <w:sz w:val="24"/>
          <w:szCs w:val="24"/>
        </w:rPr>
        <w:t>In Yemen, t</w:t>
      </w:r>
      <w:r w:rsidRPr="00730514">
        <w:rPr>
          <w:rFonts w:asciiTheme="majorBidi" w:hAnsiTheme="majorBidi" w:cstheme="majorBidi"/>
          <w:sz w:val="24"/>
          <w:szCs w:val="24"/>
        </w:rPr>
        <w:t xml:space="preserve">he seroprevalence of </w:t>
      </w:r>
      <w:r w:rsidRPr="00730514">
        <w:rPr>
          <w:rFonts w:asciiTheme="majorBidi" w:hAnsiTheme="majorBidi" w:cstheme="majorBidi"/>
          <w:i/>
          <w:iCs/>
          <w:sz w:val="24"/>
          <w:szCs w:val="24"/>
        </w:rPr>
        <w:t>H. pylori</w:t>
      </w:r>
      <w:r w:rsidRPr="00730514">
        <w:rPr>
          <w:rFonts w:asciiTheme="majorBidi" w:hAnsiTheme="majorBidi" w:cstheme="majorBidi"/>
          <w:sz w:val="24"/>
          <w:szCs w:val="24"/>
        </w:rPr>
        <w:t xml:space="preserve"> antibodies among children was 9%. The prevalence according to age varied from 0% in children under 2 years to 12.5% in age group 9-10 years. In addition there was a correlation between the amounts of positive antibodies and increasing age. The prevalence rate of </w:t>
      </w:r>
      <w:r w:rsidRPr="00730514">
        <w:rPr>
          <w:rFonts w:asciiTheme="majorBidi" w:hAnsiTheme="majorBidi" w:cstheme="majorBidi"/>
          <w:i/>
          <w:iCs/>
          <w:sz w:val="24"/>
          <w:szCs w:val="24"/>
        </w:rPr>
        <w:t>H. pylori</w:t>
      </w:r>
      <w:r w:rsidRPr="00730514">
        <w:rPr>
          <w:rFonts w:asciiTheme="majorBidi" w:hAnsiTheme="majorBidi" w:cstheme="majorBidi"/>
          <w:sz w:val="24"/>
          <w:szCs w:val="24"/>
        </w:rPr>
        <w:t xml:space="preserve"> antibodies was also significantly associated with the practice of drinking water from reused plastic jerry cans, with poor mouth hygiene and with co-infection by intestinal parasites [</w:t>
      </w:r>
      <w:r w:rsidRPr="00FD53E9">
        <w:rPr>
          <w:rFonts w:asciiTheme="majorBidi" w:hAnsiTheme="majorBidi" w:cstheme="majorBidi"/>
          <w:sz w:val="24"/>
          <w:szCs w:val="24"/>
          <w:highlight w:val="yellow"/>
        </w:rPr>
        <w:t>6]</w:t>
      </w:r>
      <w:r w:rsidRPr="00FD53E9">
        <w:rPr>
          <w:rStyle w:val="epub-sectionitem"/>
          <w:rFonts w:asciiTheme="majorBidi" w:hAnsiTheme="majorBidi" w:cstheme="majorBidi"/>
          <w:sz w:val="24"/>
          <w:szCs w:val="24"/>
        </w:rPr>
        <w:t>,</w:t>
      </w:r>
      <w:r w:rsidRPr="00730514">
        <w:rPr>
          <w:rStyle w:val="epub-sectionitem"/>
          <w:rFonts w:asciiTheme="majorBidi" w:hAnsiTheme="majorBidi" w:cstheme="majorBidi"/>
          <w:sz w:val="24"/>
          <w:szCs w:val="24"/>
        </w:rPr>
        <w:t xml:space="preserve"> </w:t>
      </w:r>
      <w:r w:rsidRPr="00730514">
        <w:rPr>
          <w:rStyle w:val="y2iqfc"/>
          <w:rFonts w:asciiTheme="majorBidi" w:hAnsiTheme="majorBidi" w:cstheme="majorBidi"/>
          <w:sz w:val="24"/>
          <w:szCs w:val="24"/>
        </w:rPr>
        <w:t xml:space="preserve">but no study has been reported so far among schoolchildren. Therefore, the current study aimed to detect </w:t>
      </w:r>
      <w:r w:rsidRPr="00730514">
        <w:rPr>
          <w:rStyle w:val="y2iqfc"/>
          <w:rFonts w:asciiTheme="majorBidi" w:hAnsiTheme="majorBidi" w:cstheme="majorBidi"/>
          <w:i/>
          <w:iCs/>
          <w:sz w:val="24"/>
          <w:szCs w:val="24"/>
        </w:rPr>
        <w:t>H. pylori</w:t>
      </w:r>
      <w:r w:rsidRPr="00730514">
        <w:rPr>
          <w:rStyle w:val="y2iqfc"/>
          <w:rFonts w:asciiTheme="majorBidi" w:hAnsiTheme="majorBidi" w:cstheme="majorBidi"/>
          <w:sz w:val="24"/>
          <w:szCs w:val="24"/>
        </w:rPr>
        <w:t xml:space="preserve"> infection among school students in Sana'a city, Yemen.</w:t>
      </w:r>
    </w:p>
  </w:comment>
  <w:comment w:id="21" w:author="DELL" w:date="2022-03-30T16:30:00Z" w:initials="D">
    <w:p w:rsidR="00DB5C14" w:rsidRPr="00B228D3" w:rsidRDefault="00DB5C14" w:rsidP="00B228D3">
      <w:pPr>
        <w:pStyle w:val="HTMLPreformatted"/>
        <w:shd w:val="clear" w:color="auto" w:fill="F8F9FA"/>
        <w:spacing w:line="451" w:lineRule="atLeast"/>
        <w:rPr>
          <w:rFonts w:ascii="inherit" w:hAnsi="inherit"/>
          <w:color w:val="202124"/>
          <w:sz w:val="35"/>
          <w:szCs w:val="35"/>
        </w:rPr>
      </w:pPr>
      <w:r>
        <w:rPr>
          <w:rStyle w:val="CommentReference"/>
        </w:rPr>
        <w:annotationRef/>
      </w:r>
      <w:r>
        <w:rPr>
          <w:rStyle w:val="y2iqfc"/>
          <w:rFonts w:ascii="inherit" w:hAnsi="inherit"/>
          <w:color w:val="202124"/>
          <w:sz w:val="35"/>
          <w:szCs w:val="35"/>
        </w:rPr>
        <w:t>Name the schools selected and the methods for selecting students. Please expand.</w:t>
      </w:r>
      <w:r>
        <w:t>.</w:t>
      </w:r>
    </w:p>
  </w:comment>
  <w:comment w:id="22" w:author="Kapil" w:date="2022-05-10T19:30:00Z" w:initials="K">
    <w:p w:rsidR="0098794E" w:rsidRDefault="0098794E" w:rsidP="0098794E">
      <w:pPr>
        <w:spacing w:after="0"/>
        <w:rPr>
          <w:rFonts w:ascii="Bookman Old Style" w:hAnsi="Bookman Old Style" w:cs="Times New Roman"/>
        </w:rPr>
      </w:pPr>
      <w:r>
        <w:rPr>
          <w:rStyle w:val="CommentReference"/>
        </w:rPr>
        <w:annotationRef/>
      </w:r>
      <w:r>
        <w:rPr>
          <w:rFonts w:ascii="Bookman Old Style" w:hAnsi="Bookman Old Style" w:cs="Times New Roman"/>
        </w:rPr>
        <w:t>Methodology indicates m</w:t>
      </w:r>
      <w:r w:rsidRPr="00C63BB9">
        <w:rPr>
          <w:rFonts w:ascii="Bookman Old Style" w:hAnsi="Bookman Old Style" w:cs="Times New Roman"/>
        </w:rPr>
        <w:t>eticulous and excellent data collection.</w:t>
      </w:r>
    </w:p>
    <w:p w:rsidR="0098794E" w:rsidRDefault="0098794E">
      <w:pPr>
        <w:pStyle w:val="CommentText"/>
      </w:pPr>
    </w:p>
  </w:comment>
  <w:comment w:id="23" w:author="Kapil" w:date="2022-05-10T19:31:00Z" w:initials="K">
    <w:p w:rsidR="0098794E" w:rsidRDefault="0098794E" w:rsidP="0098794E">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98794E" w:rsidRDefault="0098794E">
      <w:pPr>
        <w:pStyle w:val="CommentText"/>
      </w:pPr>
    </w:p>
  </w:comment>
  <w:comment w:id="24" w:author="Kapil" w:date="2022-05-10T19:31:00Z" w:initials="K">
    <w:p w:rsidR="0098794E" w:rsidRPr="004E16A5" w:rsidRDefault="0098794E" w:rsidP="0098794E">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Data generated through experiment is appropriate.</w:t>
      </w:r>
    </w:p>
    <w:p w:rsidR="0098794E" w:rsidRDefault="0098794E">
      <w:pPr>
        <w:pStyle w:val="CommentText"/>
      </w:pPr>
    </w:p>
  </w:comment>
  <w:comment w:id="25" w:author="Dr. Kapil Kumar" w:date="2022-04-08T11:59:00Z" w:initials="DKK">
    <w:p w:rsidR="00DB5C14" w:rsidRDefault="00DB5C14" w:rsidP="004165AC">
      <w:pPr>
        <w:pStyle w:val="HTMLPreformatted"/>
        <w:shd w:val="clear" w:color="auto" w:fill="F8F9FA"/>
        <w:spacing w:line="451" w:lineRule="atLeast"/>
        <w:rPr>
          <w:rFonts w:ascii="inherit" w:hAnsi="inherit"/>
          <w:color w:val="202124"/>
          <w:sz w:val="35"/>
          <w:szCs w:val="35"/>
        </w:rPr>
      </w:pPr>
      <w:r>
        <w:rPr>
          <w:rStyle w:val="CommentReference"/>
        </w:rPr>
        <w:annotationRef/>
      </w:r>
      <w:r w:rsidRPr="009B7B4B">
        <w:rPr>
          <w:highlight w:val="yellow"/>
        </w:rPr>
        <w:t>Re-write this section for example (not clear and bad English)</w:t>
      </w:r>
      <w:r>
        <w:t xml:space="preserve">: </w:t>
      </w:r>
      <w:r>
        <w:rPr>
          <w:rStyle w:val="y2iqfc"/>
          <w:rFonts w:ascii="inherit" w:hAnsi="inherit"/>
          <w:color w:val="202124"/>
          <w:sz w:val="35"/>
          <w:szCs w:val="35"/>
        </w:rPr>
        <w:t>53.54% of the study participants were female students. 62.8% are between 16-21 years old. And (67.9%) were studying in high school. (35.49%) of students' parents hold a high school diploma.</w:t>
      </w:r>
    </w:p>
    <w:p w:rsidR="00DB5C14" w:rsidRDefault="00DB5C14">
      <w:pPr>
        <w:pStyle w:val="CommentText"/>
      </w:pPr>
    </w:p>
  </w:comment>
  <w:comment w:id="26" w:author="Kapil" w:date="2022-05-10T18:30:00Z" w:initials="K">
    <w:p w:rsidR="00DB5C14" w:rsidRDefault="00DB5C14" w:rsidP="005C016F">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DB5C14" w:rsidRDefault="00DB5C14">
      <w:pPr>
        <w:pStyle w:val="CommentText"/>
      </w:pPr>
    </w:p>
  </w:comment>
  <w:comment w:id="27" w:author="Kapil" w:date="2022-05-10T19:03:00Z" w:initials="K">
    <w:p w:rsidR="00DB5C14" w:rsidRDefault="00DB5C14" w:rsidP="00DB5C14">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DB5C14" w:rsidRDefault="00DB5C14">
      <w:pPr>
        <w:pStyle w:val="CommentText"/>
      </w:pPr>
    </w:p>
  </w:comment>
  <w:comment w:id="28" w:author="Kapil" w:date="2022-05-10T19:15:00Z" w:initials="K">
    <w:p w:rsidR="00DB5C14" w:rsidRDefault="00DB5C14" w:rsidP="00DB5C14">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DB5C14" w:rsidRDefault="00DB5C14">
      <w:pPr>
        <w:pStyle w:val="CommentText"/>
      </w:pPr>
    </w:p>
  </w:comment>
  <w:comment w:id="30" w:author="Dr. Kapil Kumar" w:date="2022-04-08T11:55:00Z" w:initials="DKK">
    <w:p w:rsidR="00DB5C14" w:rsidRPr="00A87B2C" w:rsidRDefault="00DB5C14" w:rsidP="004165AC">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 xml:space="preserve">The author should provide reason(s) to support some of the result findings. </w:t>
      </w:r>
    </w:p>
    <w:p w:rsidR="00DB5C14" w:rsidRDefault="00DB5C14">
      <w:pPr>
        <w:pStyle w:val="CommentText"/>
      </w:pPr>
    </w:p>
  </w:comment>
  <w:comment w:id="29" w:author="DELL" w:date="2022-03-30T17:03:00Z" w:initials="D">
    <w:p w:rsidR="00DB5C14" w:rsidRDefault="00DB5C14" w:rsidP="00AB645B">
      <w:pPr>
        <w:pStyle w:val="CommentText"/>
        <w:bidi w:val="0"/>
      </w:pPr>
      <w:r>
        <w:rPr>
          <w:rStyle w:val="CommentReference"/>
        </w:rPr>
        <w:annotationRef/>
      </w:r>
      <w:r>
        <w:t>You need to improve the sentences writing  in the discussion.</w:t>
      </w:r>
    </w:p>
  </w:comment>
  <w:comment w:id="31" w:author="DELL" w:date="2022-03-30T17:00:00Z" w:initials="D">
    <w:p w:rsidR="00DB5C14" w:rsidRPr="00AB645B" w:rsidRDefault="00DB5C14" w:rsidP="00AB645B">
      <w:pPr>
        <w:pStyle w:val="NoSpacing"/>
        <w:bidi w:val="0"/>
        <w:spacing w:line="276" w:lineRule="auto"/>
        <w:jc w:val="both"/>
        <w:rPr>
          <w:rFonts w:asciiTheme="majorBidi" w:eastAsia="Times New Roman" w:hAnsiTheme="majorBidi" w:cstheme="majorBidi"/>
          <w:color w:val="0E101A"/>
          <w:sz w:val="24"/>
          <w:szCs w:val="24"/>
        </w:rPr>
      </w:pPr>
      <w:r>
        <w:rPr>
          <w:rStyle w:val="CommentReference"/>
        </w:rPr>
        <w:annotationRef/>
      </w:r>
      <w:r w:rsidRPr="00AB645B">
        <w:rPr>
          <w:highlight w:val="yellow"/>
        </w:rPr>
        <w:t>Re-write</w:t>
      </w:r>
      <w:r>
        <w:t xml:space="preserve">: </w:t>
      </w:r>
      <w:r w:rsidRPr="00AB645B">
        <w:rPr>
          <w:rStyle w:val="y2iqfc"/>
          <w:rFonts w:asciiTheme="majorBidi" w:hAnsiTheme="majorBidi" w:cstheme="majorBidi"/>
          <w:sz w:val="24"/>
          <w:szCs w:val="24"/>
        </w:rPr>
        <w:t xml:space="preserve">The current study showed that the overall positive prevalence of </w:t>
      </w:r>
      <w:r w:rsidRPr="00AB645B">
        <w:rPr>
          <w:rStyle w:val="y2iqfc"/>
          <w:rFonts w:asciiTheme="majorBidi" w:hAnsiTheme="majorBidi" w:cstheme="majorBidi"/>
          <w:i/>
          <w:iCs/>
          <w:sz w:val="24"/>
          <w:szCs w:val="24"/>
        </w:rPr>
        <w:t>H. pylori</w:t>
      </w:r>
      <w:r w:rsidRPr="00AB645B">
        <w:rPr>
          <w:rStyle w:val="y2iqfc"/>
          <w:rFonts w:asciiTheme="majorBidi" w:hAnsiTheme="majorBidi" w:cstheme="majorBidi"/>
          <w:sz w:val="24"/>
          <w:szCs w:val="24"/>
        </w:rPr>
        <w:t xml:space="preserve"> antibodies was 27.99% among school students. This is consistent with studies reporting the prevalence of </w:t>
      </w:r>
      <w:r w:rsidRPr="00AB645B">
        <w:rPr>
          <w:rStyle w:val="y2iqfc"/>
          <w:rFonts w:asciiTheme="majorBidi" w:hAnsiTheme="majorBidi" w:cstheme="majorBidi"/>
          <w:i/>
          <w:iCs/>
          <w:sz w:val="24"/>
          <w:szCs w:val="24"/>
        </w:rPr>
        <w:t>H. pylori</w:t>
      </w:r>
      <w:r w:rsidRPr="00AB645B">
        <w:rPr>
          <w:rStyle w:val="y2iqfc"/>
          <w:rFonts w:asciiTheme="majorBidi" w:hAnsiTheme="majorBidi" w:cstheme="majorBidi"/>
          <w:sz w:val="24"/>
          <w:szCs w:val="24"/>
        </w:rPr>
        <w:t xml:space="preserve"> antibodies among schoolchildren in the city of Mecca, Saudi Arabia (27.4%) </w:t>
      </w:r>
      <w:r w:rsidRPr="00AB645B">
        <w:rPr>
          <w:rStyle w:val="y2iqfc"/>
          <w:rFonts w:asciiTheme="majorBidi" w:hAnsiTheme="majorBidi" w:cstheme="majorBidi"/>
          <w:sz w:val="24"/>
          <w:szCs w:val="24"/>
          <w:vertAlign w:val="superscript"/>
        </w:rPr>
        <w:t>16</w:t>
      </w:r>
      <w:r w:rsidRPr="00AB645B">
        <w:rPr>
          <w:rStyle w:val="y2iqfc"/>
          <w:rFonts w:asciiTheme="majorBidi" w:hAnsiTheme="majorBidi" w:cstheme="majorBidi"/>
          <w:sz w:val="24"/>
          <w:szCs w:val="24"/>
        </w:rPr>
        <w:t xml:space="preserve">, as well as in southwestern Uganda (24.3%) </w:t>
      </w:r>
      <w:r w:rsidRPr="00AB645B">
        <w:rPr>
          <w:rStyle w:val="y2iqfc"/>
          <w:rFonts w:asciiTheme="majorBidi" w:hAnsiTheme="majorBidi" w:cstheme="majorBidi"/>
          <w:sz w:val="24"/>
          <w:szCs w:val="24"/>
          <w:vertAlign w:val="superscript"/>
        </w:rPr>
        <w:t>17</w:t>
      </w:r>
      <w:r w:rsidRPr="00AB645B">
        <w:rPr>
          <w:rStyle w:val="y2iqfc"/>
          <w:rFonts w:asciiTheme="majorBidi" w:hAnsiTheme="majorBidi" w:cstheme="majorBidi"/>
          <w:sz w:val="24"/>
          <w:szCs w:val="24"/>
        </w:rPr>
        <w:t xml:space="preserve">, and in Gruziadz, Poland (23.6%) </w:t>
      </w:r>
      <w:r w:rsidRPr="00AB645B">
        <w:rPr>
          <w:rStyle w:val="y2iqfc"/>
          <w:rFonts w:asciiTheme="majorBidi" w:hAnsiTheme="majorBidi" w:cstheme="majorBidi"/>
          <w:sz w:val="24"/>
          <w:szCs w:val="24"/>
          <w:vertAlign w:val="superscript"/>
        </w:rPr>
        <w:t>15</w:t>
      </w:r>
      <w:r w:rsidRPr="00AB645B">
        <w:rPr>
          <w:rStyle w:val="y2iqfc"/>
          <w:rFonts w:asciiTheme="majorBidi" w:hAnsiTheme="majorBidi" w:cstheme="majorBidi"/>
          <w:sz w:val="24"/>
          <w:szCs w:val="24"/>
        </w:rPr>
        <w:t>.</w:t>
      </w:r>
    </w:p>
    <w:p w:rsidR="00DB5C14" w:rsidRDefault="00DB5C14" w:rsidP="00AB645B">
      <w:pPr>
        <w:pStyle w:val="CommentText"/>
        <w:bidi w:val="0"/>
      </w:pPr>
    </w:p>
  </w:comment>
  <w:comment w:id="32" w:author="DELL" w:date="2022-03-30T17:01:00Z" w:initials="D">
    <w:p w:rsidR="00DB5C14" w:rsidRDefault="00DB5C14" w:rsidP="00AB645B">
      <w:pPr>
        <w:pStyle w:val="CommentText"/>
        <w:bidi w:val="0"/>
      </w:pPr>
      <w:r>
        <w:rPr>
          <w:rStyle w:val="CommentReference"/>
        </w:rPr>
        <w:annotationRef/>
      </w:r>
      <w:r>
        <w:t>Please rewrite this section.</w:t>
      </w:r>
    </w:p>
  </w:comment>
  <w:comment w:id="33" w:author="Kapil" w:date="2022-05-10T19:17:00Z" w:initials="K">
    <w:p w:rsidR="00364B09" w:rsidRDefault="00364B09" w:rsidP="00364B0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364B09" w:rsidRDefault="00364B09">
      <w:pPr>
        <w:pStyle w:val="CommentText"/>
      </w:pPr>
    </w:p>
  </w:comment>
  <w:comment w:id="34" w:author="Kapil" w:date="2022-05-10T19:18:00Z" w:initials="K">
    <w:p w:rsidR="00364B09" w:rsidRDefault="00364B09" w:rsidP="00364B0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364B09" w:rsidRDefault="00364B09">
      <w:pPr>
        <w:pStyle w:val="CommentText"/>
      </w:pPr>
    </w:p>
  </w:comment>
  <w:comment w:id="35" w:author="Kapil" w:date="2022-05-10T19:20:00Z" w:initials="K">
    <w:p w:rsidR="00364B09" w:rsidRDefault="00364B09" w:rsidP="00364B09">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364B09" w:rsidRDefault="00364B09" w:rsidP="00364B09">
      <w:pPr>
        <w:spacing w:after="0"/>
      </w:pPr>
    </w:p>
  </w:comment>
  <w:comment w:id="36" w:author="Kapil" w:date="2022-05-10T19:23:00Z" w:initials="K">
    <w:p w:rsidR="00364B09" w:rsidRDefault="00364B09" w:rsidP="00364B09">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364B09" w:rsidRDefault="00364B09">
      <w:pPr>
        <w:pStyle w:val="CommentText"/>
      </w:pPr>
    </w:p>
  </w:comment>
  <w:comment w:id="37" w:author="Kapil" w:date="2022-05-10T19:24:00Z" w:initials="K">
    <w:p w:rsidR="00364B09" w:rsidRDefault="00364B09" w:rsidP="00364B09">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364B09" w:rsidRDefault="00364B09">
      <w:pPr>
        <w:pStyle w:val="CommentText"/>
      </w:pPr>
    </w:p>
  </w:comment>
  <w:comment w:id="38" w:author="Dr. Kapil Kumar" w:date="2022-04-08T12:07:00Z" w:initials="DKK">
    <w:p w:rsidR="00DB5C14" w:rsidRPr="006212BC" w:rsidRDefault="00DB5C14" w:rsidP="00BC1C5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29150F">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DB5C14" w:rsidRDefault="00DB5C14" w:rsidP="00BC1C50">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DB5C14" w:rsidRDefault="00DB5C14">
      <w:pPr>
        <w:pStyle w:val="CommentText"/>
      </w:pPr>
    </w:p>
  </w:comment>
  <w:comment w:id="39" w:author="Kapil" w:date="2022-04-28T22:10:00Z" w:initials="K">
    <w:p w:rsidR="00DB5C14" w:rsidRDefault="00DB5C14">
      <w:pPr>
        <w:pStyle w:val="CommentText"/>
        <w:rPr>
          <w:rFonts w:asciiTheme="majorBidi" w:hAnsiTheme="majorBidi" w:cstheme="majorBidi"/>
          <w:sz w:val="24"/>
          <w:szCs w:val="24"/>
        </w:rPr>
      </w:pPr>
      <w:r>
        <w:rPr>
          <w:rStyle w:val="CommentReference"/>
        </w:rPr>
        <w:annotationRef/>
      </w:r>
    </w:p>
    <w:p w:rsidR="00DB5C14" w:rsidRDefault="00DB5C14">
      <w:pPr>
        <w:pStyle w:val="CommentText"/>
      </w:pPr>
      <w:r>
        <w:rPr>
          <w:rFonts w:asciiTheme="majorBidi" w:hAnsiTheme="majorBidi" w:cstheme="majorBidi"/>
          <w:sz w:val="24"/>
          <w:szCs w:val="24"/>
        </w:rPr>
        <w:t xml:space="preserve">Add 3 authors name  prior to </w:t>
      </w:r>
      <w:r w:rsidRPr="000B6537">
        <w:rPr>
          <w:rFonts w:asciiTheme="majorBidi" w:hAnsiTheme="majorBidi" w:cstheme="majorBidi"/>
          <w:i/>
          <w:sz w:val="24"/>
          <w:szCs w:val="24"/>
        </w:rPr>
        <w:t>et 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873" w:rsidRDefault="00A67873" w:rsidP="00A31D99">
      <w:pPr>
        <w:spacing w:after="0" w:line="240" w:lineRule="auto"/>
      </w:pPr>
      <w:r>
        <w:separator/>
      </w:r>
    </w:p>
  </w:endnote>
  <w:endnote w:type="continuationSeparator" w:id="1">
    <w:p w:rsidR="00A67873" w:rsidRDefault="00A67873" w:rsidP="00A31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4" w:rsidRDefault="00DB5C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4" w:rsidRDefault="00DB5C14" w:rsidP="00794C9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4" w:rsidRDefault="00DB5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873" w:rsidRDefault="00A67873" w:rsidP="00A31D99">
      <w:pPr>
        <w:spacing w:after="0" w:line="240" w:lineRule="auto"/>
      </w:pPr>
      <w:r>
        <w:separator/>
      </w:r>
    </w:p>
  </w:footnote>
  <w:footnote w:type="continuationSeparator" w:id="1">
    <w:p w:rsidR="00A67873" w:rsidRDefault="00A67873" w:rsidP="00A31D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4" w:rsidRDefault="00DB5C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3766" o:spid="_x0000_s7170"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4" w:rsidRDefault="00DB5C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3767" o:spid="_x0000_s7171"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4" w:rsidRDefault="00DB5C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3765" o:spid="_x0000_s7169"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F07"/>
    <w:multiLevelType w:val="multilevel"/>
    <w:tmpl w:val="F17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1056D"/>
    <w:multiLevelType w:val="hybridMultilevel"/>
    <w:tmpl w:val="6D36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E6575"/>
    <w:multiLevelType w:val="hybridMultilevel"/>
    <w:tmpl w:val="AA365472"/>
    <w:lvl w:ilvl="0" w:tplc="18E8FF8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327AC"/>
    <w:multiLevelType w:val="multilevel"/>
    <w:tmpl w:val="4FF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003AB"/>
    <w:multiLevelType w:val="hybridMultilevel"/>
    <w:tmpl w:val="D5CA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460A8"/>
    <w:multiLevelType w:val="multilevel"/>
    <w:tmpl w:val="C562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D3B9B"/>
    <w:multiLevelType w:val="multilevel"/>
    <w:tmpl w:val="B546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50CEB"/>
    <w:multiLevelType w:val="hybridMultilevel"/>
    <w:tmpl w:val="361E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18A0ABA">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6445F"/>
    <w:multiLevelType w:val="multilevel"/>
    <w:tmpl w:val="7ABE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73976"/>
    <w:multiLevelType w:val="multilevel"/>
    <w:tmpl w:val="3AAC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361BC"/>
    <w:multiLevelType w:val="hybridMultilevel"/>
    <w:tmpl w:val="8D24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02726C"/>
    <w:multiLevelType w:val="hybridMultilevel"/>
    <w:tmpl w:val="F8D2571E"/>
    <w:lvl w:ilvl="0" w:tplc="1234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D3843"/>
    <w:multiLevelType w:val="multilevel"/>
    <w:tmpl w:val="4302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40C05"/>
    <w:multiLevelType w:val="multilevel"/>
    <w:tmpl w:val="A95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53FDB"/>
    <w:multiLevelType w:val="hybridMultilevel"/>
    <w:tmpl w:val="AA365472"/>
    <w:lvl w:ilvl="0" w:tplc="18E8FF8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11B49"/>
    <w:multiLevelType w:val="hybridMultilevel"/>
    <w:tmpl w:val="01A8F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6588F"/>
    <w:multiLevelType w:val="multilevel"/>
    <w:tmpl w:val="7396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47465"/>
    <w:multiLevelType w:val="multilevel"/>
    <w:tmpl w:val="4ED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26F3A"/>
    <w:multiLevelType w:val="hybridMultilevel"/>
    <w:tmpl w:val="B424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41809"/>
    <w:multiLevelType w:val="multilevel"/>
    <w:tmpl w:val="6A7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DA6231"/>
    <w:multiLevelType w:val="multilevel"/>
    <w:tmpl w:val="625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956B1"/>
    <w:multiLevelType w:val="hybridMultilevel"/>
    <w:tmpl w:val="FA5A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8"/>
  </w:num>
  <w:num w:numId="4">
    <w:abstractNumId w:val="10"/>
  </w:num>
  <w:num w:numId="5">
    <w:abstractNumId w:val="21"/>
  </w:num>
  <w:num w:numId="6">
    <w:abstractNumId w:val="15"/>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num>
  <w:num w:numId="12">
    <w:abstractNumId w:val="13"/>
  </w:num>
  <w:num w:numId="13">
    <w:abstractNumId w:val="9"/>
  </w:num>
  <w:num w:numId="14">
    <w:abstractNumId w:val="19"/>
  </w:num>
  <w:num w:numId="15">
    <w:abstractNumId w:val="8"/>
  </w:num>
  <w:num w:numId="16">
    <w:abstractNumId w:val="12"/>
  </w:num>
  <w:num w:numId="17">
    <w:abstractNumId w:val="6"/>
  </w:num>
  <w:num w:numId="18">
    <w:abstractNumId w:val="0"/>
  </w:num>
  <w:num w:numId="19">
    <w:abstractNumId w:val="5"/>
  </w:num>
  <w:num w:numId="20">
    <w:abstractNumId w:val="17"/>
  </w:num>
  <w:num w:numId="21">
    <w:abstractNumId w:val="16"/>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8434"/>
    <o:shapelayout v:ext="edit">
      <o:idmap v:ext="edit" data="7"/>
    </o:shapelayout>
  </w:hdrShapeDefaults>
  <w:footnotePr>
    <w:footnote w:id="0"/>
    <w:footnote w:id="1"/>
  </w:footnotePr>
  <w:endnotePr>
    <w:endnote w:id="0"/>
    <w:endnote w:id="1"/>
  </w:endnotePr>
  <w:compat>
    <w:useFELayout/>
  </w:compat>
  <w:rsids>
    <w:rsidRoot w:val="00FC1602"/>
    <w:rsid w:val="0000279B"/>
    <w:rsid w:val="00007284"/>
    <w:rsid w:val="00010FED"/>
    <w:rsid w:val="00014847"/>
    <w:rsid w:val="00015361"/>
    <w:rsid w:val="000154C7"/>
    <w:rsid w:val="00017147"/>
    <w:rsid w:val="00020351"/>
    <w:rsid w:val="000215B2"/>
    <w:rsid w:val="00023318"/>
    <w:rsid w:val="00023F6B"/>
    <w:rsid w:val="00024655"/>
    <w:rsid w:val="00024B0E"/>
    <w:rsid w:val="00025273"/>
    <w:rsid w:val="00025C2A"/>
    <w:rsid w:val="00025CA3"/>
    <w:rsid w:val="0002628D"/>
    <w:rsid w:val="0003101F"/>
    <w:rsid w:val="00031A1E"/>
    <w:rsid w:val="00031B42"/>
    <w:rsid w:val="00031D40"/>
    <w:rsid w:val="00031E75"/>
    <w:rsid w:val="00032236"/>
    <w:rsid w:val="00033BB5"/>
    <w:rsid w:val="000347D9"/>
    <w:rsid w:val="00034A3C"/>
    <w:rsid w:val="00035755"/>
    <w:rsid w:val="00037AC5"/>
    <w:rsid w:val="00037E9C"/>
    <w:rsid w:val="0004073D"/>
    <w:rsid w:val="00040A1C"/>
    <w:rsid w:val="00044EA4"/>
    <w:rsid w:val="00045196"/>
    <w:rsid w:val="00045247"/>
    <w:rsid w:val="00046B77"/>
    <w:rsid w:val="00046F57"/>
    <w:rsid w:val="0004739A"/>
    <w:rsid w:val="00052710"/>
    <w:rsid w:val="00052C55"/>
    <w:rsid w:val="0005368C"/>
    <w:rsid w:val="00053801"/>
    <w:rsid w:val="00053AB1"/>
    <w:rsid w:val="000545AE"/>
    <w:rsid w:val="00055460"/>
    <w:rsid w:val="00056830"/>
    <w:rsid w:val="0005687F"/>
    <w:rsid w:val="00057D79"/>
    <w:rsid w:val="00060CD5"/>
    <w:rsid w:val="00062A13"/>
    <w:rsid w:val="000635C8"/>
    <w:rsid w:val="00063A51"/>
    <w:rsid w:val="00065442"/>
    <w:rsid w:val="00066024"/>
    <w:rsid w:val="00067310"/>
    <w:rsid w:val="00067F36"/>
    <w:rsid w:val="00071319"/>
    <w:rsid w:val="00071654"/>
    <w:rsid w:val="000731F2"/>
    <w:rsid w:val="00075874"/>
    <w:rsid w:val="000758B4"/>
    <w:rsid w:val="000759F8"/>
    <w:rsid w:val="00077E0A"/>
    <w:rsid w:val="00081212"/>
    <w:rsid w:val="000828A3"/>
    <w:rsid w:val="0008340B"/>
    <w:rsid w:val="000842A7"/>
    <w:rsid w:val="0008499F"/>
    <w:rsid w:val="00086641"/>
    <w:rsid w:val="00086D80"/>
    <w:rsid w:val="00090230"/>
    <w:rsid w:val="00090E27"/>
    <w:rsid w:val="00091A2C"/>
    <w:rsid w:val="00091FDD"/>
    <w:rsid w:val="00092674"/>
    <w:rsid w:val="000927A6"/>
    <w:rsid w:val="00092A75"/>
    <w:rsid w:val="00093701"/>
    <w:rsid w:val="00093827"/>
    <w:rsid w:val="00093911"/>
    <w:rsid w:val="00093A77"/>
    <w:rsid w:val="00094382"/>
    <w:rsid w:val="000974D9"/>
    <w:rsid w:val="000A1F66"/>
    <w:rsid w:val="000A2BB9"/>
    <w:rsid w:val="000A2C97"/>
    <w:rsid w:val="000A30AB"/>
    <w:rsid w:val="000A330E"/>
    <w:rsid w:val="000A46EA"/>
    <w:rsid w:val="000A490B"/>
    <w:rsid w:val="000A4ED0"/>
    <w:rsid w:val="000A7223"/>
    <w:rsid w:val="000B05AB"/>
    <w:rsid w:val="000B1A2B"/>
    <w:rsid w:val="000B1D3C"/>
    <w:rsid w:val="000B1F9A"/>
    <w:rsid w:val="000B4591"/>
    <w:rsid w:val="000B5226"/>
    <w:rsid w:val="000B535E"/>
    <w:rsid w:val="000B5601"/>
    <w:rsid w:val="000B6537"/>
    <w:rsid w:val="000B6810"/>
    <w:rsid w:val="000C12CB"/>
    <w:rsid w:val="000C13E9"/>
    <w:rsid w:val="000C1C32"/>
    <w:rsid w:val="000C22E6"/>
    <w:rsid w:val="000C25B8"/>
    <w:rsid w:val="000C345D"/>
    <w:rsid w:val="000C3ED1"/>
    <w:rsid w:val="000C3EED"/>
    <w:rsid w:val="000C643F"/>
    <w:rsid w:val="000C72FA"/>
    <w:rsid w:val="000D1122"/>
    <w:rsid w:val="000D21CF"/>
    <w:rsid w:val="000D6D77"/>
    <w:rsid w:val="000D71F9"/>
    <w:rsid w:val="000E14B2"/>
    <w:rsid w:val="000E21BE"/>
    <w:rsid w:val="000E3A93"/>
    <w:rsid w:val="000E40E0"/>
    <w:rsid w:val="000E426B"/>
    <w:rsid w:val="000E5248"/>
    <w:rsid w:val="000E5897"/>
    <w:rsid w:val="000E656B"/>
    <w:rsid w:val="000E7519"/>
    <w:rsid w:val="000E78CC"/>
    <w:rsid w:val="000E7E5D"/>
    <w:rsid w:val="000F08BA"/>
    <w:rsid w:val="000F14AD"/>
    <w:rsid w:val="000F15A8"/>
    <w:rsid w:val="000F1684"/>
    <w:rsid w:val="000F2139"/>
    <w:rsid w:val="000F3956"/>
    <w:rsid w:val="000F3CF6"/>
    <w:rsid w:val="000F411A"/>
    <w:rsid w:val="000F58E0"/>
    <w:rsid w:val="000F6777"/>
    <w:rsid w:val="000F69A5"/>
    <w:rsid w:val="001011C0"/>
    <w:rsid w:val="001017BF"/>
    <w:rsid w:val="00101FC6"/>
    <w:rsid w:val="001038EA"/>
    <w:rsid w:val="00103C4B"/>
    <w:rsid w:val="001053D3"/>
    <w:rsid w:val="00106751"/>
    <w:rsid w:val="001067D2"/>
    <w:rsid w:val="001067E2"/>
    <w:rsid w:val="001103AD"/>
    <w:rsid w:val="0011170F"/>
    <w:rsid w:val="00111F60"/>
    <w:rsid w:val="00112CD3"/>
    <w:rsid w:val="00112FE5"/>
    <w:rsid w:val="0011585A"/>
    <w:rsid w:val="00116268"/>
    <w:rsid w:val="00116490"/>
    <w:rsid w:val="0011662D"/>
    <w:rsid w:val="0011748E"/>
    <w:rsid w:val="00117D63"/>
    <w:rsid w:val="00120F5C"/>
    <w:rsid w:val="001219E5"/>
    <w:rsid w:val="00121CEB"/>
    <w:rsid w:val="00124242"/>
    <w:rsid w:val="00124A5E"/>
    <w:rsid w:val="00124AA5"/>
    <w:rsid w:val="00126682"/>
    <w:rsid w:val="00127926"/>
    <w:rsid w:val="0013122E"/>
    <w:rsid w:val="0013127E"/>
    <w:rsid w:val="00132817"/>
    <w:rsid w:val="0013343C"/>
    <w:rsid w:val="00134CC7"/>
    <w:rsid w:val="00134F39"/>
    <w:rsid w:val="00136105"/>
    <w:rsid w:val="00136F85"/>
    <w:rsid w:val="001374A1"/>
    <w:rsid w:val="00141836"/>
    <w:rsid w:val="00141DED"/>
    <w:rsid w:val="00143F2D"/>
    <w:rsid w:val="00144D8B"/>
    <w:rsid w:val="001466CF"/>
    <w:rsid w:val="00146D9E"/>
    <w:rsid w:val="00151C81"/>
    <w:rsid w:val="00151C8F"/>
    <w:rsid w:val="00151DA8"/>
    <w:rsid w:val="00151FB1"/>
    <w:rsid w:val="00152199"/>
    <w:rsid w:val="00152E9F"/>
    <w:rsid w:val="00152F52"/>
    <w:rsid w:val="00154498"/>
    <w:rsid w:val="00154D8F"/>
    <w:rsid w:val="00155AA2"/>
    <w:rsid w:val="00155EA6"/>
    <w:rsid w:val="00157742"/>
    <w:rsid w:val="001578A4"/>
    <w:rsid w:val="00157B81"/>
    <w:rsid w:val="00157C0B"/>
    <w:rsid w:val="0016478B"/>
    <w:rsid w:val="00164B6A"/>
    <w:rsid w:val="00166055"/>
    <w:rsid w:val="00166280"/>
    <w:rsid w:val="00167BB4"/>
    <w:rsid w:val="001702E9"/>
    <w:rsid w:val="001728E7"/>
    <w:rsid w:val="001754C2"/>
    <w:rsid w:val="001756E8"/>
    <w:rsid w:val="00175A30"/>
    <w:rsid w:val="001774A1"/>
    <w:rsid w:val="001774AE"/>
    <w:rsid w:val="00177604"/>
    <w:rsid w:val="0018071F"/>
    <w:rsid w:val="00180E47"/>
    <w:rsid w:val="00180F23"/>
    <w:rsid w:val="00181DFE"/>
    <w:rsid w:val="00183AF0"/>
    <w:rsid w:val="00184B28"/>
    <w:rsid w:val="00184DA9"/>
    <w:rsid w:val="0018576A"/>
    <w:rsid w:val="0018605A"/>
    <w:rsid w:val="00187460"/>
    <w:rsid w:val="00187A91"/>
    <w:rsid w:val="00187D0C"/>
    <w:rsid w:val="001907F4"/>
    <w:rsid w:val="00190833"/>
    <w:rsid w:val="001915F8"/>
    <w:rsid w:val="001926E3"/>
    <w:rsid w:val="0019403E"/>
    <w:rsid w:val="00194380"/>
    <w:rsid w:val="00195143"/>
    <w:rsid w:val="001957DD"/>
    <w:rsid w:val="00195A78"/>
    <w:rsid w:val="00195FC6"/>
    <w:rsid w:val="00196150"/>
    <w:rsid w:val="00196C73"/>
    <w:rsid w:val="001976ED"/>
    <w:rsid w:val="00197F9E"/>
    <w:rsid w:val="001A0924"/>
    <w:rsid w:val="001A1C7E"/>
    <w:rsid w:val="001A27E1"/>
    <w:rsid w:val="001A3279"/>
    <w:rsid w:val="001A4122"/>
    <w:rsid w:val="001A52B0"/>
    <w:rsid w:val="001A5D1B"/>
    <w:rsid w:val="001A5F89"/>
    <w:rsid w:val="001A64E9"/>
    <w:rsid w:val="001A6AB8"/>
    <w:rsid w:val="001A6F15"/>
    <w:rsid w:val="001A7F23"/>
    <w:rsid w:val="001B06CC"/>
    <w:rsid w:val="001B0786"/>
    <w:rsid w:val="001B0CB2"/>
    <w:rsid w:val="001B0DDB"/>
    <w:rsid w:val="001B181F"/>
    <w:rsid w:val="001B1A39"/>
    <w:rsid w:val="001B2DB4"/>
    <w:rsid w:val="001B559D"/>
    <w:rsid w:val="001C024E"/>
    <w:rsid w:val="001C0E33"/>
    <w:rsid w:val="001C177B"/>
    <w:rsid w:val="001C2C1F"/>
    <w:rsid w:val="001C334E"/>
    <w:rsid w:val="001C54AB"/>
    <w:rsid w:val="001C55C9"/>
    <w:rsid w:val="001C68D9"/>
    <w:rsid w:val="001D2B92"/>
    <w:rsid w:val="001D327E"/>
    <w:rsid w:val="001D3F1C"/>
    <w:rsid w:val="001D53DD"/>
    <w:rsid w:val="001D75AC"/>
    <w:rsid w:val="001E138C"/>
    <w:rsid w:val="001E160A"/>
    <w:rsid w:val="001E1994"/>
    <w:rsid w:val="001E2B7F"/>
    <w:rsid w:val="001E38C0"/>
    <w:rsid w:val="001E6E68"/>
    <w:rsid w:val="001F0C68"/>
    <w:rsid w:val="001F15F0"/>
    <w:rsid w:val="001F23F5"/>
    <w:rsid w:val="001F58A9"/>
    <w:rsid w:val="001F5DDC"/>
    <w:rsid w:val="001F62F5"/>
    <w:rsid w:val="001F7663"/>
    <w:rsid w:val="001F7EB3"/>
    <w:rsid w:val="002027BB"/>
    <w:rsid w:val="002048BB"/>
    <w:rsid w:val="00204AC4"/>
    <w:rsid w:val="00205209"/>
    <w:rsid w:val="00205A49"/>
    <w:rsid w:val="00205C8D"/>
    <w:rsid w:val="00207736"/>
    <w:rsid w:val="002117CA"/>
    <w:rsid w:val="00211CC1"/>
    <w:rsid w:val="00212EFE"/>
    <w:rsid w:val="00213A4E"/>
    <w:rsid w:val="002140A1"/>
    <w:rsid w:val="00214F05"/>
    <w:rsid w:val="00215801"/>
    <w:rsid w:val="00215FA8"/>
    <w:rsid w:val="00217397"/>
    <w:rsid w:val="0022132F"/>
    <w:rsid w:val="00222EDC"/>
    <w:rsid w:val="0022428E"/>
    <w:rsid w:val="00224D15"/>
    <w:rsid w:val="002263A4"/>
    <w:rsid w:val="002277BB"/>
    <w:rsid w:val="00230223"/>
    <w:rsid w:val="002302D9"/>
    <w:rsid w:val="00230B77"/>
    <w:rsid w:val="00231351"/>
    <w:rsid w:val="00232EF1"/>
    <w:rsid w:val="002338B1"/>
    <w:rsid w:val="00233DB5"/>
    <w:rsid w:val="00233EB3"/>
    <w:rsid w:val="00234315"/>
    <w:rsid w:val="00235833"/>
    <w:rsid w:val="00235B27"/>
    <w:rsid w:val="00235B63"/>
    <w:rsid w:val="002371C7"/>
    <w:rsid w:val="00237B50"/>
    <w:rsid w:val="00237BC0"/>
    <w:rsid w:val="00242035"/>
    <w:rsid w:val="0024291C"/>
    <w:rsid w:val="0024385A"/>
    <w:rsid w:val="00244240"/>
    <w:rsid w:val="002456E0"/>
    <w:rsid w:val="002459FB"/>
    <w:rsid w:val="00245A4A"/>
    <w:rsid w:val="00246E49"/>
    <w:rsid w:val="0024702F"/>
    <w:rsid w:val="00247423"/>
    <w:rsid w:val="002476C4"/>
    <w:rsid w:val="00247E6F"/>
    <w:rsid w:val="00252C01"/>
    <w:rsid w:val="0025483D"/>
    <w:rsid w:val="00257466"/>
    <w:rsid w:val="00260846"/>
    <w:rsid w:val="00260EFA"/>
    <w:rsid w:val="002624B9"/>
    <w:rsid w:val="0026339A"/>
    <w:rsid w:val="00263C73"/>
    <w:rsid w:val="00264720"/>
    <w:rsid w:val="00265727"/>
    <w:rsid w:val="00267979"/>
    <w:rsid w:val="002705AC"/>
    <w:rsid w:val="002714FB"/>
    <w:rsid w:val="0027322D"/>
    <w:rsid w:val="00276F47"/>
    <w:rsid w:val="00280279"/>
    <w:rsid w:val="002834D6"/>
    <w:rsid w:val="0028564B"/>
    <w:rsid w:val="002859D0"/>
    <w:rsid w:val="00286192"/>
    <w:rsid w:val="00290647"/>
    <w:rsid w:val="00291CA2"/>
    <w:rsid w:val="0029216F"/>
    <w:rsid w:val="0029299E"/>
    <w:rsid w:val="00292D87"/>
    <w:rsid w:val="00294B24"/>
    <w:rsid w:val="00295631"/>
    <w:rsid w:val="002958BD"/>
    <w:rsid w:val="00295D17"/>
    <w:rsid w:val="00296724"/>
    <w:rsid w:val="00296A91"/>
    <w:rsid w:val="00297FBD"/>
    <w:rsid w:val="002A1293"/>
    <w:rsid w:val="002A3352"/>
    <w:rsid w:val="002A36EB"/>
    <w:rsid w:val="002A54F7"/>
    <w:rsid w:val="002A647B"/>
    <w:rsid w:val="002B18F7"/>
    <w:rsid w:val="002B2829"/>
    <w:rsid w:val="002B3092"/>
    <w:rsid w:val="002B3CF1"/>
    <w:rsid w:val="002B56F6"/>
    <w:rsid w:val="002B6032"/>
    <w:rsid w:val="002C3F66"/>
    <w:rsid w:val="002C42EF"/>
    <w:rsid w:val="002C4431"/>
    <w:rsid w:val="002C5A1D"/>
    <w:rsid w:val="002C5C53"/>
    <w:rsid w:val="002C5F64"/>
    <w:rsid w:val="002C78B0"/>
    <w:rsid w:val="002D0617"/>
    <w:rsid w:val="002D0BFB"/>
    <w:rsid w:val="002D0DE4"/>
    <w:rsid w:val="002D1192"/>
    <w:rsid w:val="002D1CD9"/>
    <w:rsid w:val="002D1F80"/>
    <w:rsid w:val="002D3516"/>
    <w:rsid w:val="002D417C"/>
    <w:rsid w:val="002D4181"/>
    <w:rsid w:val="002D4B4E"/>
    <w:rsid w:val="002D746D"/>
    <w:rsid w:val="002D7B8C"/>
    <w:rsid w:val="002E0EC7"/>
    <w:rsid w:val="002E19A5"/>
    <w:rsid w:val="002E19A8"/>
    <w:rsid w:val="002E1A26"/>
    <w:rsid w:val="002E1D10"/>
    <w:rsid w:val="002E2192"/>
    <w:rsid w:val="002E228E"/>
    <w:rsid w:val="002E3923"/>
    <w:rsid w:val="002E538A"/>
    <w:rsid w:val="002E60B3"/>
    <w:rsid w:val="002F0395"/>
    <w:rsid w:val="002F043B"/>
    <w:rsid w:val="002F0AC2"/>
    <w:rsid w:val="002F0EA1"/>
    <w:rsid w:val="002F2668"/>
    <w:rsid w:val="002F3B59"/>
    <w:rsid w:val="002F43A8"/>
    <w:rsid w:val="002F5860"/>
    <w:rsid w:val="002F59BA"/>
    <w:rsid w:val="002F6512"/>
    <w:rsid w:val="002F7272"/>
    <w:rsid w:val="0030040A"/>
    <w:rsid w:val="00301C65"/>
    <w:rsid w:val="003026EB"/>
    <w:rsid w:val="003030FF"/>
    <w:rsid w:val="0030428B"/>
    <w:rsid w:val="00304AB5"/>
    <w:rsid w:val="00306C94"/>
    <w:rsid w:val="00306D3E"/>
    <w:rsid w:val="00310014"/>
    <w:rsid w:val="00310E5E"/>
    <w:rsid w:val="00310EF8"/>
    <w:rsid w:val="00310FBF"/>
    <w:rsid w:val="00312449"/>
    <w:rsid w:val="0031512A"/>
    <w:rsid w:val="00315652"/>
    <w:rsid w:val="00315B48"/>
    <w:rsid w:val="00315EFC"/>
    <w:rsid w:val="0031655F"/>
    <w:rsid w:val="00316E15"/>
    <w:rsid w:val="00317ECE"/>
    <w:rsid w:val="003211BE"/>
    <w:rsid w:val="003215BE"/>
    <w:rsid w:val="00323CE9"/>
    <w:rsid w:val="003242B1"/>
    <w:rsid w:val="00324AFE"/>
    <w:rsid w:val="00324DED"/>
    <w:rsid w:val="00325212"/>
    <w:rsid w:val="003319F5"/>
    <w:rsid w:val="00331FD2"/>
    <w:rsid w:val="00332785"/>
    <w:rsid w:val="003347B8"/>
    <w:rsid w:val="0033498C"/>
    <w:rsid w:val="0033514B"/>
    <w:rsid w:val="00335338"/>
    <w:rsid w:val="003353FA"/>
    <w:rsid w:val="00335A25"/>
    <w:rsid w:val="003362C3"/>
    <w:rsid w:val="003372BD"/>
    <w:rsid w:val="00340272"/>
    <w:rsid w:val="003407B2"/>
    <w:rsid w:val="00341AAA"/>
    <w:rsid w:val="00342404"/>
    <w:rsid w:val="00342C05"/>
    <w:rsid w:val="00343BD4"/>
    <w:rsid w:val="00344241"/>
    <w:rsid w:val="00347401"/>
    <w:rsid w:val="003478DE"/>
    <w:rsid w:val="00347E18"/>
    <w:rsid w:val="00350372"/>
    <w:rsid w:val="00351896"/>
    <w:rsid w:val="00351931"/>
    <w:rsid w:val="003519C3"/>
    <w:rsid w:val="003532EE"/>
    <w:rsid w:val="0035416A"/>
    <w:rsid w:val="00355065"/>
    <w:rsid w:val="003553D1"/>
    <w:rsid w:val="00355423"/>
    <w:rsid w:val="00355BE9"/>
    <w:rsid w:val="0035780E"/>
    <w:rsid w:val="0035794E"/>
    <w:rsid w:val="00357F5B"/>
    <w:rsid w:val="00360636"/>
    <w:rsid w:val="00360EB3"/>
    <w:rsid w:val="0036126D"/>
    <w:rsid w:val="00362220"/>
    <w:rsid w:val="00363122"/>
    <w:rsid w:val="00363D9E"/>
    <w:rsid w:val="00363E07"/>
    <w:rsid w:val="00363EE4"/>
    <w:rsid w:val="00364B09"/>
    <w:rsid w:val="00365788"/>
    <w:rsid w:val="00366611"/>
    <w:rsid w:val="00366616"/>
    <w:rsid w:val="0036664A"/>
    <w:rsid w:val="00366932"/>
    <w:rsid w:val="0036703E"/>
    <w:rsid w:val="003712EE"/>
    <w:rsid w:val="00371FBC"/>
    <w:rsid w:val="00372137"/>
    <w:rsid w:val="00376085"/>
    <w:rsid w:val="003776D3"/>
    <w:rsid w:val="0038027C"/>
    <w:rsid w:val="00381285"/>
    <w:rsid w:val="003812C7"/>
    <w:rsid w:val="00381AB3"/>
    <w:rsid w:val="00381B62"/>
    <w:rsid w:val="003844C2"/>
    <w:rsid w:val="003847BB"/>
    <w:rsid w:val="00384ED8"/>
    <w:rsid w:val="00391A4F"/>
    <w:rsid w:val="00393C8E"/>
    <w:rsid w:val="00394B77"/>
    <w:rsid w:val="00394E83"/>
    <w:rsid w:val="00395E17"/>
    <w:rsid w:val="0039632B"/>
    <w:rsid w:val="00397A44"/>
    <w:rsid w:val="00397DAA"/>
    <w:rsid w:val="003A04FF"/>
    <w:rsid w:val="003A24DC"/>
    <w:rsid w:val="003A26AC"/>
    <w:rsid w:val="003A3038"/>
    <w:rsid w:val="003A41D6"/>
    <w:rsid w:val="003A43C3"/>
    <w:rsid w:val="003A496A"/>
    <w:rsid w:val="003A4ABA"/>
    <w:rsid w:val="003A4CF4"/>
    <w:rsid w:val="003B150D"/>
    <w:rsid w:val="003B25BF"/>
    <w:rsid w:val="003B2CF4"/>
    <w:rsid w:val="003B30DC"/>
    <w:rsid w:val="003B321B"/>
    <w:rsid w:val="003B395F"/>
    <w:rsid w:val="003B5391"/>
    <w:rsid w:val="003B59BE"/>
    <w:rsid w:val="003B5AA4"/>
    <w:rsid w:val="003B6969"/>
    <w:rsid w:val="003B754A"/>
    <w:rsid w:val="003B7767"/>
    <w:rsid w:val="003C062B"/>
    <w:rsid w:val="003C0699"/>
    <w:rsid w:val="003C16D6"/>
    <w:rsid w:val="003C2568"/>
    <w:rsid w:val="003C5BFA"/>
    <w:rsid w:val="003C6292"/>
    <w:rsid w:val="003C6871"/>
    <w:rsid w:val="003C68E4"/>
    <w:rsid w:val="003C6F65"/>
    <w:rsid w:val="003C74DC"/>
    <w:rsid w:val="003D0203"/>
    <w:rsid w:val="003D097D"/>
    <w:rsid w:val="003D0C85"/>
    <w:rsid w:val="003D27A4"/>
    <w:rsid w:val="003D28EA"/>
    <w:rsid w:val="003D295B"/>
    <w:rsid w:val="003D29CC"/>
    <w:rsid w:val="003D3961"/>
    <w:rsid w:val="003D3E4A"/>
    <w:rsid w:val="003D418B"/>
    <w:rsid w:val="003D5907"/>
    <w:rsid w:val="003E1CD5"/>
    <w:rsid w:val="003E284D"/>
    <w:rsid w:val="003E30D7"/>
    <w:rsid w:val="003E37EC"/>
    <w:rsid w:val="003E54EE"/>
    <w:rsid w:val="003E5722"/>
    <w:rsid w:val="003E581E"/>
    <w:rsid w:val="003E7F64"/>
    <w:rsid w:val="003E7FBB"/>
    <w:rsid w:val="003F01F8"/>
    <w:rsid w:val="003F07B2"/>
    <w:rsid w:val="003F1103"/>
    <w:rsid w:val="003F12A7"/>
    <w:rsid w:val="003F23B4"/>
    <w:rsid w:val="003F3BC3"/>
    <w:rsid w:val="003F4BBD"/>
    <w:rsid w:val="003F5121"/>
    <w:rsid w:val="003F553A"/>
    <w:rsid w:val="003F59B2"/>
    <w:rsid w:val="003F6585"/>
    <w:rsid w:val="003F72C5"/>
    <w:rsid w:val="003F74DE"/>
    <w:rsid w:val="003F7874"/>
    <w:rsid w:val="003F79EE"/>
    <w:rsid w:val="00400BC9"/>
    <w:rsid w:val="00400D08"/>
    <w:rsid w:val="00402272"/>
    <w:rsid w:val="00404118"/>
    <w:rsid w:val="0040797A"/>
    <w:rsid w:val="00411020"/>
    <w:rsid w:val="00411445"/>
    <w:rsid w:val="004118F4"/>
    <w:rsid w:val="004156CC"/>
    <w:rsid w:val="004165AC"/>
    <w:rsid w:val="00417011"/>
    <w:rsid w:val="00417519"/>
    <w:rsid w:val="00417DF8"/>
    <w:rsid w:val="00420484"/>
    <w:rsid w:val="00423761"/>
    <w:rsid w:val="00423D7E"/>
    <w:rsid w:val="00425B31"/>
    <w:rsid w:val="004272F2"/>
    <w:rsid w:val="00427543"/>
    <w:rsid w:val="004277E0"/>
    <w:rsid w:val="00427E1A"/>
    <w:rsid w:val="0043024A"/>
    <w:rsid w:val="00430342"/>
    <w:rsid w:val="00432280"/>
    <w:rsid w:val="00433C35"/>
    <w:rsid w:val="0043406E"/>
    <w:rsid w:val="0043407A"/>
    <w:rsid w:val="0043495A"/>
    <w:rsid w:val="00435171"/>
    <w:rsid w:val="00441482"/>
    <w:rsid w:val="004438AE"/>
    <w:rsid w:val="00444CE4"/>
    <w:rsid w:val="00445A66"/>
    <w:rsid w:val="00446366"/>
    <w:rsid w:val="00447FA7"/>
    <w:rsid w:val="00450718"/>
    <w:rsid w:val="00451175"/>
    <w:rsid w:val="0045180E"/>
    <w:rsid w:val="00451B4F"/>
    <w:rsid w:val="004528AE"/>
    <w:rsid w:val="00454623"/>
    <w:rsid w:val="0045552B"/>
    <w:rsid w:val="00462BAE"/>
    <w:rsid w:val="00465C7F"/>
    <w:rsid w:val="00465E06"/>
    <w:rsid w:val="0046642D"/>
    <w:rsid w:val="0046784E"/>
    <w:rsid w:val="00467E07"/>
    <w:rsid w:val="0047005B"/>
    <w:rsid w:val="0047075F"/>
    <w:rsid w:val="00471A73"/>
    <w:rsid w:val="00471D34"/>
    <w:rsid w:val="00472D49"/>
    <w:rsid w:val="0047332C"/>
    <w:rsid w:val="0047510C"/>
    <w:rsid w:val="00475FDF"/>
    <w:rsid w:val="004763A5"/>
    <w:rsid w:val="00476A45"/>
    <w:rsid w:val="00477428"/>
    <w:rsid w:val="00477507"/>
    <w:rsid w:val="0048150A"/>
    <w:rsid w:val="00482815"/>
    <w:rsid w:val="00482E30"/>
    <w:rsid w:val="00484900"/>
    <w:rsid w:val="00485B6C"/>
    <w:rsid w:val="0048613B"/>
    <w:rsid w:val="00486AD2"/>
    <w:rsid w:val="00486D6E"/>
    <w:rsid w:val="004879FE"/>
    <w:rsid w:val="0049167E"/>
    <w:rsid w:val="00492EAB"/>
    <w:rsid w:val="00493C87"/>
    <w:rsid w:val="00493EB5"/>
    <w:rsid w:val="00493FC6"/>
    <w:rsid w:val="004968F2"/>
    <w:rsid w:val="004A1449"/>
    <w:rsid w:val="004A2BDF"/>
    <w:rsid w:val="004A3C24"/>
    <w:rsid w:val="004A7AFC"/>
    <w:rsid w:val="004B0212"/>
    <w:rsid w:val="004B1837"/>
    <w:rsid w:val="004B231C"/>
    <w:rsid w:val="004B2AC0"/>
    <w:rsid w:val="004B3A96"/>
    <w:rsid w:val="004B50A7"/>
    <w:rsid w:val="004B7110"/>
    <w:rsid w:val="004C0242"/>
    <w:rsid w:val="004C219C"/>
    <w:rsid w:val="004C50C1"/>
    <w:rsid w:val="004C587B"/>
    <w:rsid w:val="004C78C8"/>
    <w:rsid w:val="004C7984"/>
    <w:rsid w:val="004D1343"/>
    <w:rsid w:val="004D1E65"/>
    <w:rsid w:val="004D292C"/>
    <w:rsid w:val="004D4EAD"/>
    <w:rsid w:val="004D540B"/>
    <w:rsid w:val="004D58B0"/>
    <w:rsid w:val="004D5E2E"/>
    <w:rsid w:val="004D6BDA"/>
    <w:rsid w:val="004E0890"/>
    <w:rsid w:val="004E16A5"/>
    <w:rsid w:val="004E1F32"/>
    <w:rsid w:val="004E2C76"/>
    <w:rsid w:val="004E2EB8"/>
    <w:rsid w:val="004E355C"/>
    <w:rsid w:val="004E36A1"/>
    <w:rsid w:val="004E3EA7"/>
    <w:rsid w:val="004E418E"/>
    <w:rsid w:val="004E4B41"/>
    <w:rsid w:val="004E5877"/>
    <w:rsid w:val="004E5E25"/>
    <w:rsid w:val="004F0B46"/>
    <w:rsid w:val="004F0D29"/>
    <w:rsid w:val="004F2A0B"/>
    <w:rsid w:val="004F3477"/>
    <w:rsid w:val="004F3970"/>
    <w:rsid w:val="004F4AD3"/>
    <w:rsid w:val="004F5BBA"/>
    <w:rsid w:val="00500776"/>
    <w:rsid w:val="00500DBE"/>
    <w:rsid w:val="00502383"/>
    <w:rsid w:val="00502CE8"/>
    <w:rsid w:val="00502FA5"/>
    <w:rsid w:val="005048F9"/>
    <w:rsid w:val="00506098"/>
    <w:rsid w:val="0050673D"/>
    <w:rsid w:val="00506F02"/>
    <w:rsid w:val="00510AEF"/>
    <w:rsid w:val="00511398"/>
    <w:rsid w:val="00511A19"/>
    <w:rsid w:val="00515BEB"/>
    <w:rsid w:val="005173F9"/>
    <w:rsid w:val="005174C2"/>
    <w:rsid w:val="00517517"/>
    <w:rsid w:val="00521A3D"/>
    <w:rsid w:val="00521D1A"/>
    <w:rsid w:val="00521D80"/>
    <w:rsid w:val="005220CC"/>
    <w:rsid w:val="00522864"/>
    <w:rsid w:val="00522D26"/>
    <w:rsid w:val="00522E86"/>
    <w:rsid w:val="00524C62"/>
    <w:rsid w:val="005276F5"/>
    <w:rsid w:val="005278A3"/>
    <w:rsid w:val="005310DA"/>
    <w:rsid w:val="00531157"/>
    <w:rsid w:val="005329A4"/>
    <w:rsid w:val="00532F17"/>
    <w:rsid w:val="005349A1"/>
    <w:rsid w:val="00534D77"/>
    <w:rsid w:val="00535CAB"/>
    <w:rsid w:val="00536178"/>
    <w:rsid w:val="00537D04"/>
    <w:rsid w:val="005444CF"/>
    <w:rsid w:val="00544831"/>
    <w:rsid w:val="00544A10"/>
    <w:rsid w:val="00544DBC"/>
    <w:rsid w:val="00545504"/>
    <w:rsid w:val="0054587B"/>
    <w:rsid w:val="005464ED"/>
    <w:rsid w:val="00546B8E"/>
    <w:rsid w:val="00547016"/>
    <w:rsid w:val="00550D9B"/>
    <w:rsid w:val="00551351"/>
    <w:rsid w:val="00551735"/>
    <w:rsid w:val="00551994"/>
    <w:rsid w:val="00552987"/>
    <w:rsid w:val="00553379"/>
    <w:rsid w:val="00553FA8"/>
    <w:rsid w:val="00555731"/>
    <w:rsid w:val="00557031"/>
    <w:rsid w:val="00560814"/>
    <w:rsid w:val="00560A06"/>
    <w:rsid w:val="00561BAC"/>
    <w:rsid w:val="00561E47"/>
    <w:rsid w:val="00563F6E"/>
    <w:rsid w:val="00564C6B"/>
    <w:rsid w:val="0056554F"/>
    <w:rsid w:val="00565DFB"/>
    <w:rsid w:val="00566169"/>
    <w:rsid w:val="00566EAD"/>
    <w:rsid w:val="005706C2"/>
    <w:rsid w:val="0057076C"/>
    <w:rsid w:val="00570F0A"/>
    <w:rsid w:val="00572C70"/>
    <w:rsid w:val="00572D66"/>
    <w:rsid w:val="0057511A"/>
    <w:rsid w:val="00575DB8"/>
    <w:rsid w:val="0057662E"/>
    <w:rsid w:val="00576780"/>
    <w:rsid w:val="00576B9C"/>
    <w:rsid w:val="00577105"/>
    <w:rsid w:val="00577DA9"/>
    <w:rsid w:val="00581C7C"/>
    <w:rsid w:val="005825F8"/>
    <w:rsid w:val="00582BFB"/>
    <w:rsid w:val="005836ED"/>
    <w:rsid w:val="00583EF5"/>
    <w:rsid w:val="00590A4F"/>
    <w:rsid w:val="005921DE"/>
    <w:rsid w:val="0059354D"/>
    <w:rsid w:val="00593F12"/>
    <w:rsid w:val="00594DEB"/>
    <w:rsid w:val="005950E1"/>
    <w:rsid w:val="00595709"/>
    <w:rsid w:val="00595C52"/>
    <w:rsid w:val="0059688F"/>
    <w:rsid w:val="0059776A"/>
    <w:rsid w:val="00597B8E"/>
    <w:rsid w:val="00597DB2"/>
    <w:rsid w:val="005A084D"/>
    <w:rsid w:val="005A1DA1"/>
    <w:rsid w:val="005A1E17"/>
    <w:rsid w:val="005A3224"/>
    <w:rsid w:val="005A33D7"/>
    <w:rsid w:val="005A3BDE"/>
    <w:rsid w:val="005A4457"/>
    <w:rsid w:val="005A453B"/>
    <w:rsid w:val="005A4C99"/>
    <w:rsid w:val="005A4CED"/>
    <w:rsid w:val="005A5B85"/>
    <w:rsid w:val="005A5B8F"/>
    <w:rsid w:val="005A6412"/>
    <w:rsid w:val="005A676A"/>
    <w:rsid w:val="005A6CE6"/>
    <w:rsid w:val="005B0E04"/>
    <w:rsid w:val="005B2BE0"/>
    <w:rsid w:val="005B304F"/>
    <w:rsid w:val="005B36E9"/>
    <w:rsid w:val="005B3B38"/>
    <w:rsid w:val="005B6E21"/>
    <w:rsid w:val="005B798C"/>
    <w:rsid w:val="005C016F"/>
    <w:rsid w:val="005C1615"/>
    <w:rsid w:val="005C1E8C"/>
    <w:rsid w:val="005C3989"/>
    <w:rsid w:val="005C505C"/>
    <w:rsid w:val="005C54A0"/>
    <w:rsid w:val="005C6519"/>
    <w:rsid w:val="005C6B0A"/>
    <w:rsid w:val="005C6B29"/>
    <w:rsid w:val="005C6DF0"/>
    <w:rsid w:val="005C7838"/>
    <w:rsid w:val="005D04AB"/>
    <w:rsid w:val="005D078F"/>
    <w:rsid w:val="005D0BA8"/>
    <w:rsid w:val="005D0C51"/>
    <w:rsid w:val="005D2354"/>
    <w:rsid w:val="005D2466"/>
    <w:rsid w:val="005D3A4B"/>
    <w:rsid w:val="005D3A64"/>
    <w:rsid w:val="005D3EFF"/>
    <w:rsid w:val="005D530A"/>
    <w:rsid w:val="005D5C26"/>
    <w:rsid w:val="005D642A"/>
    <w:rsid w:val="005E0AA2"/>
    <w:rsid w:val="005E0F1E"/>
    <w:rsid w:val="005E1233"/>
    <w:rsid w:val="005E1F0B"/>
    <w:rsid w:val="005E36D0"/>
    <w:rsid w:val="005E465A"/>
    <w:rsid w:val="005E46C8"/>
    <w:rsid w:val="005E50BA"/>
    <w:rsid w:val="005E584E"/>
    <w:rsid w:val="005E72C3"/>
    <w:rsid w:val="005F0646"/>
    <w:rsid w:val="005F158D"/>
    <w:rsid w:val="005F1B48"/>
    <w:rsid w:val="005F38AF"/>
    <w:rsid w:val="005F3A51"/>
    <w:rsid w:val="005F45FD"/>
    <w:rsid w:val="005F4CEC"/>
    <w:rsid w:val="005F65F5"/>
    <w:rsid w:val="005F69F7"/>
    <w:rsid w:val="006024ED"/>
    <w:rsid w:val="006029C0"/>
    <w:rsid w:val="006063D2"/>
    <w:rsid w:val="00606F25"/>
    <w:rsid w:val="00606FC9"/>
    <w:rsid w:val="00607CF0"/>
    <w:rsid w:val="0061005B"/>
    <w:rsid w:val="00612698"/>
    <w:rsid w:val="00612BC6"/>
    <w:rsid w:val="006140BC"/>
    <w:rsid w:val="006142BC"/>
    <w:rsid w:val="0061479D"/>
    <w:rsid w:val="00615051"/>
    <w:rsid w:val="006151C2"/>
    <w:rsid w:val="006158FD"/>
    <w:rsid w:val="00615F7D"/>
    <w:rsid w:val="00616252"/>
    <w:rsid w:val="00616712"/>
    <w:rsid w:val="00616B84"/>
    <w:rsid w:val="00617B19"/>
    <w:rsid w:val="00620CFC"/>
    <w:rsid w:val="006212B0"/>
    <w:rsid w:val="00621F84"/>
    <w:rsid w:val="0062458A"/>
    <w:rsid w:val="006267F3"/>
    <w:rsid w:val="00630E25"/>
    <w:rsid w:val="00631089"/>
    <w:rsid w:val="006355E0"/>
    <w:rsid w:val="0063565D"/>
    <w:rsid w:val="00636733"/>
    <w:rsid w:val="0063694F"/>
    <w:rsid w:val="00636D24"/>
    <w:rsid w:val="0064039F"/>
    <w:rsid w:val="006465BA"/>
    <w:rsid w:val="006510C9"/>
    <w:rsid w:val="006519C6"/>
    <w:rsid w:val="00651B8A"/>
    <w:rsid w:val="006534A9"/>
    <w:rsid w:val="0065414E"/>
    <w:rsid w:val="006557CF"/>
    <w:rsid w:val="00656478"/>
    <w:rsid w:val="00656607"/>
    <w:rsid w:val="00656BC9"/>
    <w:rsid w:val="00657529"/>
    <w:rsid w:val="006575F2"/>
    <w:rsid w:val="006602FD"/>
    <w:rsid w:val="0066065B"/>
    <w:rsid w:val="0066167A"/>
    <w:rsid w:val="00661806"/>
    <w:rsid w:val="0066190C"/>
    <w:rsid w:val="006619A6"/>
    <w:rsid w:val="006620F4"/>
    <w:rsid w:val="006651BD"/>
    <w:rsid w:val="00665C85"/>
    <w:rsid w:val="006663E6"/>
    <w:rsid w:val="006701F3"/>
    <w:rsid w:val="00670231"/>
    <w:rsid w:val="00670CA7"/>
    <w:rsid w:val="00671C7A"/>
    <w:rsid w:val="00672F0D"/>
    <w:rsid w:val="006745D0"/>
    <w:rsid w:val="0067474C"/>
    <w:rsid w:val="00674BEB"/>
    <w:rsid w:val="00674F48"/>
    <w:rsid w:val="00675024"/>
    <w:rsid w:val="00675D0A"/>
    <w:rsid w:val="00675DD7"/>
    <w:rsid w:val="00676352"/>
    <w:rsid w:val="00676C55"/>
    <w:rsid w:val="0067773B"/>
    <w:rsid w:val="00681A60"/>
    <w:rsid w:val="00682231"/>
    <w:rsid w:val="00682706"/>
    <w:rsid w:val="00682D98"/>
    <w:rsid w:val="006830F5"/>
    <w:rsid w:val="00686404"/>
    <w:rsid w:val="0068676E"/>
    <w:rsid w:val="00687241"/>
    <w:rsid w:val="006875D8"/>
    <w:rsid w:val="00687BC8"/>
    <w:rsid w:val="00690275"/>
    <w:rsid w:val="00691950"/>
    <w:rsid w:val="00692A91"/>
    <w:rsid w:val="00692F72"/>
    <w:rsid w:val="006933A2"/>
    <w:rsid w:val="0069376E"/>
    <w:rsid w:val="00693F77"/>
    <w:rsid w:val="0069441F"/>
    <w:rsid w:val="006944A5"/>
    <w:rsid w:val="006945F1"/>
    <w:rsid w:val="00694DF4"/>
    <w:rsid w:val="00695CDB"/>
    <w:rsid w:val="00696657"/>
    <w:rsid w:val="00697598"/>
    <w:rsid w:val="00697B72"/>
    <w:rsid w:val="006A0ABF"/>
    <w:rsid w:val="006A10CA"/>
    <w:rsid w:val="006A195B"/>
    <w:rsid w:val="006A1FE0"/>
    <w:rsid w:val="006A374C"/>
    <w:rsid w:val="006A3B07"/>
    <w:rsid w:val="006A6210"/>
    <w:rsid w:val="006B1A13"/>
    <w:rsid w:val="006B34AA"/>
    <w:rsid w:val="006B47F5"/>
    <w:rsid w:val="006B4F50"/>
    <w:rsid w:val="006B51BF"/>
    <w:rsid w:val="006B51D3"/>
    <w:rsid w:val="006B5C35"/>
    <w:rsid w:val="006B6A8E"/>
    <w:rsid w:val="006C03AA"/>
    <w:rsid w:val="006C06A8"/>
    <w:rsid w:val="006C0D82"/>
    <w:rsid w:val="006C2142"/>
    <w:rsid w:val="006C27D3"/>
    <w:rsid w:val="006C403E"/>
    <w:rsid w:val="006C6360"/>
    <w:rsid w:val="006C644E"/>
    <w:rsid w:val="006C7954"/>
    <w:rsid w:val="006D0268"/>
    <w:rsid w:val="006D0B03"/>
    <w:rsid w:val="006D1287"/>
    <w:rsid w:val="006D1321"/>
    <w:rsid w:val="006D18BA"/>
    <w:rsid w:val="006D2FA6"/>
    <w:rsid w:val="006D4443"/>
    <w:rsid w:val="006D5210"/>
    <w:rsid w:val="006D52A2"/>
    <w:rsid w:val="006D5B51"/>
    <w:rsid w:val="006D5C80"/>
    <w:rsid w:val="006D5E79"/>
    <w:rsid w:val="006D67F9"/>
    <w:rsid w:val="006D6816"/>
    <w:rsid w:val="006D6D5E"/>
    <w:rsid w:val="006D7C30"/>
    <w:rsid w:val="006E00F4"/>
    <w:rsid w:val="006E0B24"/>
    <w:rsid w:val="006E1487"/>
    <w:rsid w:val="006E1CFD"/>
    <w:rsid w:val="006E2C3F"/>
    <w:rsid w:val="006E2DBF"/>
    <w:rsid w:val="006E3C77"/>
    <w:rsid w:val="006E41A2"/>
    <w:rsid w:val="006E46FC"/>
    <w:rsid w:val="006E583D"/>
    <w:rsid w:val="006E6360"/>
    <w:rsid w:val="006E670F"/>
    <w:rsid w:val="006E74BE"/>
    <w:rsid w:val="006E76EE"/>
    <w:rsid w:val="006E7EA9"/>
    <w:rsid w:val="006F0230"/>
    <w:rsid w:val="006F03EB"/>
    <w:rsid w:val="006F179A"/>
    <w:rsid w:val="006F1C57"/>
    <w:rsid w:val="006F2044"/>
    <w:rsid w:val="006F4C8F"/>
    <w:rsid w:val="006F52F1"/>
    <w:rsid w:val="006F53DD"/>
    <w:rsid w:val="006F551D"/>
    <w:rsid w:val="00701DB6"/>
    <w:rsid w:val="00702853"/>
    <w:rsid w:val="0070533F"/>
    <w:rsid w:val="007069A4"/>
    <w:rsid w:val="007077B9"/>
    <w:rsid w:val="007079FE"/>
    <w:rsid w:val="007103E9"/>
    <w:rsid w:val="00710737"/>
    <w:rsid w:val="00710B51"/>
    <w:rsid w:val="00710E1E"/>
    <w:rsid w:val="00711CC4"/>
    <w:rsid w:val="00712266"/>
    <w:rsid w:val="0071255A"/>
    <w:rsid w:val="00712A8E"/>
    <w:rsid w:val="00712DD1"/>
    <w:rsid w:val="0071664D"/>
    <w:rsid w:val="007203B3"/>
    <w:rsid w:val="00720CB8"/>
    <w:rsid w:val="007217DA"/>
    <w:rsid w:val="00722371"/>
    <w:rsid w:val="00723D41"/>
    <w:rsid w:val="00724031"/>
    <w:rsid w:val="00724E35"/>
    <w:rsid w:val="00726239"/>
    <w:rsid w:val="0072685A"/>
    <w:rsid w:val="00730201"/>
    <w:rsid w:val="00730514"/>
    <w:rsid w:val="00730BFA"/>
    <w:rsid w:val="00730C1F"/>
    <w:rsid w:val="00731694"/>
    <w:rsid w:val="00732577"/>
    <w:rsid w:val="0073365D"/>
    <w:rsid w:val="0073385E"/>
    <w:rsid w:val="00740A7F"/>
    <w:rsid w:val="0074272C"/>
    <w:rsid w:val="0074283F"/>
    <w:rsid w:val="00743222"/>
    <w:rsid w:val="007432C0"/>
    <w:rsid w:val="00743A8E"/>
    <w:rsid w:val="00743C35"/>
    <w:rsid w:val="0074442F"/>
    <w:rsid w:val="00744ABC"/>
    <w:rsid w:val="00745CD3"/>
    <w:rsid w:val="00746596"/>
    <w:rsid w:val="00746853"/>
    <w:rsid w:val="007470E1"/>
    <w:rsid w:val="007478B3"/>
    <w:rsid w:val="0075002F"/>
    <w:rsid w:val="00751242"/>
    <w:rsid w:val="00751805"/>
    <w:rsid w:val="007532D0"/>
    <w:rsid w:val="00753C50"/>
    <w:rsid w:val="00754BF0"/>
    <w:rsid w:val="00755B12"/>
    <w:rsid w:val="00760D07"/>
    <w:rsid w:val="0076293C"/>
    <w:rsid w:val="00762E5B"/>
    <w:rsid w:val="007637B9"/>
    <w:rsid w:val="00764050"/>
    <w:rsid w:val="00765285"/>
    <w:rsid w:val="00766127"/>
    <w:rsid w:val="0076663F"/>
    <w:rsid w:val="00766971"/>
    <w:rsid w:val="007670BE"/>
    <w:rsid w:val="0076787B"/>
    <w:rsid w:val="00771F7A"/>
    <w:rsid w:val="007731B8"/>
    <w:rsid w:val="007738E3"/>
    <w:rsid w:val="007757AF"/>
    <w:rsid w:val="00776C82"/>
    <w:rsid w:val="00777088"/>
    <w:rsid w:val="007801D6"/>
    <w:rsid w:val="0078377B"/>
    <w:rsid w:val="00784FA3"/>
    <w:rsid w:val="00785AA7"/>
    <w:rsid w:val="007867FA"/>
    <w:rsid w:val="00786A4C"/>
    <w:rsid w:val="00787D9B"/>
    <w:rsid w:val="00790FC2"/>
    <w:rsid w:val="00791733"/>
    <w:rsid w:val="00792028"/>
    <w:rsid w:val="00792FDA"/>
    <w:rsid w:val="00794926"/>
    <w:rsid w:val="00794C9D"/>
    <w:rsid w:val="00795425"/>
    <w:rsid w:val="00796905"/>
    <w:rsid w:val="007A02C1"/>
    <w:rsid w:val="007A0ED1"/>
    <w:rsid w:val="007A2C07"/>
    <w:rsid w:val="007A47C4"/>
    <w:rsid w:val="007A577A"/>
    <w:rsid w:val="007A604F"/>
    <w:rsid w:val="007A78B0"/>
    <w:rsid w:val="007B0A06"/>
    <w:rsid w:val="007B0C21"/>
    <w:rsid w:val="007B1B1E"/>
    <w:rsid w:val="007B323B"/>
    <w:rsid w:val="007B36D5"/>
    <w:rsid w:val="007B3C64"/>
    <w:rsid w:val="007B49B0"/>
    <w:rsid w:val="007B605B"/>
    <w:rsid w:val="007B6296"/>
    <w:rsid w:val="007B66E3"/>
    <w:rsid w:val="007B693D"/>
    <w:rsid w:val="007C08F5"/>
    <w:rsid w:val="007C2D68"/>
    <w:rsid w:val="007C3025"/>
    <w:rsid w:val="007C3F22"/>
    <w:rsid w:val="007C40DA"/>
    <w:rsid w:val="007C68BD"/>
    <w:rsid w:val="007C7025"/>
    <w:rsid w:val="007C72EC"/>
    <w:rsid w:val="007D0B82"/>
    <w:rsid w:val="007D196A"/>
    <w:rsid w:val="007D236B"/>
    <w:rsid w:val="007D4820"/>
    <w:rsid w:val="007D5758"/>
    <w:rsid w:val="007D5881"/>
    <w:rsid w:val="007D5C6E"/>
    <w:rsid w:val="007D5DEE"/>
    <w:rsid w:val="007D7071"/>
    <w:rsid w:val="007D7A75"/>
    <w:rsid w:val="007E0002"/>
    <w:rsid w:val="007E11BB"/>
    <w:rsid w:val="007E1A5D"/>
    <w:rsid w:val="007E3200"/>
    <w:rsid w:val="007E40AC"/>
    <w:rsid w:val="007E79A9"/>
    <w:rsid w:val="007F0AA6"/>
    <w:rsid w:val="007F0C6C"/>
    <w:rsid w:val="007F1A62"/>
    <w:rsid w:val="007F1B16"/>
    <w:rsid w:val="007F2090"/>
    <w:rsid w:val="007F3C38"/>
    <w:rsid w:val="007F4070"/>
    <w:rsid w:val="007F5797"/>
    <w:rsid w:val="007F5E9D"/>
    <w:rsid w:val="007F6805"/>
    <w:rsid w:val="007F7D16"/>
    <w:rsid w:val="008005D9"/>
    <w:rsid w:val="00800961"/>
    <w:rsid w:val="00800D7E"/>
    <w:rsid w:val="00802F7C"/>
    <w:rsid w:val="00803AAC"/>
    <w:rsid w:val="00803D57"/>
    <w:rsid w:val="0080515D"/>
    <w:rsid w:val="00805468"/>
    <w:rsid w:val="00805FF7"/>
    <w:rsid w:val="00807A25"/>
    <w:rsid w:val="00807FF3"/>
    <w:rsid w:val="00811336"/>
    <w:rsid w:val="00813C37"/>
    <w:rsid w:val="008145A9"/>
    <w:rsid w:val="00814BFF"/>
    <w:rsid w:val="00815FD3"/>
    <w:rsid w:val="0082178A"/>
    <w:rsid w:val="0082419E"/>
    <w:rsid w:val="008241B7"/>
    <w:rsid w:val="008244F4"/>
    <w:rsid w:val="00824542"/>
    <w:rsid w:val="00824DCC"/>
    <w:rsid w:val="00826A2D"/>
    <w:rsid w:val="008275D9"/>
    <w:rsid w:val="00827661"/>
    <w:rsid w:val="00827E60"/>
    <w:rsid w:val="008304FC"/>
    <w:rsid w:val="008306FD"/>
    <w:rsid w:val="00830F64"/>
    <w:rsid w:val="00831255"/>
    <w:rsid w:val="00831341"/>
    <w:rsid w:val="008322B3"/>
    <w:rsid w:val="008336DB"/>
    <w:rsid w:val="0083456E"/>
    <w:rsid w:val="00835930"/>
    <w:rsid w:val="00836ADA"/>
    <w:rsid w:val="00837009"/>
    <w:rsid w:val="008375F5"/>
    <w:rsid w:val="00841B65"/>
    <w:rsid w:val="00842648"/>
    <w:rsid w:val="00843E21"/>
    <w:rsid w:val="00846C78"/>
    <w:rsid w:val="0084723E"/>
    <w:rsid w:val="008473DA"/>
    <w:rsid w:val="008478B6"/>
    <w:rsid w:val="00851333"/>
    <w:rsid w:val="008523DB"/>
    <w:rsid w:val="0085384E"/>
    <w:rsid w:val="00853874"/>
    <w:rsid w:val="0085414F"/>
    <w:rsid w:val="0085538F"/>
    <w:rsid w:val="0085628B"/>
    <w:rsid w:val="008566A6"/>
    <w:rsid w:val="0086029F"/>
    <w:rsid w:val="00860865"/>
    <w:rsid w:val="008617E2"/>
    <w:rsid w:val="008625D1"/>
    <w:rsid w:val="00863E05"/>
    <w:rsid w:val="00864FDB"/>
    <w:rsid w:val="00870871"/>
    <w:rsid w:val="00871094"/>
    <w:rsid w:val="00871421"/>
    <w:rsid w:val="00874002"/>
    <w:rsid w:val="00874F17"/>
    <w:rsid w:val="00876509"/>
    <w:rsid w:val="008771CF"/>
    <w:rsid w:val="00881290"/>
    <w:rsid w:val="00883619"/>
    <w:rsid w:val="00883F27"/>
    <w:rsid w:val="0088426E"/>
    <w:rsid w:val="008845B9"/>
    <w:rsid w:val="00885C2E"/>
    <w:rsid w:val="008864E7"/>
    <w:rsid w:val="008904E3"/>
    <w:rsid w:val="008907D7"/>
    <w:rsid w:val="00890DF0"/>
    <w:rsid w:val="00891823"/>
    <w:rsid w:val="00892A9A"/>
    <w:rsid w:val="0089402D"/>
    <w:rsid w:val="008944FF"/>
    <w:rsid w:val="00894A0C"/>
    <w:rsid w:val="00894B7A"/>
    <w:rsid w:val="00894F52"/>
    <w:rsid w:val="008964CE"/>
    <w:rsid w:val="00896EAA"/>
    <w:rsid w:val="008A1A12"/>
    <w:rsid w:val="008A1D64"/>
    <w:rsid w:val="008A1FF5"/>
    <w:rsid w:val="008A2787"/>
    <w:rsid w:val="008A2DB2"/>
    <w:rsid w:val="008A2F8A"/>
    <w:rsid w:val="008A3C9D"/>
    <w:rsid w:val="008A4CC0"/>
    <w:rsid w:val="008A4E11"/>
    <w:rsid w:val="008A575D"/>
    <w:rsid w:val="008A57FF"/>
    <w:rsid w:val="008A5D82"/>
    <w:rsid w:val="008B0535"/>
    <w:rsid w:val="008B13AA"/>
    <w:rsid w:val="008B19E8"/>
    <w:rsid w:val="008B2475"/>
    <w:rsid w:val="008B325F"/>
    <w:rsid w:val="008B3524"/>
    <w:rsid w:val="008B4AC2"/>
    <w:rsid w:val="008B4BA8"/>
    <w:rsid w:val="008B5968"/>
    <w:rsid w:val="008B59BC"/>
    <w:rsid w:val="008B60CA"/>
    <w:rsid w:val="008B6F7C"/>
    <w:rsid w:val="008B7C73"/>
    <w:rsid w:val="008C2188"/>
    <w:rsid w:val="008C2B64"/>
    <w:rsid w:val="008C3E89"/>
    <w:rsid w:val="008C4514"/>
    <w:rsid w:val="008C5DF4"/>
    <w:rsid w:val="008C6160"/>
    <w:rsid w:val="008C7834"/>
    <w:rsid w:val="008D0412"/>
    <w:rsid w:val="008D0452"/>
    <w:rsid w:val="008D166A"/>
    <w:rsid w:val="008D1769"/>
    <w:rsid w:val="008D30F5"/>
    <w:rsid w:val="008D4BAB"/>
    <w:rsid w:val="008D5432"/>
    <w:rsid w:val="008D5EAC"/>
    <w:rsid w:val="008D6FF0"/>
    <w:rsid w:val="008D7B5D"/>
    <w:rsid w:val="008E22A0"/>
    <w:rsid w:val="008E33C1"/>
    <w:rsid w:val="008E6ABC"/>
    <w:rsid w:val="008E7AD2"/>
    <w:rsid w:val="008F0967"/>
    <w:rsid w:val="008F0A71"/>
    <w:rsid w:val="008F1263"/>
    <w:rsid w:val="008F13D9"/>
    <w:rsid w:val="008F1BD7"/>
    <w:rsid w:val="008F3CDB"/>
    <w:rsid w:val="008F6FD3"/>
    <w:rsid w:val="009004B3"/>
    <w:rsid w:val="00900791"/>
    <w:rsid w:val="0090212B"/>
    <w:rsid w:val="009021C1"/>
    <w:rsid w:val="00902878"/>
    <w:rsid w:val="00902B39"/>
    <w:rsid w:val="00903ACF"/>
    <w:rsid w:val="00903D2F"/>
    <w:rsid w:val="00904D0E"/>
    <w:rsid w:val="00905529"/>
    <w:rsid w:val="00905A81"/>
    <w:rsid w:val="0090600E"/>
    <w:rsid w:val="0090663D"/>
    <w:rsid w:val="00907210"/>
    <w:rsid w:val="009103BA"/>
    <w:rsid w:val="00910886"/>
    <w:rsid w:val="00911857"/>
    <w:rsid w:val="009150FE"/>
    <w:rsid w:val="00915936"/>
    <w:rsid w:val="00915F0B"/>
    <w:rsid w:val="009161F2"/>
    <w:rsid w:val="009176FC"/>
    <w:rsid w:val="009210D5"/>
    <w:rsid w:val="00921B9E"/>
    <w:rsid w:val="00923742"/>
    <w:rsid w:val="00926B72"/>
    <w:rsid w:val="009304AF"/>
    <w:rsid w:val="009307BD"/>
    <w:rsid w:val="00930E0E"/>
    <w:rsid w:val="0093102A"/>
    <w:rsid w:val="00932460"/>
    <w:rsid w:val="00932C45"/>
    <w:rsid w:val="009331BF"/>
    <w:rsid w:val="00934CFB"/>
    <w:rsid w:val="009357A4"/>
    <w:rsid w:val="00935BC5"/>
    <w:rsid w:val="0093768E"/>
    <w:rsid w:val="009379BE"/>
    <w:rsid w:val="00937AF4"/>
    <w:rsid w:val="0094087E"/>
    <w:rsid w:val="009409EB"/>
    <w:rsid w:val="00941109"/>
    <w:rsid w:val="0094361D"/>
    <w:rsid w:val="0094482C"/>
    <w:rsid w:val="00944BD4"/>
    <w:rsid w:val="009450A6"/>
    <w:rsid w:val="0094516D"/>
    <w:rsid w:val="00945202"/>
    <w:rsid w:val="00945538"/>
    <w:rsid w:val="009510B7"/>
    <w:rsid w:val="00951D34"/>
    <w:rsid w:val="00953D22"/>
    <w:rsid w:val="00963A60"/>
    <w:rsid w:val="00963FA8"/>
    <w:rsid w:val="00964008"/>
    <w:rsid w:val="0096415A"/>
    <w:rsid w:val="00964CCD"/>
    <w:rsid w:val="00964CFF"/>
    <w:rsid w:val="00966FD5"/>
    <w:rsid w:val="00967350"/>
    <w:rsid w:val="009679BA"/>
    <w:rsid w:val="00970273"/>
    <w:rsid w:val="009705CD"/>
    <w:rsid w:val="00972E03"/>
    <w:rsid w:val="00973CE6"/>
    <w:rsid w:val="00974702"/>
    <w:rsid w:val="0097487E"/>
    <w:rsid w:val="009753A3"/>
    <w:rsid w:val="0097545A"/>
    <w:rsid w:val="00975D3D"/>
    <w:rsid w:val="00976C5D"/>
    <w:rsid w:val="00976EFB"/>
    <w:rsid w:val="00980228"/>
    <w:rsid w:val="00980C57"/>
    <w:rsid w:val="00981875"/>
    <w:rsid w:val="00983EB9"/>
    <w:rsid w:val="00983F7B"/>
    <w:rsid w:val="009857D4"/>
    <w:rsid w:val="0098589E"/>
    <w:rsid w:val="00986AE8"/>
    <w:rsid w:val="0098794E"/>
    <w:rsid w:val="00987B13"/>
    <w:rsid w:val="00987B2F"/>
    <w:rsid w:val="009909CD"/>
    <w:rsid w:val="009910C0"/>
    <w:rsid w:val="00991FC0"/>
    <w:rsid w:val="00994B08"/>
    <w:rsid w:val="009957A7"/>
    <w:rsid w:val="00995FFD"/>
    <w:rsid w:val="00996D25"/>
    <w:rsid w:val="00997F7C"/>
    <w:rsid w:val="009A013E"/>
    <w:rsid w:val="009A08A2"/>
    <w:rsid w:val="009A0D94"/>
    <w:rsid w:val="009A1065"/>
    <w:rsid w:val="009A45D2"/>
    <w:rsid w:val="009A585D"/>
    <w:rsid w:val="009A736D"/>
    <w:rsid w:val="009A7AC6"/>
    <w:rsid w:val="009B097D"/>
    <w:rsid w:val="009B2E51"/>
    <w:rsid w:val="009B3216"/>
    <w:rsid w:val="009B3F92"/>
    <w:rsid w:val="009B445A"/>
    <w:rsid w:val="009B546D"/>
    <w:rsid w:val="009B585A"/>
    <w:rsid w:val="009B79E3"/>
    <w:rsid w:val="009B7B4B"/>
    <w:rsid w:val="009C16DA"/>
    <w:rsid w:val="009C194A"/>
    <w:rsid w:val="009C37BC"/>
    <w:rsid w:val="009C4B56"/>
    <w:rsid w:val="009C5338"/>
    <w:rsid w:val="009C608A"/>
    <w:rsid w:val="009C6685"/>
    <w:rsid w:val="009D29A4"/>
    <w:rsid w:val="009D5B02"/>
    <w:rsid w:val="009D7933"/>
    <w:rsid w:val="009D79CA"/>
    <w:rsid w:val="009E18FC"/>
    <w:rsid w:val="009E19F2"/>
    <w:rsid w:val="009E1A6E"/>
    <w:rsid w:val="009E223F"/>
    <w:rsid w:val="009E2621"/>
    <w:rsid w:val="009E44BA"/>
    <w:rsid w:val="009E558F"/>
    <w:rsid w:val="009E578E"/>
    <w:rsid w:val="009E5FE3"/>
    <w:rsid w:val="009E64C6"/>
    <w:rsid w:val="009F0943"/>
    <w:rsid w:val="009F110D"/>
    <w:rsid w:val="009F1890"/>
    <w:rsid w:val="009F1C77"/>
    <w:rsid w:val="009F37BA"/>
    <w:rsid w:val="009F3921"/>
    <w:rsid w:val="009F4446"/>
    <w:rsid w:val="009F44CE"/>
    <w:rsid w:val="009F575D"/>
    <w:rsid w:val="009F6DF4"/>
    <w:rsid w:val="009F7F0D"/>
    <w:rsid w:val="00A00D01"/>
    <w:rsid w:val="00A03E71"/>
    <w:rsid w:val="00A042AD"/>
    <w:rsid w:val="00A044B6"/>
    <w:rsid w:val="00A0450D"/>
    <w:rsid w:val="00A04912"/>
    <w:rsid w:val="00A06A26"/>
    <w:rsid w:val="00A06D87"/>
    <w:rsid w:val="00A109E2"/>
    <w:rsid w:val="00A10B47"/>
    <w:rsid w:val="00A110A0"/>
    <w:rsid w:val="00A11369"/>
    <w:rsid w:val="00A1218A"/>
    <w:rsid w:val="00A128FF"/>
    <w:rsid w:val="00A12998"/>
    <w:rsid w:val="00A12FD2"/>
    <w:rsid w:val="00A14BF1"/>
    <w:rsid w:val="00A15D2D"/>
    <w:rsid w:val="00A164AB"/>
    <w:rsid w:val="00A1698B"/>
    <w:rsid w:val="00A16F43"/>
    <w:rsid w:val="00A175A1"/>
    <w:rsid w:val="00A17D99"/>
    <w:rsid w:val="00A2116F"/>
    <w:rsid w:val="00A225E6"/>
    <w:rsid w:val="00A22FE6"/>
    <w:rsid w:val="00A23201"/>
    <w:rsid w:val="00A239E8"/>
    <w:rsid w:val="00A23AC7"/>
    <w:rsid w:val="00A23CE9"/>
    <w:rsid w:val="00A249FB"/>
    <w:rsid w:val="00A24F79"/>
    <w:rsid w:val="00A26294"/>
    <w:rsid w:val="00A263C4"/>
    <w:rsid w:val="00A27B73"/>
    <w:rsid w:val="00A30687"/>
    <w:rsid w:val="00A31D99"/>
    <w:rsid w:val="00A32604"/>
    <w:rsid w:val="00A32D9C"/>
    <w:rsid w:val="00A3492D"/>
    <w:rsid w:val="00A350AF"/>
    <w:rsid w:val="00A35851"/>
    <w:rsid w:val="00A36307"/>
    <w:rsid w:val="00A374BB"/>
    <w:rsid w:val="00A379AA"/>
    <w:rsid w:val="00A40222"/>
    <w:rsid w:val="00A43070"/>
    <w:rsid w:val="00A436D5"/>
    <w:rsid w:val="00A44872"/>
    <w:rsid w:val="00A44C27"/>
    <w:rsid w:val="00A452F7"/>
    <w:rsid w:val="00A469FE"/>
    <w:rsid w:val="00A47399"/>
    <w:rsid w:val="00A5058E"/>
    <w:rsid w:val="00A5093B"/>
    <w:rsid w:val="00A5096C"/>
    <w:rsid w:val="00A50C04"/>
    <w:rsid w:val="00A518B2"/>
    <w:rsid w:val="00A51B61"/>
    <w:rsid w:val="00A51D08"/>
    <w:rsid w:val="00A5227D"/>
    <w:rsid w:val="00A5228C"/>
    <w:rsid w:val="00A52855"/>
    <w:rsid w:val="00A528DF"/>
    <w:rsid w:val="00A557E9"/>
    <w:rsid w:val="00A56701"/>
    <w:rsid w:val="00A56B2D"/>
    <w:rsid w:val="00A56F3B"/>
    <w:rsid w:val="00A57D06"/>
    <w:rsid w:val="00A606E2"/>
    <w:rsid w:val="00A618EB"/>
    <w:rsid w:val="00A61FF2"/>
    <w:rsid w:val="00A63B09"/>
    <w:rsid w:val="00A63EDB"/>
    <w:rsid w:val="00A66247"/>
    <w:rsid w:val="00A66B3F"/>
    <w:rsid w:val="00A67873"/>
    <w:rsid w:val="00A67886"/>
    <w:rsid w:val="00A728E3"/>
    <w:rsid w:val="00A732B3"/>
    <w:rsid w:val="00A73D93"/>
    <w:rsid w:val="00A73ECA"/>
    <w:rsid w:val="00A73F7E"/>
    <w:rsid w:val="00A74082"/>
    <w:rsid w:val="00A7611D"/>
    <w:rsid w:val="00A77047"/>
    <w:rsid w:val="00A829AF"/>
    <w:rsid w:val="00A83DE1"/>
    <w:rsid w:val="00A85B54"/>
    <w:rsid w:val="00A85D01"/>
    <w:rsid w:val="00A85D31"/>
    <w:rsid w:val="00A86AC6"/>
    <w:rsid w:val="00A86C5D"/>
    <w:rsid w:val="00A87ACB"/>
    <w:rsid w:val="00A911C5"/>
    <w:rsid w:val="00A915E2"/>
    <w:rsid w:val="00A91699"/>
    <w:rsid w:val="00A916DD"/>
    <w:rsid w:val="00A92FA4"/>
    <w:rsid w:val="00A93A28"/>
    <w:rsid w:val="00A93A9E"/>
    <w:rsid w:val="00A93F4D"/>
    <w:rsid w:val="00A959E0"/>
    <w:rsid w:val="00A95B63"/>
    <w:rsid w:val="00A96B65"/>
    <w:rsid w:val="00A970E6"/>
    <w:rsid w:val="00A977EF"/>
    <w:rsid w:val="00A97BFE"/>
    <w:rsid w:val="00AA0D75"/>
    <w:rsid w:val="00AA2462"/>
    <w:rsid w:val="00AA252A"/>
    <w:rsid w:val="00AA3386"/>
    <w:rsid w:val="00AA41C1"/>
    <w:rsid w:val="00AA4335"/>
    <w:rsid w:val="00AA5F72"/>
    <w:rsid w:val="00AB20F6"/>
    <w:rsid w:val="00AB27CC"/>
    <w:rsid w:val="00AB347F"/>
    <w:rsid w:val="00AB376C"/>
    <w:rsid w:val="00AB4AFC"/>
    <w:rsid w:val="00AB622C"/>
    <w:rsid w:val="00AB645B"/>
    <w:rsid w:val="00AB72C9"/>
    <w:rsid w:val="00AB7E3E"/>
    <w:rsid w:val="00AC15EA"/>
    <w:rsid w:val="00AC42ED"/>
    <w:rsid w:val="00AC4D63"/>
    <w:rsid w:val="00AC5585"/>
    <w:rsid w:val="00AD1182"/>
    <w:rsid w:val="00AD1CFF"/>
    <w:rsid w:val="00AD1DA4"/>
    <w:rsid w:val="00AD2111"/>
    <w:rsid w:val="00AD4317"/>
    <w:rsid w:val="00AD473F"/>
    <w:rsid w:val="00AD5BD3"/>
    <w:rsid w:val="00AD607F"/>
    <w:rsid w:val="00AD779B"/>
    <w:rsid w:val="00AD7AB9"/>
    <w:rsid w:val="00AE04DB"/>
    <w:rsid w:val="00AE0CA7"/>
    <w:rsid w:val="00AE3F0C"/>
    <w:rsid w:val="00AE4E6F"/>
    <w:rsid w:val="00AE5BD5"/>
    <w:rsid w:val="00AF196C"/>
    <w:rsid w:val="00AF1EA4"/>
    <w:rsid w:val="00AF3010"/>
    <w:rsid w:val="00AF47FF"/>
    <w:rsid w:val="00AF5BBC"/>
    <w:rsid w:val="00AF5CB3"/>
    <w:rsid w:val="00AF5EC5"/>
    <w:rsid w:val="00AF5EE2"/>
    <w:rsid w:val="00AF6B01"/>
    <w:rsid w:val="00AF6E00"/>
    <w:rsid w:val="00AF7582"/>
    <w:rsid w:val="00AF7B46"/>
    <w:rsid w:val="00AF7D17"/>
    <w:rsid w:val="00B01669"/>
    <w:rsid w:val="00B02BA4"/>
    <w:rsid w:val="00B03D48"/>
    <w:rsid w:val="00B04653"/>
    <w:rsid w:val="00B04F98"/>
    <w:rsid w:val="00B058C7"/>
    <w:rsid w:val="00B0747C"/>
    <w:rsid w:val="00B07D13"/>
    <w:rsid w:val="00B10B88"/>
    <w:rsid w:val="00B12A9C"/>
    <w:rsid w:val="00B12B4B"/>
    <w:rsid w:val="00B134A9"/>
    <w:rsid w:val="00B13FEB"/>
    <w:rsid w:val="00B145DB"/>
    <w:rsid w:val="00B14A7F"/>
    <w:rsid w:val="00B15D5C"/>
    <w:rsid w:val="00B16C6B"/>
    <w:rsid w:val="00B1771D"/>
    <w:rsid w:val="00B20ACB"/>
    <w:rsid w:val="00B22757"/>
    <w:rsid w:val="00B2278D"/>
    <w:rsid w:val="00B228D3"/>
    <w:rsid w:val="00B23E96"/>
    <w:rsid w:val="00B250FE"/>
    <w:rsid w:val="00B2582F"/>
    <w:rsid w:val="00B25AA6"/>
    <w:rsid w:val="00B26116"/>
    <w:rsid w:val="00B2645F"/>
    <w:rsid w:val="00B26B8A"/>
    <w:rsid w:val="00B27551"/>
    <w:rsid w:val="00B3010D"/>
    <w:rsid w:val="00B303DD"/>
    <w:rsid w:val="00B3071B"/>
    <w:rsid w:val="00B32321"/>
    <w:rsid w:val="00B32601"/>
    <w:rsid w:val="00B33611"/>
    <w:rsid w:val="00B34ED4"/>
    <w:rsid w:val="00B3582C"/>
    <w:rsid w:val="00B36A59"/>
    <w:rsid w:val="00B378CE"/>
    <w:rsid w:val="00B405FC"/>
    <w:rsid w:val="00B42FB4"/>
    <w:rsid w:val="00B45AAA"/>
    <w:rsid w:val="00B47C7A"/>
    <w:rsid w:val="00B51BD1"/>
    <w:rsid w:val="00B51E44"/>
    <w:rsid w:val="00B57175"/>
    <w:rsid w:val="00B60569"/>
    <w:rsid w:val="00B6059D"/>
    <w:rsid w:val="00B6212D"/>
    <w:rsid w:val="00B64B7A"/>
    <w:rsid w:val="00B65A8A"/>
    <w:rsid w:val="00B706B0"/>
    <w:rsid w:val="00B721A3"/>
    <w:rsid w:val="00B735DF"/>
    <w:rsid w:val="00B73FFD"/>
    <w:rsid w:val="00B741E8"/>
    <w:rsid w:val="00B743D6"/>
    <w:rsid w:val="00B74C9A"/>
    <w:rsid w:val="00B76567"/>
    <w:rsid w:val="00B76851"/>
    <w:rsid w:val="00B77BA2"/>
    <w:rsid w:val="00B77E84"/>
    <w:rsid w:val="00B80FA4"/>
    <w:rsid w:val="00B81211"/>
    <w:rsid w:val="00B8190D"/>
    <w:rsid w:val="00B819C6"/>
    <w:rsid w:val="00B81C01"/>
    <w:rsid w:val="00B836A0"/>
    <w:rsid w:val="00B83CD4"/>
    <w:rsid w:val="00B856A8"/>
    <w:rsid w:val="00B86FE9"/>
    <w:rsid w:val="00B86FFF"/>
    <w:rsid w:val="00B90D76"/>
    <w:rsid w:val="00B90E1E"/>
    <w:rsid w:val="00B916A6"/>
    <w:rsid w:val="00B91D76"/>
    <w:rsid w:val="00B926BA"/>
    <w:rsid w:val="00B92A8E"/>
    <w:rsid w:val="00B93196"/>
    <w:rsid w:val="00B94058"/>
    <w:rsid w:val="00B9519C"/>
    <w:rsid w:val="00B95626"/>
    <w:rsid w:val="00B957ED"/>
    <w:rsid w:val="00B964F8"/>
    <w:rsid w:val="00BA015F"/>
    <w:rsid w:val="00BA125E"/>
    <w:rsid w:val="00BA2646"/>
    <w:rsid w:val="00BA6302"/>
    <w:rsid w:val="00BA789C"/>
    <w:rsid w:val="00BA7AAB"/>
    <w:rsid w:val="00BB1985"/>
    <w:rsid w:val="00BB1DF7"/>
    <w:rsid w:val="00BB24D1"/>
    <w:rsid w:val="00BB3465"/>
    <w:rsid w:val="00BB3558"/>
    <w:rsid w:val="00BB38A9"/>
    <w:rsid w:val="00BB5D8D"/>
    <w:rsid w:val="00BB75ED"/>
    <w:rsid w:val="00BB77AE"/>
    <w:rsid w:val="00BB7B04"/>
    <w:rsid w:val="00BB7F19"/>
    <w:rsid w:val="00BC0820"/>
    <w:rsid w:val="00BC1C50"/>
    <w:rsid w:val="00BC3341"/>
    <w:rsid w:val="00BC4922"/>
    <w:rsid w:val="00BC4ED8"/>
    <w:rsid w:val="00BC5C81"/>
    <w:rsid w:val="00BC5D13"/>
    <w:rsid w:val="00BC7436"/>
    <w:rsid w:val="00BC7BF5"/>
    <w:rsid w:val="00BC7C67"/>
    <w:rsid w:val="00BD016E"/>
    <w:rsid w:val="00BD1113"/>
    <w:rsid w:val="00BD2730"/>
    <w:rsid w:val="00BD2C0E"/>
    <w:rsid w:val="00BD4EC6"/>
    <w:rsid w:val="00BD664C"/>
    <w:rsid w:val="00BD77D0"/>
    <w:rsid w:val="00BE0477"/>
    <w:rsid w:val="00BE0703"/>
    <w:rsid w:val="00BE0893"/>
    <w:rsid w:val="00BE1681"/>
    <w:rsid w:val="00BE249A"/>
    <w:rsid w:val="00BE4B1E"/>
    <w:rsid w:val="00BE5D9A"/>
    <w:rsid w:val="00BE6B26"/>
    <w:rsid w:val="00BF0854"/>
    <w:rsid w:val="00BF09C8"/>
    <w:rsid w:val="00BF1DAA"/>
    <w:rsid w:val="00BF29F0"/>
    <w:rsid w:val="00BF2DCA"/>
    <w:rsid w:val="00BF34AD"/>
    <w:rsid w:val="00BF4763"/>
    <w:rsid w:val="00BF4BA4"/>
    <w:rsid w:val="00BF544F"/>
    <w:rsid w:val="00C00CCB"/>
    <w:rsid w:val="00C01611"/>
    <w:rsid w:val="00C02CFE"/>
    <w:rsid w:val="00C02E63"/>
    <w:rsid w:val="00C02EF6"/>
    <w:rsid w:val="00C04308"/>
    <w:rsid w:val="00C046BB"/>
    <w:rsid w:val="00C05BB4"/>
    <w:rsid w:val="00C05FCB"/>
    <w:rsid w:val="00C10798"/>
    <w:rsid w:val="00C128F6"/>
    <w:rsid w:val="00C12B28"/>
    <w:rsid w:val="00C13A7D"/>
    <w:rsid w:val="00C13AF5"/>
    <w:rsid w:val="00C1503E"/>
    <w:rsid w:val="00C1686D"/>
    <w:rsid w:val="00C171EF"/>
    <w:rsid w:val="00C17542"/>
    <w:rsid w:val="00C17A19"/>
    <w:rsid w:val="00C200B7"/>
    <w:rsid w:val="00C205A3"/>
    <w:rsid w:val="00C20C1B"/>
    <w:rsid w:val="00C20F13"/>
    <w:rsid w:val="00C21260"/>
    <w:rsid w:val="00C21CEE"/>
    <w:rsid w:val="00C22798"/>
    <w:rsid w:val="00C22CC8"/>
    <w:rsid w:val="00C230AA"/>
    <w:rsid w:val="00C24D53"/>
    <w:rsid w:val="00C25838"/>
    <w:rsid w:val="00C25BB5"/>
    <w:rsid w:val="00C267B3"/>
    <w:rsid w:val="00C26910"/>
    <w:rsid w:val="00C26AD5"/>
    <w:rsid w:val="00C26C25"/>
    <w:rsid w:val="00C26C39"/>
    <w:rsid w:val="00C26C6C"/>
    <w:rsid w:val="00C27D94"/>
    <w:rsid w:val="00C3135B"/>
    <w:rsid w:val="00C32F6A"/>
    <w:rsid w:val="00C33960"/>
    <w:rsid w:val="00C33F9E"/>
    <w:rsid w:val="00C35C47"/>
    <w:rsid w:val="00C3767F"/>
    <w:rsid w:val="00C402B3"/>
    <w:rsid w:val="00C43FFF"/>
    <w:rsid w:val="00C44F72"/>
    <w:rsid w:val="00C462F1"/>
    <w:rsid w:val="00C470A5"/>
    <w:rsid w:val="00C47A9F"/>
    <w:rsid w:val="00C509D4"/>
    <w:rsid w:val="00C513A0"/>
    <w:rsid w:val="00C5151D"/>
    <w:rsid w:val="00C531BE"/>
    <w:rsid w:val="00C5581F"/>
    <w:rsid w:val="00C55E33"/>
    <w:rsid w:val="00C566F8"/>
    <w:rsid w:val="00C57539"/>
    <w:rsid w:val="00C57AE7"/>
    <w:rsid w:val="00C607A3"/>
    <w:rsid w:val="00C62796"/>
    <w:rsid w:val="00C63066"/>
    <w:rsid w:val="00C63F04"/>
    <w:rsid w:val="00C6645D"/>
    <w:rsid w:val="00C664B2"/>
    <w:rsid w:val="00C714A2"/>
    <w:rsid w:val="00C72893"/>
    <w:rsid w:val="00C72ED2"/>
    <w:rsid w:val="00C74B38"/>
    <w:rsid w:val="00C74B67"/>
    <w:rsid w:val="00C75EA7"/>
    <w:rsid w:val="00C77C29"/>
    <w:rsid w:val="00C77ED2"/>
    <w:rsid w:val="00C77F66"/>
    <w:rsid w:val="00C81DCF"/>
    <w:rsid w:val="00C82C01"/>
    <w:rsid w:val="00C84E1F"/>
    <w:rsid w:val="00C84F11"/>
    <w:rsid w:val="00C86254"/>
    <w:rsid w:val="00C87780"/>
    <w:rsid w:val="00C90A18"/>
    <w:rsid w:val="00C90DD4"/>
    <w:rsid w:val="00C91C44"/>
    <w:rsid w:val="00C91DA5"/>
    <w:rsid w:val="00CA135D"/>
    <w:rsid w:val="00CA13EC"/>
    <w:rsid w:val="00CA19F1"/>
    <w:rsid w:val="00CA3B8D"/>
    <w:rsid w:val="00CA41A7"/>
    <w:rsid w:val="00CA4AB2"/>
    <w:rsid w:val="00CA563E"/>
    <w:rsid w:val="00CA5A71"/>
    <w:rsid w:val="00CB00BF"/>
    <w:rsid w:val="00CB11C2"/>
    <w:rsid w:val="00CB1E17"/>
    <w:rsid w:val="00CB289E"/>
    <w:rsid w:val="00CB2B42"/>
    <w:rsid w:val="00CB33BA"/>
    <w:rsid w:val="00CB3DA8"/>
    <w:rsid w:val="00CB528C"/>
    <w:rsid w:val="00CB5E9B"/>
    <w:rsid w:val="00CB615F"/>
    <w:rsid w:val="00CB69CD"/>
    <w:rsid w:val="00CB77EF"/>
    <w:rsid w:val="00CB7863"/>
    <w:rsid w:val="00CC043A"/>
    <w:rsid w:val="00CC0A27"/>
    <w:rsid w:val="00CC10F8"/>
    <w:rsid w:val="00CC18F4"/>
    <w:rsid w:val="00CC2391"/>
    <w:rsid w:val="00CC41C6"/>
    <w:rsid w:val="00CC7F47"/>
    <w:rsid w:val="00CD01E9"/>
    <w:rsid w:val="00CD24E3"/>
    <w:rsid w:val="00CE17D4"/>
    <w:rsid w:val="00CE2EE6"/>
    <w:rsid w:val="00CE3166"/>
    <w:rsid w:val="00CE3481"/>
    <w:rsid w:val="00CE39AF"/>
    <w:rsid w:val="00CE4429"/>
    <w:rsid w:val="00CE54F8"/>
    <w:rsid w:val="00CE63BB"/>
    <w:rsid w:val="00CE68A4"/>
    <w:rsid w:val="00CE7399"/>
    <w:rsid w:val="00CE79C1"/>
    <w:rsid w:val="00CF0346"/>
    <w:rsid w:val="00CF0B05"/>
    <w:rsid w:val="00CF1083"/>
    <w:rsid w:val="00CF15D8"/>
    <w:rsid w:val="00CF190F"/>
    <w:rsid w:val="00CF2616"/>
    <w:rsid w:val="00CF3162"/>
    <w:rsid w:val="00CF4ADC"/>
    <w:rsid w:val="00CF4F3F"/>
    <w:rsid w:val="00CF4F84"/>
    <w:rsid w:val="00CF65CD"/>
    <w:rsid w:val="00CF7194"/>
    <w:rsid w:val="00D007CD"/>
    <w:rsid w:val="00D008DD"/>
    <w:rsid w:val="00D03D91"/>
    <w:rsid w:val="00D05ADE"/>
    <w:rsid w:val="00D103F6"/>
    <w:rsid w:val="00D10B05"/>
    <w:rsid w:val="00D11F25"/>
    <w:rsid w:val="00D13A5A"/>
    <w:rsid w:val="00D142D7"/>
    <w:rsid w:val="00D16F52"/>
    <w:rsid w:val="00D16F61"/>
    <w:rsid w:val="00D17D9A"/>
    <w:rsid w:val="00D17E50"/>
    <w:rsid w:val="00D20460"/>
    <w:rsid w:val="00D20F92"/>
    <w:rsid w:val="00D21093"/>
    <w:rsid w:val="00D220C2"/>
    <w:rsid w:val="00D22BFC"/>
    <w:rsid w:val="00D24216"/>
    <w:rsid w:val="00D242A8"/>
    <w:rsid w:val="00D24FCF"/>
    <w:rsid w:val="00D25748"/>
    <w:rsid w:val="00D30956"/>
    <w:rsid w:val="00D34322"/>
    <w:rsid w:val="00D35AC3"/>
    <w:rsid w:val="00D37B6A"/>
    <w:rsid w:val="00D37F09"/>
    <w:rsid w:val="00D41820"/>
    <w:rsid w:val="00D41EC1"/>
    <w:rsid w:val="00D42505"/>
    <w:rsid w:val="00D429B0"/>
    <w:rsid w:val="00D431AF"/>
    <w:rsid w:val="00D44D5D"/>
    <w:rsid w:val="00D45839"/>
    <w:rsid w:val="00D4612D"/>
    <w:rsid w:val="00D46327"/>
    <w:rsid w:val="00D4692A"/>
    <w:rsid w:val="00D50254"/>
    <w:rsid w:val="00D50446"/>
    <w:rsid w:val="00D5096F"/>
    <w:rsid w:val="00D53674"/>
    <w:rsid w:val="00D53A15"/>
    <w:rsid w:val="00D54087"/>
    <w:rsid w:val="00D54AEE"/>
    <w:rsid w:val="00D55B0A"/>
    <w:rsid w:val="00D56926"/>
    <w:rsid w:val="00D6121A"/>
    <w:rsid w:val="00D61481"/>
    <w:rsid w:val="00D62E52"/>
    <w:rsid w:val="00D643F8"/>
    <w:rsid w:val="00D647B2"/>
    <w:rsid w:val="00D64ED1"/>
    <w:rsid w:val="00D650A1"/>
    <w:rsid w:val="00D6541B"/>
    <w:rsid w:val="00D65AB3"/>
    <w:rsid w:val="00D66580"/>
    <w:rsid w:val="00D705CC"/>
    <w:rsid w:val="00D70D21"/>
    <w:rsid w:val="00D742D1"/>
    <w:rsid w:val="00D74CEA"/>
    <w:rsid w:val="00D758FC"/>
    <w:rsid w:val="00D77845"/>
    <w:rsid w:val="00D80457"/>
    <w:rsid w:val="00D80E50"/>
    <w:rsid w:val="00D80E6F"/>
    <w:rsid w:val="00D817F2"/>
    <w:rsid w:val="00D817FD"/>
    <w:rsid w:val="00D81AC1"/>
    <w:rsid w:val="00D81FDB"/>
    <w:rsid w:val="00D82166"/>
    <w:rsid w:val="00D83BBB"/>
    <w:rsid w:val="00D848B2"/>
    <w:rsid w:val="00D850B1"/>
    <w:rsid w:val="00D85339"/>
    <w:rsid w:val="00D85428"/>
    <w:rsid w:val="00D86B1E"/>
    <w:rsid w:val="00D87081"/>
    <w:rsid w:val="00D870F0"/>
    <w:rsid w:val="00D90C3E"/>
    <w:rsid w:val="00D91FBC"/>
    <w:rsid w:val="00D9229C"/>
    <w:rsid w:val="00D9574E"/>
    <w:rsid w:val="00D96942"/>
    <w:rsid w:val="00DA0F8D"/>
    <w:rsid w:val="00DA133D"/>
    <w:rsid w:val="00DA16E9"/>
    <w:rsid w:val="00DA1A6B"/>
    <w:rsid w:val="00DA281E"/>
    <w:rsid w:val="00DA378F"/>
    <w:rsid w:val="00DA4990"/>
    <w:rsid w:val="00DA5709"/>
    <w:rsid w:val="00DA5F9C"/>
    <w:rsid w:val="00DA6991"/>
    <w:rsid w:val="00DA735F"/>
    <w:rsid w:val="00DA7ACF"/>
    <w:rsid w:val="00DA7E2E"/>
    <w:rsid w:val="00DB09A6"/>
    <w:rsid w:val="00DB1E60"/>
    <w:rsid w:val="00DB2992"/>
    <w:rsid w:val="00DB358F"/>
    <w:rsid w:val="00DB407C"/>
    <w:rsid w:val="00DB482D"/>
    <w:rsid w:val="00DB5C14"/>
    <w:rsid w:val="00DB6D8A"/>
    <w:rsid w:val="00DC07D7"/>
    <w:rsid w:val="00DC16FD"/>
    <w:rsid w:val="00DC2CE7"/>
    <w:rsid w:val="00DC323A"/>
    <w:rsid w:val="00DC3912"/>
    <w:rsid w:val="00DC40C5"/>
    <w:rsid w:val="00DC4F8D"/>
    <w:rsid w:val="00DC559B"/>
    <w:rsid w:val="00DC5F7B"/>
    <w:rsid w:val="00DC78AA"/>
    <w:rsid w:val="00DD01C8"/>
    <w:rsid w:val="00DD05DF"/>
    <w:rsid w:val="00DD123D"/>
    <w:rsid w:val="00DD158E"/>
    <w:rsid w:val="00DD187E"/>
    <w:rsid w:val="00DD35C0"/>
    <w:rsid w:val="00DD3842"/>
    <w:rsid w:val="00DD41E9"/>
    <w:rsid w:val="00DD47D2"/>
    <w:rsid w:val="00DD623A"/>
    <w:rsid w:val="00DD65F2"/>
    <w:rsid w:val="00DD6BDA"/>
    <w:rsid w:val="00DE158E"/>
    <w:rsid w:val="00DE165E"/>
    <w:rsid w:val="00DE1814"/>
    <w:rsid w:val="00DE2798"/>
    <w:rsid w:val="00DE31D8"/>
    <w:rsid w:val="00DE32D8"/>
    <w:rsid w:val="00DE3714"/>
    <w:rsid w:val="00DE3ABC"/>
    <w:rsid w:val="00DE3B8E"/>
    <w:rsid w:val="00DE41B7"/>
    <w:rsid w:val="00DE5C1F"/>
    <w:rsid w:val="00DE74AB"/>
    <w:rsid w:val="00DE76D7"/>
    <w:rsid w:val="00DE7F92"/>
    <w:rsid w:val="00DF0757"/>
    <w:rsid w:val="00DF1651"/>
    <w:rsid w:val="00DF2116"/>
    <w:rsid w:val="00DF2190"/>
    <w:rsid w:val="00DF243E"/>
    <w:rsid w:val="00DF2691"/>
    <w:rsid w:val="00DF2AA9"/>
    <w:rsid w:val="00DF479F"/>
    <w:rsid w:val="00DF4FCE"/>
    <w:rsid w:val="00DF7A52"/>
    <w:rsid w:val="00DF7B9E"/>
    <w:rsid w:val="00E00107"/>
    <w:rsid w:val="00E00F6B"/>
    <w:rsid w:val="00E01567"/>
    <w:rsid w:val="00E015B7"/>
    <w:rsid w:val="00E031BE"/>
    <w:rsid w:val="00E03E44"/>
    <w:rsid w:val="00E058BF"/>
    <w:rsid w:val="00E05C9C"/>
    <w:rsid w:val="00E06203"/>
    <w:rsid w:val="00E06A4B"/>
    <w:rsid w:val="00E07E24"/>
    <w:rsid w:val="00E100A7"/>
    <w:rsid w:val="00E1013E"/>
    <w:rsid w:val="00E102C0"/>
    <w:rsid w:val="00E10BDD"/>
    <w:rsid w:val="00E118AF"/>
    <w:rsid w:val="00E11C43"/>
    <w:rsid w:val="00E137D5"/>
    <w:rsid w:val="00E14C9D"/>
    <w:rsid w:val="00E16502"/>
    <w:rsid w:val="00E166DD"/>
    <w:rsid w:val="00E16BAE"/>
    <w:rsid w:val="00E174C6"/>
    <w:rsid w:val="00E17FB3"/>
    <w:rsid w:val="00E2112C"/>
    <w:rsid w:val="00E21C52"/>
    <w:rsid w:val="00E21DAB"/>
    <w:rsid w:val="00E2293F"/>
    <w:rsid w:val="00E230CD"/>
    <w:rsid w:val="00E240B0"/>
    <w:rsid w:val="00E24427"/>
    <w:rsid w:val="00E244A1"/>
    <w:rsid w:val="00E24AF9"/>
    <w:rsid w:val="00E24E21"/>
    <w:rsid w:val="00E27EBF"/>
    <w:rsid w:val="00E30375"/>
    <w:rsid w:val="00E317A5"/>
    <w:rsid w:val="00E31D4D"/>
    <w:rsid w:val="00E339E0"/>
    <w:rsid w:val="00E348E1"/>
    <w:rsid w:val="00E34C12"/>
    <w:rsid w:val="00E34CD6"/>
    <w:rsid w:val="00E355DB"/>
    <w:rsid w:val="00E36A9A"/>
    <w:rsid w:val="00E36EB7"/>
    <w:rsid w:val="00E40C33"/>
    <w:rsid w:val="00E426A1"/>
    <w:rsid w:val="00E42C39"/>
    <w:rsid w:val="00E4535D"/>
    <w:rsid w:val="00E45AF8"/>
    <w:rsid w:val="00E504D2"/>
    <w:rsid w:val="00E50850"/>
    <w:rsid w:val="00E51F79"/>
    <w:rsid w:val="00E525D5"/>
    <w:rsid w:val="00E52E62"/>
    <w:rsid w:val="00E533A4"/>
    <w:rsid w:val="00E539A9"/>
    <w:rsid w:val="00E5606B"/>
    <w:rsid w:val="00E56204"/>
    <w:rsid w:val="00E60274"/>
    <w:rsid w:val="00E6217B"/>
    <w:rsid w:val="00E626C5"/>
    <w:rsid w:val="00E6306C"/>
    <w:rsid w:val="00E63189"/>
    <w:rsid w:val="00E63B01"/>
    <w:rsid w:val="00E64F88"/>
    <w:rsid w:val="00E66283"/>
    <w:rsid w:val="00E6754D"/>
    <w:rsid w:val="00E70BA1"/>
    <w:rsid w:val="00E73739"/>
    <w:rsid w:val="00E73784"/>
    <w:rsid w:val="00E74AF0"/>
    <w:rsid w:val="00E75270"/>
    <w:rsid w:val="00E7607A"/>
    <w:rsid w:val="00E80A58"/>
    <w:rsid w:val="00E80E9A"/>
    <w:rsid w:val="00E830FA"/>
    <w:rsid w:val="00E838D2"/>
    <w:rsid w:val="00E83963"/>
    <w:rsid w:val="00E86409"/>
    <w:rsid w:val="00E908AB"/>
    <w:rsid w:val="00E91FAB"/>
    <w:rsid w:val="00E93F00"/>
    <w:rsid w:val="00E964FE"/>
    <w:rsid w:val="00E96E46"/>
    <w:rsid w:val="00EA094F"/>
    <w:rsid w:val="00EA13E0"/>
    <w:rsid w:val="00EA18E9"/>
    <w:rsid w:val="00EA2D89"/>
    <w:rsid w:val="00EA4C4D"/>
    <w:rsid w:val="00EA5072"/>
    <w:rsid w:val="00EA52A5"/>
    <w:rsid w:val="00EA5DD4"/>
    <w:rsid w:val="00EA6D0C"/>
    <w:rsid w:val="00EA72CF"/>
    <w:rsid w:val="00EB1D39"/>
    <w:rsid w:val="00EB2DE2"/>
    <w:rsid w:val="00EB3844"/>
    <w:rsid w:val="00EB4CB3"/>
    <w:rsid w:val="00EB7BAD"/>
    <w:rsid w:val="00EC0BBC"/>
    <w:rsid w:val="00EC2EA0"/>
    <w:rsid w:val="00EC4059"/>
    <w:rsid w:val="00EC61CF"/>
    <w:rsid w:val="00EC6367"/>
    <w:rsid w:val="00EC695C"/>
    <w:rsid w:val="00EC7CC5"/>
    <w:rsid w:val="00ED0021"/>
    <w:rsid w:val="00ED0202"/>
    <w:rsid w:val="00ED2391"/>
    <w:rsid w:val="00ED2D41"/>
    <w:rsid w:val="00ED3606"/>
    <w:rsid w:val="00ED3AE6"/>
    <w:rsid w:val="00ED50C4"/>
    <w:rsid w:val="00ED6548"/>
    <w:rsid w:val="00ED7975"/>
    <w:rsid w:val="00EE05E6"/>
    <w:rsid w:val="00EE0D50"/>
    <w:rsid w:val="00EE10A9"/>
    <w:rsid w:val="00EE17A8"/>
    <w:rsid w:val="00EE214F"/>
    <w:rsid w:val="00EE26E3"/>
    <w:rsid w:val="00EE27BD"/>
    <w:rsid w:val="00EE29F4"/>
    <w:rsid w:val="00EE327F"/>
    <w:rsid w:val="00EE3320"/>
    <w:rsid w:val="00EE76B5"/>
    <w:rsid w:val="00EF010A"/>
    <w:rsid w:val="00EF2B72"/>
    <w:rsid w:val="00EF4611"/>
    <w:rsid w:val="00EF466E"/>
    <w:rsid w:val="00EF56F4"/>
    <w:rsid w:val="00EF59DF"/>
    <w:rsid w:val="00EF5F4C"/>
    <w:rsid w:val="00F00A8F"/>
    <w:rsid w:val="00F0134B"/>
    <w:rsid w:val="00F01C54"/>
    <w:rsid w:val="00F02A0D"/>
    <w:rsid w:val="00F02F9E"/>
    <w:rsid w:val="00F035B6"/>
    <w:rsid w:val="00F060E6"/>
    <w:rsid w:val="00F07D96"/>
    <w:rsid w:val="00F11363"/>
    <w:rsid w:val="00F1303C"/>
    <w:rsid w:val="00F1444C"/>
    <w:rsid w:val="00F144B3"/>
    <w:rsid w:val="00F1692A"/>
    <w:rsid w:val="00F17E9C"/>
    <w:rsid w:val="00F17FDE"/>
    <w:rsid w:val="00F20E1D"/>
    <w:rsid w:val="00F22E81"/>
    <w:rsid w:val="00F24021"/>
    <w:rsid w:val="00F24737"/>
    <w:rsid w:val="00F247F8"/>
    <w:rsid w:val="00F24A77"/>
    <w:rsid w:val="00F25999"/>
    <w:rsid w:val="00F25A7B"/>
    <w:rsid w:val="00F261C1"/>
    <w:rsid w:val="00F263C5"/>
    <w:rsid w:val="00F2650D"/>
    <w:rsid w:val="00F26E1E"/>
    <w:rsid w:val="00F27410"/>
    <w:rsid w:val="00F27F98"/>
    <w:rsid w:val="00F30562"/>
    <w:rsid w:val="00F32195"/>
    <w:rsid w:val="00F32A5F"/>
    <w:rsid w:val="00F33646"/>
    <w:rsid w:val="00F33663"/>
    <w:rsid w:val="00F34E9F"/>
    <w:rsid w:val="00F37851"/>
    <w:rsid w:val="00F37FEB"/>
    <w:rsid w:val="00F4046B"/>
    <w:rsid w:val="00F416BB"/>
    <w:rsid w:val="00F42859"/>
    <w:rsid w:val="00F43056"/>
    <w:rsid w:val="00F43257"/>
    <w:rsid w:val="00F43D12"/>
    <w:rsid w:val="00F44E84"/>
    <w:rsid w:val="00F456D3"/>
    <w:rsid w:val="00F45865"/>
    <w:rsid w:val="00F45BDF"/>
    <w:rsid w:val="00F460C3"/>
    <w:rsid w:val="00F46885"/>
    <w:rsid w:val="00F46B99"/>
    <w:rsid w:val="00F46CFF"/>
    <w:rsid w:val="00F47AFC"/>
    <w:rsid w:val="00F507C0"/>
    <w:rsid w:val="00F52DE6"/>
    <w:rsid w:val="00F530B1"/>
    <w:rsid w:val="00F5401A"/>
    <w:rsid w:val="00F5405B"/>
    <w:rsid w:val="00F5642D"/>
    <w:rsid w:val="00F57934"/>
    <w:rsid w:val="00F61736"/>
    <w:rsid w:val="00F65430"/>
    <w:rsid w:val="00F65C39"/>
    <w:rsid w:val="00F666C6"/>
    <w:rsid w:val="00F70FB6"/>
    <w:rsid w:val="00F72773"/>
    <w:rsid w:val="00F7380A"/>
    <w:rsid w:val="00F73A89"/>
    <w:rsid w:val="00F746C3"/>
    <w:rsid w:val="00F7471B"/>
    <w:rsid w:val="00F7524F"/>
    <w:rsid w:val="00F76D51"/>
    <w:rsid w:val="00F77A92"/>
    <w:rsid w:val="00F77C36"/>
    <w:rsid w:val="00F823D5"/>
    <w:rsid w:val="00F850FB"/>
    <w:rsid w:val="00F85AB3"/>
    <w:rsid w:val="00F867B0"/>
    <w:rsid w:val="00F86859"/>
    <w:rsid w:val="00F86AAF"/>
    <w:rsid w:val="00F87741"/>
    <w:rsid w:val="00F87C95"/>
    <w:rsid w:val="00F905E7"/>
    <w:rsid w:val="00F920B6"/>
    <w:rsid w:val="00F92350"/>
    <w:rsid w:val="00F927E5"/>
    <w:rsid w:val="00F93104"/>
    <w:rsid w:val="00F95768"/>
    <w:rsid w:val="00F96158"/>
    <w:rsid w:val="00F97A08"/>
    <w:rsid w:val="00FA1644"/>
    <w:rsid w:val="00FA18A4"/>
    <w:rsid w:val="00FA1FCA"/>
    <w:rsid w:val="00FA27A3"/>
    <w:rsid w:val="00FA446A"/>
    <w:rsid w:val="00FA6FCD"/>
    <w:rsid w:val="00FA7452"/>
    <w:rsid w:val="00FB126A"/>
    <w:rsid w:val="00FB385A"/>
    <w:rsid w:val="00FB5784"/>
    <w:rsid w:val="00FC0D73"/>
    <w:rsid w:val="00FC1511"/>
    <w:rsid w:val="00FC1602"/>
    <w:rsid w:val="00FC294B"/>
    <w:rsid w:val="00FC2DAB"/>
    <w:rsid w:val="00FC32B0"/>
    <w:rsid w:val="00FC43E3"/>
    <w:rsid w:val="00FC4498"/>
    <w:rsid w:val="00FC47CD"/>
    <w:rsid w:val="00FC4DB3"/>
    <w:rsid w:val="00FC5350"/>
    <w:rsid w:val="00FC5EB0"/>
    <w:rsid w:val="00FC63AD"/>
    <w:rsid w:val="00FC63B5"/>
    <w:rsid w:val="00FC6A42"/>
    <w:rsid w:val="00FC70FF"/>
    <w:rsid w:val="00FD21DF"/>
    <w:rsid w:val="00FD52DF"/>
    <w:rsid w:val="00FD53E9"/>
    <w:rsid w:val="00FD6712"/>
    <w:rsid w:val="00FD67F0"/>
    <w:rsid w:val="00FD6ADD"/>
    <w:rsid w:val="00FD6BC2"/>
    <w:rsid w:val="00FE0C95"/>
    <w:rsid w:val="00FE11F3"/>
    <w:rsid w:val="00FE2BC2"/>
    <w:rsid w:val="00FE38E9"/>
    <w:rsid w:val="00FE4520"/>
    <w:rsid w:val="00FE4CDE"/>
    <w:rsid w:val="00FF102F"/>
    <w:rsid w:val="00FF16CE"/>
    <w:rsid w:val="00FF34F2"/>
    <w:rsid w:val="00FF3508"/>
    <w:rsid w:val="00FF549E"/>
    <w:rsid w:val="00FF5D47"/>
    <w:rsid w:val="00FF6872"/>
    <w:rsid w:val="00FF70B7"/>
    <w:rsid w:val="00FF7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F1"/>
    <w:pPr>
      <w:bidi/>
    </w:pPr>
  </w:style>
  <w:style w:type="paragraph" w:styleId="Heading1">
    <w:name w:val="heading 1"/>
    <w:basedOn w:val="Normal"/>
    <w:next w:val="Normal"/>
    <w:link w:val="Heading1Char"/>
    <w:uiPriority w:val="9"/>
    <w:qFormat/>
    <w:rsid w:val="00AF196C"/>
    <w:pPr>
      <w:keepNext/>
      <w:bidi w:val="0"/>
      <w:outlineLvl w:val="0"/>
    </w:pPr>
    <w:rPr>
      <w:rFonts w:ascii="Times New Roman" w:eastAsia="Calibri" w:hAnsi="Times New Roman" w:cs="Times New Roman"/>
      <w:b/>
      <w:bCs/>
      <w:sz w:val="28"/>
      <w:szCs w:val="28"/>
    </w:rPr>
  </w:style>
  <w:style w:type="paragraph" w:styleId="Heading3">
    <w:name w:val="heading 3"/>
    <w:basedOn w:val="Normal"/>
    <w:next w:val="Normal"/>
    <w:link w:val="Heading3Char"/>
    <w:uiPriority w:val="9"/>
    <w:semiHidden/>
    <w:unhideWhenUsed/>
    <w:qFormat/>
    <w:rsid w:val="006D67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441F"/>
    <w:pPr>
      <w:bidi/>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69441F"/>
    <w:rPr>
      <w:rFonts w:ascii="Calibri" w:eastAsia="Calibri" w:hAnsi="Calibri" w:cs="Arial"/>
    </w:rPr>
  </w:style>
  <w:style w:type="paragraph" w:styleId="Header">
    <w:name w:val="header"/>
    <w:basedOn w:val="Normal"/>
    <w:link w:val="HeaderChar"/>
    <w:uiPriority w:val="99"/>
    <w:unhideWhenUsed/>
    <w:rsid w:val="00A3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D99"/>
  </w:style>
  <w:style w:type="paragraph" w:styleId="Footer">
    <w:name w:val="footer"/>
    <w:basedOn w:val="Normal"/>
    <w:link w:val="FooterChar"/>
    <w:uiPriority w:val="99"/>
    <w:unhideWhenUsed/>
    <w:rsid w:val="00A3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D99"/>
  </w:style>
  <w:style w:type="paragraph" w:styleId="ListParagraph">
    <w:name w:val="List Paragraph"/>
    <w:basedOn w:val="Normal"/>
    <w:uiPriority w:val="34"/>
    <w:qFormat/>
    <w:rsid w:val="00157742"/>
    <w:pPr>
      <w:ind w:left="720"/>
      <w:contextualSpacing/>
    </w:pPr>
  </w:style>
  <w:style w:type="table" w:styleId="TableGrid">
    <w:name w:val="Table Grid"/>
    <w:basedOn w:val="TableNormal"/>
    <w:uiPriority w:val="59"/>
    <w:rsid w:val="0079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196C"/>
    <w:rPr>
      <w:rFonts w:ascii="Times New Roman" w:eastAsia="Calibri" w:hAnsi="Times New Roman" w:cs="Times New Roman"/>
      <w:b/>
      <w:bCs/>
      <w:sz w:val="28"/>
      <w:szCs w:val="28"/>
    </w:rPr>
  </w:style>
  <w:style w:type="paragraph" w:customStyle="1" w:styleId="Default">
    <w:name w:val="Default"/>
    <w:rsid w:val="00AF19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8A2DB2"/>
    <w:pPr>
      <w:widowControl w:val="0"/>
      <w:autoSpaceDE w:val="0"/>
      <w:autoSpaceDN w:val="0"/>
      <w:bidi w:val="0"/>
      <w:adjustRightInd w:val="0"/>
      <w:spacing w:after="0" w:line="240" w:lineRule="auto"/>
      <w:ind w:left="123"/>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A2DB2"/>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FE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C2"/>
    <w:rPr>
      <w:rFonts w:ascii="Tahoma" w:hAnsi="Tahoma" w:cs="Tahoma"/>
      <w:sz w:val="16"/>
      <w:szCs w:val="16"/>
    </w:rPr>
  </w:style>
  <w:style w:type="character" w:customStyle="1" w:styleId="Heading3Char">
    <w:name w:val="Heading 3 Char"/>
    <w:basedOn w:val="DefaultParagraphFont"/>
    <w:link w:val="Heading3"/>
    <w:uiPriority w:val="9"/>
    <w:rsid w:val="006D67F9"/>
    <w:rPr>
      <w:rFonts w:asciiTheme="majorHAnsi" w:eastAsiaTheme="majorEastAsia" w:hAnsiTheme="majorHAnsi" w:cstheme="majorBidi"/>
      <w:b/>
      <w:bCs/>
      <w:color w:val="4F81BD" w:themeColor="accent1"/>
    </w:rPr>
  </w:style>
  <w:style w:type="character" w:styleId="Hyperlink">
    <w:name w:val="Hyperlink"/>
    <w:uiPriority w:val="99"/>
    <w:unhideWhenUsed/>
    <w:rsid w:val="0085538F"/>
    <w:rPr>
      <w:color w:val="0000FF"/>
      <w:u w:val="single"/>
    </w:rPr>
  </w:style>
  <w:style w:type="character" w:customStyle="1" w:styleId="A3">
    <w:name w:val="A3"/>
    <w:uiPriority w:val="99"/>
    <w:rsid w:val="00932460"/>
    <w:rPr>
      <w:rFonts w:cs="Cambria"/>
      <w:color w:val="000000"/>
      <w:sz w:val="18"/>
      <w:szCs w:val="18"/>
    </w:rPr>
  </w:style>
  <w:style w:type="paragraph" w:styleId="NormalWeb">
    <w:name w:val="Normal (Web)"/>
    <w:basedOn w:val="Normal"/>
    <w:unhideWhenUsed/>
    <w:rsid w:val="00932460"/>
    <w:pPr>
      <w:bidi w:val="0"/>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Preformatted">
    <w:name w:val="HTML Preformatted"/>
    <w:basedOn w:val="Normal"/>
    <w:link w:val="HTMLPreformattedChar"/>
    <w:uiPriority w:val="99"/>
    <w:unhideWhenUsed/>
    <w:rsid w:val="0001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7147"/>
    <w:rPr>
      <w:rFonts w:ascii="Courier New" w:eastAsia="Times New Roman" w:hAnsi="Courier New" w:cs="Courier New"/>
      <w:sz w:val="20"/>
      <w:szCs w:val="20"/>
    </w:rPr>
  </w:style>
  <w:style w:type="character" w:customStyle="1" w:styleId="y2iqfc">
    <w:name w:val="y2iqfc"/>
    <w:basedOn w:val="DefaultParagraphFont"/>
    <w:rsid w:val="00017147"/>
  </w:style>
  <w:style w:type="character" w:styleId="Emphasis">
    <w:name w:val="Emphasis"/>
    <w:basedOn w:val="DefaultParagraphFont"/>
    <w:uiPriority w:val="20"/>
    <w:qFormat/>
    <w:rsid w:val="00E24427"/>
    <w:rPr>
      <w:i/>
      <w:iCs/>
    </w:rPr>
  </w:style>
  <w:style w:type="character" w:styleId="Strong">
    <w:name w:val="Strong"/>
    <w:basedOn w:val="DefaultParagraphFont"/>
    <w:uiPriority w:val="22"/>
    <w:qFormat/>
    <w:rsid w:val="00E24427"/>
    <w:rPr>
      <w:b/>
      <w:bCs/>
    </w:rPr>
  </w:style>
  <w:style w:type="character" w:customStyle="1" w:styleId="AuthorDetailsChar">
    <w:name w:val="Author Details Char"/>
    <w:link w:val="AuthorDetails"/>
    <w:locked/>
    <w:rsid w:val="00F45865"/>
    <w:rPr>
      <w:rFonts w:ascii="Times New Roman" w:eastAsia="Times New Roman" w:hAnsi="Times New Roman" w:cs="Arial"/>
      <w:bCs/>
      <w:kern w:val="28"/>
      <w:szCs w:val="24"/>
      <w:lang w:val="en-GB"/>
    </w:rPr>
  </w:style>
  <w:style w:type="paragraph" w:customStyle="1" w:styleId="AuthorDetails">
    <w:name w:val="Author Details"/>
    <w:basedOn w:val="Normal"/>
    <w:link w:val="AuthorDetailsChar"/>
    <w:qFormat/>
    <w:rsid w:val="00F45865"/>
    <w:pPr>
      <w:bidi w:val="0"/>
      <w:spacing w:after="0" w:line="240" w:lineRule="auto"/>
      <w:jc w:val="center"/>
    </w:pPr>
    <w:rPr>
      <w:rFonts w:ascii="Times New Roman" w:eastAsia="Times New Roman" w:hAnsi="Times New Roman" w:cs="Arial"/>
      <w:bCs/>
      <w:kern w:val="28"/>
      <w:szCs w:val="24"/>
      <w:lang w:val="en-GB"/>
    </w:rPr>
  </w:style>
  <w:style w:type="character" w:customStyle="1" w:styleId="identifier">
    <w:name w:val="identifier"/>
    <w:basedOn w:val="DefaultParagraphFont"/>
    <w:rsid w:val="00D16F52"/>
  </w:style>
  <w:style w:type="character" w:customStyle="1" w:styleId="id-label">
    <w:name w:val="id-label"/>
    <w:basedOn w:val="DefaultParagraphFont"/>
    <w:rsid w:val="00D16F52"/>
  </w:style>
  <w:style w:type="character" w:customStyle="1" w:styleId="A6">
    <w:name w:val="A6"/>
    <w:uiPriority w:val="99"/>
    <w:rsid w:val="00A51B61"/>
    <w:rPr>
      <w:rFonts w:cs="Cambria"/>
      <w:b/>
      <w:bCs/>
      <w:color w:val="000000"/>
      <w:sz w:val="20"/>
      <w:szCs w:val="20"/>
    </w:rPr>
  </w:style>
  <w:style w:type="character" w:styleId="CommentReference">
    <w:name w:val="annotation reference"/>
    <w:basedOn w:val="DefaultParagraphFont"/>
    <w:uiPriority w:val="99"/>
    <w:semiHidden/>
    <w:unhideWhenUsed/>
    <w:rsid w:val="00C20F13"/>
    <w:rPr>
      <w:sz w:val="16"/>
      <w:szCs w:val="16"/>
    </w:rPr>
  </w:style>
  <w:style w:type="paragraph" w:styleId="CommentText">
    <w:name w:val="annotation text"/>
    <w:basedOn w:val="Normal"/>
    <w:link w:val="CommentTextChar"/>
    <w:uiPriority w:val="99"/>
    <w:semiHidden/>
    <w:unhideWhenUsed/>
    <w:rsid w:val="00C20F13"/>
    <w:pPr>
      <w:spacing w:line="240" w:lineRule="auto"/>
    </w:pPr>
    <w:rPr>
      <w:sz w:val="20"/>
      <w:szCs w:val="20"/>
    </w:rPr>
  </w:style>
  <w:style w:type="character" w:customStyle="1" w:styleId="CommentTextChar">
    <w:name w:val="Comment Text Char"/>
    <w:basedOn w:val="DefaultParagraphFont"/>
    <w:link w:val="CommentText"/>
    <w:uiPriority w:val="99"/>
    <w:semiHidden/>
    <w:rsid w:val="00C20F13"/>
    <w:rPr>
      <w:sz w:val="20"/>
      <w:szCs w:val="20"/>
    </w:rPr>
  </w:style>
  <w:style w:type="paragraph" w:styleId="CommentSubject">
    <w:name w:val="annotation subject"/>
    <w:basedOn w:val="CommentText"/>
    <w:next w:val="CommentText"/>
    <w:link w:val="CommentSubjectChar"/>
    <w:uiPriority w:val="99"/>
    <w:semiHidden/>
    <w:unhideWhenUsed/>
    <w:rsid w:val="00C20F13"/>
    <w:rPr>
      <w:b/>
      <w:bCs/>
    </w:rPr>
  </w:style>
  <w:style w:type="character" w:customStyle="1" w:styleId="CommentSubjectChar">
    <w:name w:val="Comment Subject Char"/>
    <w:basedOn w:val="CommentTextChar"/>
    <w:link w:val="CommentSubject"/>
    <w:uiPriority w:val="99"/>
    <w:semiHidden/>
    <w:rsid w:val="00C20F13"/>
    <w:rPr>
      <w:b/>
      <w:bCs/>
    </w:rPr>
  </w:style>
  <w:style w:type="character" w:customStyle="1" w:styleId="epub-sectionitem">
    <w:name w:val="epub-section__item"/>
    <w:basedOn w:val="DefaultParagraphFont"/>
    <w:rsid w:val="005A3224"/>
  </w:style>
  <w:style w:type="character" w:customStyle="1" w:styleId="epub-sectionstate">
    <w:name w:val="epub-section__state"/>
    <w:basedOn w:val="DefaultParagraphFont"/>
    <w:rsid w:val="005A3224"/>
  </w:style>
  <w:style w:type="character" w:customStyle="1" w:styleId="epub-sectiondate">
    <w:name w:val="epub-section__date"/>
    <w:basedOn w:val="DefaultParagraphFont"/>
    <w:rsid w:val="005A3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F1"/>
    <w:pPr>
      <w:bidi/>
    </w:pPr>
  </w:style>
  <w:style w:type="paragraph" w:styleId="1">
    <w:name w:val="heading 1"/>
    <w:basedOn w:val="a"/>
    <w:next w:val="a"/>
    <w:link w:val="1Char"/>
    <w:uiPriority w:val="9"/>
    <w:qFormat/>
    <w:rsid w:val="00AF196C"/>
    <w:pPr>
      <w:keepNext/>
      <w:bidi w:val="0"/>
      <w:outlineLvl w:val="0"/>
    </w:pPr>
    <w:rPr>
      <w:rFonts w:ascii="Times New Roman" w:eastAsia="Calibri" w:hAnsi="Times New Roman" w:cs="Times New Roman"/>
      <w:b/>
      <w:bCs/>
      <w:sz w:val="28"/>
      <w:szCs w:val="28"/>
      <w:lang w:val="x-none" w:eastAsia="x-none"/>
    </w:rPr>
  </w:style>
  <w:style w:type="paragraph" w:styleId="3">
    <w:name w:val="heading 3"/>
    <w:basedOn w:val="a"/>
    <w:next w:val="a"/>
    <w:link w:val="3Char"/>
    <w:uiPriority w:val="9"/>
    <w:semiHidden/>
    <w:unhideWhenUsed/>
    <w:qFormat/>
    <w:rsid w:val="006D67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9441F"/>
    <w:pPr>
      <w:bidi/>
      <w:spacing w:after="0" w:line="240" w:lineRule="auto"/>
    </w:pPr>
    <w:rPr>
      <w:rFonts w:ascii="Calibri" w:eastAsia="Calibri" w:hAnsi="Calibri" w:cs="Arial"/>
    </w:rPr>
  </w:style>
  <w:style w:type="character" w:customStyle="1" w:styleId="Char">
    <w:name w:val="بلا تباعد Char"/>
    <w:basedOn w:val="a0"/>
    <w:link w:val="a3"/>
    <w:uiPriority w:val="1"/>
    <w:rsid w:val="0069441F"/>
    <w:rPr>
      <w:rFonts w:ascii="Calibri" w:eastAsia="Calibri" w:hAnsi="Calibri" w:cs="Arial"/>
    </w:rPr>
  </w:style>
  <w:style w:type="paragraph" w:styleId="a4">
    <w:name w:val="header"/>
    <w:basedOn w:val="a"/>
    <w:link w:val="Char0"/>
    <w:uiPriority w:val="99"/>
    <w:unhideWhenUsed/>
    <w:rsid w:val="00A31D99"/>
    <w:pPr>
      <w:tabs>
        <w:tab w:val="center" w:pos="4680"/>
        <w:tab w:val="right" w:pos="9360"/>
      </w:tabs>
      <w:spacing w:after="0" w:line="240" w:lineRule="auto"/>
    </w:pPr>
  </w:style>
  <w:style w:type="character" w:customStyle="1" w:styleId="Char0">
    <w:name w:val="رأس الصفحة Char"/>
    <w:basedOn w:val="a0"/>
    <w:link w:val="a4"/>
    <w:uiPriority w:val="99"/>
    <w:rsid w:val="00A31D99"/>
  </w:style>
  <w:style w:type="paragraph" w:styleId="a5">
    <w:name w:val="footer"/>
    <w:basedOn w:val="a"/>
    <w:link w:val="Char1"/>
    <w:uiPriority w:val="99"/>
    <w:unhideWhenUsed/>
    <w:rsid w:val="00A31D99"/>
    <w:pPr>
      <w:tabs>
        <w:tab w:val="center" w:pos="4680"/>
        <w:tab w:val="right" w:pos="9360"/>
      </w:tabs>
      <w:spacing w:after="0" w:line="240" w:lineRule="auto"/>
    </w:pPr>
  </w:style>
  <w:style w:type="character" w:customStyle="1" w:styleId="Char1">
    <w:name w:val="تذييل الصفحة Char"/>
    <w:basedOn w:val="a0"/>
    <w:link w:val="a5"/>
    <w:uiPriority w:val="99"/>
    <w:rsid w:val="00A31D99"/>
  </w:style>
  <w:style w:type="paragraph" w:styleId="a6">
    <w:name w:val="List Paragraph"/>
    <w:basedOn w:val="a"/>
    <w:uiPriority w:val="34"/>
    <w:qFormat/>
    <w:rsid w:val="00157742"/>
    <w:pPr>
      <w:ind w:left="720"/>
      <w:contextualSpacing/>
    </w:pPr>
  </w:style>
  <w:style w:type="table" w:styleId="a7">
    <w:name w:val="Table Grid"/>
    <w:basedOn w:val="a1"/>
    <w:uiPriority w:val="59"/>
    <w:rsid w:val="0079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AF196C"/>
    <w:rPr>
      <w:rFonts w:ascii="Times New Roman" w:eastAsia="Calibri" w:hAnsi="Times New Roman" w:cs="Times New Roman"/>
      <w:b/>
      <w:bCs/>
      <w:sz w:val="28"/>
      <w:szCs w:val="28"/>
      <w:lang w:val="x-none" w:eastAsia="x-none"/>
    </w:rPr>
  </w:style>
  <w:style w:type="paragraph" w:customStyle="1" w:styleId="Default">
    <w:name w:val="Default"/>
    <w:rsid w:val="00AF19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Char2"/>
    <w:uiPriority w:val="1"/>
    <w:qFormat/>
    <w:rsid w:val="008A2DB2"/>
    <w:pPr>
      <w:widowControl w:val="0"/>
      <w:autoSpaceDE w:val="0"/>
      <w:autoSpaceDN w:val="0"/>
      <w:bidi w:val="0"/>
      <w:adjustRightInd w:val="0"/>
      <w:spacing w:after="0" w:line="240" w:lineRule="auto"/>
      <w:ind w:left="123"/>
    </w:pPr>
    <w:rPr>
      <w:rFonts w:ascii="Times New Roman" w:eastAsia="Times New Roman" w:hAnsi="Times New Roman" w:cs="Times New Roman"/>
      <w:sz w:val="23"/>
      <w:szCs w:val="23"/>
      <w:lang w:val="x-none" w:eastAsia="x-none"/>
    </w:rPr>
  </w:style>
  <w:style w:type="character" w:customStyle="1" w:styleId="Char2">
    <w:name w:val="نص أساسي Char"/>
    <w:basedOn w:val="a0"/>
    <w:link w:val="a8"/>
    <w:uiPriority w:val="1"/>
    <w:rsid w:val="008A2DB2"/>
    <w:rPr>
      <w:rFonts w:ascii="Times New Roman" w:eastAsia="Times New Roman" w:hAnsi="Times New Roman" w:cs="Times New Roman"/>
      <w:sz w:val="23"/>
      <w:szCs w:val="23"/>
      <w:lang w:val="x-none" w:eastAsia="x-none"/>
    </w:rPr>
  </w:style>
  <w:style w:type="paragraph" w:styleId="a9">
    <w:name w:val="Balloon Text"/>
    <w:basedOn w:val="a"/>
    <w:link w:val="Char3"/>
    <w:uiPriority w:val="99"/>
    <w:semiHidden/>
    <w:unhideWhenUsed/>
    <w:rsid w:val="00FE2BC2"/>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FE2BC2"/>
    <w:rPr>
      <w:rFonts w:ascii="Tahoma" w:hAnsi="Tahoma" w:cs="Tahoma"/>
      <w:sz w:val="16"/>
      <w:szCs w:val="16"/>
    </w:rPr>
  </w:style>
  <w:style w:type="character" w:customStyle="1" w:styleId="3Char">
    <w:name w:val="عنوان 3 Char"/>
    <w:basedOn w:val="a0"/>
    <w:link w:val="3"/>
    <w:uiPriority w:val="9"/>
    <w:rsid w:val="006D67F9"/>
    <w:rPr>
      <w:rFonts w:asciiTheme="majorHAnsi" w:eastAsiaTheme="majorEastAsia" w:hAnsiTheme="majorHAnsi" w:cstheme="majorBidi"/>
      <w:b/>
      <w:bCs/>
      <w:color w:val="4F81BD" w:themeColor="accent1"/>
    </w:rPr>
  </w:style>
  <w:style w:type="character" w:styleId="Hyperlink">
    <w:name w:val="Hyperlink"/>
    <w:uiPriority w:val="99"/>
    <w:unhideWhenUsed/>
    <w:rsid w:val="0085538F"/>
    <w:rPr>
      <w:color w:val="0000FF"/>
      <w:u w:val="single"/>
    </w:rPr>
  </w:style>
  <w:style w:type="character" w:customStyle="1" w:styleId="A30">
    <w:name w:val="A3"/>
    <w:uiPriority w:val="99"/>
    <w:rsid w:val="00932460"/>
    <w:rPr>
      <w:rFonts w:cs="Cambria"/>
      <w:color w:val="000000"/>
      <w:sz w:val="18"/>
      <w:szCs w:val="18"/>
    </w:rPr>
  </w:style>
  <w:style w:type="paragraph" w:styleId="aa">
    <w:name w:val="Normal (Web)"/>
    <w:basedOn w:val="a"/>
    <w:uiPriority w:val="99"/>
    <w:unhideWhenUsed/>
    <w:rsid w:val="00932460"/>
    <w:pPr>
      <w:bidi w:val="0"/>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
    <w:name w:val="HTML Preformatted"/>
    <w:basedOn w:val="a"/>
    <w:link w:val="HTMLChar"/>
    <w:uiPriority w:val="99"/>
    <w:semiHidden/>
    <w:unhideWhenUsed/>
    <w:rsid w:val="0001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017147"/>
    <w:rPr>
      <w:rFonts w:ascii="Courier New" w:eastAsia="Times New Roman" w:hAnsi="Courier New" w:cs="Courier New"/>
      <w:sz w:val="20"/>
      <w:szCs w:val="20"/>
    </w:rPr>
  </w:style>
  <w:style w:type="character" w:customStyle="1" w:styleId="y2iqfc">
    <w:name w:val="y2iqfc"/>
    <w:basedOn w:val="a0"/>
    <w:rsid w:val="00017147"/>
  </w:style>
  <w:style w:type="character" w:styleId="ab">
    <w:name w:val="Emphasis"/>
    <w:basedOn w:val="a0"/>
    <w:uiPriority w:val="20"/>
    <w:qFormat/>
    <w:rsid w:val="00E24427"/>
    <w:rPr>
      <w:i/>
      <w:iCs/>
    </w:rPr>
  </w:style>
  <w:style w:type="character" w:styleId="ac">
    <w:name w:val="Strong"/>
    <w:basedOn w:val="a0"/>
    <w:uiPriority w:val="22"/>
    <w:qFormat/>
    <w:rsid w:val="00E24427"/>
    <w:rPr>
      <w:b/>
      <w:bCs/>
    </w:rPr>
  </w:style>
  <w:style w:type="character" w:customStyle="1" w:styleId="AuthorDetailsChar">
    <w:name w:val="Author Details Char"/>
    <w:link w:val="AuthorDetails"/>
    <w:locked/>
    <w:rsid w:val="00F45865"/>
    <w:rPr>
      <w:rFonts w:ascii="Times New Roman" w:eastAsia="Times New Roman" w:hAnsi="Times New Roman" w:cs="Arial"/>
      <w:bCs/>
      <w:kern w:val="28"/>
      <w:szCs w:val="24"/>
      <w:lang w:val="en-GB"/>
    </w:rPr>
  </w:style>
  <w:style w:type="paragraph" w:customStyle="1" w:styleId="AuthorDetails">
    <w:name w:val="Author Details"/>
    <w:basedOn w:val="a"/>
    <w:link w:val="AuthorDetailsChar"/>
    <w:qFormat/>
    <w:rsid w:val="00F45865"/>
    <w:pPr>
      <w:bidi w:val="0"/>
      <w:spacing w:after="0" w:line="240" w:lineRule="auto"/>
      <w:jc w:val="center"/>
    </w:pPr>
    <w:rPr>
      <w:rFonts w:ascii="Times New Roman" w:eastAsia="Times New Roman" w:hAnsi="Times New Roman" w:cs="Arial"/>
      <w:bCs/>
      <w:kern w:val="28"/>
      <w:szCs w:val="24"/>
      <w:lang w:val="en-GB"/>
    </w:rPr>
  </w:style>
  <w:style w:type="character" w:customStyle="1" w:styleId="identifier">
    <w:name w:val="identifier"/>
    <w:basedOn w:val="a0"/>
    <w:rsid w:val="00D16F52"/>
  </w:style>
  <w:style w:type="character" w:customStyle="1" w:styleId="id-label">
    <w:name w:val="id-label"/>
    <w:basedOn w:val="a0"/>
    <w:rsid w:val="00D16F52"/>
  </w:style>
  <w:style w:type="character" w:customStyle="1" w:styleId="A60">
    <w:name w:val="A6"/>
    <w:uiPriority w:val="99"/>
    <w:rsid w:val="00A51B61"/>
    <w:rPr>
      <w:rFonts w:cs="Cambria"/>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5817899">
      <w:bodyDiv w:val="1"/>
      <w:marLeft w:val="0"/>
      <w:marRight w:val="0"/>
      <w:marTop w:val="0"/>
      <w:marBottom w:val="0"/>
      <w:divBdr>
        <w:top w:val="none" w:sz="0" w:space="0" w:color="auto"/>
        <w:left w:val="none" w:sz="0" w:space="0" w:color="auto"/>
        <w:bottom w:val="none" w:sz="0" w:space="0" w:color="auto"/>
        <w:right w:val="none" w:sz="0" w:space="0" w:color="auto"/>
      </w:divBdr>
    </w:div>
    <w:div w:id="59180584">
      <w:bodyDiv w:val="1"/>
      <w:marLeft w:val="0"/>
      <w:marRight w:val="0"/>
      <w:marTop w:val="0"/>
      <w:marBottom w:val="0"/>
      <w:divBdr>
        <w:top w:val="none" w:sz="0" w:space="0" w:color="auto"/>
        <w:left w:val="none" w:sz="0" w:space="0" w:color="auto"/>
        <w:bottom w:val="none" w:sz="0" w:space="0" w:color="auto"/>
        <w:right w:val="none" w:sz="0" w:space="0" w:color="auto"/>
      </w:divBdr>
    </w:div>
    <w:div w:id="59449723">
      <w:bodyDiv w:val="1"/>
      <w:marLeft w:val="0"/>
      <w:marRight w:val="0"/>
      <w:marTop w:val="0"/>
      <w:marBottom w:val="0"/>
      <w:divBdr>
        <w:top w:val="none" w:sz="0" w:space="0" w:color="auto"/>
        <w:left w:val="none" w:sz="0" w:space="0" w:color="auto"/>
        <w:bottom w:val="none" w:sz="0" w:space="0" w:color="auto"/>
        <w:right w:val="none" w:sz="0" w:space="0" w:color="auto"/>
      </w:divBdr>
    </w:div>
    <w:div w:id="145516829">
      <w:bodyDiv w:val="1"/>
      <w:marLeft w:val="0"/>
      <w:marRight w:val="0"/>
      <w:marTop w:val="0"/>
      <w:marBottom w:val="0"/>
      <w:divBdr>
        <w:top w:val="none" w:sz="0" w:space="0" w:color="auto"/>
        <w:left w:val="none" w:sz="0" w:space="0" w:color="auto"/>
        <w:bottom w:val="none" w:sz="0" w:space="0" w:color="auto"/>
        <w:right w:val="none" w:sz="0" w:space="0" w:color="auto"/>
      </w:divBdr>
    </w:div>
    <w:div w:id="219292711">
      <w:bodyDiv w:val="1"/>
      <w:marLeft w:val="0"/>
      <w:marRight w:val="0"/>
      <w:marTop w:val="0"/>
      <w:marBottom w:val="0"/>
      <w:divBdr>
        <w:top w:val="none" w:sz="0" w:space="0" w:color="auto"/>
        <w:left w:val="none" w:sz="0" w:space="0" w:color="auto"/>
        <w:bottom w:val="none" w:sz="0" w:space="0" w:color="auto"/>
        <w:right w:val="none" w:sz="0" w:space="0" w:color="auto"/>
      </w:divBdr>
    </w:div>
    <w:div w:id="239603206">
      <w:bodyDiv w:val="1"/>
      <w:marLeft w:val="0"/>
      <w:marRight w:val="0"/>
      <w:marTop w:val="0"/>
      <w:marBottom w:val="0"/>
      <w:divBdr>
        <w:top w:val="none" w:sz="0" w:space="0" w:color="auto"/>
        <w:left w:val="none" w:sz="0" w:space="0" w:color="auto"/>
        <w:bottom w:val="none" w:sz="0" w:space="0" w:color="auto"/>
        <w:right w:val="none" w:sz="0" w:space="0" w:color="auto"/>
      </w:divBdr>
    </w:div>
    <w:div w:id="343629607">
      <w:bodyDiv w:val="1"/>
      <w:marLeft w:val="0"/>
      <w:marRight w:val="0"/>
      <w:marTop w:val="0"/>
      <w:marBottom w:val="0"/>
      <w:divBdr>
        <w:top w:val="none" w:sz="0" w:space="0" w:color="auto"/>
        <w:left w:val="none" w:sz="0" w:space="0" w:color="auto"/>
        <w:bottom w:val="none" w:sz="0" w:space="0" w:color="auto"/>
        <w:right w:val="none" w:sz="0" w:space="0" w:color="auto"/>
      </w:divBdr>
    </w:div>
    <w:div w:id="350498335">
      <w:bodyDiv w:val="1"/>
      <w:marLeft w:val="0"/>
      <w:marRight w:val="0"/>
      <w:marTop w:val="0"/>
      <w:marBottom w:val="0"/>
      <w:divBdr>
        <w:top w:val="none" w:sz="0" w:space="0" w:color="auto"/>
        <w:left w:val="none" w:sz="0" w:space="0" w:color="auto"/>
        <w:bottom w:val="none" w:sz="0" w:space="0" w:color="auto"/>
        <w:right w:val="none" w:sz="0" w:space="0" w:color="auto"/>
      </w:divBdr>
    </w:div>
    <w:div w:id="382868058">
      <w:bodyDiv w:val="1"/>
      <w:marLeft w:val="0"/>
      <w:marRight w:val="0"/>
      <w:marTop w:val="0"/>
      <w:marBottom w:val="0"/>
      <w:divBdr>
        <w:top w:val="none" w:sz="0" w:space="0" w:color="auto"/>
        <w:left w:val="none" w:sz="0" w:space="0" w:color="auto"/>
        <w:bottom w:val="none" w:sz="0" w:space="0" w:color="auto"/>
        <w:right w:val="none" w:sz="0" w:space="0" w:color="auto"/>
      </w:divBdr>
    </w:div>
    <w:div w:id="387843060">
      <w:bodyDiv w:val="1"/>
      <w:marLeft w:val="0"/>
      <w:marRight w:val="0"/>
      <w:marTop w:val="0"/>
      <w:marBottom w:val="0"/>
      <w:divBdr>
        <w:top w:val="none" w:sz="0" w:space="0" w:color="auto"/>
        <w:left w:val="none" w:sz="0" w:space="0" w:color="auto"/>
        <w:bottom w:val="none" w:sz="0" w:space="0" w:color="auto"/>
        <w:right w:val="none" w:sz="0" w:space="0" w:color="auto"/>
      </w:divBdr>
    </w:div>
    <w:div w:id="415396994">
      <w:bodyDiv w:val="1"/>
      <w:marLeft w:val="0"/>
      <w:marRight w:val="0"/>
      <w:marTop w:val="0"/>
      <w:marBottom w:val="0"/>
      <w:divBdr>
        <w:top w:val="none" w:sz="0" w:space="0" w:color="auto"/>
        <w:left w:val="none" w:sz="0" w:space="0" w:color="auto"/>
        <w:bottom w:val="none" w:sz="0" w:space="0" w:color="auto"/>
        <w:right w:val="none" w:sz="0" w:space="0" w:color="auto"/>
      </w:divBdr>
    </w:div>
    <w:div w:id="454906468">
      <w:bodyDiv w:val="1"/>
      <w:marLeft w:val="0"/>
      <w:marRight w:val="0"/>
      <w:marTop w:val="0"/>
      <w:marBottom w:val="0"/>
      <w:divBdr>
        <w:top w:val="none" w:sz="0" w:space="0" w:color="auto"/>
        <w:left w:val="none" w:sz="0" w:space="0" w:color="auto"/>
        <w:bottom w:val="none" w:sz="0" w:space="0" w:color="auto"/>
        <w:right w:val="none" w:sz="0" w:space="0" w:color="auto"/>
      </w:divBdr>
    </w:div>
    <w:div w:id="489566519">
      <w:bodyDiv w:val="1"/>
      <w:marLeft w:val="0"/>
      <w:marRight w:val="0"/>
      <w:marTop w:val="0"/>
      <w:marBottom w:val="0"/>
      <w:divBdr>
        <w:top w:val="none" w:sz="0" w:space="0" w:color="auto"/>
        <w:left w:val="none" w:sz="0" w:space="0" w:color="auto"/>
        <w:bottom w:val="none" w:sz="0" w:space="0" w:color="auto"/>
        <w:right w:val="none" w:sz="0" w:space="0" w:color="auto"/>
      </w:divBdr>
    </w:div>
    <w:div w:id="510485263">
      <w:bodyDiv w:val="1"/>
      <w:marLeft w:val="0"/>
      <w:marRight w:val="0"/>
      <w:marTop w:val="0"/>
      <w:marBottom w:val="0"/>
      <w:divBdr>
        <w:top w:val="none" w:sz="0" w:space="0" w:color="auto"/>
        <w:left w:val="none" w:sz="0" w:space="0" w:color="auto"/>
        <w:bottom w:val="none" w:sz="0" w:space="0" w:color="auto"/>
        <w:right w:val="none" w:sz="0" w:space="0" w:color="auto"/>
      </w:divBdr>
    </w:div>
    <w:div w:id="514655210">
      <w:bodyDiv w:val="1"/>
      <w:marLeft w:val="0"/>
      <w:marRight w:val="0"/>
      <w:marTop w:val="0"/>
      <w:marBottom w:val="0"/>
      <w:divBdr>
        <w:top w:val="none" w:sz="0" w:space="0" w:color="auto"/>
        <w:left w:val="none" w:sz="0" w:space="0" w:color="auto"/>
        <w:bottom w:val="none" w:sz="0" w:space="0" w:color="auto"/>
        <w:right w:val="none" w:sz="0" w:space="0" w:color="auto"/>
      </w:divBdr>
    </w:div>
    <w:div w:id="528035618">
      <w:bodyDiv w:val="1"/>
      <w:marLeft w:val="0"/>
      <w:marRight w:val="0"/>
      <w:marTop w:val="0"/>
      <w:marBottom w:val="0"/>
      <w:divBdr>
        <w:top w:val="none" w:sz="0" w:space="0" w:color="auto"/>
        <w:left w:val="none" w:sz="0" w:space="0" w:color="auto"/>
        <w:bottom w:val="none" w:sz="0" w:space="0" w:color="auto"/>
        <w:right w:val="none" w:sz="0" w:space="0" w:color="auto"/>
      </w:divBdr>
    </w:div>
    <w:div w:id="635764846">
      <w:bodyDiv w:val="1"/>
      <w:marLeft w:val="0"/>
      <w:marRight w:val="0"/>
      <w:marTop w:val="0"/>
      <w:marBottom w:val="0"/>
      <w:divBdr>
        <w:top w:val="none" w:sz="0" w:space="0" w:color="auto"/>
        <w:left w:val="none" w:sz="0" w:space="0" w:color="auto"/>
        <w:bottom w:val="none" w:sz="0" w:space="0" w:color="auto"/>
        <w:right w:val="none" w:sz="0" w:space="0" w:color="auto"/>
      </w:divBdr>
      <w:divsChild>
        <w:div w:id="1828474963">
          <w:marLeft w:val="0"/>
          <w:marRight w:val="0"/>
          <w:marTop w:val="0"/>
          <w:marBottom w:val="0"/>
          <w:divBdr>
            <w:top w:val="none" w:sz="0" w:space="0" w:color="auto"/>
            <w:left w:val="none" w:sz="0" w:space="0" w:color="auto"/>
            <w:bottom w:val="none" w:sz="0" w:space="0" w:color="auto"/>
            <w:right w:val="none" w:sz="0" w:space="0" w:color="auto"/>
          </w:divBdr>
          <w:divsChild>
            <w:div w:id="814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3462">
      <w:bodyDiv w:val="1"/>
      <w:marLeft w:val="0"/>
      <w:marRight w:val="0"/>
      <w:marTop w:val="0"/>
      <w:marBottom w:val="0"/>
      <w:divBdr>
        <w:top w:val="none" w:sz="0" w:space="0" w:color="auto"/>
        <w:left w:val="none" w:sz="0" w:space="0" w:color="auto"/>
        <w:bottom w:val="none" w:sz="0" w:space="0" w:color="auto"/>
        <w:right w:val="none" w:sz="0" w:space="0" w:color="auto"/>
      </w:divBdr>
    </w:div>
    <w:div w:id="675764082">
      <w:bodyDiv w:val="1"/>
      <w:marLeft w:val="0"/>
      <w:marRight w:val="0"/>
      <w:marTop w:val="0"/>
      <w:marBottom w:val="0"/>
      <w:divBdr>
        <w:top w:val="none" w:sz="0" w:space="0" w:color="auto"/>
        <w:left w:val="none" w:sz="0" w:space="0" w:color="auto"/>
        <w:bottom w:val="none" w:sz="0" w:space="0" w:color="auto"/>
        <w:right w:val="none" w:sz="0" w:space="0" w:color="auto"/>
      </w:divBdr>
    </w:div>
    <w:div w:id="689599245">
      <w:bodyDiv w:val="1"/>
      <w:marLeft w:val="0"/>
      <w:marRight w:val="0"/>
      <w:marTop w:val="0"/>
      <w:marBottom w:val="0"/>
      <w:divBdr>
        <w:top w:val="none" w:sz="0" w:space="0" w:color="auto"/>
        <w:left w:val="none" w:sz="0" w:space="0" w:color="auto"/>
        <w:bottom w:val="none" w:sz="0" w:space="0" w:color="auto"/>
        <w:right w:val="none" w:sz="0" w:space="0" w:color="auto"/>
      </w:divBdr>
    </w:div>
    <w:div w:id="702049341">
      <w:bodyDiv w:val="1"/>
      <w:marLeft w:val="0"/>
      <w:marRight w:val="0"/>
      <w:marTop w:val="0"/>
      <w:marBottom w:val="0"/>
      <w:divBdr>
        <w:top w:val="none" w:sz="0" w:space="0" w:color="auto"/>
        <w:left w:val="none" w:sz="0" w:space="0" w:color="auto"/>
        <w:bottom w:val="none" w:sz="0" w:space="0" w:color="auto"/>
        <w:right w:val="none" w:sz="0" w:space="0" w:color="auto"/>
      </w:divBdr>
    </w:div>
    <w:div w:id="711882386">
      <w:bodyDiv w:val="1"/>
      <w:marLeft w:val="0"/>
      <w:marRight w:val="0"/>
      <w:marTop w:val="0"/>
      <w:marBottom w:val="0"/>
      <w:divBdr>
        <w:top w:val="none" w:sz="0" w:space="0" w:color="auto"/>
        <w:left w:val="none" w:sz="0" w:space="0" w:color="auto"/>
        <w:bottom w:val="none" w:sz="0" w:space="0" w:color="auto"/>
        <w:right w:val="none" w:sz="0" w:space="0" w:color="auto"/>
      </w:divBdr>
    </w:div>
    <w:div w:id="825626676">
      <w:bodyDiv w:val="1"/>
      <w:marLeft w:val="0"/>
      <w:marRight w:val="0"/>
      <w:marTop w:val="0"/>
      <w:marBottom w:val="0"/>
      <w:divBdr>
        <w:top w:val="none" w:sz="0" w:space="0" w:color="auto"/>
        <w:left w:val="none" w:sz="0" w:space="0" w:color="auto"/>
        <w:bottom w:val="none" w:sz="0" w:space="0" w:color="auto"/>
        <w:right w:val="none" w:sz="0" w:space="0" w:color="auto"/>
      </w:divBdr>
    </w:div>
    <w:div w:id="861237188">
      <w:bodyDiv w:val="1"/>
      <w:marLeft w:val="0"/>
      <w:marRight w:val="0"/>
      <w:marTop w:val="0"/>
      <w:marBottom w:val="0"/>
      <w:divBdr>
        <w:top w:val="none" w:sz="0" w:space="0" w:color="auto"/>
        <w:left w:val="none" w:sz="0" w:space="0" w:color="auto"/>
        <w:bottom w:val="none" w:sz="0" w:space="0" w:color="auto"/>
        <w:right w:val="none" w:sz="0" w:space="0" w:color="auto"/>
      </w:divBdr>
    </w:div>
    <w:div w:id="864636437">
      <w:bodyDiv w:val="1"/>
      <w:marLeft w:val="0"/>
      <w:marRight w:val="0"/>
      <w:marTop w:val="0"/>
      <w:marBottom w:val="0"/>
      <w:divBdr>
        <w:top w:val="none" w:sz="0" w:space="0" w:color="auto"/>
        <w:left w:val="none" w:sz="0" w:space="0" w:color="auto"/>
        <w:bottom w:val="none" w:sz="0" w:space="0" w:color="auto"/>
        <w:right w:val="none" w:sz="0" w:space="0" w:color="auto"/>
      </w:divBdr>
    </w:div>
    <w:div w:id="869611717">
      <w:bodyDiv w:val="1"/>
      <w:marLeft w:val="0"/>
      <w:marRight w:val="0"/>
      <w:marTop w:val="0"/>
      <w:marBottom w:val="0"/>
      <w:divBdr>
        <w:top w:val="none" w:sz="0" w:space="0" w:color="auto"/>
        <w:left w:val="none" w:sz="0" w:space="0" w:color="auto"/>
        <w:bottom w:val="none" w:sz="0" w:space="0" w:color="auto"/>
        <w:right w:val="none" w:sz="0" w:space="0" w:color="auto"/>
      </w:divBdr>
    </w:div>
    <w:div w:id="872764732">
      <w:bodyDiv w:val="1"/>
      <w:marLeft w:val="0"/>
      <w:marRight w:val="0"/>
      <w:marTop w:val="0"/>
      <w:marBottom w:val="0"/>
      <w:divBdr>
        <w:top w:val="none" w:sz="0" w:space="0" w:color="auto"/>
        <w:left w:val="none" w:sz="0" w:space="0" w:color="auto"/>
        <w:bottom w:val="none" w:sz="0" w:space="0" w:color="auto"/>
        <w:right w:val="none" w:sz="0" w:space="0" w:color="auto"/>
      </w:divBdr>
    </w:div>
    <w:div w:id="885029511">
      <w:bodyDiv w:val="1"/>
      <w:marLeft w:val="0"/>
      <w:marRight w:val="0"/>
      <w:marTop w:val="0"/>
      <w:marBottom w:val="0"/>
      <w:divBdr>
        <w:top w:val="none" w:sz="0" w:space="0" w:color="auto"/>
        <w:left w:val="none" w:sz="0" w:space="0" w:color="auto"/>
        <w:bottom w:val="none" w:sz="0" w:space="0" w:color="auto"/>
        <w:right w:val="none" w:sz="0" w:space="0" w:color="auto"/>
      </w:divBdr>
    </w:div>
    <w:div w:id="904489909">
      <w:bodyDiv w:val="1"/>
      <w:marLeft w:val="0"/>
      <w:marRight w:val="0"/>
      <w:marTop w:val="0"/>
      <w:marBottom w:val="0"/>
      <w:divBdr>
        <w:top w:val="none" w:sz="0" w:space="0" w:color="auto"/>
        <w:left w:val="none" w:sz="0" w:space="0" w:color="auto"/>
        <w:bottom w:val="none" w:sz="0" w:space="0" w:color="auto"/>
        <w:right w:val="none" w:sz="0" w:space="0" w:color="auto"/>
      </w:divBdr>
    </w:div>
    <w:div w:id="931281879">
      <w:bodyDiv w:val="1"/>
      <w:marLeft w:val="0"/>
      <w:marRight w:val="0"/>
      <w:marTop w:val="0"/>
      <w:marBottom w:val="0"/>
      <w:divBdr>
        <w:top w:val="none" w:sz="0" w:space="0" w:color="auto"/>
        <w:left w:val="none" w:sz="0" w:space="0" w:color="auto"/>
        <w:bottom w:val="none" w:sz="0" w:space="0" w:color="auto"/>
        <w:right w:val="none" w:sz="0" w:space="0" w:color="auto"/>
      </w:divBdr>
    </w:div>
    <w:div w:id="995959633">
      <w:bodyDiv w:val="1"/>
      <w:marLeft w:val="0"/>
      <w:marRight w:val="0"/>
      <w:marTop w:val="0"/>
      <w:marBottom w:val="0"/>
      <w:divBdr>
        <w:top w:val="none" w:sz="0" w:space="0" w:color="auto"/>
        <w:left w:val="none" w:sz="0" w:space="0" w:color="auto"/>
        <w:bottom w:val="none" w:sz="0" w:space="0" w:color="auto"/>
        <w:right w:val="none" w:sz="0" w:space="0" w:color="auto"/>
      </w:divBdr>
    </w:div>
    <w:div w:id="1044981775">
      <w:bodyDiv w:val="1"/>
      <w:marLeft w:val="0"/>
      <w:marRight w:val="0"/>
      <w:marTop w:val="0"/>
      <w:marBottom w:val="0"/>
      <w:divBdr>
        <w:top w:val="none" w:sz="0" w:space="0" w:color="auto"/>
        <w:left w:val="none" w:sz="0" w:space="0" w:color="auto"/>
        <w:bottom w:val="none" w:sz="0" w:space="0" w:color="auto"/>
        <w:right w:val="none" w:sz="0" w:space="0" w:color="auto"/>
      </w:divBdr>
      <w:divsChild>
        <w:div w:id="1796562716">
          <w:marLeft w:val="0"/>
          <w:marRight w:val="0"/>
          <w:marTop w:val="0"/>
          <w:marBottom w:val="0"/>
          <w:divBdr>
            <w:top w:val="none" w:sz="0" w:space="0" w:color="auto"/>
            <w:left w:val="none" w:sz="0" w:space="0" w:color="auto"/>
            <w:bottom w:val="none" w:sz="0" w:space="0" w:color="auto"/>
            <w:right w:val="none" w:sz="0" w:space="0" w:color="auto"/>
          </w:divBdr>
          <w:divsChild>
            <w:div w:id="1072195470">
              <w:marLeft w:val="0"/>
              <w:marRight w:val="0"/>
              <w:marTop w:val="0"/>
              <w:marBottom w:val="0"/>
              <w:divBdr>
                <w:top w:val="none" w:sz="0" w:space="0" w:color="auto"/>
                <w:left w:val="none" w:sz="0" w:space="0" w:color="auto"/>
                <w:bottom w:val="none" w:sz="0" w:space="0" w:color="auto"/>
                <w:right w:val="none" w:sz="0" w:space="0" w:color="auto"/>
              </w:divBdr>
              <w:divsChild>
                <w:div w:id="1392923275">
                  <w:marLeft w:val="0"/>
                  <w:marRight w:val="0"/>
                  <w:marTop w:val="0"/>
                  <w:marBottom w:val="120"/>
                  <w:divBdr>
                    <w:top w:val="none" w:sz="0" w:space="0" w:color="auto"/>
                    <w:left w:val="none" w:sz="0" w:space="0" w:color="auto"/>
                    <w:bottom w:val="none" w:sz="0" w:space="0" w:color="auto"/>
                    <w:right w:val="none" w:sz="0" w:space="0" w:color="auto"/>
                  </w:divBdr>
                  <w:divsChild>
                    <w:div w:id="2112505936">
                      <w:marLeft w:val="0"/>
                      <w:marRight w:val="0"/>
                      <w:marTop w:val="0"/>
                      <w:marBottom w:val="0"/>
                      <w:divBdr>
                        <w:top w:val="none" w:sz="0" w:space="0" w:color="auto"/>
                        <w:left w:val="none" w:sz="0" w:space="0" w:color="auto"/>
                        <w:bottom w:val="none" w:sz="0" w:space="0" w:color="auto"/>
                        <w:right w:val="none" w:sz="0" w:space="0" w:color="auto"/>
                      </w:divBdr>
                      <w:divsChild>
                        <w:div w:id="18014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20468">
          <w:marLeft w:val="0"/>
          <w:marRight w:val="0"/>
          <w:marTop w:val="199"/>
          <w:marBottom w:val="0"/>
          <w:divBdr>
            <w:top w:val="none" w:sz="0" w:space="0" w:color="auto"/>
            <w:left w:val="none" w:sz="0" w:space="0" w:color="auto"/>
            <w:bottom w:val="none" w:sz="0" w:space="0" w:color="auto"/>
            <w:right w:val="none" w:sz="0" w:space="0" w:color="auto"/>
          </w:divBdr>
        </w:div>
      </w:divsChild>
    </w:div>
    <w:div w:id="1146969241">
      <w:bodyDiv w:val="1"/>
      <w:marLeft w:val="0"/>
      <w:marRight w:val="0"/>
      <w:marTop w:val="0"/>
      <w:marBottom w:val="0"/>
      <w:divBdr>
        <w:top w:val="none" w:sz="0" w:space="0" w:color="auto"/>
        <w:left w:val="none" w:sz="0" w:space="0" w:color="auto"/>
        <w:bottom w:val="none" w:sz="0" w:space="0" w:color="auto"/>
        <w:right w:val="none" w:sz="0" w:space="0" w:color="auto"/>
      </w:divBdr>
    </w:div>
    <w:div w:id="1158695853">
      <w:bodyDiv w:val="1"/>
      <w:marLeft w:val="0"/>
      <w:marRight w:val="0"/>
      <w:marTop w:val="0"/>
      <w:marBottom w:val="0"/>
      <w:divBdr>
        <w:top w:val="none" w:sz="0" w:space="0" w:color="auto"/>
        <w:left w:val="none" w:sz="0" w:space="0" w:color="auto"/>
        <w:bottom w:val="none" w:sz="0" w:space="0" w:color="auto"/>
        <w:right w:val="none" w:sz="0" w:space="0" w:color="auto"/>
      </w:divBdr>
    </w:div>
    <w:div w:id="1161197164">
      <w:bodyDiv w:val="1"/>
      <w:marLeft w:val="0"/>
      <w:marRight w:val="0"/>
      <w:marTop w:val="0"/>
      <w:marBottom w:val="0"/>
      <w:divBdr>
        <w:top w:val="none" w:sz="0" w:space="0" w:color="auto"/>
        <w:left w:val="none" w:sz="0" w:space="0" w:color="auto"/>
        <w:bottom w:val="none" w:sz="0" w:space="0" w:color="auto"/>
        <w:right w:val="none" w:sz="0" w:space="0" w:color="auto"/>
      </w:divBdr>
    </w:div>
    <w:div w:id="1164277157">
      <w:bodyDiv w:val="1"/>
      <w:marLeft w:val="0"/>
      <w:marRight w:val="0"/>
      <w:marTop w:val="0"/>
      <w:marBottom w:val="0"/>
      <w:divBdr>
        <w:top w:val="none" w:sz="0" w:space="0" w:color="auto"/>
        <w:left w:val="none" w:sz="0" w:space="0" w:color="auto"/>
        <w:bottom w:val="none" w:sz="0" w:space="0" w:color="auto"/>
        <w:right w:val="none" w:sz="0" w:space="0" w:color="auto"/>
      </w:divBdr>
    </w:div>
    <w:div w:id="1184830322">
      <w:bodyDiv w:val="1"/>
      <w:marLeft w:val="0"/>
      <w:marRight w:val="0"/>
      <w:marTop w:val="0"/>
      <w:marBottom w:val="0"/>
      <w:divBdr>
        <w:top w:val="none" w:sz="0" w:space="0" w:color="auto"/>
        <w:left w:val="none" w:sz="0" w:space="0" w:color="auto"/>
        <w:bottom w:val="none" w:sz="0" w:space="0" w:color="auto"/>
        <w:right w:val="none" w:sz="0" w:space="0" w:color="auto"/>
      </w:divBdr>
    </w:div>
    <w:div w:id="1211649161">
      <w:bodyDiv w:val="1"/>
      <w:marLeft w:val="0"/>
      <w:marRight w:val="0"/>
      <w:marTop w:val="0"/>
      <w:marBottom w:val="0"/>
      <w:divBdr>
        <w:top w:val="none" w:sz="0" w:space="0" w:color="auto"/>
        <w:left w:val="none" w:sz="0" w:space="0" w:color="auto"/>
        <w:bottom w:val="none" w:sz="0" w:space="0" w:color="auto"/>
        <w:right w:val="none" w:sz="0" w:space="0" w:color="auto"/>
      </w:divBdr>
    </w:div>
    <w:div w:id="1231306665">
      <w:bodyDiv w:val="1"/>
      <w:marLeft w:val="0"/>
      <w:marRight w:val="0"/>
      <w:marTop w:val="0"/>
      <w:marBottom w:val="0"/>
      <w:divBdr>
        <w:top w:val="none" w:sz="0" w:space="0" w:color="auto"/>
        <w:left w:val="none" w:sz="0" w:space="0" w:color="auto"/>
        <w:bottom w:val="none" w:sz="0" w:space="0" w:color="auto"/>
        <w:right w:val="none" w:sz="0" w:space="0" w:color="auto"/>
      </w:divBdr>
    </w:div>
    <w:div w:id="1302927734">
      <w:bodyDiv w:val="1"/>
      <w:marLeft w:val="0"/>
      <w:marRight w:val="0"/>
      <w:marTop w:val="0"/>
      <w:marBottom w:val="0"/>
      <w:divBdr>
        <w:top w:val="none" w:sz="0" w:space="0" w:color="auto"/>
        <w:left w:val="none" w:sz="0" w:space="0" w:color="auto"/>
        <w:bottom w:val="none" w:sz="0" w:space="0" w:color="auto"/>
        <w:right w:val="none" w:sz="0" w:space="0" w:color="auto"/>
      </w:divBdr>
    </w:div>
    <w:div w:id="1314604609">
      <w:bodyDiv w:val="1"/>
      <w:marLeft w:val="0"/>
      <w:marRight w:val="0"/>
      <w:marTop w:val="0"/>
      <w:marBottom w:val="0"/>
      <w:divBdr>
        <w:top w:val="none" w:sz="0" w:space="0" w:color="auto"/>
        <w:left w:val="none" w:sz="0" w:space="0" w:color="auto"/>
        <w:bottom w:val="none" w:sz="0" w:space="0" w:color="auto"/>
        <w:right w:val="none" w:sz="0" w:space="0" w:color="auto"/>
      </w:divBdr>
    </w:div>
    <w:div w:id="1320961169">
      <w:bodyDiv w:val="1"/>
      <w:marLeft w:val="0"/>
      <w:marRight w:val="0"/>
      <w:marTop w:val="0"/>
      <w:marBottom w:val="0"/>
      <w:divBdr>
        <w:top w:val="none" w:sz="0" w:space="0" w:color="auto"/>
        <w:left w:val="none" w:sz="0" w:space="0" w:color="auto"/>
        <w:bottom w:val="none" w:sz="0" w:space="0" w:color="auto"/>
        <w:right w:val="none" w:sz="0" w:space="0" w:color="auto"/>
      </w:divBdr>
    </w:div>
    <w:div w:id="1454401369">
      <w:bodyDiv w:val="1"/>
      <w:marLeft w:val="0"/>
      <w:marRight w:val="0"/>
      <w:marTop w:val="0"/>
      <w:marBottom w:val="0"/>
      <w:divBdr>
        <w:top w:val="none" w:sz="0" w:space="0" w:color="auto"/>
        <w:left w:val="none" w:sz="0" w:space="0" w:color="auto"/>
        <w:bottom w:val="none" w:sz="0" w:space="0" w:color="auto"/>
        <w:right w:val="none" w:sz="0" w:space="0" w:color="auto"/>
      </w:divBdr>
    </w:div>
    <w:div w:id="1480489837">
      <w:bodyDiv w:val="1"/>
      <w:marLeft w:val="0"/>
      <w:marRight w:val="0"/>
      <w:marTop w:val="0"/>
      <w:marBottom w:val="0"/>
      <w:divBdr>
        <w:top w:val="none" w:sz="0" w:space="0" w:color="auto"/>
        <w:left w:val="none" w:sz="0" w:space="0" w:color="auto"/>
        <w:bottom w:val="none" w:sz="0" w:space="0" w:color="auto"/>
        <w:right w:val="none" w:sz="0" w:space="0" w:color="auto"/>
      </w:divBdr>
    </w:div>
    <w:div w:id="1492678734">
      <w:bodyDiv w:val="1"/>
      <w:marLeft w:val="0"/>
      <w:marRight w:val="0"/>
      <w:marTop w:val="0"/>
      <w:marBottom w:val="0"/>
      <w:divBdr>
        <w:top w:val="none" w:sz="0" w:space="0" w:color="auto"/>
        <w:left w:val="none" w:sz="0" w:space="0" w:color="auto"/>
        <w:bottom w:val="none" w:sz="0" w:space="0" w:color="auto"/>
        <w:right w:val="none" w:sz="0" w:space="0" w:color="auto"/>
      </w:divBdr>
    </w:div>
    <w:div w:id="1520239158">
      <w:bodyDiv w:val="1"/>
      <w:marLeft w:val="0"/>
      <w:marRight w:val="0"/>
      <w:marTop w:val="0"/>
      <w:marBottom w:val="0"/>
      <w:divBdr>
        <w:top w:val="none" w:sz="0" w:space="0" w:color="auto"/>
        <w:left w:val="none" w:sz="0" w:space="0" w:color="auto"/>
        <w:bottom w:val="none" w:sz="0" w:space="0" w:color="auto"/>
        <w:right w:val="none" w:sz="0" w:space="0" w:color="auto"/>
      </w:divBdr>
    </w:div>
    <w:div w:id="1617180860">
      <w:bodyDiv w:val="1"/>
      <w:marLeft w:val="0"/>
      <w:marRight w:val="0"/>
      <w:marTop w:val="0"/>
      <w:marBottom w:val="0"/>
      <w:divBdr>
        <w:top w:val="none" w:sz="0" w:space="0" w:color="auto"/>
        <w:left w:val="none" w:sz="0" w:space="0" w:color="auto"/>
        <w:bottom w:val="none" w:sz="0" w:space="0" w:color="auto"/>
        <w:right w:val="none" w:sz="0" w:space="0" w:color="auto"/>
      </w:divBdr>
    </w:div>
    <w:div w:id="1674599905">
      <w:bodyDiv w:val="1"/>
      <w:marLeft w:val="0"/>
      <w:marRight w:val="0"/>
      <w:marTop w:val="0"/>
      <w:marBottom w:val="0"/>
      <w:divBdr>
        <w:top w:val="none" w:sz="0" w:space="0" w:color="auto"/>
        <w:left w:val="none" w:sz="0" w:space="0" w:color="auto"/>
        <w:bottom w:val="none" w:sz="0" w:space="0" w:color="auto"/>
        <w:right w:val="none" w:sz="0" w:space="0" w:color="auto"/>
      </w:divBdr>
    </w:div>
    <w:div w:id="1722051460">
      <w:bodyDiv w:val="1"/>
      <w:marLeft w:val="0"/>
      <w:marRight w:val="0"/>
      <w:marTop w:val="0"/>
      <w:marBottom w:val="0"/>
      <w:divBdr>
        <w:top w:val="none" w:sz="0" w:space="0" w:color="auto"/>
        <w:left w:val="none" w:sz="0" w:space="0" w:color="auto"/>
        <w:bottom w:val="none" w:sz="0" w:space="0" w:color="auto"/>
        <w:right w:val="none" w:sz="0" w:space="0" w:color="auto"/>
      </w:divBdr>
    </w:div>
    <w:div w:id="1810394597">
      <w:bodyDiv w:val="1"/>
      <w:marLeft w:val="0"/>
      <w:marRight w:val="0"/>
      <w:marTop w:val="0"/>
      <w:marBottom w:val="0"/>
      <w:divBdr>
        <w:top w:val="none" w:sz="0" w:space="0" w:color="auto"/>
        <w:left w:val="none" w:sz="0" w:space="0" w:color="auto"/>
        <w:bottom w:val="none" w:sz="0" w:space="0" w:color="auto"/>
        <w:right w:val="none" w:sz="0" w:space="0" w:color="auto"/>
      </w:divBdr>
    </w:div>
    <w:div w:id="1862745802">
      <w:bodyDiv w:val="1"/>
      <w:marLeft w:val="0"/>
      <w:marRight w:val="0"/>
      <w:marTop w:val="0"/>
      <w:marBottom w:val="0"/>
      <w:divBdr>
        <w:top w:val="none" w:sz="0" w:space="0" w:color="auto"/>
        <w:left w:val="none" w:sz="0" w:space="0" w:color="auto"/>
        <w:bottom w:val="none" w:sz="0" w:space="0" w:color="auto"/>
        <w:right w:val="none" w:sz="0" w:space="0" w:color="auto"/>
      </w:divBdr>
    </w:div>
    <w:div w:id="1878351841">
      <w:bodyDiv w:val="1"/>
      <w:marLeft w:val="0"/>
      <w:marRight w:val="0"/>
      <w:marTop w:val="0"/>
      <w:marBottom w:val="0"/>
      <w:divBdr>
        <w:top w:val="none" w:sz="0" w:space="0" w:color="auto"/>
        <w:left w:val="none" w:sz="0" w:space="0" w:color="auto"/>
        <w:bottom w:val="none" w:sz="0" w:space="0" w:color="auto"/>
        <w:right w:val="none" w:sz="0" w:space="0" w:color="auto"/>
      </w:divBdr>
    </w:div>
    <w:div w:id="1878854107">
      <w:bodyDiv w:val="1"/>
      <w:marLeft w:val="0"/>
      <w:marRight w:val="0"/>
      <w:marTop w:val="0"/>
      <w:marBottom w:val="0"/>
      <w:divBdr>
        <w:top w:val="none" w:sz="0" w:space="0" w:color="auto"/>
        <w:left w:val="none" w:sz="0" w:space="0" w:color="auto"/>
        <w:bottom w:val="none" w:sz="0" w:space="0" w:color="auto"/>
        <w:right w:val="none" w:sz="0" w:space="0" w:color="auto"/>
      </w:divBdr>
    </w:div>
    <w:div w:id="1887911783">
      <w:bodyDiv w:val="1"/>
      <w:marLeft w:val="0"/>
      <w:marRight w:val="0"/>
      <w:marTop w:val="0"/>
      <w:marBottom w:val="0"/>
      <w:divBdr>
        <w:top w:val="none" w:sz="0" w:space="0" w:color="auto"/>
        <w:left w:val="none" w:sz="0" w:space="0" w:color="auto"/>
        <w:bottom w:val="none" w:sz="0" w:space="0" w:color="auto"/>
        <w:right w:val="none" w:sz="0" w:space="0" w:color="auto"/>
      </w:divBdr>
    </w:div>
    <w:div w:id="1901137843">
      <w:bodyDiv w:val="1"/>
      <w:marLeft w:val="0"/>
      <w:marRight w:val="0"/>
      <w:marTop w:val="0"/>
      <w:marBottom w:val="0"/>
      <w:divBdr>
        <w:top w:val="none" w:sz="0" w:space="0" w:color="auto"/>
        <w:left w:val="none" w:sz="0" w:space="0" w:color="auto"/>
        <w:bottom w:val="none" w:sz="0" w:space="0" w:color="auto"/>
        <w:right w:val="none" w:sz="0" w:space="0" w:color="auto"/>
      </w:divBdr>
    </w:div>
    <w:div w:id="2071609322">
      <w:bodyDiv w:val="1"/>
      <w:marLeft w:val="0"/>
      <w:marRight w:val="0"/>
      <w:marTop w:val="0"/>
      <w:marBottom w:val="0"/>
      <w:divBdr>
        <w:top w:val="none" w:sz="0" w:space="0" w:color="auto"/>
        <w:left w:val="none" w:sz="0" w:space="0" w:color="auto"/>
        <w:bottom w:val="none" w:sz="0" w:space="0" w:color="auto"/>
        <w:right w:val="none" w:sz="0" w:space="0" w:color="auto"/>
      </w:divBdr>
    </w:div>
    <w:div w:id="2075420816">
      <w:bodyDiv w:val="1"/>
      <w:marLeft w:val="0"/>
      <w:marRight w:val="0"/>
      <w:marTop w:val="0"/>
      <w:marBottom w:val="0"/>
      <w:divBdr>
        <w:top w:val="none" w:sz="0" w:space="0" w:color="auto"/>
        <w:left w:val="none" w:sz="0" w:space="0" w:color="auto"/>
        <w:bottom w:val="none" w:sz="0" w:space="0" w:color="auto"/>
        <w:right w:val="none" w:sz="0" w:space="0" w:color="auto"/>
      </w:divBdr>
    </w:div>
    <w:div w:id="2085760011">
      <w:bodyDiv w:val="1"/>
      <w:marLeft w:val="0"/>
      <w:marRight w:val="0"/>
      <w:marTop w:val="0"/>
      <w:marBottom w:val="0"/>
      <w:divBdr>
        <w:top w:val="none" w:sz="0" w:space="0" w:color="auto"/>
        <w:left w:val="none" w:sz="0" w:space="0" w:color="auto"/>
        <w:bottom w:val="none" w:sz="0" w:space="0" w:color="auto"/>
        <w:right w:val="none" w:sz="0" w:space="0" w:color="auto"/>
      </w:divBdr>
    </w:div>
    <w:div w:id="2128967445">
      <w:bodyDiv w:val="1"/>
      <w:marLeft w:val="0"/>
      <w:marRight w:val="0"/>
      <w:marTop w:val="0"/>
      <w:marBottom w:val="0"/>
      <w:divBdr>
        <w:top w:val="none" w:sz="0" w:space="0" w:color="auto"/>
        <w:left w:val="none" w:sz="0" w:space="0" w:color="auto"/>
        <w:bottom w:val="none" w:sz="0" w:space="0" w:color="auto"/>
        <w:right w:val="none" w:sz="0" w:space="0" w:color="auto"/>
      </w:divBdr>
    </w:div>
    <w:div w:id="21343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https://doi.org/10.1002/ijc.25516" TargetMode="External"/><Relationship Id="rId18" Type="http://schemas.openxmlformats.org/officeDocument/2006/relationships/hyperlink" Target="https://doi.org/10.5897/AJMR2020.9413" TargetMode="External"/><Relationship Id="rId26" Type="http://schemas.openxmlformats.org/officeDocument/2006/relationships/hyperlink" Target="https://doi.org/10.1155/2018/4325752" TargetMode="External"/><Relationship Id="rId39" Type="http://schemas.openxmlformats.org/officeDocument/2006/relationships/hyperlink" Target="https://doi.org/10.22270/ujpr.v5i3.413" TargetMode="External"/><Relationship Id="rId21" Type="http://schemas.openxmlformats.org/officeDocument/2006/relationships/hyperlink" Target="http://dx.doi.org/10.4236/health.2014.64037" TargetMode="External"/><Relationship Id="rId34" Type="http://schemas.openxmlformats.org/officeDocument/2006/relationships/hyperlink" Target="https://doi.org/10.1289/ehp.01109573" TargetMode="External"/><Relationship Id="rId42"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47" Type="http://schemas.openxmlformats.org/officeDocument/2006/relationships/header" Target="header1.xml"/><Relationship Id="rId50" Type="http://schemas.openxmlformats.org/officeDocument/2006/relationships/footer" Target="footer2.xml"/><Relationship Id="rId55"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doi.org/10.4103/1319-3767.54743" TargetMode="External"/><Relationship Id="rId17" Type="http://schemas.openxmlformats.org/officeDocument/2006/relationships/hyperlink" Target="https://dx.doi.org/10.3402%2Fiee.v5.26785" TargetMode="External"/><Relationship Id="rId25" Type="http://schemas.openxmlformats.org/officeDocument/2006/relationships/hyperlink" Target="https://doi.org/10.1111/j.1523-5378.2007.00496.x" TargetMode="External"/><Relationship Id="rId33" Type="http://schemas.openxmlformats.org/officeDocument/2006/relationships/hyperlink" Target="https://doi.org/10.22270/ujpr.v5i5.482" TargetMode="External"/><Relationship Id="rId38" Type="http://schemas.openxmlformats.org/officeDocument/2006/relationships/hyperlink" Target="https://doi.org/10.51610/rujms5.2.2021.112" TargetMode="External"/><Relationship Id="rId46" Type="http://schemas.openxmlformats.org/officeDocument/2006/relationships/hyperlink" Target="https://doi.org/10.5694/mja16.00104" TargetMode="External"/><Relationship Id="rId2" Type="http://schemas.openxmlformats.org/officeDocument/2006/relationships/styles" Target="styles.xml"/><Relationship Id="rId16" Type="http://schemas.openxmlformats.org/officeDocument/2006/relationships/hyperlink" Target="https://doi.org/10.1016/s0929-6646(10)60005-8" TargetMode="External"/><Relationship Id="rId20" Type="http://schemas.openxmlformats.org/officeDocument/2006/relationships/hyperlink" Target="https://doi.org/10.22270/ujpr.v6i2.571" TargetMode="External"/><Relationship Id="rId29" Type="http://schemas.openxmlformats.org/officeDocument/2006/relationships/hyperlink" Target="https://scholar.google.com/scholar_lookup?title=Prevalence+of+Helicobacter+pylori+Infection+and+Associated+Risk+Factors+among+Schoolchildren+at+Dhamar+City%2C+Yemen" TargetMode="External"/><Relationship Id="rId41" Type="http://schemas.openxmlformats.org/officeDocument/2006/relationships/hyperlink" Target="http://dx.doi.org/10.22270/ujpr.v2i6.R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oxfordjournals.epirev.a018040" TargetMode="External"/><Relationship Id="rId24" Type="http://schemas.openxmlformats.org/officeDocument/2006/relationships/hyperlink" Target="https://doi.org/10.1155/2019/9303072" TargetMode="External"/><Relationship Id="rId32" Type="http://schemas.openxmlformats.org/officeDocument/2006/relationships/hyperlink" Target="https://doi.org/10.22270/ujpr.v5i4.431" TargetMode="External"/><Relationship Id="rId37" Type="http://schemas.openxmlformats.org/officeDocument/2006/relationships/hyperlink" Target="https://doi.org/10.22270/ujpr.v5i2.388" TargetMode="External"/><Relationship Id="rId40" Type="http://schemas.openxmlformats.org/officeDocument/2006/relationships/hyperlink" Target="https://doi.org/10.51610/rujms5.1.2021.99" TargetMode="External"/><Relationship Id="rId45" Type="http://schemas.openxmlformats.org/officeDocument/2006/relationships/hyperlink" Target="https://doi.org/10.3390/medicina57030254"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144/0256-4947.2005.299" TargetMode="External"/><Relationship Id="rId23" Type="http://schemas.openxmlformats.org/officeDocument/2006/relationships/hyperlink" Target="https://doi.org/10.4103/1319-3767.45359" TargetMode="External"/><Relationship Id="rId28" Type="http://schemas.openxmlformats.org/officeDocument/2006/relationships/hyperlink" Target="https://dx.doi.org/10.21608/jhiph.2013.19998" TargetMode="External"/><Relationship Id="rId36" Type="http://schemas.openxmlformats.org/officeDocument/2006/relationships/hyperlink" Target="https://doi.org/10.51610/rujms5.2.2021.108" TargetMode="External"/><Relationship Id="rId49" Type="http://schemas.openxmlformats.org/officeDocument/2006/relationships/footer" Target="footer1.xml"/><Relationship Id="rId10" Type="http://schemas.openxmlformats.org/officeDocument/2006/relationships/hyperlink" Target="https://doi.org/10.1111/j.1399-302x.2008.00491.x" TargetMode="External"/><Relationship Id="rId19" Type="http://schemas.openxmlformats.org/officeDocument/2006/relationships/hyperlink" Target="https://doi.org/10.22270/ujpr.v5i1.358" TargetMode="External"/><Relationship Id="rId31" Type="http://schemas.openxmlformats.org/officeDocument/2006/relationships/hyperlink" Target="https://doi.org/10.1371/journal.pntd.0009510" TargetMode="External"/><Relationship Id="rId44" Type="http://schemas.openxmlformats.org/officeDocument/2006/relationships/hyperlink" Target="https://dx.doi.org/10.3748%2Fwjg.v25.i16.1907"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3748/wjg.v20.i36.12809" TargetMode="External"/><Relationship Id="rId22" Type="http://schemas.openxmlformats.org/officeDocument/2006/relationships/hyperlink" Target="https://doi.org/10.1111/" TargetMode="External"/><Relationship Id="rId27" Type="http://schemas.openxmlformats.org/officeDocument/2006/relationships/hyperlink" Target="https://doi.org/10.22270/ujpr.v3i3.163" TargetMode="External"/><Relationship Id="rId30" Type="http://schemas.openxmlformats.org/officeDocument/2006/relationships/hyperlink" Target="https://dx.doi.org/10.17485/ijst/2013/v6i8.4" TargetMode="External"/><Relationship Id="rId35" Type="http://schemas.openxmlformats.org/officeDocument/2006/relationships/hyperlink" Target="http://dx.doi.org/10.7314/APJCP.2014.15.11.4459" TargetMode="External"/><Relationship Id="rId43" Type="http://schemas.openxmlformats.org/officeDocument/2006/relationships/hyperlink" Target="https://dx.doi.org/10.4161%2Fgmic.25930" TargetMode="External"/><Relationship Id="rId48"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header" Target="header3.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1575;&#1576;&#1581;&#1575;&#1579;%20&#1605;&#1588;&#1578;&#1585;&#1603;&#1577;%20&#1605;&#1593;%20&#1586;&#1605;&#1604;&#1575;&#1569;\&#1591;&#1604;&#1575;&#1576;%20&#1580;&#1575;&#1605;&#1593;&#1577;%20&#1575;&#1604;&#1610;&#1605;&#1606;%20&#1608;&#1575;&#1604;&#1582;&#1604;&#1610;&#1580;\&#1580;&#1585;&#1579;&#1608;&#1605;&#1577;%20&#1575;&#1604;&#1605;&#1593;&#1583;&#1577;\result%20last%20revision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416802238563159"/>
          <c:y val="2.1009769612131832E-2"/>
          <c:w val="0.71763096245200764"/>
          <c:h val="0.92869889258495375"/>
        </c:manualLayout>
      </c:layout>
      <c:pieChart>
        <c:varyColors val="1"/>
        <c:ser>
          <c:idx val="0"/>
          <c:order val="0"/>
          <c:dLbls>
            <c:dLbl>
              <c:idx val="0"/>
              <c:layout>
                <c:manualLayout>
                  <c:x val="1.1356736657917805E-2"/>
                  <c:y val="5.9255613881598378E-3"/>
                </c:manualLayout>
              </c:layout>
              <c:showVal val="1"/>
            </c:dLbl>
            <c:dLbl>
              <c:idx val="1"/>
              <c:layout>
                <c:manualLayout>
                  <c:x val="-2.7982502187226706E-2"/>
                  <c:y val="1.1227763196267188E-2"/>
                </c:manualLayout>
              </c:layout>
              <c:showVal val="1"/>
            </c:dLbl>
            <c:txPr>
              <a:bodyPr/>
              <a:lstStyle/>
              <a:p>
                <a:pPr>
                  <a:defRPr lang="ar-SA" b="1"/>
                </a:pPr>
                <a:endParaRPr lang="en-US"/>
              </a:p>
            </c:txPr>
            <c:showVal val="1"/>
            <c:showLeaderLines val="1"/>
          </c:dLbls>
          <c:cat>
            <c:strRef>
              <c:f>ورقة4!$K$2:$L$2</c:f>
              <c:strCache>
                <c:ptCount val="2"/>
                <c:pt idx="0">
                  <c:v>Positive </c:v>
                </c:pt>
                <c:pt idx="1">
                  <c:v>Negative </c:v>
                </c:pt>
              </c:strCache>
            </c:strRef>
          </c:cat>
          <c:val>
            <c:numRef>
              <c:f>ورقة4!$K$3:$L$3</c:f>
              <c:numCache>
                <c:formatCode>General</c:formatCode>
                <c:ptCount val="2"/>
                <c:pt idx="0">
                  <c:v>82</c:v>
                </c:pt>
                <c:pt idx="1">
                  <c:v>211</c:v>
                </c:pt>
              </c:numCache>
            </c:numRef>
          </c:val>
        </c:ser>
        <c:firstSliceAng val="0"/>
      </c:pieChart>
    </c:plotArea>
    <c:legend>
      <c:legendPos val="r"/>
      <c:layout>
        <c:manualLayout>
          <c:xMode val="edge"/>
          <c:yMode val="edge"/>
          <c:x val="1.5820209973753347E-2"/>
          <c:y val="2.7393919510061381E-2"/>
          <c:w val="0.25684583848506543"/>
          <c:h val="0.16743438320210066"/>
        </c:manualLayout>
      </c:layout>
      <c:txPr>
        <a:bodyPr/>
        <a:lstStyle/>
        <a:p>
          <a:pPr>
            <a:defRPr lang="ar-SA" b="1"/>
          </a:pPr>
          <a:endParaRPr lang="en-US"/>
        </a:p>
      </c:txPr>
    </c:legend>
    <c:plotVisOnly val="1"/>
    <c:dispBlanksAs val="zero"/>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11</Pages>
  <Words>4848</Words>
  <Characters>27634</Characters>
  <Application>Microsoft Office Word</Application>
  <DocSecurity>0</DocSecurity>
  <Lines>230</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30</cp:revision>
  <cp:lastPrinted>2021-08-28T20:27:00Z</cp:lastPrinted>
  <dcterms:created xsi:type="dcterms:W3CDTF">2022-03-29T14:26:00Z</dcterms:created>
  <dcterms:modified xsi:type="dcterms:W3CDTF">2022-05-11T02:34:00Z</dcterms:modified>
</cp:coreProperties>
</file>