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C7D" w:rsidRPr="003125F1" w:rsidRDefault="00323C7D" w:rsidP="007A7875">
      <w:pPr>
        <w:autoSpaceDE w:val="0"/>
        <w:autoSpaceDN w:val="0"/>
        <w:bidi w:val="0"/>
        <w:adjustRightInd w:val="0"/>
        <w:spacing w:after="0"/>
        <w:jc w:val="both"/>
        <w:rPr>
          <w:rFonts w:asciiTheme="majorBidi" w:hAnsiTheme="majorBidi" w:cstheme="majorBidi"/>
          <w:b/>
          <w:bCs/>
          <w:sz w:val="20"/>
          <w:szCs w:val="20"/>
        </w:rPr>
      </w:pPr>
    </w:p>
    <w:p w:rsidR="007A7875" w:rsidRPr="00497880" w:rsidRDefault="007A7875" w:rsidP="007A7875">
      <w:pPr>
        <w:shd w:val="clear" w:color="auto" w:fill="00B050"/>
        <w:ind w:right="-450"/>
        <w:jc w:val="center"/>
        <w:rPr>
          <w:rFonts w:ascii="Times New Roman" w:eastAsia="Calibri" w:hAnsi="Times New Roman" w:cs="Times New Roman"/>
          <w:b/>
          <w:bCs/>
          <w:color w:val="FFFFFF"/>
          <w:sz w:val="32"/>
          <w:szCs w:val="32"/>
        </w:rPr>
      </w:pPr>
      <w:r w:rsidRPr="00497880">
        <w:rPr>
          <w:rFonts w:ascii="Times New Roman" w:eastAsia="Calibri" w:hAnsi="Times New Roman" w:cs="Times New Roman"/>
          <w:b/>
          <w:bCs/>
          <w:color w:val="FFFFFF"/>
          <w:sz w:val="32"/>
          <w:szCs w:val="32"/>
        </w:rPr>
        <w:t>Original Research Article</w:t>
      </w:r>
    </w:p>
    <w:p w:rsidR="004D6847" w:rsidRPr="00CD55FF" w:rsidRDefault="00B56800" w:rsidP="007A7875">
      <w:pPr>
        <w:bidi w:val="0"/>
        <w:jc w:val="center"/>
        <w:rPr>
          <w:rFonts w:asciiTheme="majorBidi" w:hAnsiTheme="majorBidi" w:cstheme="majorBidi"/>
          <w:b/>
          <w:bCs/>
          <w:sz w:val="20"/>
          <w:szCs w:val="20"/>
        </w:rPr>
      </w:pPr>
      <w:r w:rsidRPr="00CD55FF">
        <w:rPr>
          <w:rFonts w:asciiTheme="majorBidi" w:hAnsiTheme="majorBidi" w:cstheme="majorBidi"/>
          <w:b/>
          <w:bCs/>
          <w:color w:val="212121"/>
          <w:sz w:val="20"/>
          <w:szCs w:val="20"/>
          <w:shd w:val="clear" w:color="auto" w:fill="FFFFFF"/>
        </w:rPr>
        <w:t xml:space="preserve">PREVALENCE OF </w:t>
      </w:r>
      <w:r w:rsidRPr="00CD55FF">
        <w:rPr>
          <w:rFonts w:asciiTheme="majorBidi" w:hAnsiTheme="majorBidi" w:cstheme="majorBidi"/>
          <w:b/>
          <w:bCs/>
          <w:i/>
          <w:iCs/>
          <w:color w:val="212121"/>
          <w:sz w:val="20"/>
          <w:szCs w:val="20"/>
          <w:shd w:val="clear" w:color="auto" w:fill="FFFFFF"/>
        </w:rPr>
        <w:t>SALMONELLA</w:t>
      </w:r>
      <w:r w:rsidRPr="00CD55FF">
        <w:rPr>
          <w:rFonts w:asciiTheme="majorBidi" w:hAnsiTheme="majorBidi" w:cstheme="majorBidi"/>
          <w:b/>
          <w:bCs/>
          <w:color w:val="212121"/>
          <w:sz w:val="20"/>
          <w:szCs w:val="20"/>
          <w:shd w:val="clear" w:color="auto" w:fill="FFFFFF"/>
        </w:rPr>
        <w:t xml:space="preserve">, </w:t>
      </w:r>
      <w:r w:rsidRPr="00CD55FF">
        <w:rPr>
          <w:rFonts w:asciiTheme="majorBidi" w:hAnsiTheme="majorBidi" w:cstheme="majorBidi"/>
          <w:b/>
          <w:bCs/>
          <w:i/>
          <w:iCs/>
          <w:color w:val="212121"/>
          <w:sz w:val="20"/>
          <w:szCs w:val="20"/>
          <w:shd w:val="clear" w:color="auto" w:fill="FFFFFF"/>
        </w:rPr>
        <w:t>SHIGELLA</w:t>
      </w:r>
      <w:r w:rsidRPr="00CD55FF">
        <w:rPr>
          <w:rFonts w:asciiTheme="majorBidi" w:hAnsiTheme="majorBidi" w:cstheme="majorBidi"/>
          <w:b/>
          <w:bCs/>
          <w:color w:val="212121"/>
          <w:sz w:val="20"/>
          <w:szCs w:val="20"/>
          <w:shd w:val="clear" w:color="auto" w:fill="FFFFFF"/>
        </w:rPr>
        <w:t xml:space="preserve">, AND INTESTINAL PARASITES AMONG FOOD HANDLERS </w:t>
      </w:r>
      <w:r w:rsidRPr="00CD55FF">
        <w:rPr>
          <w:rFonts w:asciiTheme="majorBidi" w:hAnsiTheme="majorBidi" w:cstheme="majorBidi"/>
          <w:b/>
          <w:bCs/>
          <w:sz w:val="20"/>
          <w:szCs w:val="20"/>
          <w:shd w:val="clear" w:color="auto" w:fill="FFFFFF"/>
        </w:rPr>
        <w:t>PREDISPOSE CONSUMERS TO SIGNIFICANT HEALTH RISKS</w:t>
      </w:r>
    </w:p>
    <w:p w:rsidR="00B724A4" w:rsidRPr="00CD55FF" w:rsidRDefault="001B3E3C" w:rsidP="007A7875">
      <w:pPr>
        <w:bidi w:val="0"/>
        <w:jc w:val="both"/>
        <w:rPr>
          <w:rFonts w:asciiTheme="majorBidi" w:hAnsiTheme="majorBidi" w:cstheme="majorBidi"/>
          <w:b/>
          <w:bCs/>
          <w:sz w:val="20"/>
          <w:szCs w:val="20"/>
        </w:rPr>
      </w:pPr>
      <w:r w:rsidRPr="00CD55FF">
        <w:rPr>
          <w:rFonts w:asciiTheme="majorBidi" w:hAnsiTheme="majorBidi" w:cstheme="majorBidi"/>
          <w:b/>
          <w:bCs/>
          <w:sz w:val="20"/>
          <w:szCs w:val="20"/>
        </w:rPr>
        <w:t>ABSTRACT</w:t>
      </w:r>
    </w:p>
    <w:p w:rsidR="00B724A4" w:rsidRPr="00CD55FF" w:rsidRDefault="00B724A4" w:rsidP="007A7875">
      <w:pPr>
        <w:bidi w:val="0"/>
        <w:jc w:val="both"/>
        <w:rPr>
          <w:rFonts w:ascii="Times New Roman" w:eastAsia="Times New Roman" w:hAnsi="Times New Roman" w:cs="Times New Roman"/>
          <w:sz w:val="20"/>
          <w:szCs w:val="20"/>
        </w:rPr>
      </w:pPr>
      <w:r w:rsidRPr="00CD55FF">
        <w:rPr>
          <w:rFonts w:ascii="Times New Roman" w:eastAsia="Times New Roman" w:hAnsi="Times New Roman" w:cs="Times New Roman"/>
          <w:b/>
          <w:bCs/>
          <w:sz w:val="20"/>
          <w:szCs w:val="20"/>
        </w:rPr>
        <w:t>Background</w:t>
      </w:r>
      <w:r w:rsidRPr="00CD55FF">
        <w:rPr>
          <w:rFonts w:asciiTheme="majorBidi" w:hAnsiTheme="majorBidi" w:cstheme="majorBidi"/>
          <w:b/>
          <w:bCs/>
          <w:sz w:val="20"/>
          <w:szCs w:val="20"/>
        </w:rPr>
        <w:t xml:space="preserve"> and objectives</w:t>
      </w:r>
      <w:r w:rsidRPr="00CD55FF">
        <w:rPr>
          <w:rFonts w:ascii="Times New Roman" w:eastAsia="Times New Roman" w:hAnsi="Times New Roman" w:cs="Times New Roman"/>
          <w:b/>
          <w:bCs/>
          <w:sz w:val="20"/>
          <w:szCs w:val="20"/>
        </w:rPr>
        <w:t xml:space="preserve">: </w:t>
      </w:r>
      <w:r w:rsidRPr="00CD55FF">
        <w:rPr>
          <w:rFonts w:ascii="Times New Roman" w:eastAsia="Times New Roman" w:hAnsi="Times New Roman" w:cs="Times New Roman"/>
          <w:sz w:val="20"/>
          <w:szCs w:val="20"/>
        </w:rPr>
        <w:t>Food borne diseases are a global public health problem</w:t>
      </w:r>
      <w:r w:rsidRPr="00CD55FF">
        <w:rPr>
          <w:rFonts w:asciiTheme="majorBidi" w:hAnsiTheme="majorBidi" w:cstheme="majorBidi"/>
          <w:sz w:val="20"/>
          <w:szCs w:val="20"/>
        </w:rPr>
        <w:t xml:space="preserve"> and f</w:t>
      </w:r>
      <w:r w:rsidRPr="00CD55FF">
        <w:rPr>
          <w:rFonts w:ascii="Times New Roman" w:eastAsia="Times New Roman" w:hAnsi="Times New Roman" w:cs="Times New Roman"/>
          <w:sz w:val="20"/>
          <w:szCs w:val="20"/>
        </w:rPr>
        <w:t>ood handlers play a major role for the transmission of food borne diseases.</w:t>
      </w:r>
      <w:r w:rsidRPr="00CD55FF">
        <w:rPr>
          <w:rFonts w:ascii="Times New Roman" w:eastAsia="Times New Roman" w:hAnsi="Times New Roman" w:cs="Times New Roman"/>
          <w:b/>
          <w:bCs/>
          <w:sz w:val="20"/>
          <w:szCs w:val="20"/>
        </w:rPr>
        <w:t xml:space="preserve"> </w:t>
      </w:r>
      <w:r w:rsidRPr="00CD55FF">
        <w:rPr>
          <w:rFonts w:ascii="Times New Roman" w:eastAsia="Times New Roman" w:hAnsi="Times New Roman" w:cs="Times New Roman"/>
          <w:sz w:val="20"/>
          <w:szCs w:val="20"/>
        </w:rPr>
        <w:t xml:space="preserve">This study was aimed at exploring the prevalence of intestinal parasites, </w:t>
      </w:r>
      <w:r w:rsidRPr="00CD55FF">
        <w:rPr>
          <w:rFonts w:ascii="Times New Roman" w:eastAsia="Times New Roman" w:hAnsi="Times New Roman" w:cs="Times New Roman"/>
          <w:i/>
          <w:iCs/>
          <w:sz w:val="20"/>
          <w:szCs w:val="20"/>
        </w:rPr>
        <w:t xml:space="preserve">S. typhi </w:t>
      </w:r>
      <w:r w:rsidRPr="00CD55FF">
        <w:rPr>
          <w:rFonts w:ascii="Times New Roman" w:eastAsia="Times New Roman" w:hAnsi="Times New Roman" w:cs="Times New Roman"/>
          <w:sz w:val="20"/>
          <w:szCs w:val="20"/>
        </w:rPr>
        <w:t>carrier rate and risk</w:t>
      </w:r>
      <w:r w:rsidRPr="00CD55FF">
        <w:rPr>
          <w:rFonts w:asciiTheme="majorBidi" w:hAnsiTheme="majorBidi" w:cstheme="majorBidi"/>
          <w:sz w:val="20"/>
          <w:szCs w:val="20"/>
        </w:rPr>
        <w:t xml:space="preserve"> f</w:t>
      </w:r>
      <w:r w:rsidRPr="00CD55FF">
        <w:rPr>
          <w:rFonts w:ascii="Times New Roman" w:eastAsia="Times New Roman" w:hAnsi="Times New Roman" w:cs="Times New Roman"/>
          <w:sz w:val="20"/>
          <w:szCs w:val="20"/>
        </w:rPr>
        <w:t>actors of infection with typhoid and /or intestinal parasites among food handlers at Ibb city, Yemen.</w:t>
      </w:r>
    </w:p>
    <w:p w:rsidR="00F82DBC" w:rsidRPr="00CD55FF" w:rsidRDefault="00B724A4" w:rsidP="007A7875">
      <w:pPr>
        <w:autoSpaceDE w:val="0"/>
        <w:autoSpaceDN w:val="0"/>
        <w:bidi w:val="0"/>
        <w:adjustRightInd w:val="0"/>
        <w:jc w:val="both"/>
        <w:rPr>
          <w:rFonts w:asciiTheme="majorBidi" w:hAnsiTheme="majorBidi" w:cstheme="majorBidi"/>
          <w:sz w:val="20"/>
          <w:szCs w:val="20"/>
        </w:rPr>
      </w:pPr>
      <w:r w:rsidRPr="00CD55FF">
        <w:rPr>
          <w:rFonts w:ascii="Times New Roman" w:eastAsia="Times New Roman" w:hAnsi="Times New Roman" w:cs="Times New Roman"/>
          <w:b/>
          <w:bCs/>
          <w:sz w:val="20"/>
          <w:szCs w:val="20"/>
        </w:rPr>
        <w:t xml:space="preserve"> </w:t>
      </w:r>
      <w:r w:rsidR="00F82DBC" w:rsidRPr="00CD55FF">
        <w:rPr>
          <w:rFonts w:asciiTheme="majorBidi" w:hAnsiTheme="majorBidi" w:cstheme="majorBidi"/>
          <w:b/>
          <w:bCs/>
          <w:sz w:val="20"/>
          <w:szCs w:val="20"/>
        </w:rPr>
        <w:t>Subjects and m</w:t>
      </w:r>
      <w:r w:rsidRPr="00CD55FF">
        <w:rPr>
          <w:rFonts w:ascii="Times New Roman" w:eastAsia="Times New Roman" w:hAnsi="Times New Roman" w:cs="Times New Roman"/>
          <w:b/>
          <w:bCs/>
          <w:sz w:val="20"/>
          <w:szCs w:val="20"/>
        </w:rPr>
        <w:t xml:space="preserve">ethods: </w:t>
      </w:r>
      <w:r w:rsidRPr="00CD55FF">
        <w:rPr>
          <w:rFonts w:ascii="Times New Roman" w:eastAsia="Times New Roman" w:hAnsi="Times New Roman" w:cs="Times New Roman"/>
          <w:sz w:val="20"/>
          <w:szCs w:val="20"/>
        </w:rPr>
        <w:t xml:space="preserve">A cross -sectional survey was conducted among three hundred and fifteen food handlers, at age ranges from 14 to 65 years. All individuals were working in restaurant, cafeteria or schools buffets in Ibb city. A pre-tested structured questionnaire was used for collecting data. Stool samples were investigated for intestinal parasites and </w:t>
      </w:r>
      <w:r w:rsidRPr="00CD55FF">
        <w:rPr>
          <w:rFonts w:ascii="Times New Roman" w:eastAsia="Times New Roman" w:hAnsi="Times New Roman" w:cs="Times New Roman"/>
          <w:i/>
          <w:iCs/>
          <w:sz w:val="20"/>
          <w:szCs w:val="20"/>
        </w:rPr>
        <w:t xml:space="preserve">S. typhi </w:t>
      </w:r>
      <w:r w:rsidR="00F82DBC" w:rsidRPr="00CD55FF">
        <w:rPr>
          <w:rFonts w:asciiTheme="majorBidi" w:hAnsiTheme="majorBidi" w:cstheme="majorBidi"/>
          <w:sz w:val="20"/>
          <w:szCs w:val="20"/>
        </w:rPr>
        <w:t xml:space="preserve">were investigated by stool culture media and blood for detection </w:t>
      </w:r>
      <w:r w:rsidR="0040583D" w:rsidRPr="00CD55FF">
        <w:rPr>
          <w:rFonts w:asciiTheme="majorBidi" w:hAnsiTheme="majorBidi" w:cstheme="majorBidi"/>
          <w:sz w:val="20"/>
          <w:szCs w:val="20"/>
        </w:rPr>
        <w:t xml:space="preserve">antibodies </w:t>
      </w:r>
      <w:r w:rsidR="0040583D" w:rsidRPr="00CD55FF">
        <w:rPr>
          <w:rFonts w:ascii="Times New Roman" w:eastAsia="Times New Roman" w:hAnsi="Times New Roman" w:cs="Times New Roman"/>
          <w:sz w:val="20"/>
          <w:szCs w:val="20"/>
        </w:rPr>
        <w:t>per</w:t>
      </w:r>
      <w:r w:rsidRPr="00CD55FF">
        <w:rPr>
          <w:rFonts w:ascii="Times New Roman" w:eastAsia="Times New Roman" w:hAnsi="Times New Roman" w:cs="Times New Roman"/>
          <w:sz w:val="20"/>
          <w:szCs w:val="20"/>
        </w:rPr>
        <w:t xml:space="preserve"> the standard laboratory methods.</w:t>
      </w:r>
    </w:p>
    <w:p w:rsidR="007150A2" w:rsidRPr="00CD55FF" w:rsidRDefault="00B724A4" w:rsidP="007A7875">
      <w:pPr>
        <w:autoSpaceDE w:val="0"/>
        <w:autoSpaceDN w:val="0"/>
        <w:bidi w:val="0"/>
        <w:adjustRightInd w:val="0"/>
        <w:jc w:val="both"/>
        <w:rPr>
          <w:rStyle w:val="y2iqfc"/>
          <w:rFonts w:ascii="Times New Roman" w:eastAsia="Times New Roman" w:hAnsi="Times New Roman" w:cs="Times New Roman"/>
          <w:sz w:val="20"/>
          <w:szCs w:val="20"/>
        </w:rPr>
      </w:pPr>
      <w:r w:rsidRPr="00CD55FF">
        <w:rPr>
          <w:rFonts w:ascii="Times New Roman" w:eastAsia="Times New Roman" w:hAnsi="Times New Roman" w:cs="Times New Roman"/>
          <w:b/>
          <w:bCs/>
          <w:sz w:val="20"/>
          <w:szCs w:val="20"/>
        </w:rPr>
        <w:t xml:space="preserve">Results: </w:t>
      </w:r>
      <w:r w:rsidRPr="00CD55FF">
        <w:rPr>
          <w:rStyle w:val="y2iqfc"/>
          <w:rFonts w:ascii="Times New Roman" w:eastAsia="Times New Roman" w:hAnsi="Times New Roman" w:cs="Times New Roman"/>
          <w:sz w:val="20"/>
          <w:szCs w:val="20"/>
        </w:rPr>
        <w:t>A total of 315 food workers in Ibb city over a 12-month period</w:t>
      </w:r>
      <w:r w:rsidR="00F82DBC" w:rsidRPr="00CD55FF">
        <w:rPr>
          <w:rStyle w:val="y2iqfc"/>
          <w:rFonts w:asciiTheme="majorBidi" w:hAnsiTheme="majorBidi" w:cstheme="majorBidi"/>
          <w:sz w:val="20"/>
          <w:szCs w:val="20"/>
        </w:rPr>
        <w:t xml:space="preserve"> were included in this study</w:t>
      </w:r>
      <w:r w:rsidRPr="00CD55FF">
        <w:rPr>
          <w:rStyle w:val="y2iqfc"/>
          <w:rFonts w:ascii="Times New Roman" w:eastAsia="Times New Roman" w:hAnsi="Times New Roman" w:cs="Times New Roman"/>
          <w:sz w:val="20"/>
          <w:szCs w:val="20"/>
        </w:rPr>
        <w:t xml:space="preserve">, ages ranged from 14 to 65 years, with a mean ± SD age of 31.2 ± 11.9 years. The highest prevalence of antibodies against </w:t>
      </w:r>
      <w:r w:rsidRPr="00CD55FF">
        <w:rPr>
          <w:rStyle w:val="y2iqfc"/>
          <w:rFonts w:ascii="Times New Roman" w:eastAsia="Times New Roman" w:hAnsi="Times New Roman" w:cs="Times New Roman"/>
          <w:i/>
          <w:iCs/>
          <w:sz w:val="20"/>
          <w:szCs w:val="20"/>
        </w:rPr>
        <w:t xml:space="preserve">S. </w:t>
      </w:r>
      <w:r w:rsidR="00F82DBC" w:rsidRPr="00CD55FF">
        <w:rPr>
          <w:rStyle w:val="y2iqfc"/>
          <w:rFonts w:asciiTheme="majorBidi" w:hAnsiTheme="majorBidi" w:cstheme="majorBidi"/>
          <w:i/>
          <w:iCs/>
          <w:sz w:val="20"/>
          <w:szCs w:val="20"/>
        </w:rPr>
        <w:t>t</w:t>
      </w:r>
      <w:r w:rsidRPr="00CD55FF">
        <w:rPr>
          <w:rStyle w:val="y2iqfc"/>
          <w:rFonts w:ascii="Times New Roman" w:eastAsia="Times New Roman" w:hAnsi="Times New Roman" w:cs="Times New Roman"/>
          <w:i/>
          <w:iCs/>
          <w:sz w:val="20"/>
          <w:szCs w:val="20"/>
        </w:rPr>
        <w:t>yphi</w:t>
      </w:r>
      <w:r w:rsidRPr="00CD55FF">
        <w:rPr>
          <w:rStyle w:val="y2iqfc"/>
          <w:rFonts w:ascii="Times New Roman" w:eastAsia="Times New Roman" w:hAnsi="Times New Roman" w:cs="Times New Roman"/>
          <w:sz w:val="20"/>
          <w:szCs w:val="20"/>
        </w:rPr>
        <w:t xml:space="preserve"> antigen suspension O was 18.4%, while </w:t>
      </w:r>
      <w:r w:rsidR="0040583D" w:rsidRPr="00CD55FF">
        <w:rPr>
          <w:rStyle w:val="y2iqfc"/>
          <w:rFonts w:ascii="Times New Roman" w:eastAsia="Times New Roman" w:hAnsi="Times New Roman" w:cs="Times New Roman"/>
          <w:sz w:val="20"/>
          <w:szCs w:val="20"/>
        </w:rPr>
        <w:t xml:space="preserve">antibodies against </w:t>
      </w:r>
      <w:r w:rsidR="0040583D" w:rsidRPr="00CD55FF">
        <w:rPr>
          <w:rStyle w:val="y2iqfc"/>
          <w:rFonts w:ascii="Times New Roman" w:eastAsia="Times New Roman" w:hAnsi="Times New Roman" w:cs="Times New Roman"/>
          <w:i/>
          <w:iCs/>
          <w:sz w:val="20"/>
          <w:szCs w:val="20"/>
        </w:rPr>
        <w:t xml:space="preserve">S. </w:t>
      </w:r>
      <w:r w:rsidR="0040583D" w:rsidRPr="00CD55FF">
        <w:rPr>
          <w:rStyle w:val="y2iqfc"/>
          <w:rFonts w:asciiTheme="majorBidi" w:hAnsiTheme="majorBidi" w:cstheme="majorBidi"/>
          <w:i/>
          <w:iCs/>
          <w:sz w:val="20"/>
          <w:szCs w:val="20"/>
        </w:rPr>
        <w:t>t</w:t>
      </w:r>
      <w:r w:rsidR="0040583D" w:rsidRPr="00CD55FF">
        <w:rPr>
          <w:rStyle w:val="y2iqfc"/>
          <w:rFonts w:ascii="Times New Roman" w:eastAsia="Times New Roman" w:hAnsi="Times New Roman" w:cs="Times New Roman"/>
          <w:i/>
          <w:iCs/>
          <w:sz w:val="20"/>
          <w:szCs w:val="20"/>
        </w:rPr>
        <w:t>yphi H</w:t>
      </w:r>
      <w:r w:rsidR="0040583D" w:rsidRPr="00CD55FF">
        <w:rPr>
          <w:rStyle w:val="y2iqfc"/>
          <w:rFonts w:ascii="Times New Roman" w:eastAsia="Times New Roman" w:hAnsi="Times New Roman" w:cs="Times New Roman"/>
          <w:sz w:val="20"/>
          <w:szCs w:val="20"/>
        </w:rPr>
        <w:t xml:space="preserve"> antigen suspension were</w:t>
      </w:r>
      <w:r w:rsidRPr="00CD55FF">
        <w:rPr>
          <w:rStyle w:val="y2iqfc"/>
          <w:rFonts w:ascii="Times New Roman" w:eastAsia="Times New Roman" w:hAnsi="Times New Roman" w:cs="Times New Roman"/>
          <w:sz w:val="20"/>
          <w:szCs w:val="20"/>
        </w:rPr>
        <w:t xml:space="preserve"> 7.6%. Also, the positive rate for total </w:t>
      </w:r>
      <w:r w:rsidRPr="00CD55FF">
        <w:rPr>
          <w:rStyle w:val="y2iqfc"/>
          <w:rFonts w:ascii="Times New Roman" w:eastAsia="Times New Roman" w:hAnsi="Times New Roman" w:cs="Times New Roman"/>
          <w:i/>
          <w:iCs/>
          <w:sz w:val="20"/>
          <w:szCs w:val="20"/>
        </w:rPr>
        <w:t>S.</w:t>
      </w:r>
      <w:r w:rsidR="00F82DBC" w:rsidRPr="00CD55FF">
        <w:rPr>
          <w:rStyle w:val="y2iqfc"/>
          <w:rFonts w:asciiTheme="majorBidi" w:hAnsiTheme="majorBidi" w:cstheme="majorBidi"/>
          <w:i/>
          <w:iCs/>
          <w:sz w:val="20"/>
          <w:szCs w:val="20"/>
        </w:rPr>
        <w:t xml:space="preserve"> </w:t>
      </w:r>
      <w:r w:rsidRPr="00CD55FF">
        <w:rPr>
          <w:rStyle w:val="y2iqfc"/>
          <w:rFonts w:ascii="Times New Roman" w:eastAsia="Times New Roman" w:hAnsi="Times New Roman" w:cs="Times New Roman"/>
          <w:i/>
          <w:iCs/>
          <w:sz w:val="20"/>
          <w:szCs w:val="20"/>
        </w:rPr>
        <w:t>typhi</w:t>
      </w:r>
      <w:r w:rsidRPr="00CD55FF">
        <w:rPr>
          <w:rStyle w:val="y2iqfc"/>
          <w:rFonts w:ascii="Times New Roman" w:eastAsia="Times New Roman" w:hAnsi="Times New Roman" w:cs="Times New Roman"/>
          <w:sz w:val="20"/>
          <w:szCs w:val="20"/>
        </w:rPr>
        <w:t xml:space="preserve"> antibodies ELISA IgG was 9.5% and the positive rate for </w:t>
      </w:r>
      <w:r w:rsidRPr="00CD55FF">
        <w:rPr>
          <w:rStyle w:val="y2iqfc"/>
          <w:rFonts w:ascii="Times New Roman" w:eastAsia="Times New Roman" w:hAnsi="Times New Roman" w:cs="Times New Roman"/>
          <w:i/>
          <w:iCs/>
          <w:sz w:val="20"/>
          <w:szCs w:val="20"/>
        </w:rPr>
        <w:t>S.</w:t>
      </w:r>
      <w:r w:rsidR="00F82DBC" w:rsidRPr="00CD55FF">
        <w:rPr>
          <w:rStyle w:val="y2iqfc"/>
          <w:rFonts w:asciiTheme="majorBidi" w:hAnsiTheme="majorBidi" w:cstheme="majorBidi"/>
          <w:i/>
          <w:iCs/>
          <w:sz w:val="20"/>
          <w:szCs w:val="20"/>
        </w:rPr>
        <w:t xml:space="preserve"> </w:t>
      </w:r>
      <w:r w:rsidRPr="00CD55FF">
        <w:rPr>
          <w:rStyle w:val="y2iqfc"/>
          <w:rFonts w:ascii="Times New Roman" w:eastAsia="Times New Roman" w:hAnsi="Times New Roman" w:cs="Times New Roman"/>
          <w:i/>
          <w:iCs/>
          <w:sz w:val="20"/>
          <w:szCs w:val="20"/>
        </w:rPr>
        <w:t>typhi</w:t>
      </w:r>
      <w:r w:rsidRPr="00CD55FF">
        <w:rPr>
          <w:rStyle w:val="y2iqfc"/>
          <w:rFonts w:ascii="Times New Roman" w:eastAsia="Times New Roman" w:hAnsi="Times New Roman" w:cs="Times New Roman"/>
          <w:sz w:val="20"/>
          <w:szCs w:val="20"/>
        </w:rPr>
        <w:t xml:space="preserve"> stool cultures was 7.3%. The prevalence of intestinal </w:t>
      </w:r>
      <w:r w:rsidRPr="00CD55FF">
        <w:rPr>
          <w:rStyle w:val="y2iqfc"/>
          <w:rFonts w:ascii="Times New Roman" w:eastAsia="Times New Roman" w:hAnsi="Times New Roman" w:cs="Times New Roman"/>
          <w:i/>
          <w:iCs/>
          <w:sz w:val="20"/>
          <w:szCs w:val="20"/>
        </w:rPr>
        <w:t>protozoa</w:t>
      </w:r>
      <w:r w:rsidRPr="00CD55FF">
        <w:rPr>
          <w:rStyle w:val="y2iqfc"/>
          <w:rFonts w:ascii="Times New Roman" w:eastAsia="Times New Roman" w:hAnsi="Times New Roman" w:cs="Times New Roman"/>
          <w:sz w:val="20"/>
          <w:szCs w:val="20"/>
        </w:rPr>
        <w:t xml:space="preserve"> was 20%, in which the prevalence of </w:t>
      </w:r>
      <w:r w:rsidRPr="00CD55FF">
        <w:rPr>
          <w:rStyle w:val="y2iqfc"/>
          <w:rFonts w:ascii="Times New Roman" w:eastAsia="Times New Roman" w:hAnsi="Times New Roman" w:cs="Times New Roman"/>
          <w:i/>
          <w:iCs/>
          <w:sz w:val="20"/>
          <w:szCs w:val="20"/>
        </w:rPr>
        <w:t>Entamoeba histolytica</w:t>
      </w:r>
      <w:r w:rsidRPr="00CD55FF">
        <w:rPr>
          <w:rStyle w:val="y2iqfc"/>
          <w:rFonts w:ascii="Times New Roman" w:eastAsia="Times New Roman" w:hAnsi="Times New Roman" w:cs="Times New Roman"/>
          <w:sz w:val="20"/>
          <w:szCs w:val="20"/>
        </w:rPr>
        <w:t xml:space="preserve"> was 15.6%, the prevalence of intestinal </w:t>
      </w:r>
      <w:r w:rsidRPr="00CD55FF">
        <w:rPr>
          <w:rStyle w:val="y2iqfc"/>
          <w:rFonts w:ascii="Times New Roman" w:eastAsia="Times New Roman" w:hAnsi="Times New Roman" w:cs="Times New Roman"/>
          <w:i/>
          <w:iCs/>
          <w:sz w:val="20"/>
          <w:szCs w:val="20"/>
        </w:rPr>
        <w:t xml:space="preserve">Ascaris lumbricoides </w:t>
      </w:r>
      <w:r w:rsidRPr="00CD55FF">
        <w:rPr>
          <w:rStyle w:val="y2iqfc"/>
          <w:rFonts w:ascii="Times New Roman" w:eastAsia="Times New Roman" w:hAnsi="Times New Roman" w:cs="Times New Roman"/>
          <w:sz w:val="20"/>
          <w:szCs w:val="20"/>
        </w:rPr>
        <w:t xml:space="preserve">12.1%, </w:t>
      </w:r>
      <w:r w:rsidRPr="00CD55FF">
        <w:rPr>
          <w:rStyle w:val="y2iqfc"/>
          <w:rFonts w:ascii="Times New Roman" w:eastAsia="Times New Roman" w:hAnsi="Times New Roman" w:cs="Times New Roman"/>
          <w:i/>
          <w:iCs/>
          <w:sz w:val="20"/>
          <w:szCs w:val="20"/>
        </w:rPr>
        <w:t>Hymenolepis nana</w:t>
      </w:r>
      <w:r w:rsidRPr="00CD55FF">
        <w:rPr>
          <w:rStyle w:val="y2iqfc"/>
          <w:rFonts w:ascii="Times New Roman" w:eastAsia="Times New Roman" w:hAnsi="Times New Roman" w:cs="Times New Roman"/>
          <w:sz w:val="20"/>
          <w:szCs w:val="20"/>
        </w:rPr>
        <w:t xml:space="preserve"> (4.4%), and </w:t>
      </w:r>
      <w:r w:rsidRPr="00CD55FF">
        <w:rPr>
          <w:rStyle w:val="y2iqfc"/>
          <w:rFonts w:ascii="Times New Roman" w:eastAsia="Times New Roman" w:hAnsi="Times New Roman" w:cs="Times New Roman"/>
          <w:i/>
          <w:iCs/>
          <w:sz w:val="20"/>
          <w:szCs w:val="20"/>
        </w:rPr>
        <w:t>Schistosoma mansoni</w:t>
      </w:r>
      <w:r w:rsidRPr="00CD55FF">
        <w:rPr>
          <w:rStyle w:val="y2iqfc"/>
          <w:rFonts w:ascii="Times New Roman" w:eastAsia="Times New Roman" w:hAnsi="Times New Roman" w:cs="Times New Roman"/>
          <w:sz w:val="20"/>
          <w:szCs w:val="20"/>
        </w:rPr>
        <w:t xml:space="preserve"> (3.2%). </w:t>
      </w:r>
    </w:p>
    <w:p w:rsidR="00B724A4" w:rsidRPr="00CD55FF" w:rsidRDefault="00B724A4" w:rsidP="007A7875">
      <w:pPr>
        <w:autoSpaceDE w:val="0"/>
        <w:autoSpaceDN w:val="0"/>
        <w:bidi w:val="0"/>
        <w:adjustRightInd w:val="0"/>
        <w:jc w:val="both"/>
        <w:rPr>
          <w:rFonts w:ascii="Times New Roman" w:eastAsia="Times New Roman" w:hAnsi="Times New Roman" w:cs="Times New Roman"/>
          <w:sz w:val="20"/>
          <w:szCs w:val="20"/>
        </w:rPr>
      </w:pPr>
      <w:r w:rsidRPr="00CD55FF">
        <w:rPr>
          <w:rFonts w:ascii="Times New Roman" w:eastAsia="Times New Roman" w:hAnsi="Times New Roman" w:cs="Times New Roman"/>
          <w:b/>
          <w:bCs/>
          <w:sz w:val="20"/>
          <w:szCs w:val="20"/>
        </w:rPr>
        <w:t xml:space="preserve">Conclusion: </w:t>
      </w:r>
      <w:r w:rsidRPr="00CD55FF">
        <w:rPr>
          <w:rFonts w:ascii="Times New Roman" w:eastAsia="Times New Roman" w:hAnsi="Times New Roman" w:cs="Times New Roman"/>
          <w:sz w:val="20"/>
          <w:szCs w:val="20"/>
        </w:rPr>
        <w:t>Inexperienced and poor personal hygienic food handlers play a role for transmission of food borne infections. Local health authorities should implement food handler’s training on food safety, institute periodic focused medical check</w:t>
      </w:r>
      <w:r w:rsidR="00F82DBC" w:rsidRPr="00CD55FF">
        <w:rPr>
          <w:rFonts w:asciiTheme="majorBidi" w:hAnsiTheme="majorBidi" w:cstheme="majorBidi"/>
          <w:sz w:val="20"/>
          <w:szCs w:val="20"/>
        </w:rPr>
        <w:t>-</w:t>
      </w:r>
      <w:r w:rsidRPr="00CD55FF">
        <w:rPr>
          <w:rFonts w:ascii="Times New Roman" w:eastAsia="Times New Roman" w:hAnsi="Times New Roman" w:cs="Times New Roman"/>
          <w:sz w:val="20"/>
          <w:szCs w:val="20"/>
        </w:rPr>
        <w:t>up for food handlers and improve human waste disposal.</w:t>
      </w:r>
    </w:p>
    <w:p w:rsidR="00B724A4" w:rsidRPr="00CD55FF" w:rsidRDefault="00B724A4" w:rsidP="007A7875">
      <w:pPr>
        <w:autoSpaceDE w:val="0"/>
        <w:autoSpaceDN w:val="0"/>
        <w:bidi w:val="0"/>
        <w:adjustRightInd w:val="0"/>
        <w:jc w:val="both"/>
        <w:rPr>
          <w:rFonts w:asciiTheme="majorBidi" w:eastAsia="Times New Roman" w:hAnsiTheme="majorBidi" w:cstheme="majorBidi"/>
          <w:sz w:val="20"/>
          <w:szCs w:val="20"/>
        </w:rPr>
      </w:pPr>
      <w:r w:rsidRPr="00CD55FF">
        <w:rPr>
          <w:rFonts w:asciiTheme="majorBidi" w:eastAsia="Times New Roman" w:hAnsiTheme="majorBidi" w:cstheme="majorBidi"/>
          <w:b/>
          <w:bCs/>
          <w:sz w:val="20"/>
          <w:szCs w:val="20"/>
        </w:rPr>
        <w:t>Keywords</w:t>
      </w:r>
      <w:r w:rsidRPr="00CD55FF">
        <w:rPr>
          <w:rFonts w:asciiTheme="majorBidi" w:eastAsia="Times New Roman" w:hAnsiTheme="majorBidi" w:cstheme="majorBidi"/>
          <w:caps/>
          <w:sz w:val="20"/>
          <w:szCs w:val="20"/>
        </w:rPr>
        <w:t>:</w:t>
      </w:r>
      <w:r w:rsidRPr="00CD55FF">
        <w:rPr>
          <w:rFonts w:asciiTheme="majorBidi" w:eastAsia="Times New Roman" w:hAnsiTheme="majorBidi" w:cstheme="majorBidi"/>
          <w:sz w:val="20"/>
          <w:szCs w:val="20"/>
        </w:rPr>
        <w:t xml:space="preserve"> Food handlers, intestinal parasites, </w:t>
      </w:r>
      <w:r w:rsidRPr="00CD55FF">
        <w:rPr>
          <w:rFonts w:asciiTheme="majorBidi" w:eastAsia="Times New Roman" w:hAnsiTheme="majorBidi" w:cstheme="majorBidi"/>
          <w:i/>
          <w:iCs/>
          <w:sz w:val="20"/>
          <w:szCs w:val="20"/>
        </w:rPr>
        <w:t>S. typhi</w:t>
      </w:r>
      <w:r w:rsidRPr="00CD55FF">
        <w:rPr>
          <w:rFonts w:asciiTheme="majorBidi" w:eastAsia="Times New Roman" w:hAnsiTheme="majorBidi" w:cstheme="majorBidi"/>
          <w:sz w:val="20"/>
          <w:szCs w:val="20"/>
        </w:rPr>
        <w:t>, Ibb city, Yemen</w:t>
      </w:r>
    </w:p>
    <w:p w:rsidR="00771D4F" w:rsidRPr="00CD55FF" w:rsidRDefault="006C0715" w:rsidP="007A7875">
      <w:pPr>
        <w:autoSpaceDE w:val="0"/>
        <w:autoSpaceDN w:val="0"/>
        <w:bidi w:val="0"/>
        <w:adjustRightInd w:val="0"/>
        <w:ind w:right="-58"/>
        <w:jc w:val="both"/>
        <w:rPr>
          <w:rFonts w:asciiTheme="majorBidi" w:eastAsia="Calibri" w:hAnsiTheme="majorBidi" w:cstheme="majorBidi"/>
          <w:b/>
          <w:bCs/>
          <w:sz w:val="20"/>
          <w:szCs w:val="20"/>
        </w:rPr>
      </w:pPr>
      <w:r w:rsidRPr="00CD55FF">
        <w:rPr>
          <w:rFonts w:asciiTheme="majorBidi" w:eastAsia="Calibri" w:hAnsiTheme="majorBidi" w:cstheme="majorBidi"/>
          <w:b/>
          <w:bCs/>
          <w:sz w:val="20"/>
          <w:szCs w:val="20"/>
        </w:rPr>
        <w:t>INTRODUCTION</w:t>
      </w:r>
    </w:p>
    <w:p w:rsidR="00CD0D05" w:rsidRPr="00CD55FF" w:rsidRDefault="00CD0D05" w:rsidP="007A7875">
      <w:pPr>
        <w:pStyle w:val="NormalWeb"/>
        <w:spacing w:line="276" w:lineRule="auto"/>
        <w:jc w:val="both"/>
        <w:rPr>
          <w:rFonts w:asciiTheme="majorBidi" w:hAnsiTheme="majorBidi" w:cstheme="majorBidi"/>
          <w:sz w:val="20"/>
          <w:szCs w:val="20"/>
        </w:rPr>
      </w:pPr>
      <w:r w:rsidRPr="00CD55FF">
        <w:rPr>
          <w:rFonts w:asciiTheme="majorBidi" w:hAnsiTheme="majorBidi" w:cstheme="majorBidi"/>
          <w:sz w:val="20"/>
          <w:szCs w:val="20"/>
        </w:rPr>
        <w:t xml:space="preserve">Food borne diseases are a public health problem in developed and developing countries. The World health organization (WHO) expected that in developed countries, up to 30% of the population suffer from food borne diseases each year, whereas in </w:t>
      </w:r>
      <w:r w:rsidR="0040583D" w:rsidRPr="00CD55FF">
        <w:rPr>
          <w:rFonts w:asciiTheme="majorBidi" w:hAnsiTheme="majorBidi" w:cstheme="majorBidi"/>
          <w:sz w:val="20"/>
          <w:szCs w:val="20"/>
        </w:rPr>
        <w:t>developing countries</w:t>
      </w:r>
      <w:r w:rsidRPr="00CD55FF">
        <w:rPr>
          <w:rFonts w:asciiTheme="majorBidi" w:hAnsiTheme="majorBidi" w:cstheme="majorBidi"/>
          <w:sz w:val="20"/>
          <w:szCs w:val="20"/>
        </w:rPr>
        <w:t xml:space="preserve"> up to 2 million</w:t>
      </w:r>
      <w:r w:rsidR="00771F44" w:rsidRPr="00CD55FF">
        <w:rPr>
          <w:rFonts w:asciiTheme="majorBidi" w:hAnsiTheme="majorBidi" w:cstheme="majorBidi"/>
          <w:sz w:val="20"/>
          <w:szCs w:val="20"/>
        </w:rPr>
        <w:t xml:space="preserve"> deaths are estimated per year </w:t>
      </w:r>
      <w:r w:rsidR="00771F44" w:rsidRPr="00CD55FF">
        <w:rPr>
          <w:rFonts w:asciiTheme="majorBidi" w:hAnsiTheme="majorBidi" w:cstheme="majorBidi"/>
          <w:sz w:val="20"/>
          <w:szCs w:val="20"/>
          <w:vertAlign w:val="superscript"/>
        </w:rPr>
        <w:t>1</w:t>
      </w:r>
      <w:r w:rsidRPr="00CD55FF">
        <w:rPr>
          <w:rFonts w:asciiTheme="majorBidi" w:hAnsiTheme="majorBidi" w:cstheme="majorBidi"/>
          <w:sz w:val="20"/>
          <w:szCs w:val="20"/>
        </w:rPr>
        <w:t>. Intestinal parasitic infections are public health problems especially in the developing countries as Yemen. Studies indicated that intestinal parasitic infections result in malnutrition, morbidity, mortality and socioeconomic impact owing trea</w:t>
      </w:r>
      <w:r w:rsidR="00DE2141" w:rsidRPr="00CD55FF">
        <w:rPr>
          <w:rFonts w:asciiTheme="majorBidi" w:hAnsiTheme="majorBidi" w:cstheme="majorBidi"/>
          <w:sz w:val="20"/>
          <w:szCs w:val="20"/>
        </w:rPr>
        <w:t xml:space="preserve">tment cost and hospitalization </w:t>
      </w:r>
      <w:r w:rsidR="00DE2141" w:rsidRPr="00CD55FF">
        <w:rPr>
          <w:rFonts w:asciiTheme="majorBidi" w:hAnsiTheme="majorBidi" w:cstheme="majorBidi"/>
          <w:sz w:val="20"/>
          <w:szCs w:val="20"/>
          <w:vertAlign w:val="superscript"/>
        </w:rPr>
        <w:t>2</w:t>
      </w:r>
      <w:r w:rsidR="0040583D" w:rsidRPr="00CD55FF">
        <w:rPr>
          <w:rFonts w:asciiTheme="majorBidi" w:hAnsiTheme="majorBidi" w:cstheme="majorBidi"/>
          <w:sz w:val="20"/>
          <w:szCs w:val="20"/>
          <w:vertAlign w:val="superscript"/>
        </w:rPr>
        <w:t>, 3</w:t>
      </w:r>
      <w:r w:rsidRPr="00CD55FF">
        <w:rPr>
          <w:rFonts w:asciiTheme="majorBidi" w:hAnsiTheme="majorBidi" w:cstheme="majorBidi"/>
          <w:sz w:val="20"/>
          <w:szCs w:val="20"/>
        </w:rPr>
        <w:t>. Intestinal parasites, which have direct life cycle, are transmitted by faecal oral route to human through poor personal hygiene</w:t>
      </w:r>
      <w:r w:rsidR="00DE2141" w:rsidRPr="00CD55FF">
        <w:rPr>
          <w:rFonts w:asciiTheme="majorBidi" w:hAnsiTheme="majorBidi" w:cstheme="majorBidi"/>
          <w:sz w:val="20"/>
          <w:szCs w:val="20"/>
          <w:vertAlign w:val="superscript"/>
        </w:rPr>
        <w:t>4</w:t>
      </w:r>
      <w:r w:rsidRPr="00CD55FF">
        <w:rPr>
          <w:rFonts w:asciiTheme="majorBidi" w:hAnsiTheme="majorBidi" w:cstheme="majorBidi"/>
          <w:sz w:val="20"/>
          <w:szCs w:val="20"/>
        </w:rPr>
        <w:t>.</w:t>
      </w:r>
      <w:r w:rsidRPr="00CD55FF">
        <w:rPr>
          <w:rFonts w:asciiTheme="majorBidi" w:hAnsiTheme="majorBidi" w:cstheme="majorBidi"/>
          <w:i/>
          <w:iCs/>
          <w:sz w:val="20"/>
          <w:szCs w:val="20"/>
        </w:rPr>
        <w:t xml:space="preserve"> S. typhi </w:t>
      </w:r>
      <w:r w:rsidRPr="00CD55FF">
        <w:rPr>
          <w:rFonts w:asciiTheme="majorBidi" w:hAnsiTheme="majorBidi" w:cstheme="majorBidi"/>
          <w:sz w:val="20"/>
          <w:szCs w:val="20"/>
        </w:rPr>
        <w:t>is one of the major causes of food and water borne gastroenteritis in human</w:t>
      </w:r>
      <w:r w:rsidR="00DE2141" w:rsidRPr="00CD55FF">
        <w:rPr>
          <w:rFonts w:asciiTheme="majorBidi" w:hAnsiTheme="majorBidi" w:cstheme="majorBidi"/>
          <w:sz w:val="20"/>
          <w:szCs w:val="20"/>
          <w:vertAlign w:val="superscript"/>
        </w:rPr>
        <w:t>5</w:t>
      </w:r>
      <w:r w:rsidRPr="00CD55FF">
        <w:rPr>
          <w:rFonts w:asciiTheme="majorBidi" w:hAnsiTheme="majorBidi" w:cstheme="majorBidi"/>
          <w:sz w:val="20"/>
          <w:szCs w:val="20"/>
        </w:rPr>
        <w:t xml:space="preserve"> and remains an important health problem in Yemen and worldwide. The World Health Organization estimates 16 million new cases and 600,000 deaths of typhoid </w:t>
      </w:r>
      <w:r w:rsidR="00DE2141" w:rsidRPr="00CD55FF">
        <w:rPr>
          <w:rFonts w:asciiTheme="majorBidi" w:hAnsiTheme="majorBidi" w:cstheme="majorBidi"/>
          <w:sz w:val="20"/>
          <w:szCs w:val="20"/>
        </w:rPr>
        <w:t>fever were estimated each year</w:t>
      </w:r>
      <w:r w:rsidR="00DE2141" w:rsidRPr="00CD55FF">
        <w:rPr>
          <w:rFonts w:asciiTheme="majorBidi" w:hAnsiTheme="majorBidi" w:cstheme="majorBidi"/>
          <w:sz w:val="20"/>
          <w:szCs w:val="20"/>
          <w:vertAlign w:val="superscript"/>
        </w:rPr>
        <w:t>1</w:t>
      </w:r>
      <w:r w:rsidRPr="00CD55FF">
        <w:rPr>
          <w:rFonts w:asciiTheme="majorBidi" w:hAnsiTheme="majorBidi" w:cstheme="majorBidi"/>
          <w:sz w:val="20"/>
          <w:szCs w:val="20"/>
        </w:rPr>
        <w:t xml:space="preserve">. The emergence of antimicrobial resistant </w:t>
      </w:r>
      <w:r w:rsidRPr="00CD55FF">
        <w:rPr>
          <w:rFonts w:asciiTheme="majorBidi" w:hAnsiTheme="majorBidi" w:cstheme="majorBidi"/>
          <w:i/>
          <w:iCs/>
          <w:sz w:val="20"/>
          <w:szCs w:val="20"/>
        </w:rPr>
        <w:t xml:space="preserve">S. typhi </w:t>
      </w:r>
      <w:r w:rsidRPr="00CD55FF">
        <w:rPr>
          <w:rFonts w:asciiTheme="majorBidi" w:hAnsiTheme="majorBidi" w:cstheme="majorBidi"/>
          <w:sz w:val="20"/>
          <w:szCs w:val="20"/>
        </w:rPr>
        <w:t>including to chloramphenicol has been an issue</w:t>
      </w:r>
      <w:r w:rsidR="00570425" w:rsidRPr="00CD55FF">
        <w:rPr>
          <w:rFonts w:asciiTheme="majorBidi" w:hAnsiTheme="majorBidi" w:cstheme="majorBidi"/>
          <w:sz w:val="20"/>
          <w:szCs w:val="20"/>
          <w:vertAlign w:val="superscript"/>
        </w:rPr>
        <w:t>4</w:t>
      </w:r>
      <w:r w:rsidR="0040583D" w:rsidRPr="00CD55FF">
        <w:rPr>
          <w:rFonts w:asciiTheme="majorBidi" w:hAnsiTheme="majorBidi" w:cstheme="majorBidi"/>
          <w:sz w:val="20"/>
          <w:szCs w:val="20"/>
          <w:vertAlign w:val="superscript"/>
        </w:rPr>
        <w:t>, 6</w:t>
      </w:r>
      <w:r w:rsidRPr="00CD55FF">
        <w:rPr>
          <w:rFonts w:asciiTheme="majorBidi" w:hAnsiTheme="majorBidi" w:cstheme="majorBidi"/>
          <w:sz w:val="20"/>
          <w:szCs w:val="20"/>
        </w:rPr>
        <w:t xml:space="preserve">. </w:t>
      </w:r>
      <w:r w:rsidR="00825FDE" w:rsidRPr="00CD55FF">
        <w:rPr>
          <w:rFonts w:asciiTheme="majorBidi" w:hAnsiTheme="majorBidi" w:cstheme="majorBidi"/>
          <w:sz w:val="20"/>
          <w:szCs w:val="20"/>
        </w:rPr>
        <w:t xml:space="preserve"> </w:t>
      </w:r>
      <w:r w:rsidRPr="00CD55FF">
        <w:rPr>
          <w:rFonts w:asciiTheme="majorBidi" w:hAnsiTheme="majorBidi" w:cstheme="majorBidi"/>
          <w:sz w:val="20"/>
          <w:szCs w:val="20"/>
        </w:rPr>
        <w:t xml:space="preserve">Studies had demonstrated that food handlers </w:t>
      </w:r>
      <w:r w:rsidR="0040583D" w:rsidRPr="00CD55FF">
        <w:rPr>
          <w:rFonts w:asciiTheme="majorBidi" w:hAnsiTheme="majorBidi" w:cstheme="majorBidi"/>
          <w:sz w:val="20"/>
          <w:szCs w:val="20"/>
        </w:rPr>
        <w:t>harbor</w:t>
      </w:r>
      <w:r w:rsidRPr="00CD55FF">
        <w:rPr>
          <w:rFonts w:asciiTheme="majorBidi" w:hAnsiTheme="majorBidi" w:cstheme="majorBidi"/>
          <w:sz w:val="20"/>
          <w:szCs w:val="20"/>
        </w:rPr>
        <w:t xml:space="preserve"> </w:t>
      </w:r>
      <w:r w:rsidRPr="00CD55FF">
        <w:rPr>
          <w:rFonts w:asciiTheme="majorBidi" w:hAnsiTheme="majorBidi" w:cstheme="majorBidi"/>
          <w:i/>
          <w:iCs/>
          <w:sz w:val="20"/>
          <w:szCs w:val="20"/>
        </w:rPr>
        <w:t xml:space="preserve">S. typhi </w:t>
      </w:r>
      <w:r w:rsidR="00570425" w:rsidRPr="00CD55FF">
        <w:rPr>
          <w:rFonts w:asciiTheme="majorBidi" w:hAnsiTheme="majorBidi" w:cstheme="majorBidi"/>
          <w:sz w:val="20"/>
          <w:szCs w:val="20"/>
        </w:rPr>
        <w:t>asymptomatically</w:t>
      </w:r>
      <w:r w:rsidR="00570425" w:rsidRPr="00CD55FF">
        <w:rPr>
          <w:rFonts w:asciiTheme="majorBidi" w:hAnsiTheme="majorBidi" w:cstheme="majorBidi"/>
          <w:sz w:val="20"/>
          <w:szCs w:val="20"/>
          <w:vertAlign w:val="superscript"/>
        </w:rPr>
        <w:t>7</w:t>
      </w:r>
      <w:r w:rsidRPr="00CD55FF">
        <w:rPr>
          <w:rFonts w:asciiTheme="majorBidi" w:hAnsiTheme="majorBidi" w:cstheme="majorBidi"/>
          <w:sz w:val="20"/>
          <w:szCs w:val="20"/>
        </w:rPr>
        <w:t xml:space="preserve">. Food handlers with poor personal hygiene and inadequate knowledge on food safety could be the </w:t>
      </w:r>
      <w:r w:rsidR="00570425" w:rsidRPr="00CD55FF">
        <w:rPr>
          <w:rFonts w:asciiTheme="majorBidi" w:hAnsiTheme="majorBidi" w:cstheme="majorBidi"/>
          <w:sz w:val="20"/>
          <w:szCs w:val="20"/>
        </w:rPr>
        <w:t>source of food borne pathogens</w:t>
      </w:r>
      <w:r w:rsidR="00570425" w:rsidRPr="00CD55FF">
        <w:rPr>
          <w:rFonts w:asciiTheme="majorBidi" w:hAnsiTheme="majorBidi" w:cstheme="majorBidi"/>
          <w:sz w:val="20"/>
          <w:szCs w:val="20"/>
          <w:vertAlign w:val="superscript"/>
        </w:rPr>
        <w:t>1</w:t>
      </w:r>
      <w:r w:rsidRPr="00CD55FF">
        <w:rPr>
          <w:rFonts w:asciiTheme="majorBidi" w:hAnsiTheme="majorBidi" w:cstheme="majorBidi"/>
          <w:sz w:val="20"/>
          <w:szCs w:val="20"/>
        </w:rPr>
        <w:t>. The consequence of food contamination varies among countries and regions of the world depending on climate, geography and degree of soc</w:t>
      </w:r>
      <w:r w:rsidR="00570425" w:rsidRPr="00CD55FF">
        <w:rPr>
          <w:rFonts w:asciiTheme="majorBidi" w:hAnsiTheme="majorBidi" w:cstheme="majorBidi"/>
          <w:sz w:val="20"/>
          <w:szCs w:val="20"/>
        </w:rPr>
        <w:t>ial and economical development</w:t>
      </w:r>
      <w:r w:rsidR="00570425" w:rsidRPr="00CD55FF">
        <w:rPr>
          <w:rFonts w:asciiTheme="majorBidi" w:hAnsiTheme="majorBidi" w:cstheme="majorBidi"/>
          <w:sz w:val="20"/>
          <w:szCs w:val="20"/>
          <w:vertAlign w:val="superscript"/>
        </w:rPr>
        <w:t>1</w:t>
      </w:r>
      <w:r w:rsidR="0040583D" w:rsidRPr="00CD55FF">
        <w:rPr>
          <w:rFonts w:asciiTheme="majorBidi" w:hAnsiTheme="majorBidi" w:cstheme="majorBidi"/>
          <w:sz w:val="20"/>
          <w:szCs w:val="20"/>
          <w:vertAlign w:val="superscript"/>
        </w:rPr>
        <w:t>, 2</w:t>
      </w:r>
      <w:r w:rsidRPr="00CD55FF">
        <w:rPr>
          <w:rFonts w:asciiTheme="majorBidi" w:hAnsiTheme="majorBidi" w:cstheme="majorBidi"/>
          <w:sz w:val="20"/>
          <w:szCs w:val="20"/>
        </w:rPr>
        <w:t xml:space="preserve">. In Ibb city, Yemen, eating and drinking in food services establishments, such as hotels, restaurants and snack shop is becoming a common practice. Information on intestinal parasites, </w:t>
      </w:r>
      <w:r w:rsidRPr="00CD55FF">
        <w:rPr>
          <w:rFonts w:asciiTheme="majorBidi" w:hAnsiTheme="majorBidi" w:cstheme="majorBidi"/>
          <w:i/>
          <w:iCs/>
          <w:sz w:val="20"/>
          <w:szCs w:val="20"/>
        </w:rPr>
        <w:t xml:space="preserve">S. typhi </w:t>
      </w:r>
      <w:r w:rsidRPr="00CD55FF">
        <w:rPr>
          <w:rFonts w:asciiTheme="majorBidi" w:hAnsiTheme="majorBidi" w:cstheme="majorBidi"/>
          <w:sz w:val="20"/>
          <w:szCs w:val="20"/>
        </w:rPr>
        <w:t xml:space="preserve">and risk factors among food handlers in the study area is limited. Thus, this study was aimed to determine the prevalence of intestinal parasites, S </w:t>
      </w:r>
      <w:r w:rsidRPr="00CD55FF">
        <w:rPr>
          <w:rFonts w:asciiTheme="majorBidi" w:hAnsiTheme="majorBidi" w:cstheme="majorBidi"/>
          <w:i/>
          <w:iCs/>
          <w:sz w:val="20"/>
          <w:szCs w:val="20"/>
        </w:rPr>
        <w:t xml:space="preserve">.typhi </w:t>
      </w:r>
      <w:r w:rsidRPr="00CD55FF">
        <w:rPr>
          <w:rFonts w:asciiTheme="majorBidi" w:hAnsiTheme="majorBidi" w:cstheme="majorBidi"/>
          <w:sz w:val="20"/>
          <w:szCs w:val="20"/>
        </w:rPr>
        <w:t>and exploring risk factors among food handlers working in food service establishments in Ibb city, Yemen.</w:t>
      </w:r>
    </w:p>
    <w:p w:rsidR="006C0715" w:rsidRPr="00CD55FF" w:rsidRDefault="00255B9E" w:rsidP="007A7875">
      <w:pPr>
        <w:pStyle w:val="Default"/>
        <w:spacing w:line="276" w:lineRule="auto"/>
        <w:jc w:val="both"/>
        <w:rPr>
          <w:rFonts w:asciiTheme="majorBidi" w:hAnsiTheme="majorBidi" w:cstheme="majorBidi"/>
          <w:color w:val="auto"/>
          <w:sz w:val="20"/>
          <w:szCs w:val="20"/>
        </w:rPr>
      </w:pPr>
      <w:r w:rsidRPr="00CD55FF">
        <w:rPr>
          <w:rFonts w:asciiTheme="majorBidi" w:hAnsiTheme="majorBidi" w:cstheme="majorBidi"/>
          <w:b/>
          <w:bCs/>
          <w:color w:val="auto"/>
          <w:sz w:val="20"/>
          <w:szCs w:val="20"/>
        </w:rPr>
        <w:t xml:space="preserve">SUBJECTS AND METHODS </w:t>
      </w:r>
    </w:p>
    <w:p w:rsidR="00261CA0" w:rsidRPr="00CD55FF" w:rsidRDefault="00261CA0" w:rsidP="007A7875">
      <w:pPr>
        <w:bidi w:val="0"/>
        <w:jc w:val="both"/>
        <w:rPr>
          <w:rFonts w:asciiTheme="majorBidi" w:hAnsiTheme="majorBidi" w:cstheme="majorBidi"/>
          <w:sz w:val="20"/>
          <w:szCs w:val="20"/>
        </w:rPr>
      </w:pPr>
      <w:r w:rsidRPr="00CD55FF">
        <w:rPr>
          <w:rFonts w:asciiTheme="majorBidi" w:hAnsiTheme="majorBidi" w:cstheme="majorBidi"/>
          <w:b/>
          <w:bCs/>
          <w:sz w:val="20"/>
          <w:szCs w:val="20"/>
        </w:rPr>
        <w:t xml:space="preserve">Study population: </w:t>
      </w:r>
      <w:r w:rsidRPr="00CD55FF">
        <w:rPr>
          <w:rFonts w:asciiTheme="majorBidi" w:hAnsiTheme="majorBidi" w:cstheme="majorBidi"/>
          <w:sz w:val="20"/>
          <w:szCs w:val="20"/>
        </w:rPr>
        <w:t>This cross sectional study was carried out during a period of one year, starting in 1-2- 2019 and ending in 1-2-2020. Three hundred and fifteen food handlers were included, at age groups</w:t>
      </w:r>
      <w:r w:rsidR="007A7875">
        <w:rPr>
          <w:rFonts w:asciiTheme="majorBidi" w:hAnsiTheme="majorBidi" w:cstheme="majorBidi"/>
          <w:sz w:val="20"/>
          <w:szCs w:val="20"/>
        </w:rPr>
        <w:t xml:space="preserve"> </w:t>
      </w:r>
      <w:r w:rsidRPr="00CD55FF">
        <w:rPr>
          <w:rFonts w:asciiTheme="majorBidi" w:hAnsiTheme="majorBidi" w:cstheme="majorBidi"/>
          <w:sz w:val="20"/>
          <w:szCs w:val="20"/>
        </w:rPr>
        <w:lastRenderedPageBreak/>
        <w:t>ranges from 14 to 65 years. All individuals were working in restaurant, cafeteria or schools buffets in Ibb city.</w:t>
      </w:r>
    </w:p>
    <w:p w:rsidR="00261CA0" w:rsidRPr="00CD55FF" w:rsidRDefault="00261CA0" w:rsidP="007A7875">
      <w:pPr>
        <w:bidi w:val="0"/>
        <w:spacing w:after="0"/>
        <w:jc w:val="both"/>
        <w:rPr>
          <w:rFonts w:asciiTheme="majorBidi" w:hAnsiTheme="majorBidi" w:cstheme="majorBidi"/>
          <w:sz w:val="20"/>
          <w:szCs w:val="20"/>
        </w:rPr>
      </w:pPr>
      <w:r w:rsidRPr="00CD55FF">
        <w:rPr>
          <w:rFonts w:asciiTheme="majorBidi" w:hAnsiTheme="majorBidi" w:cstheme="majorBidi"/>
          <w:b/>
          <w:bCs/>
          <w:sz w:val="20"/>
          <w:szCs w:val="20"/>
        </w:rPr>
        <w:t xml:space="preserve">Sample size: </w:t>
      </w:r>
      <w:r w:rsidRPr="00CD55FF">
        <w:rPr>
          <w:rFonts w:asciiTheme="majorBidi" w:hAnsiTheme="majorBidi" w:cstheme="majorBidi"/>
          <w:sz w:val="20"/>
          <w:szCs w:val="20"/>
        </w:rPr>
        <w:t>The sample size was calculated in Epi Info 6 version 6.04 taking into consideration the following: The size of population from which the sample selected was 5000. The expected frequency of the factor was 5%. If 5% is the true rate in the population and the worst acceptable resent is 1%, with confidence level of 99%, the sample size would be not less than 302 selected individuals. The number increased to 315 to have more precise results.</w:t>
      </w:r>
    </w:p>
    <w:p w:rsidR="00261CA0" w:rsidRPr="00CD55FF" w:rsidRDefault="00261CA0" w:rsidP="007A7875">
      <w:pPr>
        <w:bidi w:val="0"/>
        <w:spacing w:after="0"/>
        <w:jc w:val="both"/>
        <w:rPr>
          <w:rFonts w:asciiTheme="majorBidi" w:hAnsiTheme="majorBidi" w:cstheme="majorBidi"/>
          <w:b/>
          <w:bCs/>
          <w:sz w:val="20"/>
          <w:szCs w:val="20"/>
        </w:rPr>
      </w:pPr>
      <w:r w:rsidRPr="00CD55FF">
        <w:rPr>
          <w:rFonts w:asciiTheme="majorBidi" w:hAnsiTheme="majorBidi" w:cstheme="majorBidi"/>
          <w:b/>
          <w:bCs/>
          <w:sz w:val="20"/>
          <w:szCs w:val="20"/>
        </w:rPr>
        <w:t>Data collection:</w:t>
      </w:r>
      <w:r w:rsidRPr="00CD55FF">
        <w:rPr>
          <w:rFonts w:asciiTheme="majorBidi" w:hAnsiTheme="majorBidi" w:cstheme="majorBidi"/>
          <w:sz w:val="20"/>
          <w:szCs w:val="20"/>
        </w:rPr>
        <w:t xml:space="preserve"> A full history of risk factors of contracting infections among food handlers and their demographic data were taken from each studied individual; and the findings were recorded in a predesigned questionnaire. The data collected included name, age at the time of the study, sex, residence, occupational status, and personal hygiene practices, history of typhoid, intestinal protozoa infections and intestinal parasitic infections etc. Also laboratory results of stool investigations, stool culture and ELISA IgG for typhoid were included in this questionnaire.  </w:t>
      </w:r>
    </w:p>
    <w:p w:rsidR="00261CA0" w:rsidRPr="00CD55FF" w:rsidRDefault="00261CA0" w:rsidP="007A7875">
      <w:pPr>
        <w:bidi w:val="0"/>
        <w:spacing w:after="0"/>
        <w:jc w:val="both"/>
        <w:rPr>
          <w:rFonts w:asciiTheme="majorBidi" w:hAnsiTheme="majorBidi" w:cstheme="majorBidi"/>
          <w:b/>
          <w:bCs/>
          <w:sz w:val="20"/>
          <w:szCs w:val="20"/>
        </w:rPr>
      </w:pPr>
      <w:r w:rsidRPr="00CD55FF">
        <w:rPr>
          <w:rFonts w:asciiTheme="majorBidi" w:hAnsiTheme="majorBidi" w:cstheme="majorBidi"/>
          <w:b/>
          <w:bCs/>
          <w:sz w:val="20"/>
          <w:szCs w:val="20"/>
        </w:rPr>
        <w:t>Laboratory methods</w:t>
      </w:r>
    </w:p>
    <w:p w:rsidR="00261CA0" w:rsidRPr="00CD55FF" w:rsidRDefault="00261CA0" w:rsidP="007A7875">
      <w:pPr>
        <w:autoSpaceDE w:val="0"/>
        <w:autoSpaceDN w:val="0"/>
        <w:bidi w:val="0"/>
        <w:adjustRightInd w:val="0"/>
        <w:spacing w:after="0"/>
        <w:jc w:val="both"/>
        <w:rPr>
          <w:rFonts w:asciiTheme="majorBidi" w:hAnsiTheme="majorBidi" w:cstheme="majorBidi"/>
          <w:b/>
          <w:bCs/>
          <w:sz w:val="20"/>
          <w:szCs w:val="20"/>
        </w:rPr>
      </w:pPr>
      <w:r w:rsidRPr="00CD55FF">
        <w:rPr>
          <w:rFonts w:asciiTheme="majorBidi" w:hAnsiTheme="majorBidi" w:cstheme="majorBidi"/>
          <w:b/>
          <w:bCs/>
          <w:sz w:val="20"/>
          <w:szCs w:val="20"/>
        </w:rPr>
        <w:t>Collection and transferring stool samples</w:t>
      </w:r>
      <w:r w:rsidR="00FC3662" w:rsidRPr="00CD55FF">
        <w:rPr>
          <w:rFonts w:asciiTheme="majorBidi" w:hAnsiTheme="majorBidi" w:cstheme="majorBidi"/>
          <w:b/>
          <w:bCs/>
          <w:sz w:val="20"/>
          <w:szCs w:val="20"/>
        </w:rPr>
        <w:t>:</w:t>
      </w:r>
      <w:r w:rsidRPr="00CD55FF">
        <w:rPr>
          <w:rFonts w:asciiTheme="majorBidi" w:hAnsiTheme="majorBidi" w:cstheme="majorBidi"/>
          <w:sz w:val="20"/>
          <w:szCs w:val="20"/>
        </w:rPr>
        <w:t xml:space="preserve"> Stool specimens were collected from food handlers in Ibb city. Specimens were collected in sterile screw caped containers. Then prepared for microscopic</w:t>
      </w:r>
      <w:r w:rsidR="00FC3662" w:rsidRPr="00CD55FF">
        <w:rPr>
          <w:rFonts w:asciiTheme="majorBidi" w:hAnsiTheme="majorBidi" w:cstheme="majorBidi"/>
          <w:sz w:val="20"/>
          <w:szCs w:val="20"/>
        </w:rPr>
        <w:t xml:space="preserve"> </w:t>
      </w:r>
      <w:r w:rsidRPr="00CD55FF">
        <w:rPr>
          <w:rFonts w:asciiTheme="majorBidi" w:hAnsiTheme="majorBidi" w:cstheme="majorBidi"/>
          <w:sz w:val="20"/>
          <w:szCs w:val="20"/>
        </w:rPr>
        <w:t>examination and bacteriological culturing.</w:t>
      </w:r>
    </w:p>
    <w:p w:rsidR="00261CA0" w:rsidRPr="00CD55FF" w:rsidRDefault="00261CA0" w:rsidP="007A7875">
      <w:pPr>
        <w:autoSpaceDE w:val="0"/>
        <w:autoSpaceDN w:val="0"/>
        <w:bidi w:val="0"/>
        <w:adjustRightInd w:val="0"/>
        <w:spacing w:after="0"/>
        <w:jc w:val="both"/>
        <w:rPr>
          <w:rFonts w:asciiTheme="majorBidi" w:hAnsiTheme="majorBidi" w:cstheme="majorBidi"/>
          <w:sz w:val="20"/>
          <w:szCs w:val="20"/>
        </w:rPr>
      </w:pPr>
      <w:r w:rsidRPr="00CD55FF">
        <w:rPr>
          <w:rFonts w:asciiTheme="majorBidi" w:hAnsiTheme="majorBidi" w:cstheme="majorBidi"/>
          <w:b/>
          <w:bCs/>
          <w:sz w:val="20"/>
          <w:szCs w:val="20"/>
        </w:rPr>
        <w:t>Microscopically</w:t>
      </w:r>
      <w:r w:rsidR="00FC3662" w:rsidRPr="00CD55FF">
        <w:rPr>
          <w:rFonts w:asciiTheme="majorBidi" w:hAnsiTheme="majorBidi" w:cstheme="majorBidi"/>
          <w:b/>
          <w:bCs/>
          <w:sz w:val="20"/>
          <w:szCs w:val="20"/>
        </w:rPr>
        <w:t xml:space="preserve">: </w:t>
      </w:r>
      <w:r w:rsidRPr="00CD55FF">
        <w:rPr>
          <w:rFonts w:asciiTheme="majorBidi" w:hAnsiTheme="majorBidi" w:cstheme="majorBidi"/>
          <w:sz w:val="20"/>
          <w:szCs w:val="20"/>
        </w:rPr>
        <w:t xml:space="preserve">Each fresh sample  were examined microscopically for cysts and Trophozoites of  </w:t>
      </w:r>
      <w:r w:rsidRPr="00CD55FF">
        <w:rPr>
          <w:rFonts w:asciiTheme="majorBidi" w:hAnsiTheme="majorBidi" w:cstheme="majorBidi"/>
          <w:i/>
          <w:iCs/>
          <w:sz w:val="20"/>
          <w:szCs w:val="20"/>
        </w:rPr>
        <w:t>Entamoeba histolytica</w:t>
      </w:r>
      <w:r w:rsidRPr="00CD55FF">
        <w:rPr>
          <w:rFonts w:asciiTheme="majorBidi" w:hAnsiTheme="majorBidi" w:cstheme="majorBidi"/>
          <w:sz w:val="20"/>
          <w:szCs w:val="20"/>
        </w:rPr>
        <w:t xml:space="preserve">, and </w:t>
      </w:r>
      <w:r w:rsidRPr="00CD55FF">
        <w:rPr>
          <w:rFonts w:asciiTheme="majorBidi" w:hAnsiTheme="majorBidi" w:cstheme="majorBidi"/>
          <w:i/>
          <w:iCs/>
          <w:sz w:val="20"/>
          <w:szCs w:val="20"/>
        </w:rPr>
        <w:t xml:space="preserve">Giardia lamblia  </w:t>
      </w:r>
      <w:r w:rsidRPr="00CD55FF">
        <w:rPr>
          <w:rFonts w:asciiTheme="majorBidi" w:hAnsiTheme="majorBidi" w:cstheme="majorBidi"/>
          <w:sz w:val="20"/>
          <w:szCs w:val="20"/>
        </w:rPr>
        <w:t xml:space="preserve">by using a saline and trachoma stain and examined specimens by concentration method for  cysts of  </w:t>
      </w:r>
      <w:r w:rsidRPr="00CD55FF">
        <w:rPr>
          <w:rFonts w:asciiTheme="majorBidi" w:hAnsiTheme="majorBidi" w:cstheme="majorBidi"/>
          <w:i/>
          <w:iCs/>
          <w:sz w:val="20"/>
          <w:szCs w:val="20"/>
        </w:rPr>
        <w:t>Entamoeba histolytica</w:t>
      </w:r>
      <w:r w:rsidRPr="00CD55FF">
        <w:rPr>
          <w:rFonts w:asciiTheme="majorBidi" w:hAnsiTheme="majorBidi" w:cstheme="majorBidi"/>
          <w:sz w:val="20"/>
          <w:szCs w:val="20"/>
        </w:rPr>
        <w:t xml:space="preserve">, and </w:t>
      </w:r>
      <w:r w:rsidRPr="00CD55FF">
        <w:rPr>
          <w:rFonts w:asciiTheme="majorBidi" w:hAnsiTheme="majorBidi" w:cstheme="majorBidi"/>
          <w:i/>
          <w:iCs/>
          <w:sz w:val="20"/>
          <w:szCs w:val="20"/>
        </w:rPr>
        <w:t xml:space="preserve">Giardia lamblia </w:t>
      </w:r>
      <w:r w:rsidRPr="00CD55FF">
        <w:rPr>
          <w:rFonts w:asciiTheme="majorBidi" w:hAnsiTheme="majorBidi" w:cstheme="majorBidi"/>
          <w:sz w:val="20"/>
          <w:szCs w:val="20"/>
        </w:rPr>
        <w:t>and intestinal helminthes</w:t>
      </w:r>
      <w:r w:rsidR="00C2476A" w:rsidRPr="00CD55FF">
        <w:rPr>
          <w:rFonts w:asciiTheme="majorBidi" w:hAnsiTheme="majorBidi" w:cstheme="majorBidi"/>
          <w:sz w:val="20"/>
          <w:szCs w:val="20"/>
          <w:vertAlign w:val="superscript"/>
        </w:rPr>
        <w:t>8</w:t>
      </w:r>
      <w:r w:rsidRPr="00CD55FF">
        <w:rPr>
          <w:rFonts w:asciiTheme="majorBidi" w:hAnsiTheme="majorBidi" w:cstheme="majorBidi"/>
          <w:sz w:val="20"/>
          <w:szCs w:val="20"/>
        </w:rPr>
        <w:t>.</w:t>
      </w:r>
    </w:p>
    <w:p w:rsidR="00261CA0" w:rsidRPr="00CD55FF" w:rsidRDefault="00261CA0" w:rsidP="007A7875">
      <w:pPr>
        <w:autoSpaceDE w:val="0"/>
        <w:autoSpaceDN w:val="0"/>
        <w:bidi w:val="0"/>
        <w:adjustRightInd w:val="0"/>
        <w:spacing w:after="0"/>
        <w:jc w:val="both"/>
        <w:rPr>
          <w:rFonts w:asciiTheme="majorBidi" w:hAnsiTheme="majorBidi" w:cstheme="majorBidi"/>
          <w:sz w:val="20"/>
          <w:szCs w:val="20"/>
        </w:rPr>
      </w:pPr>
      <w:r w:rsidRPr="00CD55FF">
        <w:rPr>
          <w:rFonts w:asciiTheme="majorBidi" w:hAnsiTheme="majorBidi" w:cstheme="majorBidi"/>
          <w:b/>
          <w:bCs/>
          <w:sz w:val="20"/>
          <w:szCs w:val="20"/>
        </w:rPr>
        <w:t>Isolation of Pathogenic Bacteria</w:t>
      </w:r>
      <w:r w:rsidR="00FC3662" w:rsidRPr="00CD55FF">
        <w:rPr>
          <w:rFonts w:asciiTheme="majorBidi" w:hAnsiTheme="majorBidi" w:cstheme="majorBidi"/>
          <w:b/>
          <w:bCs/>
          <w:sz w:val="20"/>
          <w:szCs w:val="20"/>
        </w:rPr>
        <w:t xml:space="preserve">:  </w:t>
      </w:r>
      <w:r w:rsidRPr="00CD55FF">
        <w:rPr>
          <w:rFonts w:asciiTheme="majorBidi" w:hAnsiTheme="majorBidi" w:cstheme="majorBidi"/>
          <w:sz w:val="20"/>
          <w:szCs w:val="20"/>
        </w:rPr>
        <w:t>All specimens were cultured in various selective media such as; xylose lysine deoxycholate agar (XLD), MacConkey sorbitol agar, and selenite broth.</w:t>
      </w:r>
      <w:r w:rsidR="00FC3662" w:rsidRPr="00CD55FF">
        <w:rPr>
          <w:rFonts w:asciiTheme="majorBidi" w:hAnsiTheme="majorBidi" w:cstheme="majorBidi"/>
          <w:sz w:val="20"/>
          <w:szCs w:val="20"/>
        </w:rPr>
        <w:t xml:space="preserve"> </w:t>
      </w:r>
      <w:r w:rsidRPr="00CD55FF">
        <w:rPr>
          <w:rFonts w:asciiTheme="majorBidi" w:hAnsiTheme="majorBidi" w:cstheme="majorBidi"/>
          <w:sz w:val="20"/>
          <w:szCs w:val="20"/>
        </w:rPr>
        <w:t xml:space="preserve">Plates were incubated for 18 hours at 37°C aerobically, the selenite broth then subculture onto </w:t>
      </w:r>
      <w:r w:rsidRPr="00CD55FF">
        <w:rPr>
          <w:rFonts w:asciiTheme="majorBidi" w:hAnsiTheme="majorBidi" w:cstheme="majorBidi"/>
          <w:i/>
          <w:iCs/>
          <w:sz w:val="20"/>
          <w:szCs w:val="20"/>
        </w:rPr>
        <w:t xml:space="preserve">Salmonella-Shigella </w:t>
      </w:r>
      <w:r w:rsidRPr="00CD55FF">
        <w:rPr>
          <w:rFonts w:asciiTheme="majorBidi" w:hAnsiTheme="majorBidi" w:cstheme="majorBidi"/>
          <w:sz w:val="20"/>
          <w:szCs w:val="20"/>
        </w:rPr>
        <w:t>agar (S.S agar)</w:t>
      </w:r>
      <w:r w:rsidR="00C2476A" w:rsidRPr="00CD55FF">
        <w:rPr>
          <w:rFonts w:asciiTheme="majorBidi" w:hAnsiTheme="majorBidi" w:cstheme="majorBidi"/>
          <w:sz w:val="20"/>
          <w:szCs w:val="20"/>
          <w:vertAlign w:val="superscript"/>
        </w:rPr>
        <w:t>8</w:t>
      </w:r>
      <w:r w:rsidRPr="00CD55FF">
        <w:rPr>
          <w:rFonts w:asciiTheme="majorBidi" w:hAnsiTheme="majorBidi" w:cstheme="majorBidi"/>
          <w:sz w:val="20"/>
          <w:szCs w:val="20"/>
        </w:rPr>
        <w:t>.</w:t>
      </w:r>
    </w:p>
    <w:p w:rsidR="00261CA0" w:rsidRPr="00CD55FF" w:rsidRDefault="00261CA0" w:rsidP="007A7875">
      <w:pPr>
        <w:autoSpaceDE w:val="0"/>
        <w:autoSpaceDN w:val="0"/>
        <w:bidi w:val="0"/>
        <w:adjustRightInd w:val="0"/>
        <w:spacing w:after="0"/>
        <w:jc w:val="both"/>
        <w:rPr>
          <w:rFonts w:asciiTheme="majorBidi" w:hAnsiTheme="majorBidi" w:cstheme="majorBidi"/>
          <w:sz w:val="20"/>
          <w:szCs w:val="20"/>
        </w:rPr>
      </w:pPr>
      <w:r w:rsidRPr="00CD55FF">
        <w:rPr>
          <w:rFonts w:asciiTheme="majorBidi" w:hAnsiTheme="majorBidi" w:cstheme="majorBidi"/>
          <w:b/>
          <w:bCs/>
          <w:sz w:val="20"/>
          <w:szCs w:val="20"/>
        </w:rPr>
        <w:t>Identification of Isolated Bacteria</w:t>
      </w:r>
      <w:r w:rsidR="00B563A1" w:rsidRPr="00CD55FF">
        <w:rPr>
          <w:rFonts w:asciiTheme="majorBidi" w:hAnsiTheme="majorBidi" w:cstheme="majorBidi"/>
          <w:b/>
          <w:bCs/>
          <w:sz w:val="20"/>
          <w:szCs w:val="20"/>
        </w:rPr>
        <w:t xml:space="preserve">: </w:t>
      </w:r>
      <w:r w:rsidRPr="00CD55FF">
        <w:rPr>
          <w:rFonts w:asciiTheme="majorBidi" w:hAnsiTheme="majorBidi" w:cstheme="majorBidi"/>
          <w:sz w:val="20"/>
          <w:szCs w:val="20"/>
        </w:rPr>
        <w:t xml:space="preserve">Colonies had been identified based on morphologic characteristics and other standard Biochemical reaction, Motility Indol Urea (MIU), Kligler Iron Agar (KIA) and Oxidase tests are recommended to identify or differentiae Species of </w:t>
      </w:r>
      <w:r w:rsidR="0040583D" w:rsidRPr="00CD55FF">
        <w:rPr>
          <w:rFonts w:asciiTheme="majorBidi" w:hAnsiTheme="majorBidi" w:cstheme="majorBidi"/>
          <w:sz w:val="20"/>
          <w:szCs w:val="20"/>
        </w:rPr>
        <w:t>bacteria</w:t>
      </w:r>
      <w:r w:rsidR="00C2476A" w:rsidRPr="00CD55FF">
        <w:rPr>
          <w:rFonts w:asciiTheme="majorBidi" w:hAnsiTheme="majorBidi" w:cstheme="majorBidi"/>
          <w:sz w:val="20"/>
          <w:szCs w:val="20"/>
          <w:vertAlign w:val="superscript"/>
        </w:rPr>
        <w:t>8</w:t>
      </w:r>
      <w:r w:rsidRPr="00CD55FF">
        <w:rPr>
          <w:rFonts w:asciiTheme="majorBidi" w:hAnsiTheme="majorBidi" w:cstheme="majorBidi"/>
          <w:sz w:val="20"/>
          <w:szCs w:val="20"/>
        </w:rPr>
        <w:t>.</w:t>
      </w:r>
    </w:p>
    <w:p w:rsidR="00261CA0" w:rsidRPr="00CD55FF" w:rsidRDefault="00261CA0" w:rsidP="007A7875">
      <w:pPr>
        <w:autoSpaceDE w:val="0"/>
        <w:autoSpaceDN w:val="0"/>
        <w:bidi w:val="0"/>
        <w:adjustRightInd w:val="0"/>
        <w:spacing w:after="0"/>
        <w:jc w:val="both"/>
        <w:rPr>
          <w:rFonts w:asciiTheme="majorBidi" w:hAnsiTheme="majorBidi" w:cstheme="majorBidi"/>
          <w:sz w:val="20"/>
          <w:szCs w:val="20"/>
        </w:rPr>
      </w:pPr>
      <w:r w:rsidRPr="00CD55FF">
        <w:rPr>
          <w:rFonts w:asciiTheme="majorBidi" w:hAnsiTheme="majorBidi" w:cstheme="majorBidi"/>
          <w:b/>
          <w:bCs/>
          <w:sz w:val="20"/>
          <w:szCs w:val="20"/>
        </w:rPr>
        <w:t xml:space="preserve">Detection </w:t>
      </w:r>
      <w:r w:rsidR="0040583D" w:rsidRPr="00CD55FF">
        <w:rPr>
          <w:rFonts w:asciiTheme="majorBidi" w:hAnsiTheme="majorBidi" w:cstheme="majorBidi"/>
          <w:b/>
          <w:bCs/>
          <w:sz w:val="20"/>
          <w:szCs w:val="20"/>
        </w:rPr>
        <w:t xml:space="preserve">of </w:t>
      </w:r>
      <w:r w:rsidR="0040583D" w:rsidRPr="00CD55FF">
        <w:rPr>
          <w:rFonts w:asciiTheme="majorBidi" w:hAnsiTheme="majorBidi" w:cstheme="majorBidi"/>
          <w:b/>
          <w:bCs/>
          <w:i/>
          <w:iCs/>
          <w:sz w:val="20"/>
          <w:szCs w:val="20"/>
        </w:rPr>
        <w:t>Salmonella</w:t>
      </w:r>
      <w:r w:rsidRPr="00CD55FF">
        <w:rPr>
          <w:rFonts w:asciiTheme="majorBidi" w:hAnsiTheme="majorBidi" w:cstheme="majorBidi"/>
          <w:b/>
          <w:bCs/>
          <w:i/>
          <w:iCs/>
          <w:sz w:val="20"/>
          <w:szCs w:val="20"/>
        </w:rPr>
        <w:t xml:space="preserve"> </w:t>
      </w:r>
      <w:r w:rsidR="0040583D" w:rsidRPr="00CD55FF">
        <w:rPr>
          <w:rFonts w:asciiTheme="majorBidi" w:hAnsiTheme="majorBidi" w:cstheme="majorBidi"/>
          <w:b/>
          <w:bCs/>
          <w:sz w:val="20"/>
          <w:szCs w:val="20"/>
        </w:rPr>
        <w:t>Spp (</w:t>
      </w:r>
      <w:r w:rsidR="00CD11E7" w:rsidRPr="00CD55FF">
        <w:rPr>
          <w:rFonts w:asciiTheme="majorBidi" w:hAnsiTheme="majorBidi" w:cstheme="majorBidi"/>
          <w:b/>
          <w:bCs/>
          <w:sz w:val="20"/>
          <w:szCs w:val="20"/>
        </w:rPr>
        <w:t xml:space="preserve">pathogenic strains): </w:t>
      </w:r>
      <w:r w:rsidRPr="00CD55FF">
        <w:rPr>
          <w:rFonts w:asciiTheme="majorBidi" w:hAnsiTheme="majorBidi" w:cstheme="majorBidi"/>
          <w:sz w:val="20"/>
          <w:szCs w:val="20"/>
        </w:rPr>
        <w:t xml:space="preserve">Isolated </w:t>
      </w:r>
      <w:r w:rsidRPr="00CD55FF">
        <w:rPr>
          <w:rFonts w:asciiTheme="majorBidi" w:hAnsiTheme="majorBidi" w:cstheme="majorBidi"/>
          <w:i/>
          <w:iCs/>
          <w:sz w:val="20"/>
          <w:szCs w:val="20"/>
        </w:rPr>
        <w:t xml:space="preserve">Salmonella </w:t>
      </w:r>
      <w:r w:rsidRPr="00CD55FF">
        <w:rPr>
          <w:rFonts w:asciiTheme="majorBidi" w:hAnsiTheme="majorBidi" w:cstheme="majorBidi"/>
          <w:sz w:val="20"/>
          <w:szCs w:val="20"/>
        </w:rPr>
        <w:t xml:space="preserve">Spp </w:t>
      </w:r>
      <w:r w:rsidR="00CD11E7" w:rsidRPr="00CD55FF">
        <w:rPr>
          <w:rFonts w:asciiTheme="majorBidi" w:hAnsiTheme="majorBidi" w:cstheme="majorBidi"/>
          <w:sz w:val="20"/>
          <w:szCs w:val="20"/>
        </w:rPr>
        <w:t xml:space="preserve">were </w:t>
      </w:r>
      <w:r w:rsidRPr="00CD55FF">
        <w:rPr>
          <w:rFonts w:asciiTheme="majorBidi" w:hAnsiTheme="majorBidi" w:cstheme="majorBidi"/>
          <w:sz w:val="20"/>
          <w:szCs w:val="20"/>
        </w:rPr>
        <w:t xml:space="preserve">examined by </w:t>
      </w:r>
      <w:r w:rsidRPr="00CD55FF">
        <w:rPr>
          <w:rFonts w:asciiTheme="majorBidi" w:hAnsiTheme="majorBidi" w:cstheme="majorBidi"/>
          <w:i/>
          <w:iCs/>
          <w:sz w:val="20"/>
          <w:szCs w:val="20"/>
        </w:rPr>
        <w:t xml:space="preserve">Salmonella </w:t>
      </w:r>
      <w:r w:rsidRPr="00CD55FF">
        <w:rPr>
          <w:rFonts w:asciiTheme="majorBidi" w:hAnsiTheme="majorBidi" w:cstheme="majorBidi"/>
          <w:sz w:val="20"/>
          <w:szCs w:val="20"/>
        </w:rPr>
        <w:t>Vi Antisera</w:t>
      </w:r>
      <w:r w:rsidR="00CD11E7" w:rsidRPr="00CD55FF">
        <w:rPr>
          <w:rFonts w:asciiTheme="majorBidi" w:hAnsiTheme="majorBidi" w:cstheme="majorBidi"/>
          <w:sz w:val="20"/>
          <w:szCs w:val="20"/>
        </w:rPr>
        <w:t xml:space="preserve">. </w:t>
      </w:r>
    </w:p>
    <w:p w:rsidR="00733C39" w:rsidRPr="00CD55FF" w:rsidRDefault="00261CA0" w:rsidP="007A7875">
      <w:pPr>
        <w:pStyle w:val="NormalWeb"/>
        <w:spacing w:before="0" w:after="0" w:afterAutospacing="0" w:line="276" w:lineRule="auto"/>
        <w:jc w:val="both"/>
        <w:rPr>
          <w:rFonts w:asciiTheme="majorBidi" w:hAnsiTheme="majorBidi" w:cstheme="majorBidi"/>
          <w:b/>
          <w:bCs/>
          <w:sz w:val="20"/>
          <w:szCs w:val="20"/>
        </w:rPr>
      </w:pPr>
      <w:r w:rsidRPr="00CD55FF">
        <w:rPr>
          <w:rFonts w:asciiTheme="majorBidi" w:hAnsiTheme="majorBidi" w:cstheme="majorBidi"/>
          <w:b/>
          <w:bCs/>
          <w:sz w:val="20"/>
          <w:szCs w:val="20"/>
        </w:rPr>
        <w:t>Widal test</w:t>
      </w:r>
      <w:r w:rsidR="00874D8F" w:rsidRPr="00CD55FF">
        <w:rPr>
          <w:rFonts w:asciiTheme="majorBidi" w:hAnsiTheme="majorBidi" w:cstheme="majorBidi"/>
          <w:b/>
          <w:bCs/>
          <w:sz w:val="20"/>
          <w:szCs w:val="20"/>
        </w:rPr>
        <w:t xml:space="preserve">: </w:t>
      </w:r>
      <w:r w:rsidRPr="00CD55FF">
        <w:rPr>
          <w:rFonts w:asciiTheme="majorBidi" w:hAnsiTheme="majorBidi" w:cstheme="majorBidi"/>
          <w:sz w:val="20"/>
          <w:szCs w:val="20"/>
        </w:rPr>
        <w:t>Widal test is an agglutination test which detects the presence of serum agglutinins (H and O) in serum with typhoid and paratyphoid fever. The food handler's serum was tested for O and H antibodies (agglutinins) against the following antigen suspensions (stained suspensions): (antibodies titer higher than 1/80)</w:t>
      </w:r>
      <w:r w:rsidR="00874D8F" w:rsidRPr="00CD55FF">
        <w:rPr>
          <w:rFonts w:asciiTheme="majorBidi" w:hAnsiTheme="majorBidi" w:cstheme="majorBidi"/>
          <w:sz w:val="20"/>
          <w:szCs w:val="20"/>
        </w:rPr>
        <w:t xml:space="preserve">: </w:t>
      </w:r>
      <w:r w:rsidRPr="00CD55FF">
        <w:rPr>
          <w:rStyle w:val="Emphasis"/>
          <w:rFonts w:asciiTheme="majorBidi" w:hAnsiTheme="majorBidi" w:cstheme="majorBidi"/>
          <w:i w:val="0"/>
          <w:iCs w:val="0"/>
          <w:sz w:val="20"/>
          <w:szCs w:val="20"/>
        </w:rPr>
        <w:t>S</w:t>
      </w:r>
      <w:r w:rsidRPr="00CD55FF">
        <w:rPr>
          <w:rStyle w:val="Strong"/>
          <w:rFonts w:asciiTheme="majorBidi" w:hAnsiTheme="majorBidi" w:cstheme="majorBidi"/>
          <w:b w:val="0"/>
          <w:bCs w:val="0"/>
          <w:i/>
          <w:iCs/>
          <w:sz w:val="20"/>
          <w:szCs w:val="20"/>
        </w:rPr>
        <w:t xml:space="preserve">. </w:t>
      </w:r>
      <w:r w:rsidR="00874D8F" w:rsidRPr="00CD55FF">
        <w:rPr>
          <w:rStyle w:val="Strong"/>
          <w:rFonts w:asciiTheme="majorBidi" w:hAnsiTheme="majorBidi" w:cstheme="majorBidi"/>
          <w:b w:val="0"/>
          <w:bCs w:val="0"/>
          <w:i/>
          <w:iCs/>
          <w:sz w:val="20"/>
          <w:szCs w:val="20"/>
        </w:rPr>
        <w:t>t</w:t>
      </w:r>
      <w:r w:rsidRPr="00CD55FF">
        <w:rPr>
          <w:rStyle w:val="Strong"/>
          <w:rFonts w:asciiTheme="majorBidi" w:hAnsiTheme="majorBidi" w:cstheme="majorBidi"/>
          <w:b w:val="0"/>
          <w:bCs w:val="0"/>
          <w:i/>
          <w:iCs/>
          <w:sz w:val="20"/>
          <w:szCs w:val="20"/>
        </w:rPr>
        <w:t>yphi</w:t>
      </w:r>
      <w:r w:rsidRPr="00CD55FF">
        <w:rPr>
          <w:rStyle w:val="Strong"/>
          <w:rFonts w:asciiTheme="majorBidi" w:hAnsiTheme="majorBidi" w:cstheme="majorBidi"/>
          <w:b w:val="0"/>
          <w:bCs w:val="0"/>
          <w:sz w:val="20"/>
          <w:szCs w:val="20"/>
        </w:rPr>
        <w:t xml:space="preserve"> 0 antigen suspension</w:t>
      </w:r>
      <w:r w:rsidRPr="00CD55FF">
        <w:rPr>
          <w:rFonts w:asciiTheme="majorBidi" w:hAnsiTheme="majorBidi" w:cstheme="majorBidi"/>
          <w:sz w:val="20"/>
          <w:szCs w:val="20"/>
        </w:rPr>
        <w:t xml:space="preserve"> 9, 12</w:t>
      </w:r>
      <w:r w:rsidR="00874D8F" w:rsidRPr="00CD55FF">
        <w:rPr>
          <w:rFonts w:asciiTheme="majorBidi" w:hAnsiTheme="majorBidi" w:cstheme="majorBidi"/>
          <w:sz w:val="20"/>
          <w:szCs w:val="20"/>
        </w:rPr>
        <w:t xml:space="preserve">, </w:t>
      </w:r>
      <w:r w:rsidRPr="00CD55FF">
        <w:rPr>
          <w:rStyle w:val="Emphasis"/>
          <w:rFonts w:asciiTheme="majorBidi" w:hAnsiTheme="majorBidi" w:cstheme="majorBidi"/>
          <w:i w:val="0"/>
          <w:iCs w:val="0"/>
          <w:sz w:val="20"/>
          <w:szCs w:val="20"/>
        </w:rPr>
        <w:t>S</w:t>
      </w:r>
      <w:r w:rsidRPr="00CD55FF">
        <w:rPr>
          <w:rStyle w:val="Strong"/>
          <w:rFonts w:asciiTheme="majorBidi" w:hAnsiTheme="majorBidi" w:cstheme="majorBidi"/>
          <w:b w:val="0"/>
          <w:bCs w:val="0"/>
          <w:i/>
          <w:iCs/>
          <w:sz w:val="20"/>
          <w:szCs w:val="20"/>
        </w:rPr>
        <w:t xml:space="preserve">. </w:t>
      </w:r>
      <w:r w:rsidR="00874D8F" w:rsidRPr="00CD55FF">
        <w:rPr>
          <w:rStyle w:val="Strong"/>
          <w:rFonts w:asciiTheme="majorBidi" w:hAnsiTheme="majorBidi" w:cstheme="majorBidi"/>
          <w:b w:val="0"/>
          <w:bCs w:val="0"/>
          <w:i/>
          <w:iCs/>
          <w:sz w:val="20"/>
          <w:szCs w:val="20"/>
        </w:rPr>
        <w:t>t</w:t>
      </w:r>
      <w:r w:rsidRPr="00CD55FF">
        <w:rPr>
          <w:rStyle w:val="Strong"/>
          <w:rFonts w:asciiTheme="majorBidi" w:hAnsiTheme="majorBidi" w:cstheme="majorBidi"/>
          <w:b w:val="0"/>
          <w:bCs w:val="0"/>
          <w:i/>
          <w:iCs/>
          <w:sz w:val="20"/>
          <w:szCs w:val="20"/>
        </w:rPr>
        <w:t>yphi</w:t>
      </w:r>
      <w:r w:rsidRPr="00CD55FF">
        <w:rPr>
          <w:rStyle w:val="Strong"/>
          <w:rFonts w:asciiTheme="majorBidi" w:hAnsiTheme="majorBidi" w:cstheme="majorBidi"/>
          <w:b w:val="0"/>
          <w:bCs w:val="0"/>
          <w:sz w:val="20"/>
          <w:szCs w:val="20"/>
        </w:rPr>
        <w:t xml:space="preserve"> H antigen suspension, d</w:t>
      </w:r>
      <w:r w:rsidR="00874D8F" w:rsidRPr="00CD55FF">
        <w:rPr>
          <w:rStyle w:val="Strong"/>
          <w:rFonts w:asciiTheme="majorBidi" w:hAnsiTheme="majorBidi" w:cstheme="majorBidi"/>
          <w:b w:val="0"/>
          <w:bCs w:val="0"/>
          <w:sz w:val="20"/>
          <w:szCs w:val="20"/>
        </w:rPr>
        <w:t xml:space="preserve">, </w:t>
      </w:r>
      <w:r w:rsidRPr="00CD55FF">
        <w:rPr>
          <w:rStyle w:val="Emphasis"/>
          <w:rFonts w:asciiTheme="majorBidi" w:hAnsiTheme="majorBidi" w:cstheme="majorBidi"/>
          <w:i w:val="0"/>
          <w:iCs w:val="0"/>
          <w:sz w:val="20"/>
          <w:szCs w:val="20"/>
        </w:rPr>
        <w:t>S</w:t>
      </w:r>
      <w:r w:rsidRPr="00CD55FF">
        <w:rPr>
          <w:rStyle w:val="Strong"/>
          <w:rFonts w:asciiTheme="majorBidi" w:hAnsiTheme="majorBidi" w:cstheme="majorBidi"/>
          <w:b w:val="0"/>
          <w:bCs w:val="0"/>
          <w:i/>
          <w:iCs/>
          <w:sz w:val="20"/>
          <w:szCs w:val="20"/>
        </w:rPr>
        <w:t xml:space="preserve">. Paratyphoid A </w:t>
      </w:r>
      <w:r w:rsidR="003107E2" w:rsidRPr="00CD55FF">
        <w:rPr>
          <w:rStyle w:val="Strong"/>
          <w:rFonts w:asciiTheme="majorBidi" w:hAnsiTheme="majorBidi" w:cstheme="majorBidi"/>
          <w:b w:val="0"/>
          <w:bCs w:val="0"/>
          <w:i/>
          <w:iCs/>
          <w:sz w:val="20"/>
          <w:szCs w:val="20"/>
        </w:rPr>
        <w:t>O</w:t>
      </w:r>
      <w:r w:rsidRPr="00CD55FF">
        <w:rPr>
          <w:rStyle w:val="Strong"/>
          <w:rFonts w:asciiTheme="majorBidi" w:hAnsiTheme="majorBidi" w:cstheme="majorBidi"/>
          <w:b w:val="0"/>
          <w:bCs w:val="0"/>
          <w:sz w:val="20"/>
          <w:szCs w:val="20"/>
        </w:rPr>
        <w:t xml:space="preserve"> antigen suspension, 1, 2, 12</w:t>
      </w:r>
      <w:r w:rsidR="00874D8F" w:rsidRPr="00CD55FF">
        <w:rPr>
          <w:rStyle w:val="Strong"/>
          <w:rFonts w:asciiTheme="majorBidi" w:hAnsiTheme="majorBidi" w:cstheme="majorBidi"/>
          <w:b w:val="0"/>
          <w:bCs w:val="0"/>
          <w:sz w:val="20"/>
          <w:szCs w:val="20"/>
        </w:rPr>
        <w:t xml:space="preserve">; </w:t>
      </w:r>
      <w:r w:rsidRPr="00CD55FF">
        <w:rPr>
          <w:rStyle w:val="Emphasis"/>
          <w:rFonts w:asciiTheme="majorBidi" w:hAnsiTheme="majorBidi" w:cstheme="majorBidi"/>
          <w:i w:val="0"/>
          <w:iCs w:val="0"/>
          <w:sz w:val="20"/>
          <w:szCs w:val="20"/>
        </w:rPr>
        <w:t>S</w:t>
      </w:r>
      <w:r w:rsidRPr="00CD55FF">
        <w:rPr>
          <w:rStyle w:val="Strong"/>
          <w:rFonts w:asciiTheme="majorBidi" w:hAnsiTheme="majorBidi" w:cstheme="majorBidi"/>
          <w:b w:val="0"/>
          <w:bCs w:val="0"/>
          <w:i/>
          <w:iCs/>
          <w:sz w:val="20"/>
          <w:szCs w:val="20"/>
        </w:rPr>
        <w:t>. Paratyphoid A H</w:t>
      </w:r>
      <w:r w:rsidRPr="00CD55FF">
        <w:rPr>
          <w:rStyle w:val="Strong"/>
          <w:rFonts w:asciiTheme="majorBidi" w:hAnsiTheme="majorBidi" w:cstheme="majorBidi"/>
          <w:b w:val="0"/>
          <w:bCs w:val="0"/>
          <w:sz w:val="20"/>
          <w:szCs w:val="20"/>
        </w:rPr>
        <w:t xml:space="preserve"> antigen suspension, a</w:t>
      </w:r>
    </w:p>
    <w:p w:rsidR="00261CA0" w:rsidRPr="00CD55FF" w:rsidRDefault="00261CA0" w:rsidP="007A7875">
      <w:pPr>
        <w:pStyle w:val="NormalWeb"/>
        <w:spacing w:before="0" w:after="0" w:afterAutospacing="0" w:line="276" w:lineRule="auto"/>
        <w:jc w:val="both"/>
        <w:rPr>
          <w:rFonts w:asciiTheme="majorBidi" w:hAnsiTheme="majorBidi" w:cstheme="majorBidi"/>
          <w:b/>
          <w:bCs/>
          <w:sz w:val="20"/>
          <w:szCs w:val="20"/>
        </w:rPr>
      </w:pPr>
      <w:r w:rsidRPr="00CD55FF">
        <w:rPr>
          <w:rFonts w:asciiTheme="majorBidi" w:hAnsiTheme="majorBidi" w:cstheme="majorBidi"/>
          <w:b/>
          <w:bCs/>
          <w:sz w:val="20"/>
          <w:szCs w:val="20"/>
        </w:rPr>
        <w:t>ELISA IgG for typhoid</w:t>
      </w:r>
      <w:r w:rsidR="00874D8F" w:rsidRPr="00CD55FF">
        <w:rPr>
          <w:rFonts w:asciiTheme="majorBidi" w:hAnsiTheme="majorBidi" w:cstheme="majorBidi"/>
          <w:b/>
          <w:bCs/>
          <w:sz w:val="20"/>
          <w:szCs w:val="20"/>
        </w:rPr>
        <w:t xml:space="preserve">: </w:t>
      </w:r>
      <w:r w:rsidRPr="00CD55FF">
        <w:rPr>
          <w:rFonts w:asciiTheme="majorBidi" w:hAnsiTheme="majorBidi" w:cstheme="majorBidi"/>
          <w:sz w:val="20"/>
          <w:szCs w:val="20"/>
        </w:rPr>
        <w:t xml:space="preserve">Total anti-bodies IgG agonist </w:t>
      </w:r>
      <w:r w:rsidRPr="00CD55FF">
        <w:rPr>
          <w:rFonts w:asciiTheme="majorBidi" w:hAnsiTheme="majorBidi" w:cstheme="majorBidi"/>
          <w:i/>
          <w:iCs/>
          <w:sz w:val="20"/>
          <w:szCs w:val="20"/>
        </w:rPr>
        <w:t>typhoid</w:t>
      </w:r>
      <w:r w:rsidRPr="00CD55FF">
        <w:rPr>
          <w:rFonts w:asciiTheme="majorBidi" w:hAnsiTheme="majorBidi" w:cstheme="majorBidi"/>
          <w:sz w:val="20"/>
          <w:szCs w:val="20"/>
        </w:rPr>
        <w:t xml:space="preserve"> and paratyphoid quantitative were determined by an Enzyme-linked immunosobent assay (ELISA) using a</w:t>
      </w:r>
      <w:r w:rsidRPr="00CD55FF">
        <w:rPr>
          <w:sz w:val="20"/>
          <w:szCs w:val="20"/>
        </w:rPr>
        <w:t xml:space="preserve"> commercially available kit provided by Biokit, Spain. </w:t>
      </w:r>
    </w:p>
    <w:p w:rsidR="00520768" w:rsidRPr="00CD55FF" w:rsidRDefault="00D5589D" w:rsidP="007A7875">
      <w:pPr>
        <w:bidi w:val="0"/>
        <w:spacing w:after="0"/>
        <w:jc w:val="both"/>
        <w:rPr>
          <w:rFonts w:asciiTheme="majorBidi" w:hAnsiTheme="majorBidi" w:cstheme="majorBidi"/>
          <w:sz w:val="20"/>
          <w:szCs w:val="20"/>
        </w:rPr>
      </w:pPr>
      <w:r w:rsidRPr="00CD55FF">
        <w:rPr>
          <w:rFonts w:asciiTheme="majorBidi" w:hAnsiTheme="majorBidi" w:cstheme="majorBidi"/>
          <w:b/>
          <w:bCs/>
          <w:sz w:val="20"/>
          <w:szCs w:val="20"/>
        </w:rPr>
        <w:t>Ethical consideration</w:t>
      </w:r>
      <w:r w:rsidR="00520768" w:rsidRPr="00CD55FF">
        <w:rPr>
          <w:rFonts w:asciiTheme="majorBidi" w:hAnsiTheme="majorBidi" w:cstheme="majorBidi"/>
          <w:b/>
          <w:bCs/>
          <w:sz w:val="20"/>
          <w:szCs w:val="20"/>
        </w:rPr>
        <w:t xml:space="preserve">: </w:t>
      </w:r>
      <w:r w:rsidR="00520768" w:rsidRPr="00CD55FF">
        <w:rPr>
          <w:rStyle w:val="y2iqfc"/>
          <w:rFonts w:asciiTheme="majorBidi" w:hAnsiTheme="majorBidi" w:cstheme="majorBidi"/>
          <w:sz w:val="20"/>
          <w:szCs w:val="20"/>
        </w:rPr>
        <w:t xml:space="preserve">Consents were taken from all the </w:t>
      </w:r>
      <w:r w:rsidR="00733C39" w:rsidRPr="00CD55FF">
        <w:rPr>
          <w:rStyle w:val="y2iqfc"/>
          <w:rFonts w:asciiTheme="majorBidi" w:hAnsiTheme="majorBidi" w:cstheme="majorBidi"/>
          <w:sz w:val="20"/>
          <w:szCs w:val="20"/>
        </w:rPr>
        <w:t xml:space="preserve">participants and the </w:t>
      </w:r>
      <w:r w:rsidR="00520768" w:rsidRPr="00CD55FF">
        <w:rPr>
          <w:rStyle w:val="y2iqfc"/>
          <w:rFonts w:asciiTheme="majorBidi" w:hAnsiTheme="majorBidi" w:cstheme="majorBidi"/>
          <w:sz w:val="20"/>
          <w:szCs w:val="20"/>
        </w:rPr>
        <w:t>participants were informed that participation is voluntary and that they can refuse without giving any reason.</w:t>
      </w:r>
    </w:p>
    <w:p w:rsidR="00520768" w:rsidRPr="00CD55FF" w:rsidRDefault="006C0715" w:rsidP="007A7875">
      <w:pPr>
        <w:bidi w:val="0"/>
        <w:spacing w:after="0"/>
        <w:jc w:val="both"/>
        <w:rPr>
          <w:rFonts w:asciiTheme="majorBidi" w:hAnsiTheme="majorBidi" w:cstheme="majorBidi"/>
          <w:b/>
          <w:bCs/>
          <w:sz w:val="20"/>
          <w:szCs w:val="20"/>
          <w:shd w:val="clear" w:color="auto" w:fill="FFFFFF"/>
        </w:rPr>
      </w:pPr>
      <w:r w:rsidRPr="00CD55FF">
        <w:rPr>
          <w:rFonts w:asciiTheme="majorBidi" w:hAnsiTheme="majorBidi" w:cstheme="majorBidi"/>
          <w:b/>
          <w:bCs/>
          <w:sz w:val="20"/>
          <w:szCs w:val="20"/>
          <w:shd w:val="clear" w:color="auto" w:fill="FFFFFF"/>
        </w:rPr>
        <w:t>RESULTS</w:t>
      </w:r>
    </w:p>
    <w:p w:rsidR="00937D93" w:rsidRPr="00CD55FF" w:rsidRDefault="00250347" w:rsidP="007A7875">
      <w:pPr>
        <w:autoSpaceDE w:val="0"/>
        <w:autoSpaceDN w:val="0"/>
        <w:bidi w:val="0"/>
        <w:adjustRightInd w:val="0"/>
        <w:spacing w:after="0"/>
        <w:jc w:val="both"/>
        <w:rPr>
          <w:rFonts w:asciiTheme="majorBidi" w:hAnsiTheme="majorBidi" w:cstheme="majorBidi"/>
          <w:sz w:val="20"/>
          <w:szCs w:val="20"/>
        </w:rPr>
      </w:pPr>
      <w:r w:rsidRPr="00CD55FF">
        <w:rPr>
          <w:rFonts w:asciiTheme="majorBidi" w:hAnsiTheme="majorBidi" w:cstheme="majorBidi"/>
          <w:spacing w:val="-3"/>
          <w:sz w:val="20"/>
          <w:szCs w:val="20"/>
        </w:rPr>
        <w:t>T</w:t>
      </w:r>
      <w:r w:rsidR="002016BF" w:rsidRPr="00CD55FF">
        <w:rPr>
          <w:rFonts w:asciiTheme="majorBidi" w:hAnsiTheme="majorBidi" w:cstheme="majorBidi"/>
          <w:spacing w:val="-3"/>
          <w:sz w:val="20"/>
          <w:szCs w:val="20"/>
        </w:rPr>
        <w:t>he tested  food handlers  ages were  ranged from 14 to 65 years old, most of individuals were in age groups of  20 -29  years  (40 %),  followed by  age group  30-39 years  (30.2 %). The mean age ±SD for our tested food handlers was 31.2 years ± 11.9 years</w:t>
      </w:r>
      <w:r w:rsidR="00D634A8" w:rsidRPr="00CD55FF">
        <w:rPr>
          <w:rFonts w:asciiTheme="majorBidi" w:hAnsiTheme="majorBidi" w:cstheme="majorBidi"/>
          <w:spacing w:val="-3"/>
          <w:sz w:val="20"/>
          <w:szCs w:val="20"/>
        </w:rPr>
        <w:t xml:space="preserve"> (Table1)</w:t>
      </w:r>
      <w:r w:rsidR="002016BF" w:rsidRPr="00CD55FF">
        <w:rPr>
          <w:rFonts w:asciiTheme="majorBidi" w:hAnsiTheme="majorBidi" w:cstheme="majorBidi"/>
          <w:spacing w:val="-3"/>
          <w:sz w:val="20"/>
          <w:szCs w:val="20"/>
        </w:rPr>
        <w:t xml:space="preserve">. </w:t>
      </w:r>
      <w:r w:rsidR="00D634A8" w:rsidRPr="00CD55FF">
        <w:rPr>
          <w:rFonts w:asciiTheme="majorBidi" w:hAnsiTheme="majorBidi" w:cstheme="majorBidi"/>
          <w:spacing w:val="-3"/>
          <w:sz w:val="20"/>
          <w:szCs w:val="20"/>
        </w:rPr>
        <w:t>M</w:t>
      </w:r>
      <w:r w:rsidR="00B472E5" w:rsidRPr="00CD55FF">
        <w:rPr>
          <w:rFonts w:asciiTheme="majorBidi" w:hAnsiTheme="majorBidi" w:cstheme="majorBidi"/>
          <w:spacing w:val="-3"/>
          <w:sz w:val="20"/>
          <w:szCs w:val="20"/>
        </w:rPr>
        <w:t xml:space="preserve">ost of individuals had primary school </w:t>
      </w:r>
      <w:r w:rsidR="0040583D" w:rsidRPr="00CD55FF">
        <w:rPr>
          <w:rFonts w:asciiTheme="majorBidi" w:hAnsiTheme="majorBidi" w:cstheme="majorBidi"/>
          <w:spacing w:val="-3"/>
          <w:sz w:val="20"/>
          <w:szCs w:val="20"/>
        </w:rPr>
        <w:t>level (</w:t>
      </w:r>
      <w:r w:rsidR="00B472E5" w:rsidRPr="00CD55FF">
        <w:rPr>
          <w:rFonts w:asciiTheme="majorBidi" w:hAnsiTheme="majorBidi" w:cstheme="majorBidi"/>
          <w:spacing w:val="-3"/>
          <w:sz w:val="20"/>
          <w:szCs w:val="20"/>
        </w:rPr>
        <w:t>46.3 %)</w:t>
      </w:r>
      <w:r w:rsidR="0040583D" w:rsidRPr="00CD55FF">
        <w:rPr>
          <w:rFonts w:asciiTheme="majorBidi" w:hAnsiTheme="majorBidi" w:cstheme="majorBidi"/>
          <w:spacing w:val="-3"/>
          <w:sz w:val="20"/>
          <w:szCs w:val="20"/>
        </w:rPr>
        <w:t>, followed</w:t>
      </w:r>
      <w:r w:rsidR="00B472E5" w:rsidRPr="00CD55FF">
        <w:rPr>
          <w:rFonts w:asciiTheme="majorBidi" w:hAnsiTheme="majorBidi" w:cstheme="majorBidi"/>
          <w:spacing w:val="-3"/>
          <w:sz w:val="20"/>
          <w:szCs w:val="20"/>
        </w:rPr>
        <w:t xml:space="preserve"> </w:t>
      </w:r>
      <w:r w:rsidR="0040583D" w:rsidRPr="00CD55FF">
        <w:rPr>
          <w:rFonts w:asciiTheme="majorBidi" w:hAnsiTheme="majorBidi" w:cstheme="majorBidi"/>
          <w:spacing w:val="-3"/>
          <w:sz w:val="20"/>
          <w:szCs w:val="20"/>
        </w:rPr>
        <w:t>by illiterate</w:t>
      </w:r>
      <w:r w:rsidR="00B472E5" w:rsidRPr="00CD55FF">
        <w:rPr>
          <w:rFonts w:asciiTheme="majorBidi" w:hAnsiTheme="majorBidi" w:cstheme="majorBidi"/>
          <w:spacing w:val="-3"/>
          <w:sz w:val="20"/>
          <w:szCs w:val="20"/>
        </w:rPr>
        <w:t xml:space="preserve"> </w:t>
      </w:r>
      <w:r w:rsidR="0040583D" w:rsidRPr="00CD55FF">
        <w:rPr>
          <w:rFonts w:asciiTheme="majorBidi" w:hAnsiTheme="majorBidi" w:cstheme="majorBidi"/>
          <w:spacing w:val="-3"/>
          <w:sz w:val="20"/>
          <w:szCs w:val="20"/>
        </w:rPr>
        <w:t>level (</w:t>
      </w:r>
      <w:r w:rsidR="00B472E5" w:rsidRPr="00CD55FF">
        <w:rPr>
          <w:rFonts w:asciiTheme="majorBidi" w:hAnsiTheme="majorBidi" w:cstheme="majorBidi"/>
          <w:spacing w:val="-3"/>
          <w:sz w:val="20"/>
          <w:szCs w:val="20"/>
        </w:rPr>
        <w:t xml:space="preserve">30.2 %), </w:t>
      </w:r>
      <w:r w:rsidR="0040583D" w:rsidRPr="00CD55FF">
        <w:rPr>
          <w:rFonts w:asciiTheme="majorBidi" w:hAnsiTheme="majorBidi" w:cstheme="majorBidi"/>
          <w:spacing w:val="-3"/>
          <w:sz w:val="20"/>
          <w:szCs w:val="20"/>
        </w:rPr>
        <w:t>but secondary</w:t>
      </w:r>
      <w:r w:rsidR="00B472E5" w:rsidRPr="00CD55FF">
        <w:rPr>
          <w:rFonts w:asciiTheme="majorBidi" w:hAnsiTheme="majorBidi" w:cstheme="majorBidi"/>
          <w:spacing w:val="-3"/>
          <w:sz w:val="20"/>
          <w:szCs w:val="20"/>
        </w:rPr>
        <w:t xml:space="preserve"> level and higher were only 13% and 10.5% respectively</w:t>
      </w:r>
      <w:r w:rsidR="00D634A8" w:rsidRPr="00CD55FF">
        <w:rPr>
          <w:rFonts w:asciiTheme="majorBidi" w:hAnsiTheme="majorBidi" w:cstheme="majorBidi"/>
          <w:spacing w:val="-3"/>
          <w:sz w:val="20"/>
          <w:szCs w:val="20"/>
        </w:rPr>
        <w:t xml:space="preserve"> (Table 2)</w:t>
      </w:r>
      <w:r w:rsidR="00B472E5" w:rsidRPr="00CD55FF">
        <w:rPr>
          <w:rFonts w:asciiTheme="majorBidi" w:hAnsiTheme="majorBidi" w:cstheme="majorBidi"/>
          <w:spacing w:val="-3"/>
          <w:sz w:val="20"/>
          <w:szCs w:val="20"/>
        </w:rPr>
        <w:t>.</w:t>
      </w:r>
      <w:r w:rsidR="008C01F4" w:rsidRPr="00CD55FF">
        <w:rPr>
          <w:rFonts w:asciiTheme="majorBidi" w:hAnsiTheme="majorBidi" w:cstheme="majorBidi"/>
          <w:spacing w:val="-3"/>
          <w:sz w:val="20"/>
          <w:szCs w:val="20"/>
        </w:rPr>
        <w:t xml:space="preserve"> </w:t>
      </w:r>
      <w:r w:rsidR="00A249FD" w:rsidRPr="00CD55FF">
        <w:rPr>
          <w:rFonts w:asciiTheme="majorBidi" w:hAnsiTheme="majorBidi" w:cstheme="majorBidi"/>
          <w:spacing w:val="-3"/>
          <w:sz w:val="20"/>
          <w:szCs w:val="20"/>
        </w:rPr>
        <w:t xml:space="preserve">The prevalence of </w:t>
      </w:r>
      <w:r w:rsidR="0040583D" w:rsidRPr="00CD55FF">
        <w:rPr>
          <w:rFonts w:asciiTheme="majorBidi" w:hAnsiTheme="majorBidi" w:cstheme="majorBidi"/>
          <w:i/>
          <w:iCs/>
          <w:spacing w:val="-3"/>
          <w:sz w:val="20"/>
          <w:szCs w:val="20"/>
        </w:rPr>
        <w:t>S. typhi</w:t>
      </w:r>
      <w:r w:rsidR="00A249FD" w:rsidRPr="00CD55FF">
        <w:rPr>
          <w:rFonts w:asciiTheme="majorBidi" w:hAnsiTheme="majorBidi" w:cstheme="majorBidi"/>
          <w:spacing w:val="-3"/>
          <w:sz w:val="20"/>
          <w:szCs w:val="20"/>
        </w:rPr>
        <w:t xml:space="preserve"> positive stool culture was 7.3% and the prevalence of </w:t>
      </w:r>
      <w:r w:rsidR="00F77CC0" w:rsidRPr="00CD55FF">
        <w:rPr>
          <w:rFonts w:asciiTheme="majorBidi" w:hAnsiTheme="majorBidi" w:cstheme="majorBidi"/>
          <w:i/>
          <w:iCs/>
          <w:sz w:val="20"/>
          <w:szCs w:val="20"/>
        </w:rPr>
        <w:t xml:space="preserve">Shigella </w:t>
      </w:r>
      <w:r w:rsidR="00F77CC0" w:rsidRPr="00CD55FF">
        <w:rPr>
          <w:rFonts w:asciiTheme="majorBidi" w:hAnsiTheme="majorBidi" w:cstheme="majorBidi"/>
          <w:sz w:val="20"/>
          <w:szCs w:val="20"/>
        </w:rPr>
        <w:t>species</w:t>
      </w:r>
      <w:r w:rsidR="00F77CC0" w:rsidRPr="00CD55FF">
        <w:t xml:space="preserve"> </w:t>
      </w:r>
      <w:r w:rsidR="00A249FD" w:rsidRPr="00CD55FF">
        <w:rPr>
          <w:rFonts w:asciiTheme="majorBidi" w:hAnsiTheme="majorBidi" w:cstheme="majorBidi"/>
          <w:spacing w:val="-3"/>
          <w:sz w:val="20"/>
          <w:szCs w:val="20"/>
        </w:rPr>
        <w:t>positive stool culture was 0.95%</w:t>
      </w:r>
      <w:r w:rsidR="008C01F4" w:rsidRPr="00CD55FF">
        <w:rPr>
          <w:rFonts w:asciiTheme="majorBidi" w:hAnsiTheme="majorBidi" w:cstheme="majorBidi"/>
          <w:spacing w:val="-3"/>
          <w:sz w:val="20"/>
          <w:szCs w:val="20"/>
        </w:rPr>
        <w:t xml:space="preserve"> (Table 3)</w:t>
      </w:r>
      <w:r w:rsidR="00A249FD" w:rsidRPr="00CD55FF">
        <w:rPr>
          <w:rFonts w:asciiTheme="majorBidi" w:hAnsiTheme="majorBidi" w:cstheme="majorBidi"/>
          <w:spacing w:val="-3"/>
          <w:sz w:val="20"/>
          <w:szCs w:val="20"/>
        </w:rPr>
        <w:t>.</w:t>
      </w:r>
      <w:r w:rsidR="008C01F4" w:rsidRPr="00CD55FF">
        <w:rPr>
          <w:rFonts w:asciiTheme="majorBidi" w:hAnsiTheme="majorBidi" w:cstheme="majorBidi"/>
          <w:spacing w:val="-3"/>
          <w:sz w:val="20"/>
          <w:szCs w:val="20"/>
        </w:rPr>
        <w:t xml:space="preserve"> </w:t>
      </w:r>
      <w:r w:rsidR="00C64A36" w:rsidRPr="00CD55FF">
        <w:rPr>
          <w:rFonts w:asciiTheme="majorBidi" w:hAnsiTheme="majorBidi" w:cstheme="majorBidi"/>
          <w:spacing w:val="-3"/>
          <w:sz w:val="20"/>
          <w:szCs w:val="20"/>
        </w:rPr>
        <w:t xml:space="preserve">The highest prevalence of antibodies against </w:t>
      </w:r>
      <w:r w:rsidR="00C64A36" w:rsidRPr="00CD55FF">
        <w:rPr>
          <w:rStyle w:val="Emphasis"/>
          <w:rFonts w:asciiTheme="majorBidi" w:hAnsiTheme="majorBidi" w:cstheme="majorBidi"/>
          <w:sz w:val="20"/>
          <w:szCs w:val="20"/>
        </w:rPr>
        <w:t>S</w:t>
      </w:r>
      <w:r w:rsidR="00C64A36" w:rsidRPr="00CD55FF">
        <w:rPr>
          <w:rStyle w:val="Strong"/>
          <w:rFonts w:asciiTheme="majorBidi" w:hAnsiTheme="majorBidi" w:cstheme="majorBidi"/>
          <w:b w:val="0"/>
          <w:bCs w:val="0"/>
          <w:sz w:val="20"/>
          <w:szCs w:val="20"/>
        </w:rPr>
        <w:t xml:space="preserve">. </w:t>
      </w:r>
      <w:r w:rsidR="00C64A36" w:rsidRPr="00CD55FF">
        <w:rPr>
          <w:rStyle w:val="Strong"/>
          <w:rFonts w:asciiTheme="majorBidi" w:hAnsiTheme="majorBidi" w:cstheme="majorBidi"/>
          <w:b w:val="0"/>
          <w:bCs w:val="0"/>
          <w:i/>
          <w:iCs/>
          <w:sz w:val="20"/>
          <w:szCs w:val="20"/>
        </w:rPr>
        <w:t xml:space="preserve">Typhi </w:t>
      </w:r>
      <w:r w:rsidR="008C01F4" w:rsidRPr="00CD55FF">
        <w:rPr>
          <w:rStyle w:val="Strong"/>
          <w:rFonts w:asciiTheme="majorBidi" w:hAnsiTheme="majorBidi" w:cstheme="majorBidi"/>
          <w:b w:val="0"/>
          <w:bCs w:val="0"/>
          <w:i/>
          <w:iCs/>
          <w:sz w:val="20"/>
          <w:szCs w:val="20"/>
        </w:rPr>
        <w:t>O</w:t>
      </w:r>
      <w:r w:rsidR="00C64A36" w:rsidRPr="00CD55FF">
        <w:rPr>
          <w:rStyle w:val="Strong"/>
          <w:rFonts w:asciiTheme="majorBidi" w:hAnsiTheme="majorBidi" w:cstheme="majorBidi"/>
          <w:b w:val="0"/>
          <w:bCs w:val="0"/>
          <w:sz w:val="20"/>
          <w:szCs w:val="20"/>
        </w:rPr>
        <w:t xml:space="preserve"> antigen suspension</w:t>
      </w:r>
      <w:r w:rsidR="00C64A36" w:rsidRPr="00CD55FF">
        <w:rPr>
          <w:rFonts w:asciiTheme="majorBidi" w:hAnsiTheme="majorBidi" w:cstheme="majorBidi"/>
          <w:sz w:val="20"/>
          <w:szCs w:val="20"/>
        </w:rPr>
        <w:t xml:space="preserve"> 9, 12 was 18.4%, while </w:t>
      </w:r>
      <w:r w:rsidR="0040583D" w:rsidRPr="00CD55FF">
        <w:rPr>
          <w:rStyle w:val="Emphasis"/>
          <w:rFonts w:asciiTheme="majorBidi" w:hAnsiTheme="majorBidi" w:cstheme="majorBidi"/>
          <w:i w:val="0"/>
          <w:iCs w:val="0"/>
          <w:sz w:val="20"/>
          <w:szCs w:val="20"/>
        </w:rPr>
        <w:t>antibodies against</w:t>
      </w:r>
      <w:r w:rsidR="0040583D" w:rsidRPr="00CD55FF">
        <w:rPr>
          <w:rStyle w:val="Emphasis"/>
          <w:rFonts w:asciiTheme="majorBidi" w:hAnsiTheme="majorBidi" w:cstheme="majorBidi"/>
          <w:sz w:val="20"/>
          <w:szCs w:val="20"/>
        </w:rPr>
        <w:t xml:space="preserve"> S</w:t>
      </w:r>
      <w:r w:rsidR="0040583D" w:rsidRPr="00CD55FF">
        <w:rPr>
          <w:rStyle w:val="Strong"/>
          <w:rFonts w:asciiTheme="majorBidi" w:hAnsiTheme="majorBidi" w:cstheme="majorBidi"/>
          <w:b w:val="0"/>
          <w:bCs w:val="0"/>
          <w:i/>
          <w:iCs/>
          <w:sz w:val="20"/>
          <w:szCs w:val="20"/>
        </w:rPr>
        <w:t>. Typhi H</w:t>
      </w:r>
      <w:r w:rsidR="0040583D" w:rsidRPr="00CD55FF">
        <w:rPr>
          <w:rStyle w:val="Strong"/>
          <w:rFonts w:asciiTheme="majorBidi" w:hAnsiTheme="majorBidi" w:cstheme="majorBidi"/>
          <w:b w:val="0"/>
          <w:bCs w:val="0"/>
          <w:sz w:val="20"/>
          <w:szCs w:val="20"/>
        </w:rPr>
        <w:t xml:space="preserve"> antigen suspension, d</w:t>
      </w:r>
      <w:r w:rsidR="0040583D" w:rsidRPr="00CD55FF">
        <w:rPr>
          <w:rFonts w:asciiTheme="majorBidi" w:hAnsiTheme="majorBidi" w:cstheme="majorBidi"/>
          <w:sz w:val="20"/>
          <w:szCs w:val="20"/>
        </w:rPr>
        <w:t xml:space="preserve"> were</w:t>
      </w:r>
      <w:r w:rsidR="00C64A36" w:rsidRPr="00CD55FF">
        <w:rPr>
          <w:rFonts w:asciiTheme="majorBidi" w:hAnsiTheme="majorBidi" w:cstheme="majorBidi"/>
          <w:sz w:val="20"/>
          <w:szCs w:val="20"/>
        </w:rPr>
        <w:t xml:space="preserve"> only 7.6%.  Also </w:t>
      </w:r>
      <w:r w:rsidR="00C64A36" w:rsidRPr="00CD55FF">
        <w:rPr>
          <w:rFonts w:asciiTheme="majorBidi" w:hAnsiTheme="majorBidi" w:cstheme="majorBidi"/>
          <w:spacing w:val="-3"/>
          <w:sz w:val="20"/>
          <w:szCs w:val="20"/>
        </w:rPr>
        <w:t xml:space="preserve">the prevalence of antibodies against </w:t>
      </w:r>
      <w:r w:rsidR="00C64A36" w:rsidRPr="00CD55FF">
        <w:rPr>
          <w:rStyle w:val="Emphasis"/>
          <w:rFonts w:asciiTheme="majorBidi" w:hAnsiTheme="majorBidi" w:cstheme="majorBidi"/>
          <w:sz w:val="20"/>
          <w:szCs w:val="20"/>
        </w:rPr>
        <w:t>S</w:t>
      </w:r>
      <w:r w:rsidR="00C64A36" w:rsidRPr="00CD55FF">
        <w:rPr>
          <w:rStyle w:val="Strong"/>
          <w:rFonts w:asciiTheme="majorBidi" w:hAnsiTheme="majorBidi" w:cstheme="majorBidi"/>
          <w:b w:val="0"/>
          <w:bCs w:val="0"/>
          <w:sz w:val="20"/>
          <w:szCs w:val="20"/>
        </w:rPr>
        <w:t xml:space="preserve">. </w:t>
      </w:r>
      <w:r w:rsidR="00C64A36" w:rsidRPr="00CD55FF">
        <w:rPr>
          <w:rStyle w:val="Strong"/>
          <w:rFonts w:asciiTheme="majorBidi" w:hAnsiTheme="majorBidi" w:cstheme="majorBidi"/>
          <w:b w:val="0"/>
          <w:bCs w:val="0"/>
          <w:i/>
          <w:iCs/>
          <w:sz w:val="20"/>
          <w:szCs w:val="20"/>
        </w:rPr>
        <w:t xml:space="preserve">Paratyphoid A </w:t>
      </w:r>
      <w:r w:rsidR="00F77CC0" w:rsidRPr="00CD55FF">
        <w:rPr>
          <w:rStyle w:val="Strong"/>
          <w:rFonts w:asciiTheme="majorBidi" w:hAnsiTheme="majorBidi" w:cstheme="majorBidi"/>
          <w:b w:val="0"/>
          <w:bCs w:val="0"/>
          <w:i/>
          <w:iCs/>
          <w:sz w:val="20"/>
          <w:szCs w:val="20"/>
        </w:rPr>
        <w:t>O</w:t>
      </w:r>
      <w:r w:rsidR="00C64A36" w:rsidRPr="00CD55FF">
        <w:rPr>
          <w:rStyle w:val="Strong"/>
          <w:rFonts w:asciiTheme="majorBidi" w:hAnsiTheme="majorBidi" w:cstheme="majorBidi"/>
          <w:b w:val="0"/>
          <w:bCs w:val="0"/>
          <w:sz w:val="20"/>
          <w:szCs w:val="20"/>
        </w:rPr>
        <w:t xml:space="preserve"> antigen suspension, 1, 2, 12</w:t>
      </w:r>
      <w:r w:rsidR="00C64A36" w:rsidRPr="00CD55FF">
        <w:rPr>
          <w:rFonts w:asciiTheme="majorBidi" w:hAnsiTheme="majorBidi" w:cstheme="majorBidi"/>
          <w:spacing w:val="-3"/>
          <w:sz w:val="20"/>
          <w:szCs w:val="20"/>
        </w:rPr>
        <w:t xml:space="preserve"> and </w:t>
      </w:r>
      <w:r w:rsidR="00C64A36" w:rsidRPr="00CD55FF">
        <w:rPr>
          <w:rFonts w:asciiTheme="majorBidi" w:hAnsiTheme="majorBidi" w:cstheme="majorBidi"/>
          <w:i/>
          <w:iCs/>
          <w:spacing w:val="-3"/>
          <w:sz w:val="20"/>
          <w:szCs w:val="20"/>
        </w:rPr>
        <w:t>S</w:t>
      </w:r>
      <w:r w:rsidR="00C64A36" w:rsidRPr="00CD55FF">
        <w:rPr>
          <w:rStyle w:val="Strong"/>
          <w:rFonts w:asciiTheme="majorBidi" w:hAnsiTheme="majorBidi" w:cstheme="majorBidi"/>
          <w:b w:val="0"/>
          <w:bCs w:val="0"/>
          <w:i/>
          <w:iCs/>
          <w:sz w:val="20"/>
          <w:szCs w:val="20"/>
        </w:rPr>
        <w:t>. Paratyphoid A H</w:t>
      </w:r>
      <w:r w:rsidR="00C64A36" w:rsidRPr="00CD55FF">
        <w:rPr>
          <w:rStyle w:val="Strong"/>
          <w:rFonts w:asciiTheme="majorBidi" w:hAnsiTheme="majorBidi" w:cstheme="majorBidi"/>
          <w:b w:val="0"/>
          <w:bCs w:val="0"/>
          <w:sz w:val="20"/>
          <w:szCs w:val="20"/>
        </w:rPr>
        <w:t xml:space="preserve"> antigen suspension were 7.6% and 6.3% respectively. </w:t>
      </w:r>
      <w:r w:rsidR="00C64A36" w:rsidRPr="00CD55FF">
        <w:rPr>
          <w:rFonts w:asciiTheme="majorBidi" w:hAnsiTheme="majorBidi" w:cstheme="majorBidi"/>
          <w:sz w:val="20"/>
          <w:szCs w:val="20"/>
        </w:rPr>
        <w:t xml:space="preserve"> The positive rate of ELISA IgG total </w:t>
      </w:r>
      <w:r w:rsidR="0040583D" w:rsidRPr="00CD55FF">
        <w:rPr>
          <w:rFonts w:asciiTheme="majorBidi" w:hAnsiTheme="majorBidi" w:cstheme="majorBidi"/>
          <w:i/>
          <w:iCs/>
          <w:sz w:val="20"/>
          <w:szCs w:val="20"/>
        </w:rPr>
        <w:t>S. typhi</w:t>
      </w:r>
      <w:r w:rsidR="00C64A36" w:rsidRPr="00CD55FF">
        <w:rPr>
          <w:rFonts w:asciiTheme="majorBidi" w:hAnsiTheme="majorBidi" w:cstheme="majorBidi"/>
          <w:sz w:val="20"/>
          <w:szCs w:val="20"/>
        </w:rPr>
        <w:t xml:space="preserve"> antibodies was 9.5% and the positive rate of stool culture </w:t>
      </w:r>
      <w:r w:rsidR="0040583D" w:rsidRPr="00CD55FF">
        <w:rPr>
          <w:rFonts w:asciiTheme="majorBidi" w:hAnsiTheme="majorBidi" w:cstheme="majorBidi"/>
          <w:i/>
          <w:iCs/>
          <w:sz w:val="20"/>
          <w:szCs w:val="20"/>
        </w:rPr>
        <w:t>S. typhi</w:t>
      </w:r>
      <w:r w:rsidR="00C64A36" w:rsidRPr="00CD55FF">
        <w:rPr>
          <w:rFonts w:asciiTheme="majorBidi" w:hAnsiTheme="majorBidi" w:cstheme="majorBidi"/>
          <w:sz w:val="20"/>
          <w:szCs w:val="20"/>
        </w:rPr>
        <w:t xml:space="preserve"> was 7.3%</w:t>
      </w:r>
      <w:r w:rsidR="008C01F4" w:rsidRPr="00CD55FF">
        <w:rPr>
          <w:rFonts w:asciiTheme="majorBidi" w:hAnsiTheme="majorBidi" w:cstheme="majorBidi"/>
          <w:sz w:val="20"/>
          <w:szCs w:val="20"/>
        </w:rPr>
        <w:t xml:space="preserve"> (Table 4)</w:t>
      </w:r>
      <w:r w:rsidR="00C64A36" w:rsidRPr="00CD55FF">
        <w:rPr>
          <w:rFonts w:asciiTheme="majorBidi" w:hAnsiTheme="majorBidi" w:cstheme="majorBidi"/>
          <w:sz w:val="20"/>
          <w:szCs w:val="20"/>
        </w:rPr>
        <w:t>.</w:t>
      </w:r>
      <w:r w:rsidR="00666953" w:rsidRPr="00CD55FF">
        <w:rPr>
          <w:rFonts w:asciiTheme="majorBidi" w:hAnsiTheme="majorBidi" w:cstheme="majorBidi"/>
          <w:sz w:val="20"/>
          <w:szCs w:val="20"/>
        </w:rPr>
        <w:t xml:space="preserve"> </w:t>
      </w:r>
      <w:r w:rsidR="00C64A36" w:rsidRPr="00CD55FF">
        <w:rPr>
          <w:rFonts w:asciiTheme="majorBidi" w:hAnsiTheme="majorBidi" w:cstheme="majorBidi"/>
          <w:spacing w:val="-3"/>
          <w:sz w:val="20"/>
          <w:szCs w:val="20"/>
        </w:rPr>
        <w:t>The total prevalence of intestinal protozoa was 20%</w:t>
      </w:r>
      <w:r w:rsidR="00666953" w:rsidRPr="00CD55FF">
        <w:rPr>
          <w:rFonts w:asciiTheme="majorBidi" w:hAnsiTheme="majorBidi" w:cstheme="majorBidi"/>
          <w:spacing w:val="-3"/>
          <w:sz w:val="20"/>
          <w:szCs w:val="20"/>
        </w:rPr>
        <w:t xml:space="preserve">; </w:t>
      </w:r>
      <w:r w:rsidR="00C64A36" w:rsidRPr="00CD55FF">
        <w:rPr>
          <w:rFonts w:asciiTheme="majorBidi" w:hAnsiTheme="majorBidi" w:cstheme="majorBidi"/>
          <w:i/>
          <w:iCs/>
          <w:sz w:val="20"/>
          <w:szCs w:val="20"/>
        </w:rPr>
        <w:t>Entamoeba histolytica</w:t>
      </w:r>
      <w:r w:rsidR="00C64A36" w:rsidRPr="00CD55FF">
        <w:rPr>
          <w:rFonts w:asciiTheme="majorBidi" w:hAnsiTheme="majorBidi" w:cstheme="majorBidi"/>
          <w:sz w:val="20"/>
          <w:szCs w:val="20"/>
        </w:rPr>
        <w:t xml:space="preserve"> was 15.6%, in </w:t>
      </w:r>
      <w:r w:rsidR="00666953" w:rsidRPr="00CD55FF">
        <w:rPr>
          <w:rFonts w:asciiTheme="majorBidi" w:hAnsiTheme="majorBidi" w:cstheme="majorBidi"/>
          <w:sz w:val="20"/>
          <w:szCs w:val="20"/>
        </w:rPr>
        <w:t xml:space="preserve">and </w:t>
      </w:r>
      <w:r w:rsidR="00C64A36" w:rsidRPr="00CD55FF">
        <w:rPr>
          <w:rFonts w:asciiTheme="majorBidi" w:hAnsiTheme="majorBidi" w:cstheme="majorBidi"/>
          <w:i/>
          <w:iCs/>
          <w:sz w:val="20"/>
          <w:szCs w:val="20"/>
        </w:rPr>
        <w:t>Giardia lamblia</w:t>
      </w:r>
      <w:r w:rsidR="00C64A36" w:rsidRPr="00CD55FF">
        <w:rPr>
          <w:rFonts w:asciiTheme="majorBidi" w:hAnsiTheme="majorBidi" w:cstheme="majorBidi"/>
          <w:sz w:val="20"/>
          <w:szCs w:val="20"/>
        </w:rPr>
        <w:t xml:space="preserve"> was 4.4% (</w:t>
      </w:r>
      <w:r w:rsidR="00C64A36" w:rsidRPr="00CD55FF">
        <w:rPr>
          <w:rFonts w:asciiTheme="majorBidi" w:hAnsiTheme="majorBidi" w:cstheme="majorBidi"/>
          <w:i/>
          <w:iCs/>
          <w:sz w:val="20"/>
          <w:szCs w:val="20"/>
        </w:rPr>
        <w:t xml:space="preserve">Trophozoites </w:t>
      </w:r>
      <w:r w:rsidR="00C64A36" w:rsidRPr="00CD55FF">
        <w:rPr>
          <w:rFonts w:asciiTheme="majorBidi" w:hAnsiTheme="majorBidi" w:cstheme="majorBidi"/>
          <w:sz w:val="20"/>
          <w:szCs w:val="20"/>
        </w:rPr>
        <w:t xml:space="preserve">was 3.5%, </w:t>
      </w:r>
      <w:r w:rsidR="00C64A36" w:rsidRPr="00CD55FF">
        <w:rPr>
          <w:rFonts w:asciiTheme="majorBidi" w:hAnsiTheme="majorBidi" w:cstheme="majorBidi"/>
          <w:i/>
          <w:iCs/>
          <w:sz w:val="20"/>
          <w:szCs w:val="20"/>
        </w:rPr>
        <w:t>Cysts</w:t>
      </w:r>
      <w:r w:rsidR="00C64A36" w:rsidRPr="00CD55FF">
        <w:rPr>
          <w:rFonts w:asciiTheme="majorBidi" w:hAnsiTheme="majorBidi" w:cstheme="majorBidi"/>
          <w:sz w:val="20"/>
          <w:szCs w:val="20"/>
        </w:rPr>
        <w:t xml:space="preserve"> was 4.4%)</w:t>
      </w:r>
      <w:r w:rsidR="00666953" w:rsidRPr="00CD55FF">
        <w:rPr>
          <w:rFonts w:asciiTheme="majorBidi" w:hAnsiTheme="majorBidi" w:cstheme="majorBidi"/>
          <w:sz w:val="20"/>
          <w:szCs w:val="20"/>
        </w:rPr>
        <w:t xml:space="preserve"> (Table 5)</w:t>
      </w:r>
      <w:r w:rsidR="00C64A36" w:rsidRPr="00CD55FF">
        <w:rPr>
          <w:rFonts w:asciiTheme="majorBidi" w:hAnsiTheme="majorBidi" w:cstheme="majorBidi"/>
          <w:sz w:val="20"/>
          <w:szCs w:val="20"/>
        </w:rPr>
        <w:t>.</w:t>
      </w:r>
      <w:r w:rsidR="00666953" w:rsidRPr="00CD55FF">
        <w:rPr>
          <w:rFonts w:asciiTheme="majorBidi" w:hAnsiTheme="majorBidi" w:cstheme="majorBidi"/>
          <w:sz w:val="20"/>
          <w:szCs w:val="20"/>
        </w:rPr>
        <w:t xml:space="preserve"> </w:t>
      </w:r>
      <w:r w:rsidR="00C64A36" w:rsidRPr="00CD55FF">
        <w:rPr>
          <w:rFonts w:asciiTheme="majorBidi" w:hAnsiTheme="majorBidi" w:cstheme="majorBidi"/>
          <w:spacing w:val="-3"/>
          <w:sz w:val="20"/>
          <w:szCs w:val="20"/>
        </w:rPr>
        <w:t>The total prevalence of intestinal parasites was 19.7</w:t>
      </w:r>
      <w:r w:rsidR="00666953" w:rsidRPr="00CD55FF">
        <w:rPr>
          <w:rFonts w:asciiTheme="majorBidi" w:hAnsiTheme="majorBidi" w:cstheme="majorBidi"/>
          <w:spacing w:val="-3"/>
          <w:sz w:val="20"/>
          <w:szCs w:val="20"/>
        </w:rPr>
        <w:t xml:space="preserve">%; </w:t>
      </w:r>
      <w:r w:rsidR="00C64A36" w:rsidRPr="00CD55FF">
        <w:rPr>
          <w:rFonts w:asciiTheme="majorBidi" w:hAnsiTheme="majorBidi" w:cstheme="majorBidi"/>
          <w:i/>
          <w:iCs/>
          <w:sz w:val="20"/>
          <w:szCs w:val="20"/>
        </w:rPr>
        <w:t>Ascaris lumbricoides</w:t>
      </w:r>
      <w:r w:rsidR="00C64A36" w:rsidRPr="00CD55FF">
        <w:rPr>
          <w:rFonts w:asciiTheme="majorBidi" w:hAnsiTheme="majorBidi" w:cstheme="majorBidi"/>
          <w:sz w:val="20"/>
          <w:szCs w:val="20"/>
        </w:rPr>
        <w:t xml:space="preserve"> was 12.1%,</w:t>
      </w:r>
      <w:r w:rsidR="00666953" w:rsidRPr="00CD55FF">
        <w:rPr>
          <w:rFonts w:asciiTheme="majorBidi" w:hAnsiTheme="majorBidi" w:cstheme="majorBidi"/>
          <w:sz w:val="20"/>
          <w:szCs w:val="20"/>
        </w:rPr>
        <w:t xml:space="preserve"> </w:t>
      </w:r>
      <w:r w:rsidR="00666953" w:rsidRPr="00CD55FF">
        <w:rPr>
          <w:rFonts w:asciiTheme="majorBidi" w:hAnsiTheme="majorBidi" w:cstheme="majorBidi"/>
          <w:i/>
          <w:iCs/>
          <w:sz w:val="20"/>
          <w:szCs w:val="20"/>
        </w:rPr>
        <w:t xml:space="preserve">Hymenolepis </w:t>
      </w:r>
      <w:r w:rsidR="0040583D" w:rsidRPr="00CD55FF">
        <w:rPr>
          <w:rFonts w:asciiTheme="majorBidi" w:hAnsiTheme="majorBidi" w:cstheme="majorBidi"/>
          <w:i/>
          <w:iCs/>
          <w:sz w:val="20"/>
          <w:szCs w:val="20"/>
        </w:rPr>
        <w:t>nana</w:t>
      </w:r>
      <w:r w:rsidR="0040583D" w:rsidRPr="00CD55FF">
        <w:rPr>
          <w:rFonts w:asciiTheme="majorBidi" w:hAnsiTheme="majorBidi" w:cstheme="majorBidi"/>
          <w:sz w:val="20"/>
          <w:szCs w:val="20"/>
        </w:rPr>
        <w:t xml:space="preserve"> (</w:t>
      </w:r>
      <w:r w:rsidR="00C64A36" w:rsidRPr="00CD55FF">
        <w:rPr>
          <w:rFonts w:asciiTheme="majorBidi" w:hAnsiTheme="majorBidi" w:cstheme="majorBidi"/>
          <w:sz w:val="20"/>
          <w:szCs w:val="20"/>
        </w:rPr>
        <w:t>4.4%),</w:t>
      </w:r>
      <w:r w:rsidR="00C64A36" w:rsidRPr="00CD55FF">
        <w:rPr>
          <w:rFonts w:asciiTheme="majorBidi" w:hAnsiTheme="majorBidi" w:cstheme="majorBidi"/>
          <w:spacing w:val="-3"/>
          <w:sz w:val="20"/>
          <w:szCs w:val="20"/>
        </w:rPr>
        <w:t xml:space="preserve"> and</w:t>
      </w:r>
      <w:r w:rsidR="00C64A36" w:rsidRPr="00CD55FF">
        <w:rPr>
          <w:rFonts w:asciiTheme="majorBidi" w:hAnsiTheme="majorBidi" w:cstheme="majorBidi"/>
          <w:sz w:val="20"/>
          <w:szCs w:val="20"/>
        </w:rPr>
        <w:t xml:space="preserve"> </w:t>
      </w:r>
      <w:r w:rsidR="00C64A36" w:rsidRPr="00CD55FF">
        <w:rPr>
          <w:rFonts w:asciiTheme="majorBidi" w:hAnsiTheme="majorBidi" w:cstheme="majorBidi"/>
          <w:i/>
          <w:iCs/>
          <w:sz w:val="20"/>
          <w:szCs w:val="20"/>
        </w:rPr>
        <w:t>Schistosoma mansoni</w:t>
      </w:r>
      <w:r w:rsidR="00C64A36" w:rsidRPr="00CD55FF">
        <w:rPr>
          <w:rFonts w:asciiTheme="majorBidi" w:hAnsiTheme="majorBidi" w:cstheme="majorBidi"/>
          <w:sz w:val="20"/>
          <w:szCs w:val="20"/>
        </w:rPr>
        <w:t xml:space="preserve"> (3.2%)</w:t>
      </w:r>
      <w:r w:rsidR="00666953" w:rsidRPr="00CD55FF">
        <w:rPr>
          <w:rFonts w:asciiTheme="majorBidi" w:hAnsiTheme="majorBidi" w:cstheme="majorBidi"/>
          <w:sz w:val="20"/>
          <w:szCs w:val="20"/>
        </w:rPr>
        <w:t xml:space="preserve"> (Table 6)</w:t>
      </w:r>
      <w:r w:rsidR="00C64A36" w:rsidRPr="00CD55FF">
        <w:rPr>
          <w:rFonts w:asciiTheme="majorBidi" w:hAnsiTheme="majorBidi" w:cstheme="majorBidi"/>
          <w:sz w:val="20"/>
          <w:szCs w:val="20"/>
        </w:rPr>
        <w:t>.</w:t>
      </w:r>
      <w:r w:rsidR="00B112C0" w:rsidRPr="00CD55FF">
        <w:rPr>
          <w:rFonts w:asciiTheme="majorBidi" w:hAnsiTheme="majorBidi" w:cstheme="majorBidi"/>
          <w:sz w:val="20"/>
          <w:szCs w:val="20"/>
        </w:rPr>
        <w:t xml:space="preserve"> </w:t>
      </w:r>
      <w:r w:rsidR="00666953" w:rsidRPr="00CD55FF">
        <w:rPr>
          <w:rFonts w:asciiTheme="majorBidi" w:hAnsiTheme="majorBidi" w:cstheme="majorBidi"/>
          <w:sz w:val="20"/>
          <w:szCs w:val="20"/>
        </w:rPr>
        <w:t xml:space="preserve"> </w:t>
      </w:r>
      <w:r w:rsidR="00256A2C" w:rsidRPr="00CD55FF">
        <w:rPr>
          <w:rFonts w:asciiTheme="majorBidi" w:hAnsiTheme="majorBidi" w:cstheme="majorBidi"/>
          <w:sz w:val="20"/>
          <w:szCs w:val="20"/>
        </w:rPr>
        <w:t xml:space="preserve">In hand washing practices, 210 (66.7%) food handlers had a habit of hand washing by water only after toilet. However only 189 (60%) food handlers had a habit of </w:t>
      </w:r>
      <w:r w:rsidR="00256A2C" w:rsidRPr="00CD55FF">
        <w:rPr>
          <w:rFonts w:asciiTheme="majorBidi" w:hAnsiTheme="majorBidi" w:cstheme="majorBidi"/>
          <w:sz w:val="20"/>
          <w:szCs w:val="20"/>
        </w:rPr>
        <w:lastRenderedPageBreak/>
        <w:t>hand washing by water and soap after toilet. However, a less number (49.8%) of food handlers had a habit of hand washing after touching dirty materials and different body parts (hair, nose and ear) between handling of food items.  Only 31(9.8%) of the participants had had medical checkup including stool examination previously. Two hundred and ten (66.7%) food handlers were certified for training in food handling</w:t>
      </w:r>
      <w:r w:rsidR="0034666C" w:rsidRPr="00CD55FF">
        <w:rPr>
          <w:rFonts w:asciiTheme="majorBidi" w:hAnsiTheme="majorBidi" w:cstheme="majorBidi"/>
          <w:sz w:val="20"/>
          <w:szCs w:val="20"/>
        </w:rPr>
        <w:t xml:space="preserve"> </w:t>
      </w:r>
      <w:r w:rsidR="00256A2C" w:rsidRPr="00CD55FF">
        <w:rPr>
          <w:rFonts w:asciiTheme="majorBidi" w:hAnsiTheme="majorBidi" w:cstheme="majorBidi"/>
          <w:sz w:val="20"/>
          <w:szCs w:val="20"/>
        </w:rPr>
        <w:t>and preparation</w:t>
      </w:r>
      <w:r w:rsidR="00F77CC0" w:rsidRPr="00CD55FF">
        <w:rPr>
          <w:rFonts w:asciiTheme="majorBidi" w:hAnsiTheme="majorBidi" w:cstheme="majorBidi"/>
          <w:sz w:val="20"/>
          <w:szCs w:val="20"/>
        </w:rPr>
        <w:t xml:space="preserve"> (Table 7</w:t>
      </w:r>
      <w:r w:rsidR="00851A03" w:rsidRPr="00CD55FF">
        <w:rPr>
          <w:rFonts w:asciiTheme="majorBidi" w:hAnsiTheme="majorBidi" w:cstheme="majorBidi"/>
          <w:sz w:val="20"/>
          <w:szCs w:val="20"/>
        </w:rPr>
        <w:t>)</w:t>
      </w:r>
      <w:r w:rsidR="00256A2C" w:rsidRPr="00CD55FF">
        <w:rPr>
          <w:rFonts w:asciiTheme="majorBidi" w:hAnsiTheme="majorBidi" w:cstheme="majorBidi"/>
          <w:sz w:val="20"/>
          <w:szCs w:val="20"/>
        </w:rPr>
        <w:t>.</w:t>
      </w:r>
      <w:r w:rsidR="007A6FF5" w:rsidRPr="00CD55FF">
        <w:rPr>
          <w:rFonts w:asciiTheme="majorBidi" w:hAnsiTheme="majorBidi" w:cstheme="majorBidi"/>
          <w:sz w:val="20"/>
          <w:szCs w:val="20"/>
        </w:rPr>
        <w:t xml:space="preserve"> </w:t>
      </w:r>
      <w:r w:rsidR="0034666C" w:rsidRPr="00CD55FF">
        <w:rPr>
          <w:rFonts w:asciiTheme="majorBidi" w:hAnsiTheme="majorBidi" w:cstheme="majorBidi"/>
          <w:sz w:val="20"/>
          <w:szCs w:val="20"/>
        </w:rPr>
        <w:t xml:space="preserve">When we considered sources of water use in the restraints 80% of sites were used tape water, while 20% of the sites were using tank water. 60 % of food handlers were wearing special food clothes and 40% not practices that 79% of participants using reuse plastic tools. There were only 6 (1.9%) food handlers had past history of </w:t>
      </w:r>
      <w:r w:rsidR="0034666C" w:rsidRPr="00CD55FF">
        <w:rPr>
          <w:rFonts w:asciiTheme="majorBidi" w:hAnsiTheme="majorBidi" w:cstheme="majorBidi"/>
          <w:i/>
          <w:iCs/>
          <w:sz w:val="20"/>
          <w:szCs w:val="20"/>
        </w:rPr>
        <w:t>typhoid</w:t>
      </w:r>
      <w:r w:rsidR="007A6FF5" w:rsidRPr="00CD55FF">
        <w:rPr>
          <w:rFonts w:asciiTheme="majorBidi" w:hAnsiTheme="majorBidi" w:cstheme="majorBidi"/>
          <w:i/>
          <w:iCs/>
          <w:sz w:val="20"/>
          <w:szCs w:val="20"/>
        </w:rPr>
        <w:t xml:space="preserve"> </w:t>
      </w:r>
      <w:r w:rsidR="007A6FF5" w:rsidRPr="00CD55FF">
        <w:rPr>
          <w:rFonts w:asciiTheme="majorBidi" w:hAnsiTheme="majorBidi" w:cstheme="majorBidi"/>
          <w:sz w:val="20"/>
          <w:szCs w:val="20"/>
        </w:rPr>
        <w:t xml:space="preserve">(Table </w:t>
      </w:r>
      <w:r w:rsidR="00FC15AD" w:rsidRPr="00CD55FF">
        <w:rPr>
          <w:rFonts w:asciiTheme="majorBidi" w:hAnsiTheme="majorBidi" w:cstheme="majorBidi"/>
          <w:sz w:val="20"/>
          <w:szCs w:val="20"/>
        </w:rPr>
        <w:t>8</w:t>
      </w:r>
      <w:r w:rsidR="007A6FF5" w:rsidRPr="00CD55FF">
        <w:rPr>
          <w:rFonts w:asciiTheme="majorBidi" w:hAnsiTheme="majorBidi" w:cstheme="majorBidi"/>
          <w:sz w:val="20"/>
          <w:szCs w:val="20"/>
        </w:rPr>
        <w:t>)</w:t>
      </w:r>
      <w:r w:rsidR="0034666C" w:rsidRPr="00CD55FF">
        <w:rPr>
          <w:rFonts w:asciiTheme="majorBidi" w:hAnsiTheme="majorBidi" w:cstheme="majorBidi"/>
          <w:sz w:val="20"/>
          <w:szCs w:val="20"/>
        </w:rPr>
        <w:t>.</w:t>
      </w:r>
      <w:r w:rsidR="007A6FF5" w:rsidRPr="00CD55FF">
        <w:rPr>
          <w:rFonts w:asciiTheme="majorBidi" w:hAnsiTheme="majorBidi" w:cstheme="majorBidi"/>
          <w:sz w:val="20"/>
          <w:szCs w:val="20"/>
        </w:rPr>
        <w:t xml:space="preserve"> </w:t>
      </w:r>
    </w:p>
    <w:p w:rsidR="00BF5D48" w:rsidRPr="00CD55FF" w:rsidRDefault="006C0715" w:rsidP="007A7875">
      <w:pPr>
        <w:pStyle w:val="ListParagraph"/>
        <w:bidi w:val="0"/>
        <w:spacing w:after="0"/>
        <w:ind w:left="0"/>
        <w:jc w:val="both"/>
        <w:rPr>
          <w:rFonts w:asciiTheme="majorBidi" w:hAnsiTheme="majorBidi" w:cstheme="majorBidi"/>
          <w:b/>
          <w:bCs/>
          <w:sz w:val="20"/>
          <w:szCs w:val="20"/>
        </w:rPr>
      </w:pPr>
      <w:r w:rsidRPr="00CD55FF">
        <w:rPr>
          <w:rFonts w:asciiTheme="majorBidi" w:hAnsiTheme="majorBidi" w:cstheme="majorBidi"/>
          <w:b/>
          <w:bCs/>
          <w:sz w:val="20"/>
          <w:szCs w:val="20"/>
        </w:rPr>
        <w:t>DISCUSSIO</w:t>
      </w:r>
      <w:r w:rsidR="00212A27" w:rsidRPr="00CD55FF">
        <w:rPr>
          <w:rFonts w:asciiTheme="majorBidi" w:hAnsiTheme="majorBidi" w:cstheme="majorBidi"/>
          <w:b/>
          <w:bCs/>
          <w:sz w:val="20"/>
          <w:szCs w:val="20"/>
        </w:rPr>
        <w:t>N</w:t>
      </w:r>
    </w:p>
    <w:p w:rsidR="003543FC" w:rsidRPr="00CD55FF" w:rsidRDefault="0033429D" w:rsidP="007A7875">
      <w:pPr>
        <w:autoSpaceDE w:val="0"/>
        <w:autoSpaceDN w:val="0"/>
        <w:bidi w:val="0"/>
        <w:adjustRightInd w:val="0"/>
        <w:spacing w:after="0"/>
        <w:jc w:val="both"/>
        <w:rPr>
          <w:rFonts w:asciiTheme="majorBidi" w:hAnsiTheme="majorBidi" w:cstheme="majorBidi"/>
          <w:sz w:val="20"/>
          <w:szCs w:val="20"/>
        </w:rPr>
      </w:pPr>
      <w:r w:rsidRPr="00CD55FF">
        <w:rPr>
          <w:rFonts w:asciiTheme="majorBidi" w:hAnsiTheme="majorBidi" w:cstheme="majorBidi"/>
          <w:color w:val="000000"/>
          <w:sz w:val="20"/>
          <w:szCs w:val="20"/>
        </w:rPr>
        <w:t xml:space="preserve">   </w:t>
      </w:r>
      <w:r w:rsidR="00956A6D" w:rsidRPr="00CD55FF">
        <w:rPr>
          <w:rFonts w:asciiTheme="majorBidi" w:hAnsiTheme="majorBidi" w:cstheme="majorBidi"/>
          <w:color w:val="000000"/>
          <w:sz w:val="20"/>
          <w:szCs w:val="20"/>
        </w:rPr>
        <w:t>The current study</w:t>
      </w:r>
      <w:r w:rsidRPr="00CD55FF">
        <w:rPr>
          <w:rFonts w:asciiTheme="majorBidi" w:hAnsiTheme="majorBidi" w:cstheme="majorBidi"/>
          <w:sz w:val="20"/>
          <w:szCs w:val="20"/>
        </w:rPr>
        <w:t xml:space="preserve"> establish</w:t>
      </w:r>
      <w:r w:rsidR="00956A6D" w:rsidRPr="00CD55FF">
        <w:rPr>
          <w:rFonts w:asciiTheme="majorBidi" w:hAnsiTheme="majorBidi" w:cstheme="majorBidi"/>
          <w:sz w:val="20"/>
          <w:szCs w:val="20"/>
        </w:rPr>
        <w:t>ed</w:t>
      </w:r>
      <w:r w:rsidRPr="00CD55FF">
        <w:rPr>
          <w:rFonts w:asciiTheme="majorBidi" w:hAnsiTheme="majorBidi" w:cstheme="majorBidi"/>
          <w:sz w:val="20"/>
          <w:szCs w:val="20"/>
        </w:rPr>
        <w:t xml:space="preserve"> the Salmonellae carriage among a population of food handlers in Ibb city, Yemen</w:t>
      </w:r>
      <w:r w:rsidR="00956A6D" w:rsidRPr="00CD55FF">
        <w:rPr>
          <w:rFonts w:asciiTheme="majorBidi" w:hAnsiTheme="majorBidi" w:cstheme="majorBidi"/>
          <w:sz w:val="20"/>
          <w:szCs w:val="20"/>
        </w:rPr>
        <w:t xml:space="preserve"> was 7.1%</w:t>
      </w:r>
      <w:r w:rsidRPr="00CD55FF">
        <w:rPr>
          <w:rFonts w:asciiTheme="majorBidi" w:hAnsiTheme="majorBidi" w:cstheme="majorBidi"/>
          <w:sz w:val="20"/>
          <w:szCs w:val="20"/>
        </w:rPr>
        <w:t>. This high rate contrasts with the rate of 0.13%</w:t>
      </w:r>
      <w:r w:rsidR="00300585" w:rsidRPr="00CD55FF">
        <w:rPr>
          <w:rFonts w:asciiTheme="majorBidi" w:hAnsiTheme="majorBidi" w:cstheme="majorBidi"/>
          <w:sz w:val="20"/>
          <w:szCs w:val="20"/>
        </w:rPr>
        <w:t xml:space="preserve"> quoted for the developed world</w:t>
      </w:r>
      <w:r w:rsidR="00C2476A" w:rsidRPr="00CD55FF">
        <w:rPr>
          <w:rFonts w:asciiTheme="majorBidi" w:hAnsiTheme="majorBidi" w:cstheme="majorBidi"/>
          <w:sz w:val="20"/>
          <w:szCs w:val="20"/>
          <w:vertAlign w:val="superscript"/>
        </w:rPr>
        <w:t>9</w:t>
      </w:r>
      <w:r w:rsidR="0047131A" w:rsidRPr="00CD55FF">
        <w:rPr>
          <w:rFonts w:asciiTheme="majorBidi" w:hAnsiTheme="majorBidi" w:cstheme="majorBidi"/>
          <w:sz w:val="20"/>
          <w:szCs w:val="20"/>
          <w:vertAlign w:val="superscript"/>
        </w:rPr>
        <w:t>,1</w:t>
      </w:r>
      <w:r w:rsidR="00C2476A" w:rsidRPr="00CD55FF">
        <w:rPr>
          <w:rFonts w:asciiTheme="majorBidi" w:hAnsiTheme="majorBidi" w:cstheme="majorBidi"/>
          <w:sz w:val="20"/>
          <w:szCs w:val="20"/>
          <w:vertAlign w:val="superscript"/>
        </w:rPr>
        <w:t>0</w:t>
      </w:r>
      <w:r w:rsidRPr="00CD55FF">
        <w:rPr>
          <w:rFonts w:asciiTheme="majorBidi" w:hAnsiTheme="majorBidi" w:cstheme="majorBidi"/>
          <w:sz w:val="20"/>
          <w:szCs w:val="20"/>
        </w:rPr>
        <w:t xml:space="preserve">, and is interestingly higher than the rate of 1.7% of </w:t>
      </w:r>
      <w:r w:rsidR="0040583D" w:rsidRPr="00CD55FF">
        <w:rPr>
          <w:rFonts w:asciiTheme="majorBidi" w:hAnsiTheme="majorBidi" w:cstheme="majorBidi"/>
          <w:sz w:val="20"/>
          <w:szCs w:val="20"/>
        </w:rPr>
        <w:t>Abera</w:t>
      </w:r>
      <w:r w:rsidRPr="00CD55FF">
        <w:rPr>
          <w:rFonts w:asciiTheme="majorBidi" w:hAnsiTheme="majorBidi" w:cstheme="majorBidi"/>
          <w:sz w:val="20"/>
          <w:szCs w:val="20"/>
        </w:rPr>
        <w:t xml:space="preserve"> </w:t>
      </w:r>
      <w:r w:rsidRPr="00CD55FF">
        <w:rPr>
          <w:rFonts w:asciiTheme="majorBidi" w:hAnsiTheme="majorBidi" w:cstheme="majorBidi"/>
          <w:i/>
          <w:iCs/>
          <w:sz w:val="20"/>
          <w:szCs w:val="20"/>
        </w:rPr>
        <w:t>et al.</w:t>
      </w:r>
      <w:r w:rsidR="0047131A" w:rsidRPr="00CD55FF">
        <w:rPr>
          <w:rFonts w:asciiTheme="majorBidi" w:hAnsiTheme="majorBidi" w:cstheme="majorBidi"/>
          <w:sz w:val="20"/>
          <w:szCs w:val="20"/>
          <w:vertAlign w:val="superscript"/>
        </w:rPr>
        <w:t>1</w:t>
      </w:r>
      <w:r w:rsidR="00C2476A" w:rsidRPr="00CD55FF">
        <w:rPr>
          <w:rFonts w:asciiTheme="majorBidi" w:hAnsiTheme="majorBidi" w:cstheme="majorBidi"/>
          <w:sz w:val="20"/>
          <w:szCs w:val="20"/>
          <w:vertAlign w:val="superscript"/>
        </w:rPr>
        <w:t>1</w:t>
      </w:r>
      <w:r w:rsidRPr="00CD55FF">
        <w:rPr>
          <w:rFonts w:asciiTheme="majorBidi" w:hAnsiTheme="majorBidi" w:cstheme="majorBidi"/>
          <w:sz w:val="20"/>
          <w:szCs w:val="20"/>
        </w:rPr>
        <w:t xml:space="preserve"> in Ethiopia and 3.2% of Mensah </w:t>
      </w:r>
      <w:r w:rsidRPr="00CD55FF">
        <w:rPr>
          <w:rFonts w:asciiTheme="majorBidi" w:hAnsiTheme="majorBidi" w:cstheme="majorBidi"/>
          <w:i/>
          <w:iCs/>
          <w:sz w:val="20"/>
          <w:szCs w:val="20"/>
        </w:rPr>
        <w:t>et al</w:t>
      </w:r>
      <w:r w:rsidR="0047131A" w:rsidRPr="00CD55FF">
        <w:rPr>
          <w:rFonts w:asciiTheme="majorBidi" w:hAnsiTheme="majorBidi" w:cstheme="majorBidi"/>
          <w:sz w:val="20"/>
          <w:szCs w:val="20"/>
        </w:rPr>
        <w:t>. in Accra</w:t>
      </w:r>
      <w:r w:rsidR="0047131A" w:rsidRPr="00CD55FF">
        <w:rPr>
          <w:rFonts w:asciiTheme="majorBidi" w:hAnsiTheme="majorBidi" w:cstheme="majorBidi"/>
          <w:sz w:val="20"/>
          <w:szCs w:val="20"/>
          <w:vertAlign w:val="superscript"/>
        </w:rPr>
        <w:t>1</w:t>
      </w:r>
      <w:r w:rsidR="00C2476A" w:rsidRPr="00CD55FF">
        <w:rPr>
          <w:rFonts w:asciiTheme="majorBidi" w:hAnsiTheme="majorBidi" w:cstheme="majorBidi"/>
          <w:sz w:val="20"/>
          <w:szCs w:val="20"/>
          <w:vertAlign w:val="superscript"/>
        </w:rPr>
        <w:t>2</w:t>
      </w:r>
      <w:r w:rsidR="00956A6D" w:rsidRPr="00CD55FF">
        <w:rPr>
          <w:rFonts w:asciiTheme="majorBidi" w:hAnsiTheme="majorBidi" w:cstheme="majorBidi"/>
          <w:sz w:val="20"/>
          <w:szCs w:val="20"/>
        </w:rPr>
        <w:t xml:space="preserve">. </w:t>
      </w:r>
      <w:r w:rsidRPr="00CD55FF">
        <w:rPr>
          <w:rFonts w:asciiTheme="majorBidi" w:hAnsiTheme="majorBidi" w:cstheme="majorBidi"/>
          <w:sz w:val="20"/>
          <w:szCs w:val="20"/>
        </w:rPr>
        <w:t xml:space="preserve">Yet others; Gelosa </w:t>
      </w:r>
      <w:r w:rsidRPr="00CD55FF">
        <w:rPr>
          <w:rFonts w:asciiTheme="majorBidi" w:hAnsiTheme="majorBidi" w:cstheme="majorBidi"/>
          <w:i/>
          <w:iCs/>
          <w:sz w:val="20"/>
          <w:szCs w:val="20"/>
        </w:rPr>
        <w:t>et al.</w:t>
      </w:r>
      <w:r w:rsidRPr="00CD55FF">
        <w:rPr>
          <w:rFonts w:asciiTheme="majorBidi" w:hAnsiTheme="majorBidi" w:cstheme="majorBidi"/>
          <w:sz w:val="20"/>
          <w:szCs w:val="20"/>
        </w:rPr>
        <w:t xml:space="preserve"> in Italy</w:t>
      </w:r>
      <w:r w:rsidR="0047131A" w:rsidRPr="00CD55FF">
        <w:rPr>
          <w:rFonts w:asciiTheme="majorBidi" w:hAnsiTheme="majorBidi" w:cstheme="majorBidi"/>
          <w:sz w:val="20"/>
          <w:szCs w:val="20"/>
          <w:vertAlign w:val="superscript"/>
        </w:rPr>
        <w:t>1</w:t>
      </w:r>
      <w:r w:rsidR="00C2476A" w:rsidRPr="00CD55FF">
        <w:rPr>
          <w:rFonts w:asciiTheme="majorBidi" w:hAnsiTheme="majorBidi" w:cstheme="majorBidi"/>
          <w:sz w:val="20"/>
          <w:szCs w:val="20"/>
          <w:vertAlign w:val="superscript"/>
        </w:rPr>
        <w:t>3</w:t>
      </w:r>
      <w:r w:rsidRPr="00CD55FF">
        <w:rPr>
          <w:rFonts w:asciiTheme="majorBidi" w:hAnsiTheme="majorBidi" w:cstheme="majorBidi"/>
          <w:sz w:val="20"/>
          <w:szCs w:val="20"/>
        </w:rPr>
        <w:t>,</w:t>
      </w:r>
      <w:r w:rsidR="0047131A" w:rsidRPr="00CD55FF">
        <w:rPr>
          <w:rFonts w:asciiTheme="majorBidi" w:hAnsiTheme="majorBidi" w:cstheme="majorBidi"/>
          <w:sz w:val="20"/>
          <w:szCs w:val="20"/>
        </w:rPr>
        <w:t xml:space="preserve"> and Yamada </w:t>
      </w:r>
      <w:r w:rsidR="0047131A" w:rsidRPr="00CD55FF">
        <w:rPr>
          <w:rFonts w:asciiTheme="majorBidi" w:hAnsiTheme="majorBidi" w:cstheme="majorBidi"/>
          <w:i/>
          <w:iCs/>
          <w:sz w:val="20"/>
          <w:szCs w:val="20"/>
        </w:rPr>
        <w:t>et al.</w:t>
      </w:r>
      <w:r w:rsidR="0047131A" w:rsidRPr="00CD55FF">
        <w:rPr>
          <w:rFonts w:asciiTheme="majorBidi" w:hAnsiTheme="majorBidi" w:cstheme="majorBidi"/>
          <w:sz w:val="20"/>
          <w:szCs w:val="20"/>
        </w:rPr>
        <w:t xml:space="preserve"> in Tokyo</w:t>
      </w:r>
      <w:r w:rsidR="0047131A" w:rsidRPr="00CD55FF">
        <w:rPr>
          <w:rFonts w:asciiTheme="majorBidi" w:hAnsiTheme="majorBidi" w:cstheme="majorBidi"/>
          <w:sz w:val="20"/>
          <w:szCs w:val="20"/>
          <w:vertAlign w:val="superscript"/>
        </w:rPr>
        <w:t>1</w:t>
      </w:r>
      <w:r w:rsidR="00C2476A" w:rsidRPr="00CD55FF">
        <w:rPr>
          <w:rFonts w:asciiTheme="majorBidi" w:hAnsiTheme="majorBidi" w:cstheme="majorBidi"/>
          <w:sz w:val="20"/>
          <w:szCs w:val="20"/>
          <w:vertAlign w:val="superscript"/>
        </w:rPr>
        <w:t>4</w:t>
      </w:r>
      <w:r w:rsidRPr="00CD55FF">
        <w:rPr>
          <w:rFonts w:asciiTheme="majorBidi" w:hAnsiTheme="majorBidi" w:cstheme="majorBidi"/>
          <w:sz w:val="20"/>
          <w:szCs w:val="20"/>
        </w:rPr>
        <w:t xml:space="preserve"> have reported only 1.68% and 0.7% respectively.</w:t>
      </w:r>
      <w:r w:rsidRPr="00CD55FF">
        <w:rPr>
          <w:rFonts w:asciiTheme="majorBidi" w:hAnsiTheme="majorBidi" w:cstheme="majorBidi"/>
          <w:color w:val="FF0000"/>
          <w:sz w:val="20"/>
          <w:szCs w:val="20"/>
        </w:rPr>
        <w:t xml:space="preserve"> </w:t>
      </w:r>
      <w:r w:rsidRPr="00CD55FF">
        <w:rPr>
          <w:rFonts w:asciiTheme="majorBidi" w:hAnsiTheme="majorBidi" w:cstheme="majorBidi"/>
          <w:sz w:val="20"/>
          <w:szCs w:val="20"/>
        </w:rPr>
        <w:t xml:space="preserve">High prevalence of carriage intestinal </w:t>
      </w:r>
      <w:r w:rsidR="0040583D" w:rsidRPr="00CD55FF">
        <w:rPr>
          <w:rFonts w:asciiTheme="majorBidi" w:hAnsiTheme="majorBidi" w:cstheme="majorBidi"/>
          <w:i/>
          <w:iCs/>
          <w:sz w:val="20"/>
          <w:szCs w:val="20"/>
        </w:rPr>
        <w:t>S. typhi</w:t>
      </w:r>
      <w:r w:rsidRPr="00CD55FF">
        <w:rPr>
          <w:rFonts w:asciiTheme="majorBidi" w:hAnsiTheme="majorBidi" w:cstheme="majorBidi"/>
          <w:sz w:val="20"/>
          <w:szCs w:val="20"/>
        </w:rPr>
        <w:t xml:space="preserve"> in our study is attributed by poor personal hygienic practices, poor environmental sanitation and absent of policy regulates food safety in Yemen. </w:t>
      </w:r>
      <w:r w:rsidR="003904C2" w:rsidRPr="00CD55FF">
        <w:rPr>
          <w:rFonts w:asciiTheme="majorBidi" w:hAnsiTheme="majorBidi" w:cstheme="majorBidi"/>
          <w:sz w:val="20"/>
          <w:szCs w:val="20"/>
        </w:rPr>
        <w:t xml:space="preserve">The current </w:t>
      </w:r>
      <w:r w:rsidRPr="00CD55FF">
        <w:rPr>
          <w:rFonts w:asciiTheme="majorBidi" w:hAnsiTheme="majorBidi" w:cstheme="majorBidi"/>
          <w:sz w:val="20"/>
          <w:szCs w:val="20"/>
        </w:rPr>
        <w:t xml:space="preserve">result also confirmed the finding of Tsen </w:t>
      </w:r>
      <w:r w:rsidRPr="00CD55FF">
        <w:rPr>
          <w:rFonts w:asciiTheme="majorBidi" w:hAnsiTheme="majorBidi" w:cstheme="majorBidi"/>
          <w:i/>
          <w:iCs/>
          <w:sz w:val="20"/>
          <w:szCs w:val="20"/>
        </w:rPr>
        <w:t>et al.</w:t>
      </w:r>
      <w:r w:rsidR="00243FF0" w:rsidRPr="00CD55FF">
        <w:rPr>
          <w:rFonts w:asciiTheme="majorBidi" w:hAnsiTheme="majorBidi" w:cstheme="majorBidi"/>
          <w:sz w:val="20"/>
          <w:szCs w:val="20"/>
          <w:vertAlign w:val="superscript"/>
        </w:rPr>
        <w:t>1</w:t>
      </w:r>
      <w:r w:rsidR="00B24B4E" w:rsidRPr="00CD55FF">
        <w:rPr>
          <w:rFonts w:asciiTheme="majorBidi" w:hAnsiTheme="majorBidi" w:cstheme="majorBidi"/>
          <w:sz w:val="20"/>
          <w:szCs w:val="20"/>
          <w:vertAlign w:val="superscript"/>
        </w:rPr>
        <w:t>5</w:t>
      </w:r>
      <w:r w:rsidRPr="00CD55FF">
        <w:rPr>
          <w:rFonts w:asciiTheme="majorBidi" w:hAnsiTheme="majorBidi" w:cstheme="majorBidi"/>
          <w:sz w:val="20"/>
          <w:szCs w:val="20"/>
        </w:rPr>
        <w:t xml:space="preserve">, and Turki </w:t>
      </w:r>
      <w:r w:rsidRPr="00CD55FF">
        <w:rPr>
          <w:rFonts w:asciiTheme="majorBidi" w:hAnsiTheme="majorBidi" w:cstheme="majorBidi"/>
          <w:i/>
          <w:iCs/>
          <w:sz w:val="20"/>
          <w:szCs w:val="20"/>
        </w:rPr>
        <w:t>et al.</w:t>
      </w:r>
      <w:r w:rsidR="00243FF0" w:rsidRPr="00CD55FF">
        <w:rPr>
          <w:rFonts w:asciiTheme="majorBidi" w:hAnsiTheme="majorBidi" w:cstheme="majorBidi"/>
          <w:sz w:val="20"/>
          <w:szCs w:val="20"/>
          <w:vertAlign w:val="superscript"/>
        </w:rPr>
        <w:t>1</w:t>
      </w:r>
      <w:r w:rsidR="00B24B4E" w:rsidRPr="00CD55FF">
        <w:rPr>
          <w:rFonts w:asciiTheme="majorBidi" w:hAnsiTheme="majorBidi" w:cstheme="majorBidi"/>
          <w:sz w:val="20"/>
          <w:szCs w:val="20"/>
          <w:vertAlign w:val="superscript"/>
        </w:rPr>
        <w:t>6</w:t>
      </w:r>
      <w:r w:rsidRPr="00CD55FF">
        <w:rPr>
          <w:rFonts w:asciiTheme="majorBidi" w:hAnsiTheme="majorBidi" w:cstheme="majorBidi"/>
          <w:sz w:val="20"/>
          <w:szCs w:val="20"/>
        </w:rPr>
        <w:t xml:space="preserve"> in which they found that</w:t>
      </w:r>
      <w:r w:rsidRPr="00CD55FF">
        <w:rPr>
          <w:rFonts w:asciiTheme="majorBidi" w:hAnsiTheme="majorBidi" w:cstheme="majorBidi"/>
          <w:i/>
          <w:iCs/>
          <w:sz w:val="20"/>
          <w:szCs w:val="20"/>
        </w:rPr>
        <w:t xml:space="preserve"> S. typhi </w:t>
      </w:r>
      <w:r w:rsidRPr="00CD55FF">
        <w:rPr>
          <w:rFonts w:asciiTheme="majorBidi" w:hAnsiTheme="majorBidi" w:cstheme="majorBidi"/>
          <w:sz w:val="20"/>
          <w:szCs w:val="20"/>
        </w:rPr>
        <w:t xml:space="preserve">is one of the major causes of food and water borne gastroenteritis in </w:t>
      </w:r>
      <w:r w:rsidR="0040583D" w:rsidRPr="00CD55FF">
        <w:rPr>
          <w:rFonts w:asciiTheme="majorBidi" w:hAnsiTheme="majorBidi" w:cstheme="majorBidi"/>
          <w:sz w:val="20"/>
          <w:szCs w:val="20"/>
        </w:rPr>
        <w:t>human and</w:t>
      </w:r>
      <w:r w:rsidRPr="00CD55FF">
        <w:rPr>
          <w:rFonts w:asciiTheme="majorBidi" w:hAnsiTheme="majorBidi" w:cstheme="majorBidi"/>
          <w:sz w:val="20"/>
          <w:szCs w:val="20"/>
        </w:rPr>
        <w:t xml:space="preserve"> remains an important health problem worldwide. Also the World Health Organization estimates 16 million new cases and 600,000 deaths of typhoid </w:t>
      </w:r>
      <w:r w:rsidR="00243FF0" w:rsidRPr="00CD55FF">
        <w:rPr>
          <w:rFonts w:asciiTheme="majorBidi" w:hAnsiTheme="majorBidi" w:cstheme="majorBidi"/>
          <w:sz w:val="20"/>
          <w:szCs w:val="20"/>
        </w:rPr>
        <w:t>fever were estimated each year</w:t>
      </w:r>
      <w:r w:rsidR="00243FF0" w:rsidRPr="00CD55FF">
        <w:rPr>
          <w:rFonts w:asciiTheme="majorBidi" w:hAnsiTheme="majorBidi" w:cstheme="majorBidi"/>
          <w:sz w:val="20"/>
          <w:szCs w:val="20"/>
          <w:vertAlign w:val="superscript"/>
        </w:rPr>
        <w:t>1</w:t>
      </w:r>
      <w:r w:rsidR="00B24B4E" w:rsidRPr="00CD55FF">
        <w:rPr>
          <w:rFonts w:asciiTheme="majorBidi" w:hAnsiTheme="majorBidi" w:cstheme="majorBidi"/>
          <w:sz w:val="20"/>
          <w:szCs w:val="20"/>
          <w:vertAlign w:val="superscript"/>
        </w:rPr>
        <w:t>7</w:t>
      </w:r>
      <w:r w:rsidRPr="00CD55FF">
        <w:rPr>
          <w:rFonts w:asciiTheme="majorBidi" w:hAnsiTheme="majorBidi" w:cstheme="majorBidi"/>
          <w:sz w:val="20"/>
          <w:szCs w:val="20"/>
        </w:rPr>
        <w:t xml:space="preserve">.  Studies had demonstrated that food handlers harbor </w:t>
      </w:r>
      <w:r w:rsidRPr="00CD55FF">
        <w:rPr>
          <w:rFonts w:asciiTheme="majorBidi" w:hAnsiTheme="majorBidi" w:cstheme="majorBidi"/>
          <w:i/>
          <w:iCs/>
          <w:sz w:val="20"/>
          <w:szCs w:val="20"/>
        </w:rPr>
        <w:t xml:space="preserve">S. typhi </w:t>
      </w:r>
      <w:r w:rsidR="0040583D" w:rsidRPr="00CD55FF">
        <w:rPr>
          <w:rFonts w:asciiTheme="majorBidi" w:hAnsiTheme="majorBidi" w:cstheme="majorBidi"/>
          <w:sz w:val="20"/>
          <w:szCs w:val="20"/>
        </w:rPr>
        <w:t>asymptomatically</w:t>
      </w:r>
      <w:r w:rsidR="0001231F" w:rsidRPr="00CD55FF">
        <w:rPr>
          <w:rFonts w:asciiTheme="majorBidi" w:hAnsiTheme="majorBidi" w:cstheme="majorBidi"/>
          <w:sz w:val="20"/>
          <w:szCs w:val="20"/>
          <w:vertAlign w:val="superscript"/>
        </w:rPr>
        <w:t>9</w:t>
      </w:r>
      <w:r w:rsidRPr="00CD55FF">
        <w:rPr>
          <w:rFonts w:asciiTheme="majorBidi" w:hAnsiTheme="majorBidi" w:cstheme="majorBidi"/>
          <w:sz w:val="20"/>
          <w:szCs w:val="20"/>
        </w:rPr>
        <w:t>.</w:t>
      </w:r>
      <w:r w:rsidRPr="00CD55FF">
        <w:rPr>
          <w:rFonts w:asciiTheme="majorBidi" w:hAnsiTheme="majorBidi" w:cstheme="majorBidi"/>
          <w:color w:val="FF0000"/>
          <w:sz w:val="20"/>
          <w:szCs w:val="20"/>
        </w:rPr>
        <w:t xml:space="preserve"> </w:t>
      </w:r>
      <w:r w:rsidRPr="00CD55FF">
        <w:rPr>
          <w:rFonts w:asciiTheme="majorBidi" w:hAnsiTheme="majorBidi" w:cstheme="majorBidi"/>
          <w:sz w:val="20"/>
          <w:szCs w:val="20"/>
        </w:rPr>
        <w:t xml:space="preserve">The high rate of carriage of </w:t>
      </w:r>
      <w:r w:rsidR="0040583D" w:rsidRPr="00CD55FF">
        <w:rPr>
          <w:rFonts w:asciiTheme="majorBidi" w:hAnsiTheme="majorBidi" w:cstheme="majorBidi"/>
          <w:i/>
          <w:iCs/>
          <w:sz w:val="20"/>
          <w:szCs w:val="20"/>
        </w:rPr>
        <w:t>S. typhi</w:t>
      </w:r>
      <w:r w:rsidRPr="00CD55FF">
        <w:rPr>
          <w:rFonts w:asciiTheme="majorBidi" w:hAnsiTheme="majorBidi" w:cstheme="majorBidi"/>
          <w:sz w:val="20"/>
          <w:szCs w:val="20"/>
        </w:rPr>
        <w:t xml:space="preserve"> might lead to outbreak of typhoid in Ibb city, a report from Spain</w:t>
      </w:r>
      <w:r w:rsidR="00B24B4E" w:rsidRPr="00CD55FF">
        <w:rPr>
          <w:rFonts w:asciiTheme="majorBidi" w:hAnsiTheme="majorBidi" w:cstheme="majorBidi"/>
          <w:sz w:val="20"/>
          <w:szCs w:val="20"/>
          <w:vertAlign w:val="superscript"/>
        </w:rPr>
        <w:t>1</w:t>
      </w:r>
      <w:r w:rsidR="0001231F" w:rsidRPr="00CD55FF">
        <w:rPr>
          <w:rFonts w:asciiTheme="majorBidi" w:hAnsiTheme="majorBidi" w:cstheme="majorBidi"/>
          <w:sz w:val="20"/>
          <w:szCs w:val="20"/>
          <w:vertAlign w:val="superscript"/>
        </w:rPr>
        <w:t>8</w:t>
      </w:r>
      <w:r w:rsidRPr="00CD55FF">
        <w:rPr>
          <w:rFonts w:asciiTheme="majorBidi" w:hAnsiTheme="majorBidi" w:cstheme="majorBidi"/>
          <w:sz w:val="20"/>
          <w:szCs w:val="20"/>
        </w:rPr>
        <w:t xml:space="preserve"> where one chronic carrier, a casual food handler, was shown to have infected 70 others, still highlights the continued importance of chronic </w:t>
      </w:r>
      <w:r w:rsidRPr="00CD55FF">
        <w:rPr>
          <w:rFonts w:asciiTheme="majorBidi" w:hAnsiTheme="majorBidi" w:cstheme="majorBidi"/>
          <w:i/>
          <w:iCs/>
          <w:sz w:val="20"/>
          <w:szCs w:val="20"/>
        </w:rPr>
        <w:t xml:space="preserve">Salmonellae </w:t>
      </w:r>
      <w:r w:rsidRPr="00CD55FF">
        <w:rPr>
          <w:rFonts w:asciiTheme="majorBidi" w:hAnsiTheme="majorBidi" w:cstheme="majorBidi"/>
          <w:sz w:val="20"/>
          <w:szCs w:val="20"/>
        </w:rPr>
        <w:t>carriers especially food handlers in the spread of the disease a fact that has been long established</w:t>
      </w:r>
      <w:r w:rsidR="001153E4" w:rsidRPr="00CD55FF">
        <w:rPr>
          <w:rFonts w:asciiTheme="majorBidi" w:hAnsiTheme="majorBidi" w:cstheme="majorBidi"/>
          <w:sz w:val="20"/>
          <w:szCs w:val="20"/>
          <w:vertAlign w:val="superscript"/>
        </w:rPr>
        <w:t>1</w:t>
      </w:r>
      <w:r w:rsidR="00B24B4E" w:rsidRPr="00CD55FF">
        <w:rPr>
          <w:rFonts w:asciiTheme="majorBidi" w:hAnsiTheme="majorBidi" w:cstheme="majorBidi"/>
          <w:sz w:val="20"/>
          <w:szCs w:val="20"/>
          <w:vertAlign w:val="superscript"/>
        </w:rPr>
        <w:t>2</w:t>
      </w:r>
      <w:r w:rsidR="001153E4" w:rsidRPr="00CD55FF">
        <w:rPr>
          <w:rFonts w:asciiTheme="majorBidi" w:hAnsiTheme="majorBidi" w:cstheme="majorBidi"/>
          <w:sz w:val="20"/>
          <w:szCs w:val="20"/>
          <w:vertAlign w:val="superscript"/>
        </w:rPr>
        <w:t>, 1</w:t>
      </w:r>
      <w:r w:rsidR="00B24B4E" w:rsidRPr="00CD55FF">
        <w:rPr>
          <w:rFonts w:asciiTheme="majorBidi" w:hAnsiTheme="majorBidi" w:cstheme="majorBidi"/>
          <w:sz w:val="20"/>
          <w:szCs w:val="20"/>
          <w:vertAlign w:val="superscript"/>
        </w:rPr>
        <w:t>4</w:t>
      </w:r>
      <w:r w:rsidR="0040583D" w:rsidRPr="00CD55FF">
        <w:rPr>
          <w:rFonts w:asciiTheme="majorBidi" w:hAnsiTheme="majorBidi" w:cstheme="majorBidi"/>
          <w:sz w:val="20"/>
          <w:szCs w:val="20"/>
          <w:vertAlign w:val="superscript"/>
        </w:rPr>
        <w:t>, 19</w:t>
      </w:r>
      <w:r w:rsidRPr="00CD55FF">
        <w:rPr>
          <w:rFonts w:asciiTheme="majorBidi" w:hAnsiTheme="majorBidi" w:cstheme="majorBidi"/>
          <w:sz w:val="20"/>
          <w:szCs w:val="20"/>
        </w:rPr>
        <w:t>.</w:t>
      </w:r>
      <w:r w:rsidR="002360AC" w:rsidRPr="00CD55FF">
        <w:rPr>
          <w:rFonts w:asciiTheme="majorBidi" w:hAnsiTheme="majorBidi" w:cstheme="majorBidi"/>
          <w:sz w:val="20"/>
          <w:szCs w:val="20"/>
        </w:rPr>
        <w:t xml:space="preserve"> </w:t>
      </w:r>
      <w:r w:rsidR="002360AC" w:rsidRPr="00CD55FF">
        <w:rPr>
          <w:rStyle w:val="y2iqfc"/>
          <w:rFonts w:asciiTheme="majorBidi" w:hAnsiTheme="majorBidi" w:cstheme="majorBidi"/>
          <w:sz w:val="20"/>
          <w:szCs w:val="20"/>
        </w:rPr>
        <w:t xml:space="preserve">An attempt was also made through this study to establish the </w:t>
      </w:r>
      <w:r w:rsidR="002360AC" w:rsidRPr="00CD55FF">
        <w:rPr>
          <w:rStyle w:val="y2iqfc"/>
          <w:rFonts w:asciiTheme="majorBidi" w:hAnsiTheme="majorBidi" w:cstheme="majorBidi"/>
          <w:i/>
          <w:iCs/>
          <w:sz w:val="20"/>
          <w:szCs w:val="20"/>
        </w:rPr>
        <w:t>Salmonella</w:t>
      </w:r>
      <w:r w:rsidR="002360AC" w:rsidRPr="00CD55FF">
        <w:rPr>
          <w:rStyle w:val="y2iqfc"/>
          <w:rFonts w:asciiTheme="majorBidi" w:hAnsiTheme="majorBidi" w:cstheme="majorBidi"/>
          <w:sz w:val="20"/>
          <w:szCs w:val="20"/>
        </w:rPr>
        <w:t xml:space="preserve"> carriage among a group of food handlers in the city of Ibb, Yemen by Widal test; 18.4% has been identified. Regardless of the constraint, the obtained value is thus a partial reflection of the expected total</w:t>
      </w:r>
      <w:r w:rsidR="002360AC" w:rsidRPr="00CD55FF">
        <w:rPr>
          <w:rStyle w:val="y2iqfc"/>
          <w:rFonts w:asciiTheme="majorBidi" w:hAnsiTheme="majorBidi" w:cstheme="majorBidi"/>
          <w:sz w:val="20"/>
          <w:szCs w:val="20"/>
          <w:vertAlign w:val="superscript"/>
        </w:rPr>
        <w:t>2</w:t>
      </w:r>
      <w:r w:rsidR="0001231F" w:rsidRPr="00CD55FF">
        <w:rPr>
          <w:rStyle w:val="y2iqfc"/>
          <w:rFonts w:asciiTheme="majorBidi" w:hAnsiTheme="majorBidi" w:cstheme="majorBidi"/>
          <w:sz w:val="20"/>
          <w:szCs w:val="20"/>
          <w:vertAlign w:val="superscript"/>
        </w:rPr>
        <w:t>0</w:t>
      </w:r>
      <w:r w:rsidR="002360AC" w:rsidRPr="00CD55FF">
        <w:rPr>
          <w:rStyle w:val="y2iqfc"/>
          <w:rFonts w:asciiTheme="majorBidi" w:hAnsiTheme="majorBidi" w:cstheme="majorBidi"/>
          <w:sz w:val="20"/>
          <w:szCs w:val="20"/>
        </w:rPr>
        <w:t xml:space="preserve">. In the publication, Frimpong </w:t>
      </w:r>
      <w:r w:rsidR="002360AC" w:rsidRPr="00CD55FF">
        <w:rPr>
          <w:rStyle w:val="y2iqfc"/>
          <w:rFonts w:asciiTheme="majorBidi" w:hAnsiTheme="majorBidi" w:cstheme="majorBidi"/>
          <w:i/>
          <w:iCs/>
          <w:sz w:val="20"/>
          <w:szCs w:val="20"/>
        </w:rPr>
        <w:t>et al.</w:t>
      </w:r>
      <w:r w:rsidR="002360AC" w:rsidRPr="00CD55FF">
        <w:rPr>
          <w:rStyle w:val="y2iqfc"/>
          <w:rFonts w:asciiTheme="majorBidi" w:hAnsiTheme="majorBidi" w:cstheme="majorBidi"/>
          <w:sz w:val="20"/>
          <w:szCs w:val="20"/>
          <w:vertAlign w:val="superscript"/>
        </w:rPr>
        <w:t>2</w:t>
      </w:r>
      <w:r w:rsidR="0001231F" w:rsidRPr="00CD55FF">
        <w:rPr>
          <w:rStyle w:val="y2iqfc"/>
          <w:rFonts w:asciiTheme="majorBidi" w:hAnsiTheme="majorBidi" w:cstheme="majorBidi"/>
          <w:sz w:val="20"/>
          <w:szCs w:val="20"/>
          <w:vertAlign w:val="superscript"/>
        </w:rPr>
        <w:t>0</w:t>
      </w:r>
      <w:r w:rsidR="002360AC" w:rsidRPr="00CD55FF">
        <w:rPr>
          <w:rStyle w:val="y2iqfc"/>
          <w:rFonts w:asciiTheme="majorBidi" w:hAnsiTheme="majorBidi" w:cstheme="majorBidi"/>
          <w:sz w:val="20"/>
          <w:szCs w:val="20"/>
        </w:rPr>
        <w:t xml:space="preserve"> proposed to be adopted for the diagnosis of enteric fever, Widal titer 1/160 and 1/320 for anti-O and anti-H, respectively. Remarkably, food handlers with positive stool cultures of non-</w:t>
      </w:r>
      <w:r w:rsidR="002360AC" w:rsidRPr="00CD55FF">
        <w:rPr>
          <w:rFonts w:asciiTheme="majorBidi" w:hAnsiTheme="majorBidi" w:cstheme="majorBidi"/>
          <w:i/>
          <w:iCs/>
          <w:sz w:val="20"/>
          <w:szCs w:val="20"/>
        </w:rPr>
        <w:t xml:space="preserve"> typhoidal Salmonellae</w:t>
      </w:r>
      <w:r w:rsidR="002360AC" w:rsidRPr="00CD55FF">
        <w:rPr>
          <w:rFonts w:asciiTheme="majorBidi" w:hAnsiTheme="majorBidi" w:cstheme="majorBidi"/>
          <w:sz w:val="20"/>
          <w:szCs w:val="20"/>
        </w:rPr>
        <w:t xml:space="preserve"> </w:t>
      </w:r>
      <w:r w:rsidR="002360AC" w:rsidRPr="00CD55FF">
        <w:rPr>
          <w:rStyle w:val="y2iqfc"/>
          <w:rFonts w:asciiTheme="majorBidi" w:hAnsiTheme="majorBidi" w:cstheme="majorBidi"/>
          <w:sz w:val="20"/>
          <w:szCs w:val="20"/>
        </w:rPr>
        <w:t>had a low titer.</w:t>
      </w:r>
      <w:r w:rsidR="003543FC" w:rsidRPr="00CD55FF">
        <w:rPr>
          <w:rFonts w:asciiTheme="majorBidi" w:hAnsiTheme="majorBidi" w:cstheme="majorBidi"/>
          <w:sz w:val="20"/>
          <w:szCs w:val="20"/>
        </w:rPr>
        <w:t xml:space="preserve"> </w:t>
      </w:r>
      <w:r w:rsidR="003543FC" w:rsidRPr="00CD55FF">
        <w:rPr>
          <w:rStyle w:val="y2iqfc"/>
          <w:rFonts w:asciiTheme="majorBidi" w:hAnsiTheme="majorBidi" w:cstheme="majorBidi"/>
          <w:sz w:val="20"/>
          <w:szCs w:val="20"/>
        </w:rPr>
        <w:t xml:space="preserve">A rate of 9.5% (Table </w:t>
      </w:r>
      <w:r w:rsidR="00433EB1" w:rsidRPr="00CD55FF">
        <w:rPr>
          <w:rStyle w:val="y2iqfc"/>
          <w:rFonts w:asciiTheme="majorBidi" w:hAnsiTheme="majorBidi" w:cstheme="majorBidi"/>
          <w:sz w:val="20"/>
          <w:szCs w:val="20"/>
        </w:rPr>
        <w:t>4</w:t>
      </w:r>
      <w:r w:rsidR="003543FC" w:rsidRPr="00CD55FF">
        <w:rPr>
          <w:rStyle w:val="y2iqfc"/>
          <w:rFonts w:asciiTheme="majorBidi" w:hAnsiTheme="majorBidi" w:cstheme="majorBidi"/>
          <w:sz w:val="20"/>
          <w:szCs w:val="20"/>
        </w:rPr>
        <w:t xml:space="preserve">) was determined by ELISA for typhoid. The previous method of using an antibody detection assay was recently introduced in favor of using stool cultures and an ELISA assay, although only with limited differentiation of </w:t>
      </w:r>
      <w:r w:rsidR="003543FC" w:rsidRPr="00CD55FF">
        <w:rPr>
          <w:rFonts w:asciiTheme="majorBidi" w:hAnsiTheme="majorBidi" w:cstheme="majorBidi"/>
          <w:sz w:val="20"/>
          <w:szCs w:val="20"/>
        </w:rPr>
        <w:t>carriers</w:t>
      </w:r>
      <w:r w:rsidR="003543FC" w:rsidRPr="00CD55FF">
        <w:rPr>
          <w:rStyle w:val="y2iqfc"/>
          <w:rFonts w:asciiTheme="majorBidi" w:hAnsiTheme="majorBidi" w:cstheme="majorBidi"/>
          <w:sz w:val="20"/>
          <w:szCs w:val="20"/>
        </w:rPr>
        <w:t xml:space="preserve"> and prior infection</w:t>
      </w:r>
      <w:r w:rsidR="003543FC" w:rsidRPr="00CD55FF">
        <w:rPr>
          <w:rStyle w:val="y2iqfc"/>
          <w:rFonts w:asciiTheme="majorBidi" w:hAnsiTheme="majorBidi" w:cstheme="majorBidi"/>
          <w:sz w:val="20"/>
          <w:szCs w:val="20"/>
          <w:vertAlign w:val="superscript"/>
        </w:rPr>
        <w:t>2</w:t>
      </w:r>
      <w:r w:rsidR="0001231F" w:rsidRPr="00CD55FF">
        <w:rPr>
          <w:rStyle w:val="y2iqfc"/>
          <w:rFonts w:asciiTheme="majorBidi" w:hAnsiTheme="majorBidi" w:cstheme="majorBidi"/>
          <w:sz w:val="20"/>
          <w:szCs w:val="20"/>
          <w:vertAlign w:val="superscript"/>
        </w:rPr>
        <w:t>1</w:t>
      </w:r>
      <w:r w:rsidR="003543FC" w:rsidRPr="00CD55FF">
        <w:rPr>
          <w:rStyle w:val="y2iqfc"/>
          <w:rFonts w:asciiTheme="majorBidi" w:hAnsiTheme="majorBidi" w:cstheme="majorBidi"/>
          <w:sz w:val="20"/>
          <w:szCs w:val="20"/>
        </w:rPr>
        <w:t>. So the method used is appropriate. Regardless of the constraint, the obtained value is thus a partial reflection of the expected total</w:t>
      </w:r>
      <w:r w:rsidR="003543FC" w:rsidRPr="00CD55FF">
        <w:rPr>
          <w:rStyle w:val="y2iqfc"/>
          <w:rFonts w:asciiTheme="majorBidi" w:hAnsiTheme="majorBidi" w:cstheme="majorBidi"/>
          <w:sz w:val="20"/>
          <w:szCs w:val="20"/>
          <w:vertAlign w:val="superscript"/>
        </w:rPr>
        <w:t>2</w:t>
      </w:r>
      <w:r w:rsidR="0001231F" w:rsidRPr="00CD55FF">
        <w:rPr>
          <w:rStyle w:val="y2iqfc"/>
          <w:rFonts w:asciiTheme="majorBidi" w:hAnsiTheme="majorBidi" w:cstheme="majorBidi"/>
          <w:sz w:val="20"/>
          <w:szCs w:val="20"/>
          <w:vertAlign w:val="superscript"/>
        </w:rPr>
        <w:t>1</w:t>
      </w:r>
      <w:r w:rsidR="003543FC" w:rsidRPr="00CD55FF">
        <w:rPr>
          <w:rStyle w:val="y2iqfc"/>
          <w:rFonts w:asciiTheme="majorBidi" w:hAnsiTheme="majorBidi" w:cstheme="majorBidi"/>
          <w:sz w:val="20"/>
          <w:szCs w:val="20"/>
        </w:rPr>
        <w:t>. In our finding, all food handlers who had a culture positive for the proposed ELISA IgG antibody suggested adoption for the diagnosis of enteric fever.</w:t>
      </w:r>
    </w:p>
    <w:p w:rsidR="0033429D" w:rsidRPr="00CD55FF" w:rsidRDefault="0033429D" w:rsidP="007A7875">
      <w:pPr>
        <w:autoSpaceDE w:val="0"/>
        <w:autoSpaceDN w:val="0"/>
        <w:bidi w:val="0"/>
        <w:adjustRightInd w:val="0"/>
        <w:spacing w:after="0"/>
        <w:jc w:val="both"/>
        <w:rPr>
          <w:rFonts w:asciiTheme="majorBidi" w:hAnsiTheme="majorBidi" w:cstheme="majorBidi"/>
          <w:sz w:val="20"/>
          <w:szCs w:val="20"/>
        </w:rPr>
      </w:pPr>
      <w:r w:rsidRPr="00CD55FF">
        <w:rPr>
          <w:rFonts w:asciiTheme="majorBidi" w:hAnsiTheme="majorBidi" w:cstheme="majorBidi"/>
          <w:spacing w:val="-3"/>
          <w:sz w:val="20"/>
          <w:szCs w:val="20"/>
        </w:rPr>
        <w:t xml:space="preserve">   In this study, the total prevalence of intestinal </w:t>
      </w:r>
      <w:r w:rsidRPr="00CD55FF">
        <w:rPr>
          <w:rFonts w:asciiTheme="majorBidi" w:hAnsiTheme="majorBidi" w:cstheme="majorBidi"/>
          <w:i/>
          <w:iCs/>
          <w:spacing w:val="-3"/>
          <w:sz w:val="20"/>
          <w:szCs w:val="20"/>
        </w:rPr>
        <w:t>protozoa</w:t>
      </w:r>
      <w:r w:rsidRPr="00CD55FF">
        <w:rPr>
          <w:rFonts w:asciiTheme="majorBidi" w:hAnsiTheme="majorBidi" w:cstheme="majorBidi"/>
          <w:spacing w:val="-3"/>
          <w:sz w:val="20"/>
          <w:szCs w:val="20"/>
        </w:rPr>
        <w:t xml:space="preserve"> was 20%. </w:t>
      </w:r>
      <w:r w:rsidRPr="00CD55FF">
        <w:rPr>
          <w:rFonts w:asciiTheme="majorBidi" w:hAnsiTheme="majorBidi" w:cstheme="majorBidi"/>
          <w:sz w:val="20"/>
          <w:szCs w:val="20"/>
        </w:rPr>
        <w:t xml:space="preserve">The prevalence of intestinal </w:t>
      </w:r>
      <w:r w:rsidRPr="00CD55FF">
        <w:rPr>
          <w:rFonts w:asciiTheme="majorBidi" w:hAnsiTheme="majorBidi" w:cstheme="majorBidi"/>
          <w:i/>
          <w:iCs/>
          <w:sz w:val="20"/>
          <w:szCs w:val="20"/>
        </w:rPr>
        <w:t>Entamoeba histolytica</w:t>
      </w:r>
      <w:r w:rsidRPr="00CD55FF">
        <w:rPr>
          <w:rFonts w:asciiTheme="majorBidi" w:hAnsiTheme="majorBidi" w:cstheme="majorBidi"/>
          <w:sz w:val="20"/>
          <w:szCs w:val="20"/>
        </w:rPr>
        <w:t xml:space="preserve"> was 15.6%, in which Trophozoites was seen in 1.3% only and cyst was seen in 15.2%</w:t>
      </w:r>
      <w:r w:rsidR="004D722B" w:rsidRPr="00CD55FF">
        <w:rPr>
          <w:rFonts w:asciiTheme="majorBidi" w:hAnsiTheme="majorBidi" w:cstheme="majorBidi"/>
          <w:sz w:val="20"/>
          <w:szCs w:val="20"/>
        </w:rPr>
        <w:t xml:space="preserve"> (Table 5)</w:t>
      </w:r>
      <w:r w:rsidRPr="00CD55FF">
        <w:rPr>
          <w:rFonts w:asciiTheme="majorBidi" w:hAnsiTheme="majorBidi" w:cstheme="majorBidi"/>
          <w:sz w:val="20"/>
          <w:szCs w:val="20"/>
        </w:rPr>
        <w:t xml:space="preserve">. However, a low prevalence of </w:t>
      </w:r>
      <w:r w:rsidRPr="00CD55FF">
        <w:rPr>
          <w:rFonts w:asciiTheme="majorBidi" w:hAnsiTheme="majorBidi" w:cstheme="majorBidi"/>
          <w:i/>
          <w:iCs/>
          <w:sz w:val="20"/>
          <w:szCs w:val="20"/>
        </w:rPr>
        <w:t>Giardia lamblia</w:t>
      </w:r>
      <w:r w:rsidRPr="00CD55FF">
        <w:rPr>
          <w:rFonts w:asciiTheme="majorBidi" w:hAnsiTheme="majorBidi" w:cstheme="majorBidi"/>
          <w:sz w:val="20"/>
          <w:szCs w:val="20"/>
        </w:rPr>
        <w:t xml:space="preserve"> present among food handlers in which it was 4.4%. The overall prevalence of intestinal </w:t>
      </w:r>
      <w:r w:rsidRPr="00CD55FF">
        <w:rPr>
          <w:rFonts w:asciiTheme="majorBidi" w:hAnsiTheme="majorBidi" w:cstheme="majorBidi"/>
          <w:i/>
          <w:iCs/>
          <w:sz w:val="20"/>
          <w:szCs w:val="20"/>
        </w:rPr>
        <w:t>protozoa</w:t>
      </w:r>
      <w:r w:rsidRPr="00CD55FF">
        <w:rPr>
          <w:rFonts w:asciiTheme="majorBidi" w:hAnsiTheme="majorBidi" w:cstheme="majorBidi"/>
          <w:sz w:val="20"/>
          <w:szCs w:val="20"/>
        </w:rPr>
        <w:t xml:space="preserve"> among food handlers in our study was similar compared to previous study done at Gondar town (20.1%) in North West Ethiopia</w:t>
      </w:r>
      <w:r w:rsidR="00F97574" w:rsidRPr="00CD55FF">
        <w:rPr>
          <w:rFonts w:asciiTheme="majorBidi" w:hAnsiTheme="majorBidi" w:cstheme="majorBidi"/>
          <w:sz w:val="20"/>
          <w:szCs w:val="20"/>
          <w:vertAlign w:val="superscript"/>
        </w:rPr>
        <w:t>2</w:t>
      </w:r>
      <w:r w:rsidR="0001231F" w:rsidRPr="00CD55FF">
        <w:rPr>
          <w:rFonts w:asciiTheme="majorBidi" w:hAnsiTheme="majorBidi" w:cstheme="majorBidi"/>
          <w:sz w:val="20"/>
          <w:szCs w:val="20"/>
          <w:vertAlign w:val="superscript"/>
        </w:rPr>
        <w:t>2</w:t>
      </w:r>
      <w:r w:rsidRPr="00CD55FF">
        <w:rPr>
          <w:rFonts w:asciiTheme="majorBidi" w:hAnsiTheme="majorBidi" w:cstheme="majorBidi"/>
          <w:sz w:val="20"/>
          <w:szCs w:val="20"/>
        </w:rPr>
        <w:t>, but lower than that reported by Abera</w:t>
      </w:r>
      <w:r w:rsidR="00433EB1" w:rsidRPr="00CD55FF">
        <w:rPr>
          <w:rFonts w:asciiTheme="majorBidi" w:hAnsiTheme="majorBidi" w:cstheme="majorBidi"/>
          <w:sz w:val="20"/>
          <w:szCs w:val="20"/>
        </w:rPr>
        <w:t xml:space="preserve"> </w:t>
      </w:r>
      <w:r w:rsidRPr="00CD55FF">
        <w:rPr>
          <w:rFonts w:asciiTheme="majorBidi" w:hAnsiTheme="majorBidi" w:cstheme="majorBidi"/>
          <w:i/>
          <w:iCs/>
          <w:sz w:val="20"/>
          <w:szCs w:val="20"/>
        </w:rPr>
        <w:t>et al.</w:t>
      </w:r>
      <w:r w:rsidRPr="00CD55FF">
        <w:rPr>
          <w:rFonts w:asciiTheme="majorBidi" w:hAnsiTheme="majorBidi" w:cstheme="majorBidi"/>
          <w:sz w:val="20"/>
          <w:szCs w:val="20"/>
        </w:rPr>
        <w:t xml:space="preserve"> in Bahir Dar Town, Ethiopia in which 6.5%  food handlers had intestinal </w:t>
      </w:r>
      <w:r w:rsidRPr="00CD55FF">
        <w:rPr>
          <w:rFonts w:asciiTheme="majorBidi" w:hAnsiTheme="majorBidi" w:cstheme="majorBidi"/>
          <w:i/>
          <w:iCs/>
          <w:sz w:val="20"/>
          <w:szCs w:val="20"/>
        </w:rPr>
        <w:t>protozoa</w:t>
      </w:r>
      <w:r w:rsidRPr="00CD55FF">
        <w:rPr>
          <w:rFonts w:asciiTheme="majorBidi" w:hAnsiTheme="majorBidi" w:cstheme="majorBidi"/>
          <w:sz w:val="20"/>
          <w:szCs w:val="20"/>
        </w:rPr>
        <w:t xml:space="preserve"> </w:t>
      </w:r>
      <w:r w:rsidR="00F97574" w:rsidRPr="00CD55FF">
        <w:rPr>
          <w:rFonts w:asciiTheme="majorBidi" w:hAnsiTheme="majorBidi" w:cstheme="majorBidi"/>
          <w:sz w:val="20"/>
          <w:szCs w:val="20"/>
          <w:vertAlign w:val="superscript"/>
        </w:rPr>
        <w:t>1</w:t>
      </w:r>
      <w:r w:rsidR="00B24B4E" w:rsidRPr="00CD55FF">
        <w:rPr>
          <w:rFonts w:asciiTheme="majorBidi" w:hAnsiTheme="majorBidi" w:cstheme="majorBidi"/>
          <w:sz w:val="20"/>
          <w:szCs w:val="20"/>
          <w:vertAlign w:val="superscript"/>
        </w:rPr>
        <w:t>1</w:t>
      </w:r>
      <w:r w:rsidRPr="00CD55FF">
        <w:rPr>
          <w:rFonts w:asciiTheme="majorBidi" w:hAnsiTheme="majorBidi" w:cstheme="majorBidi"/>
          <w:sz w:val="20"/>
          <w:szCs w:val="20"/>
        </w:rPr>
        <w:t xml:space="preserve">. High prevalence of intestinal </w:t>
      </w:r>
      <w:r w:rsidRPr="00CD55FF">
        <w:rPr>
          <w:rFonts w:asciiTheme="majorBidi" w:hAnsiTheme="majorBidi" w:cstheme="majorBidi"/>
          <w:i/>
          <w:iCs/>
          <w:sz w:val="20"/>
          <w:szCs w:val="20"/>
        </w:rPr>
        <w:t>protozoa</w:t>
      </w:r>
      <w:r w:rsidRPr="00CD55FF">
        <w:rPr>
          <w:rFonts w:asciiTheme="majorBidi" w:hAnsiTheme="majorBidi" w:cstheme="majorBidi"/>
          <w:sz w:val="20"/>
          <w:szCs w:val="20"/>
        </w:rPr>
        <w:t xml:space="preserve"> is attributed by poor personal hygienic practices and poor environmental sanitation.</w:t>
      </w:r>
      <w:r w:rsidR="00A40DF7" w:rsidRPr="00CD55FF">
        <w:rPr>
          <w:rFonts w:asciiTheme="majorBidi" w:hAnsiTheme="majorBidi" w:cstheme="majorBidi"/>
          <w:sz w:val="20"/>
          <w:szCs w:val="20"/>
        </w:rPr>
        <w:t xml:space="preserve"> </w:t>
      </w:r>
      <w:r w:rsidRPr="00CD55FF">
        <w:rPr>
          <w:rFonts w:asciiTheme="majorBidi" w:hAnsiTheme="majorBidi" w:cstheme="majorBidi"/>
          <w:sz w:val="20"/>
          <w:szCs w:val="20"/>
        </w:rPr>
        <w:t xml:space="preserve"> Active </w:t>
      </w:r>
      <w:r w:rsidR="0040583D" w:rsidRPr="00CD55FF">
        <w:rPr>
          <w:rFonts w:asciiTheme="majorBidi" w:hAnsiTheme="majorBidi" w:cstheme="majorBidi"/>
          <w:i/>
          <w:iCs/>
          <w:sz w:val="20"/>
          <w:szCs w:val="20"/>
        </w:rPr>
        <w:t>Trophozoites</w:t>
      </w:r>
      <w:r w:rsidRPr="00CD55FF">
        <w:rPr>
          <w:rFonts w:asciiTheme="majorBidi" w:hAnsiTheme="majorBidi" w:cstheme="majorBidi"/>
          <w:i/>
          <w:iCs/>
          <w:sz w:val="20"/>
          <w:szCs w:val="20"/>
        </w:rPr>
        <w:t xml:space="preserve"> </w:t>
      </w:r>
      <w:r w:rsidRPr="00CD55FF">
        <w:rPr>
          <w:rFonts w:asciiTheme="majorBidi" w:hAnsiTheme="majorBidi" w:cstheme="majorBidi"/>
          <w:sz w:val="20"/>
          <w:szCs w:val="20"/>
        </w:rPr>
        <w:t xml:space="preserve">forms of </w:t>
      </w:r>
      <w:r w:rsidRPr="00CD55FF">
        <w:rPr>
          <w:rFonts w:asciiTheme="majorBidi" w:hAnsiTheme="majorBidi" w:cstheme="majorBidi"/>
          <w:i/>
          <w:iCs/>
          <w:sz w:val="20"/>
          <w:szCs w:val="20"/>
        </w:rPr>
        <w:t>E. histolytica</w:t>
      </w:r>
      <w:r w:rsidRPr="00CD55FF">
        <w:rPr>
          <w:rFonts w:asciiTheme="majorBidi" w:hAnsiTheme="majorBidi" w:cstheme="majorBidi"/>
          <w:sz w:val="20"/>
          <w:szCs w:val="20"/>
        </w:rPr>
        <w:t xml:space="preserve">, </w:t>
      </w:r>
      <w:r w:rsidRPr="00CD55FF">
        <w:rPr>
          <w:rFonts w:asciiTheme="majorBidi" w:hAnsiTheme="majorBidi" w:cstheme="majorBidi"/>
          <w:i/>
          <w:iCs/>
          <w:sz w:val="20"/>
          <w:szCs w:val="20"/>
        </w:rPr>
        <w:t xml:space="preserve">and G. lamblia </w:t>
      </w:r>
      <w:r w:rsidRPr="00CD55FF">
        <w:rPr>
          <w:rFonts w:asciiTheme="majorBidi" w:hAnsiTheme="majorBidi" w:cstheme="majorBidi"/>
          <w:sz w:val="20"/>
          <w:szCs w:val="20"/>
        </w:rPr>
        <w:t xml:space="preserve">were associated with diarrheic food handlers. </w:t>
      </w:r>
      <w:r w:rsidRPr="00CD55FF">
        <w:rPr>
          <w:rFonts w:asciiTheme="majorBidi" w:hAnsiTheme="majorBidi" w:cstheme="majorBidi"/>
          <w:i/>
          <w:iCs/>
          <w:sz w:val="20"/>
          <w:szCs w:val="20"/>
        </w:rPr>
        <w:t xml:space="preserve">G. lamblia </w:t>
      </w:r>
      <w:r w:rsidRPr="00CD55FF">
        <w:rPr>
          <w:rFonts w:asciiTheme="majorBidi" w:hAnsiTheme="majorBidi" w:cstheme="majorBidi"/>
          <w:sz w:val="20"/>
          <w:szCs w:val="20"/>
        </w:rPr>
        <w:t xml:space="preserve">infected food handlers can directly transmit to consumers if ingested </w:t>
      </w:r>
      <w:r w:rsidRPr="00CD55FF">
        <w:rPr>
          <w:rFonts w:asciiTheme="majorBidi" w:hAnsiTheme="majorBidi" w:cstheme="majorBidi"/>
          <w:i/>
          <w:iCs/>
          <w:sz w:val="20"/>
          <w:szCs w:val="20"/>
        </w:rPr>
        <w:t xml:space="preserve">via </w:t>
      </w:r>
      <w:r w:rsidRPr="00CD55FF">
        <w:rPr>
          <w:rFonts w:asciiTheme="majorBidi" w:hAnsiTheme="majorBidi" w:cstheme="majorBidi"/>
          <w:sz w:val="20"/>
          <w:szCs w:val="20"/>
        </w:rPr>
        <w:t xml:space="preserve">contaminated food and water because </w:t>
      </w:r>
      <w:r w:rsidR="0040583D" w:rsidRPr="00CD55FF">
        <w:rPr>
          <w:rFonts w:asciiTheme="majorBidi" w:hAnsiTheme="majorBidi" w:cstheme="majorBidi"/>
          <w:i/>
          <w:iCs/>
          <w:sz w:val="20"/>
          <w:szCs w:val="20"/>
        </w:rPr>
        <w:t>G. lamblia</w:t>
      </w:r>
      <w:r w:rsidRPr="00CD55FF">
        <w:rPr>
          <w:rFonts w:asciiTheme="majorBidi" w:hAnsiTheme="majorBidi" w:cstheme="majorBidi"/>
          <w:i/>
          <w:iCs/>
          <w:sz w:val="20"/>
          <w:szCs w:val="20"/>
        </w:rPr>
        <w:t xml:space="preserve"> </w:t>
      </w:r>
      <w:r w:rsidRPr="00CD55FF">
        <w:rPr>
          <w:rFonts w:asciiTheme="majorBidi" w:hAnsiTheme="majorBidi" w:cstheme="majorBidi"/>
          <w:sz w:val="20"/>
          <w:szCs w:val="20"/>
        </w:rPr>
        <w:t>cysts does not need environmental maturation</w:t>
      </w:r>
      <w:r w:rsidR="00B24B4E" w:rsidRPr="00CD55FF">
        <w:rPr>
          <w:rFonts w:asciiTheme="majorBidi" w:hAnsiTheme="majorBidi" w:cstheme="majorBidi"/>
          <w:sz w:val="20"/>
          <w:szCs w:val="20"/>
          <w:vertAlign w:val="superscript"/>
        </w:rPr>
        <w:t>8</w:t>
      </w:r>
      <w:r w:rsidRPr="00CD55FF">
        <w:rPr>
          <w:rFonts w:asciiTheme="majorBidi" w:hAnsiTheme="majorBidi" w:cstheme="majorBidi"/>
          <w:sz w:val="20"/>
          <w:szCs w:val="20"/>
        </w:rPr>
        <w:t xml:space="preserve">. Moreover, Mintz </w:t>
      </w:r>
      <w:r w:rsidRPr="00CD55FF">
        <w:rPr>
          <w:rFonts w:asciiTheme="majorBidi" w:hAnsiTheme="majorBidi" w:cstheme="majorBidi"/>
          <w:i/>
          <w:iCs/>
          <w:sz w:val="20"/>
          <w:szCs w:val="20"/>
        </w:rPr>
        <w:t xml:space="preserve">et al. </w:t>
      </w:r>
      <w:r w:rsidRPr="00CD55FF">
        <w:rPr>
          <w:rFonts w:asciiTheme="majorBidi" w:hAnsiTheme="majorBidi" w:cstheme="majorBidi"/>
          <w:sz w:val="20"/>
          <w:szCs w:val="20"/>
        </w:rPr>
        <w:t xml:space="preserve">found that food handlers infected with </w:t>
      </w:r>
      <w:r w:rsidRPr="00CD55FF">
        <w:rPr>
          <w:rFonts w:asciiTheme="majorBidi" w:hAnsiTheme="majorBidi" w:cstheme="majorBidi"/>
          <w:i/>
          <w:iCs/>
          <w:sz w:val="20"/>
          <w:szCs w:val="20"/>
        </w:rPr>
        <w:t xml:space="preserve">G. lamblia </w:t>
      </w:r>
      <w:r w:rsidRPr="00CD55FF">
        <w:rPr>
          <w:rFonts w:asciiTheme="majorBidi" w:hAnsiTheme="majorBidi" w:cstheme="majorBidi"/>
          <w:sz w:val="20"/>
          <w:szCs w:val="20"/>
        </w:rPr>
        <w:t xml:space="preserve">were a vehicle for </w:t>
      </w:r>
      <w:r w:rsidRPr="00CD55FF">
        <w:rPr>
          <w:rFonts w:asciiTheme="majorBidi" w:hAnsiTheme="majorBidi" w:cstheme="majorBidi"/>
          <w:i/>
          <w:iCs/>
          <w:sz w:val="20"/>
          <w:szCs w:val="20"/>
        </w:rPr>
        <w:t xml:space="preserve">Giardia </w:t>
      </w:r>
      <w:r w:rsidRPr="00CD55FF">
        <w:rPr>
          <w:rFonts w:asciiTheme="majorBidi" w:hAnsiTheme="majorBidi" w:cstheme="majorBidi"/>
          <w:sz w:val="20"/>
          <w:szCs w:val="20"/>
        </w:rPr>
        <w:t>outbreak in comme</w:t>
      </w:r>
      <w:r w:rsidR="00FC4371" w:rsidRPr="00CD55FF">
        <w:rPr>
          <w:rFonts w:asciiTheme="majorBidi" w:hAnsiTheme="majorBidi" w:cstheme="majorBidi"/>
          <w:sz w:val="20"/>
          <w:szCs w:val="20"/>
        </w:rPr>
        <w:t xml:space="preserve">rcial food establishment </w:t>
      </w:r>
      <w:r w:rsidR="00FC4371" w:rsidRPr="00CD55FF">
        <w:rPr>
          <w:rFonts w:asciiTheme="majorBidi" w:hAnsiTheme="majorBidi" w:cstheme="majorBidi"/>
          <w:sz w:val="20"/>
          <w:szCs w:val="20"/>
          <w:vertAlign w:val="superscript"/>
        </w:rPr>
        <w:t>2</w:t>
      </w:r>
      <w:r w:rsidR="0001231F" w:rsidRPr="00CD55FF">
        <w:rPr>
          <w:rFonts w:asciiTheme="majorBidi" w:hAnsiTheme="majorBidi" w:cstheme="majorBidi"/>
          <w:sz w:val="20"/>
          <w:szCs w:val="20"/>
          <w:vertAlign w:val="superscript"/>
        </w:rPr>
        <w:t>3</w:t>
      </w:r>
      <w:r w:rsidRPr="00CD55FF">
        <w:rPr>
          <w:rFonts w:asciiTheme="majorBidi" w:hAnsiTheme="majorBidi" w:cstheme="majorBidi"/>
          <w:sz w:val="20"/>
          <w:szCs w:val="20"/>
        </w:rPr>
        <w:t>. Thus, food handlers should be in a good health and those suffering from diarrhea must be excluded from work until they have b</w:t>
      </w:r>
      <w:r w:rsidR="00A40DF7" w:rsidRPr="00CD55FF">
        <w:rPr>
          <w:rFonts w:asciiTheme="majorBidi" w:hAnsiTheme="majorBidi" w:cstheme="majorBidi"/>
          <w:sz w:val="20"/>
          <w:szCs w:val="20"/>
        </w:rPr>
        <w:t xml:space="preserve">een completely free of symptoms after treatment. </w:t>
      </w:r>
      <w:r w:rsidRPr="00CD55FF">
        <w:rPr>
          <w:rFonts w:asciiTheme="majorBidi" w:hAnsiTheme="majorBidi" w:cstheme="majorBidi"/>
          <w:sz w:val="20"/>
          <w:szCs w:val="20"/>
        </w:rPr>
        <w:t>In this study, most food handlers working in the kitchens were very young adults</w:t>
      </w:r>
      <w:r w:rsidRPr="00CD55FF">
        <w:rPr>
          <w:rFonts w:asciiTheme="majorBidi" w:hAnsiTheme="majorBidi" w:cstheme="majorBidi"/>
          <w:spacing w:val="-3"/>
          <w:sz w:val="20"/>
          <w:szCs w:val="20"/>
        </w:rPr>
        <w:t xml:space="preserve"> in age groups of  20 -29  years  (40 %), (table 1) and </w:t>
      </w:r>
      <w:r w:rsidRPr="00CD55FF">
        <w:rPr>
          <w:rFonts w:asciiTheme="majorBidi" w:hAnsiTheme="majorBidi" w:cstheme="majorBidi"/>
          <w:sz w:val="20"/>
          <w:szCs w:val="20"/>
        </w:rPr>
        <w:t xml:space="preserve">the majority had inexperienced with low educational levels, in which </w:t>
      </w:r>
      <w:r w:rsidRPr="00CD55FF">
        <w:rPr>
          <w:rFonts w:asciiTheme="majorBidi" w:hAnsiTheme="majorBidi" w:cstheme="majorBidi"/>
          <w:spacing w:val="-3"/>
          <w:sz w:val="20"/>
          <w:szCs w:val="20"/>
        </w:rPr>
        <w:t>most of individuals had only primary school level  (46.3 %), or  illiterate (30.2 %) (</w:t>
      </w:r>
      <w:r w:rsidR="0040583D" w:rsidRPr="00CD55FF">
        <w:rPr>
          <w:rFonts w:asciiTheme="majorBidi" w:hAnsiTheme="majorBidi" w:cstheme="majorBidi"/>
          <w:spacing w:val="-3"/>
          <w:sz w:val="20"/>
          <w:szCs w:val="20"/>
        </w:rPr>
        <w:t>Table</w:t>
      </w:r>
      <w:r w:rsidRPr="00CD55FF">
        <w:rPr>
          <w:rFonts w:asciiTheme="majorBidi" w:hAnsiTheme="majorBidi" w:cstheme="majorBidi"/>
          <w:spacing w:val="-3"/>
          <w:sz w:val="20"/>
          <w:szCs w:val="20"/>
        </w:rPr>
        <w:t xml:space="preserve"> 2), </w:t>
      </w:r>
      <w:r w:rsidRPr="00CD55FF">
        <w:rPr>
          <w:rFonts w:asciiTheme="majorBidi" w:hAnsiTheme="majorBidi" w:cstheme="majorBidi"/>
          <w:sz w:val="20"/>
          <w:szCs w:val="20"/>
        </w:rPr>
        <w:t>which agrees with previous studies in developing countries</w:t>
      </w:r>
      <w:r w:rsidR="00ED398C" w:rsidRPr="00CD55FF">
        <w:rPr>
          <w:rFonts w:asciiTheme="majorBidi" w:hAnsiTheme="majorBidi" w:cstheme="majorBidi"/>
          <w:sz w:val="20"/>
          <w:szCs w:val="20"/>
          <w:vertAlign w:val="superscript"/>
        </w:rPr>
        <w:t>1</w:t>
      </w:r>
      <w:r w:rsidR="00B24B4E" w:rsidRPr="00CD55FF">
        <w:rPr>
          <w:rFonts w:asciiTheme="majorBidi" w:hAnsiTheme="majorBidi" w:cstheme="majorBidi"/>
          <w:sz w:val="20"/>
          <w:szCs w:val="20"/>
          <w:vertAlign w:val="superscript"/>
        </w:rPr>
        <w:t>1</w:t>
      </w:r>
      <w:r w:rsidR="0040583D" w:rsidRPr="00CD55FF">
        <w:rPr>
          <w:rFonts w:asciiTheme="majorBidi" w:hAnsiTheme="majorBidi" w:cstheme="majorBidi"/>
          <w:sz w:val="20"/>
          <w:szCs w:val="20"/>
          <w:vertAlign w:val="superscript"/>
        </w:rPr>
        <w:t>, 16, 24</w:t>
      </w:r>
      <w:r w:rsidR="00ED398C" w:rsidRPr="00CD55FF">
        <w:rPr>
          <w:rFonts w:asciiTheme="majorBidi" w:hAnsiTheme="majorBidi" w:cstheme="majorBidi"/>
          <w:sz w:val="20"/>
          <w:szCs w:val="20"/>
          <w:vertAlign w:val="superscript"/>
        </w:rPr>
        <w:t>, 2</w:t>
      </w:r>
      <w:r w:rsidR="0001231F" w:rsidRPr="00CD55FF">
        <w:rPr>
          <w:rFonts w:asciiTheme="majorBidi" w:hAnsiTheme="majorBidi" w:cstheme="majorBidi"/>
          <w:sz w:val="20"/>
          <w:szCs w:val="20"/>
          <w:vertAlign w:val="superscript"/>
        </w:rPr>
        <w:t>5</w:t>
      </w:r>
      <w:r w:rsidRPr="00CD55FF">
        <w:rPr>
          <w:rFonts w:asciiTheme="majorBidi" w:hAnsiTheme="majorBidi" w:cstheme="majorBidi"/>
          <w:sz w:val="20"/>
          <w:szCs w:val="20"/>
        </w:rPr>
        <w:t>.</w:t>
      </w:r>
    </w:p>
    <w:p w:rsidR="00AB219B" w:rsidRPr="00CD55FF" w:rsidRDefault="0033429D" w:rsidP="007A7875">
      <w:pPr>
        <w:autoSpaceDE w:val="0"/>
        <w:autoSpaceDN w:val="0"/>
        <w:bidi w:val="0"/>
        <w:adjustRightInd w:val="0"/>
        <w:spacing w:after="0"/>
        <w:jc w:val="both"/>
        <w:rPr>
          <w:rFonts w:asciiTheme="majorBidi" w:hAnsiTheme="majorBidi" w:cstheme="majorBidi"/>
          <w:sz w:val="20"/>
          <w:szCs w:val="20"/>
        </w:rPr>
      </w:pPr>
      <w:r w:rsidRPr="00CD55FF">
        <w:rPr>
          <w:rFonts w:asciiTheme="majorBidi" w:hAnsiTheme="majorBidi" w:cstheme="majorBidi"/>
          <w:sz w:val="20"/>
          <w:szCs w:val="20"/>
        </w:rPr>
        <w:t xml:space="preserve">    In our study only 31(9.8%) of the participants had had medical checkup including stool examination previously. Two hundred and ten (66.7%) food handlers were certified for training in food handling and preparation. However, in developing countries in Africa and Asia from 22.7% to 46% of the food handlers had medical checkup including</w:t>
      </w:r>
      <w:r w:rsidR="005620A7" w:rsidRPr="00CD55FF">
        <w:rPr>
          <w:rFonts w:asciiTheme="majorBidi" w:hAnsiTheme="majorBidi" w:cstheme="majorBidi"/>
          <w:sz w:val="20"/>
          <w:szCs w:val="20"/>
        </w:rPr>
        <w:t xml:space="preserve"> stool examination in the past</w:t>
      </w:r>
      <w:r w:rsidR="0001231F" w:rsidRPr="00CD55FF">
        <w:rPr>
          <w:rFonts w:asciiTheme="majorBidi" w:hAnsiTheme="majorBidi" w:cstheme="majorBidi"/>
          <w:sz w:val="20"/>
          <w:szCs w:val="20"/>
          <w:vertAlign w:val="superscript"/>
        </w:rPr>
        <w:t>11</w:t>
      </w:r>
      <w:r w:rsidR="0040583D" w:rsidRPr="00CD55FF">
        <w:rPr>
          <w:rFonts w:asciiTheme="majorBidi" w:hAnsiTheme="majorBidi" w:cstheme="majorBidi"/>
          <w:sz w:val="20"/>
          <w:szCs w:val="20"/>
          <w:vertAlign w:val="superscript"/>
        </w:rPr>
        <w:t>, 24, 25</w:t>
      </w:r>
      <w:r w:rsidRPr="00CD55FF">
        <w:rPr>
          <w:rFonts w:asciiTheme="majorBidi" w:hAnsiTheme="majorBidi" w:cstheme="majorBidi"/>
          <w:sz w:val="20"/>
          <w:szCs w:val="20"/>
        </w:rPr>
        <w:t xml:space="preserve">. </w:t>
      </w:r>
      <w:r w:rsidR="00AB219B" w:rsidRPr="00CD55FF">
        <w:rPr>
          <w:rFonts w:asciiTheme="majorBidi" w:hAnsiTheme="majorBidi" w:cstheme="majorBidi"/>
          <w:sz w:val="20"/>
          <w:szCs w:val="20"/>
        </w:rPr>
        <w:t xml:space="preserve"> </w:t>
      </w:r>
      <w:r w:rsidRPr="00CD55FF">
        <w:rPr>
          <w:rFonts w:asciiTheme="majorBidi" w:hAnsiTheme="majorBidi" w:cstheme="majorBidi"/>
          <w:sz w:val="20"/>
          <w:szCs w:val="20"/>
        </w:rPr>
        <w:t xml:space="preserve">Assessment of hand washing practices revealed varied results in our study 210 (66.7%) food handlers had a habit of hand washing by water only after toilet. However only 189 (60%) food handlers had a habit of hand washing </w:t>
      </w:r>
      <w:r w:rsidRPr="00CD55FF">
        <w:rPr>
          <w:rFonts w:asciiTheme="majorBidi" w:hAnsiTheme="majorBidi" w:cstheme="majorBidi"/>
          <w:sz w:val="20"/>
          <w:szCs w:val="20"/>
        </w:rPr>
        <w:lastRenderedPageBreak/>
        <w:t>by water and soap after toilet. Our results were in parallel with the previous</w:t>
      </w:r>
      <w:r w:rsidR="00554665" w:rsidRPr="00CD55FF">
        <w:rPr>
          <w:rFonts w:asciiTheme="majorBidi" w:hAnsiTheme="majorBidi" w:cstheme="majorBidi"/>
          <w:sz w:val="20"/>
          <w:szCs w:val="20"/>
        </w:rPr>
        <w:t xml:space="preserve"> reports in Ethiopia and India[</w:t>
      </w:r>
      <w:r w:rsidR="00B24B4E" w:rsidRPr="00CD55FF">
        <w:rPr>
          <w:rFonts w:asciiTheme="majorBidi" w:hAnsiTheme="majorBidi" w:cstheme="majorBidi"/>
          <w:sz w:val="20"/>
          <w:szCs w:val="20"/>
          <w:vertAlign w:val="superscript"/>
        </w:rPr>
        <w:t>11</w:t>
      </w:r>
      <w:r w:rsidR="0040583D" w:rsidRPr="00CD55FF">
        <w:rPr>
          <w:rFonts w:asciiTheme="majorBidi" w:hAnsiTheme="majorBidi" w:cstheme="majorBidi"/>
          <w:sz w:val="20"/>
          <w:szCs w:val="20"/>
          <w:vertAlign w:val="superscript"/>
        </w:rPr>
        <w:t>, 22, 25</w:t>
      </w:r>
      <w:r w:rsidRPr="00CD55FF">
        <w:rPr>
          <w:rFonts w:asciiTheme="majorBidi" w:hAnsiTheme="majorBidi" w:cstheme="majorBidi"/>
          <w:sz w:val="20"/>
          <w:szCs w:val="20"/>
        </w:rPr>
        <w:t xml:space="preserve">. However, less had practices of hand washing after touching dirty materials and different body parts between handling of food items. These reflected that food handlers lack awareness about food contamination with poor hygienic practices. Health education intervention on food safety and hygiene must be strengthening to ensure food safety during processing, preparation and storage in food services establishments. </w:t>
      </w:r>
    </w:p>
    <w:p w:rsidR="00285A34" w:rsidRPr="00CD55FF" w:rsidRDefault="009E2D8C" w:rsidP="007A7875">
      <w:pPr>
        <w:bidi w:val="0"/>
        <w:spacing w:after="0"/>
        <w:jc w:val="both"/>
        <w:rPr>
          <w:rFonts w:asciiTheme="majorBidi" w:hAnsiTheme="majorBidi" w:cstheme="majorBidi"/>
          <w:b/>
          <w:bCs/>
          <w:sz w:val="20"/>
          <w:szCs w:val="20"/>
        </w:rPr>
      </w:pPr>
      <w:r w:rsidRPr="00CD55FF">
        <w:rPr>
          <w:rFonts w:asciiTheme="majorBidi" w:hAnsiTheme="majorBidi" w:cstheme="majorBidi"/>
          <w:b/>
          <w:bCs/>
          <w:sz w:val="20"/>
          <w:szCs w:val="20"/>
        </w:rPr>
        <w:t>LIMITATION OF THE STUDY</w:t>
      </w:r>
    </w:p>
    <w:p w:rsidR="00A64480" w:rsidRPr="00CD55FF" w:rsidRDefault="00A64480" w:rsidP="007A7875">
      <w:pPr>
        <w:autoSpaceDE w:val="0"/>
        <w:autoSpaceDN w:val="0"/>
        <w:bidi w:val="0"/>
        <w:adjustRightInd w:val="0"/>
        <w:spacing w:after="0"/>
        <w:jc w:val="both"/>
        <w:rPr>
          <w:rFonts w:ascii="TimesNewRomanPSMT" w:hAnsi="TimesNewRomanPSMT" w:cs="TimesNewRomanPSMT"/>
          <w:sz w:val="21"/>
          <w:szCs w:val="21"/>
        </w:rPr>
      </w:pPr>
      <w:r w:rsidRPr="00CD55FF">
        <w:rPr>
          <w:rStyle w:val="y2iqfc"/>
          <w:rFonts w:asciiTheme="majorBidi" w:hAnsiTheme="majorBidi" w:cstheme="majorBidi"/>
          <w:sz w:val="20"/>
          <w:szCs w:val="20"/>
        </w:rPr>
        <w:t xml:space="preserve">Despite the many recent studies that discussed </w:t>
      </w:r>
      <w:r w:rsidR="0040583D" w:rsidRPr="00CD55FF">
        <w:rPr>
          <w:rStyle w:val="y2iqfc"/>
          <w:rFonts w:asciiTheme="majorBidi" w:hAnsiTheme="majorBidi" w:cstheme="majorBidi"/>
          <w:sz w:val="20"/>
          <w:szCs w:val="20"/>
        </w:rPr>
        <w:t>food borne</w:t>
      </w:r>
      <w:r w:rsidRPr="00CD55FF">
        <w:rPr>
          <w:rStyle w:val="y2iqfc"/>
          <w:rFonts w:asciiTheme="majorBidi" w:hAnsiTheme="majorBidi" w:cstheme="majorBidi"/>
          <w:sz w:val="20"/>
          <w:szCs w:val="20"/>
        </w:rPr>
        <w:t xml:space="preserve"> diseases, gastrointestinal infections, bacterial infections and protozoa in the digestive system in Yemen</w:t>
      </w:r>
      <w:r w:rsidRPr="00CD55FF">
        <w:rPr>
          <w:rStyle w:val="y2iqfc"/>
          <w:rFonts w:asciiTheme="majorBidi" w:hAnsiTheme="majorBidi" w:cstheme="majorBidi"/>
          <w:sz w:val="20"/>
          <w:szCs w:val="20"/>
          <w:vertAlign w:val="superscript"/>
        </w:rPr>
        <w:t>26-3</w:t>
      </w:r>
      <w:r w:rsidR="00A37F28">
        <w:rPr>
          <w:rStyle w:val="y2iqfc"/>
          <w:rFonts w:asciiTheme="majorBidi" w:hAnsiTheme="majorBidi" w:cstheme="majorBidi"/>
          <w:sz w:val="20"/>
          <w:szCs w:val="20"/>
          <w:vertAlign w:val="superscript"/>
        </w:rPr>
        <w:t>9</w:t>
      </w:r>
      <w:r w:rsidRPr="00CD55FF">
        <w:rPr>
          <w:rStyle w:val="y2iqfc"/>
          <w:rFonts w:asciiTheme="majorBidi" w:hAnsiTheme="majorBidi" w:cstheme="majorBidi"/>
          <w:sz w:val="20"/>
          <w:szCs w:val="20"/>
        </w:rPr>
        <w:t>, the current study did not include other bacterial and viral infections that may be transmitted from workers in restaurants to customers from community members, and therefore these shortcomings must be taken into account in this study. We recommend that different techniques be evaluated more systematically to study this health problem and include infectious pathogens that have been performed among other populations previously in Yemen and performed among food handlers.</w:t>
      </w:r>
    </w:p>
    <w:p w:rsidR="006914FE" w:rsidRPr="00CD55FF" w:rsidRDefault="006C3DF1" w:rsidP="007A7875">
      <w:pPr>
        <w:bidi w:val="0"/>
        <w:spacing w:after="0"/>
        <w:jc w:val="both"/>
        <w:rPr>
          <w:rFonts w:asciiTheme="majorBidi" w:hAnsiTheme="majorBidi" w:cstheme="majorBidi"/>
          <w:b/>
          <w:bCs/>
          <w:sz w:val="20"/>
          <w:szCs w:val="20"/>
        </w:rPr>
      </w:pPr>
      <w:r w:rsidRPr="00CD55FF">
        <w:rPr>
          <w:rFonts w:asciiTheme="majorBidi" w:hAnsiTheme="majorBidi" w:cstheme="majorBidi"/>
          <w:b/>
          <w:bCs/>
          <w:sz w:val="20"/>
          <w:szCs w:val="20"/>
        </w:rPr>
        <w:t>CONCLUSIONS</w:t>
      </w:r>
    </w:p>
    <w:p w:rsidR="00F312FE" w:rsidRPr="00CD55FF" w:rsidRDefault="005636EE" w:rsidP="007A7875">
      <w:pPr>
        <w:bidi w:val="0"/>
        <w:spacing w:after="0"/>
        <w:jc w:val="both"/>
        <w:rPr>
          <w:rFonts w:asciiTheme="majorBidi" w:hAnsiTheme="majorBidi" w:cstheme="majorBidi"/>
          <w:b/>
          <w:bCs/>
          <w:sz w:val="20"/>
          <w:szCs w:val="20"/>
        </w:rPr>
      </w:pPr>
      <w:r w:rsidRPr="00CD55FF">
        <w:rPr>
          <w:rFonts w:asciiTheme="majorBidi" w:hAnsiTheme="majorBidi" w:cstheme="majorBidi"/>
          <w:sz w:val="20"/>
          <w:szCs w:val="20"/>
          <w:shd w:val="clear" w:color="auto" w:fill="FFFFFF"/>
        </w:rPr>
        <w:t>I</w:t>
      </w:r>
      <w:r w:rsidR="008B145E" w:rsidRPr="00CD55FF">
        <w:rPr>
          <w:rFonts w:asciiTheme="majorBidi" w:hAnsiTheme="majorBidi" w:cstheme="majorBidi"/>
          <w:sz w:val="20"/>
          <w:szCs w:val="20"/>
          <w:shd w:val="clear" w:color="auto" w:fill="FFFFFF"/>
        </w:rPr>
        <w:t xml:space="preserve">n conclusion, </w:t>
      </w:r>
      <w:r w:rsidR="008B145E" w:rsidRPr="00CD55FF">
        <w:rPr>
          <w:rFonts w:asciiTheme="majorBidi" w:hAnsiTheme="majorBidi" w:cstheme="majorBidi"/>
          <w:i/>
          <w:iCs/>
          <w:sz w:val="20"/>
          <w:szCs w:val="20"/>
          <w:shd w:val="clear" w:color="auto" w:fill="FFFFFF"/>
        </w:rPr>
        <w:t>salmonella typhi</w:t>
      </w:r>
      <w:r w:rsidR="008B145E" w:rsidRPr="00CD55FF">
        <w:rPr>
          <w:rFonts w:asciiTheme="majorBidi" w:hAnsiTheme="majorBidi" w:cstheme="majorBidi"/>
          <w:sz w:val="20"/>
          <w:szCs w:val="20"/>
          <w:shd w:val="clear" w:color="auto" w:fill="FFFFFF"/>
        </w:rPr>
        <w:t xml:space="preserve"> intestinal carriage rate, the intestinal protozoa infections and intestinal parasitic infection rates of food handlers of Ibb city were relatively high. The findings emphasize that food handlers with different pathogenic microorganisms may predispose consumers to significant health risks. Therefore, constant epidemiological surveillance through biannual routine parasitological tests and treatment of the infected cases along with the improvement of environmental sanitation are recommended to control </w:t>
      </w:r>
      <w:r w:rsidR="008B145E" w:rsidRPr="00CD55FF">
        <w:rPr>
          <w:rFonts w:asciiTheme="majorBidi" w:hAnsiTheme="majorBidi" w:cstheme="majorBidi"/>
          <w:i/>
          <w:iCs/>
          <w:sz w:val="20"/>
          <w:szCs w:val="20"/>
          <w:shd w:val="clear" w:color="auto" w:fill="FFFFFF"/>
        </w:rPr>
        <w:t>salmonella typhi</w:t>
      </w:r>
      <w:r w:rsidR="008B145E" w:rsidRPr="00CD55FF">
        <w:rPr>
          <w:rFonts w:asciiTheme="majorBidi" w:hAnsiTheme="majorBidi" w:cstheme="majorBidi"/>
          <w:sz w:val="20"/>
          <w:szCs w:val="20"/>
          <w:shd w:val="clear" w:color="auto" w:fill="FFFFFF"/>
        </w:rPr>
        <w:t xml:space="preserve">, the intestinal </w:t>
      </w:r>
      <w:r w:rsidR="008B145E" w:rsidRPr="00CD55FF">
        <w:rPr>
          <w:rFonts w:asciiTheme="majorBidi" w:hAnsiTheme="majorBidi" w:cstheme="majorBidi"/>
          <w:i/>
          <w:iCs/>
          <w:sz w:val="20"/>
          <w:szCs w:val="20"/>
          <w:shd w:val="clear" w:color="auto" w:fill="FFFFFF"/>
        </w:rPr>
        <w:t xml:space="preserve">protozoa </w:t>
      </w:r>
      <w:r w:rsidR="008B145E" w:rsidRPr="00CD55FF">
        <w:rPr>
          <w:rFonts w:asciiTheme="majorBidi" w:hAnsiTheme="majorBidi" w:cstheme="majorBidi"/>
          <w:sz w:val="20"/>
          <w:szCs w:val="20"/>
          <w:shd w:val="clear" w:color="auto" w:fill="FFFFFF"/>
        </w:rPr>
        <w:t>infections and intestinal parasitic infection in food handlers in Ibb city.</w:t>
      </w:r>
      <w:r w:rsidR="008B145E" w:rsidRPr="00CD55FF">
        <w:rPr>
          <w:rFonts w:asciiTheme="majorBidi" w:hAnsiTheme="majorBidi" w:cstheme="majorBidi"/>
          <w:sz w:val="20"/>
          <w:szCs w:val="20"/>
        </w:rPr>
        <w:t xml:space="preserve"> </w:t>
      </w:r>
      <w:r w:rsidR="006C3DF1" w:rsidRPr="00CD55FF">
        <w:rPr>
          <w:rFonts w:asciiTheme="majorBidi" w:hAnsiTheme="majorBidi" w:cstheme="majorBidi"/>
          <w:b/>
          <w:bCs/>
          <w:sz w:val="20"/>
          <w:szCs w:val="20"/>
        </w:rPr>
        <w:t xml:space="preserve"> </w:t>
      </w:r>
      <w:r w:rsidR="00914EA4" w:rsidRPr="00CD55FF">
        <w:rPr>
          <w:rFonts w:ascii="Times New Roman" w:eastAsia="Times New Roman" w:hAnsi="Times New Roman" w:cs="Times New Roman"/>
          <w:sz w:val="20"/>
          <w:szCs w:val="20"/>
        </w:rPr>
        <w:t>Inexperienced and poor personal hygienic food handlers play a role for transmission of food borne infections. Local health authorities should implement food handler’s training on food safety, institute periodic focused medical check</w:t>
      </w:r>
      <w:r w:rsidR="00914EA4" w:rsidRPr="00CD55FF">
        <w:rPr>
          <w:rFonts w:asciiTheme="majorBidi" w:hAnsiTheme="majorBidi" w:cstheme="majorBidi"/>
          <w:sz w:val="20"/>
          <w:szCs w:val="20"/>
        </w:rPr>
        <w:t>-</w:t>
      </w:r>
      <w:r w:rsidR="00914EA4" w:rsidRPr="00CD55FF">
        <w:rPr>
          <w:rFonts w:ascii="Times New Roman" w:eastAsia="Times New Roman" w:hAnsi="Times New Roman" w:cs="Times New Roman"/>
          <w:sz w:val="20"/>
          <w:szCs w:val="20"/>
        </w:rPr>
        <w:t>up for food handlers and improve human waste disposal.</w:t>
      </w:r>
    </w:p>
    <w:p w:rsidR="006C0715" w:rsidRPr="00CD55FF" w:rsidRDefault="006C0715" w:rsidP="007A7875">
      <w:pPr>
        <w:bidi w:val="0"/>
        <w:spacing w:after="0"/>
        <w:jc w:val="both"/>
        <w:rPr>
          <w:rFonts w:asciiTheme="majorBidi" w:hAnsiTheme="majorBidi" w:cstheme="majorBidi"/>
          <w:b/>
          <w:bCs/>
          <w:sz w:val="20"/>
          <w:szCs w:val="20"/>
        </w:rPr>
      </w:pPr>
      <w:r w:rsidRPr="00CD55FF">
        <w:rPr>
          <w:rFonts w:asciiTheme="majorBidi" w:hAnsiTheme="majorBidi" w:cstheme="majorBidi"/>
          <w:b/>
          <w:bCs/>
          <w:sz w:val="20"/>
          <w:szCs w:val="20"/>
        </w:rPr>
        <w:t xml:space="preserve">ACKNOWLEDGMENTS </w:t>
      </w:r>
    </w:p>
    <w:p w:rsidR="000A5C1D" w:rsidRPr="00CD55FF" w:rsidRDefault="000A5C1D" w:rsidP="007A7875">
      <w:pPr>
        <w:autoSpaceDE w:val="0"/>
        <w:autoSpaceDN w:val="0"/>
        <w:bidi w:val="0"/>
        <w:adjustRightInd w:val="0"/>
        <w:spacing w:after="0"/>
        <w:jc w:val="both"/>
        <w:rPr>
          <w:rFonts w:asciiTheme="majorBidi" w:hAnsiTheme="majorBidi" w:cstheme="majorBidi"/>
          <w:sz w:val="20"/>
          <w:szCs w:val="20"/>
        </w:rPr>
      </w:pPr>
      <w:r w:rsidRPr="00CD55FF">
        <w:rPr>
          <w:rStyle w:val="y2iqfc"/>
          <w:rFonts w:asciiTheme="majorBidi" w:hAnsiTheme="majorBidi" w:cstheme="majorBidi"/>
          <w:sz w:val="20"/>
          <w:szCs w:val="20"/>
        </w:rPr>
        <w:t>The authors would like to thank the National Center for Public Health Laboratories (NCPHL) Sana'a, Yemen for the support.</w:t>
      </w:r>
    </w:p>
    <w:p w:rsidR="006C0715" w:rsidRPr="00CD55FF" w:rsidRDefault="006C0715" w:rsidP="007A7875">
      <w:pPr>
        <w:autoSpaceDE w:val="0"/>
        <w:autoSpaceDN w:val="0"/>
        <w:bidi w:val="0"/>
        <w:adjustRightInd w:val="0"/>
        <w:spacing w:after="0"/>
        <w:jc w:val="both"/>
        <w:rPr>
          <w:rFonts w:asciiTheme="majorBidi" w:hAnsiTheme="majorBidi" w:cstheme="majorBidi"/>
          <w:b/>
          <w:bCs/>
          <w:sz w:val="20"/>
          <w:szCs w:val="20"/>
        </w:rPr>
      </w:pPr>
      <w:r w:rsidRPr="00CD55FF">
        <w:rPr>
          <w:rFonts w:asciiTheme="majorBidi" w:hAnsiTheme="majorBidi" w:cstheme="majorBidi"/>
          <w:b/>
          <w:bCs/>
          <w:sz w:val="20"/>
          <w:szCs w:val="20"/>
        </w:rPr>
        <w:t xml:space="preserve">CONFLICT OF INTEREST </w:t>
      </w:r>
    </w:p>
    <w:p w:rsidR="006C0715" w:rsidRPr="00CD55FF" w:rsidRDefault="006C0715" w:rsidP="007A7875">
      <w:pPr>
        <w:pStyle w:val="Default"/>
        <w:spacing w:line="276" w:lineRule="auto"/>
        <w:jc w:val="both"/>
        <w:rPr>
          <w:rFonts w:asciiTheme="majorBidi" w:hAnsiTheme="majorBidi" w:cstheme="majorBidi"/>
          <w:color w:val="auto"/>
          <w:sz w:val="20"/>
          <w:szCs w:val="20"/>
        </w:rPr>
      </w:pPr>
      <w:r w:rsidRPr="00CD55FF">
        <w:rPr>
          <w:rFonts w:asciiTheme="majorBidi" w:hAnsiTheme="majorBidi" w:cstheme="majorBidi"/>
          <w:color w:val="auto"/>
          <w:sz w:val="20"/>
          <w:szCs w:val="20"/>
        </w:rPr>
        <w:t xml:space="preserve">No conflict of interest associated with this work. </w:t>
      </w:r>
    </w:p>
    <w:p w:rsidR="00AC0BD3" w:rsidRPr="00CD55FF" w:rsidRDefault="007D2988" w:rsidP="007A7875">
      <w:pPr>
        <w:autoSpaceDE w:val="0"/>
        <w:autoSpaceDN w:val="0"/>
        <w:bidi w:val="0"/>
        <w:adjustRightInd w:val="0"/>
        <w:spacing w:after="0"/>
        <w:jc w:val="both"/>
        <w:rPr>
          <w:rFonts w:asciiTheme="majorBidi" w:hAnsiTheme="majorBidi" w:cstheme="majorBidi"/>
          <w:b/>
          <w:bCs/>
          <w:sz w:val="20"/>
          <w:szCs w:val="20"/>
        </w:rPr>
      </w:pPr>
      <w:r w:rsidRPr="00CD55FF">
        <w:rPr>
          <w:rFonts w:asciiTheme="majorBidi" w:hAnsiTheme="majorBidi" w:cstheme="majorBidi"/>
          <w:b/>
          <w:bCs/>
          <w:sz w:val="20"/>
          <w:szCs w:val="20"/>
        </w:rPr>
        <w:t>AUTHOR CONTRIBUTIONS</w:t>
      </w:r>
    </w:p>
    <w:p w:rsidR="00603757" w:rsidRPr="00CD55FF" w:rsidRDefault="00603757" w:rsidP="007A7875">
      <w:pPr>
        <w:autoSpaceDE w:val="0"/>
        <w:autoSpaceDN w:val="0"/>
        <w:bidi w:val="0"/>
        <w:adjustRightInd w:val="0"/>
        <w:spacing w:after="0"/>
        <w:jc w:val="both"/>
        <w:rPr>
          <w:rFonts w:asciiTheme="majorBidi" w:hAnsiTheme="majorBidi" w:cstheme="majorBidi"/>
          <w:sz w:val="20"/>
          <w:szCs w:val="20"/>
        </w:rPr>
      </w:pPr>
      <w:r w:rsidRPr="00CD55FF">
        <w:rPr>
          <w:rStyle w:val="y2iqfc"/>
          <w:rFonts w:asciiTheme="majorBidi" w:hAnsiTheme="majorBidi" w:cstheme="majorBidi"/>
          <w:sz w:val="20"/>
          <w:szCs w:val="20"/>
        </w:rPr>
        <w:t xml:space="preserve">This research is part of a master's degree in the Department of Medical Microbiology, first author </w:t>
      </w:r>
      <w:r w:rsidR="008D119C" w:rsidRPr="00CD55FF">
        <w:rPr>
          <w:rFonts w:asciiTheme="majorBidi" w:hAnsiTheme="majorBidi" w:cstheme="majorBidi"/>
          <w:sz w:val="20"/>
          <w:szCs w:val="20"/>
        </w:rPr>
        <w:t>GMA</w:t>
      </w:r>
      <w:r w:rsidRPr="00CD55FF">
        <w:rPr>
          <w:rStyle w:val="y2iqfc"/>
          <w:rFonts w:asciiTheme="majorBidi" w:hAnsiTheme="majorBidi" w:cstheme="majorBidi"/>
          <w:sz w:val="20"/>
          <w:szCs w:val="20"/>
        </w:rPr>
        <w:t xml:space="preserve">, who conducted field work, and who did laboratory </w:t>
      </w:r>
      <w:r w:rsidR="004B297D" w:rsidRPr="00CD55FF">
        <w:rPr>
          <w:rStyle w:val="y2iqfc"/>
          <w:rFonts w:asciiTheme="majorBidi" w:hAnsiTheme="majorBidi" w:cstheme="majorBidi"/>
          <w:sz w:val="20"/>
          <w:szCs w:val="20"/>
        </w:rPr>
        <w:t>work</w:t>
      </w:r>
      <w:r w:rsidRPr="00CD55FF">
        <w:rPr>
          <w:rStyle w:val="y2iqfc"/>
          <w:rFonts w:asciiTheme="majorBidi" w:hAnsiTheme="majorBidi" w:cstheme="majorBidi"/>
          <w:sz w:val="20"/>
          <w:szCs w:val="20"/>
        </w:rPr>
        <w:t xml:space="preserve"> and other authors contributed to data analysis, drafting and review of the paper, and gave final approval to the research.</w:t>
      </w:r>
    </w:p>
    <w:p w:rsidR="006C0715" w:rsidRPr="002063E6" w:rsidRDefault="006C0715" w:rsidP="007A7875">
      <w:pPr>
        <w:autoSpaceDE w:val="0"/>
        <w:autoSpaceDN w:val="0"/>
        <w:bidi w:val="0"/>
        <w:adjustRightInd w:val="0"/>
        <w:spacing w:after="0"/>
        <w:jc w:val="both"/>
        <w:rPr>
          <w:rFonts w:asciiTheme="majorBidi" w:hAnsiTheme="majorBidi" w:cstheme="majorBidi"/>
          <w:b/>
          <w:bCs/>
          <w:sz w:val="20"/>
          <w:szCs w:val="20"/>
        </w:rPr>
      </w:pPr>
      <w:r w:rsidRPr="002063E6">
        <w:rPr>
          <w:rFonts w:asciiTheme="majorBidi" w:hAnsiTheme="majorBidi" w:cstheme="majorBidi"/>
          <w:b/>
          <w:bCs/>
          <w:sz w:val="20"/>
          <w:szCs w:val="20"/>
        </w:rPr>
        <w:t>REFERENCES</w:t>
      </w:r>
    </w:p>
    <w:p w:rsidR="00A04373" w:rsidRPr="002063E6" w:rsidRDefault="00A04373" w:rsidP="007A7875">
      <w:pPr>
        <w:shd w:val="clear" w:color="auto" w:fill="FFFFFF"/>
        <w:bidi w:val="0"/>
        <w:spacing w:after="0" w:line="240" w:lineRule="auto"/>
        <w:jc w:val="both"/>
        <w:rPr>
          <w:rFonts w:asciiTheme="majorBidi" w:hAnsiTheme="majorBidi" w:cstheme="majorBidi"/>
          <w:sz w:val="20"/>
          <w:szCs w:val="20"/>
        </w:rPr>
      </w:pPr>
      <w:r w:rsidRPr="002063E6">
        <w:rPr>
          <w:rStyle w:val="HTMLCite"/>
          <w:rFonts w:asciiTheme="majorBidi" w:hAnsiTheme="majorBidi" w:cstheme="majorBidi"/>
          <w:i w:val="0"/>
          <w:iCs w:val="0"/>
          <w:sz w:val="20"/>
          <w:szCs w:val="20"/>
        </w:rPr>
        <w:t xml:space="preserve">1.WHO. </w:t>
      </w:r>
      <w:hyperlink w:history="1">
        <w:r w:rsidRPr="002063E6">
          <w:rPr>
            <w:rStyle w:val="Hyperlink"/>
            <w:rFonts w:asciiTheme="majorBidi" w:hAnsiTheme="majorBidi" w:cstheme="majorBidi"/>
            <w:color w:val="auto"/>
            <w:sz w:val="20"/>
            <w:szCs w:val="20"/>
            <w:u w:val="none"/>
          </w:rPr>
          <w:t>"Food safety"</w:t>
        </w:r>
      </w:hyperlink>
      <w:r w:rsidRPr="002063E6">
        <w:rPr>
          <w:rStyle w:val="HTMLCite"/>
          <w:rFonts w:asciiTheme="majorBidi" w:hAnsiTheme="majorBidi" w:cstheme="majorBidi"/>
          <w:i w:val="0"/>
          <w:iCs w:val="0"/>
          <w:sz w:val="20"/>
          <w:szCs w:val="20"/>
        </w:rPr>
        <w:t>. www.who.int</w:t>
      </w:r>
      <w:r w:rsidRPr="002063E6">
        <w:rPr>
          <w:rStyle w:val="reference-accessdate"/>
          <w:rFonts w:asciiTheme="majorBidi" w:hAnsiTheme="majorBidi" w:cstheme="majorBidi"/>
          <w:sz w:val="20"/>
          <w:szCs w:val="20"/>
        </w:rPr>
        <w:t>. Retrieved </w:t>
      </w:r>
      <w:r w:rsidRPr="002063E6">
        <w:rPr>
          <w:rStyle w:val="nowrap"/>
          <w:rFonts w:asciiTheme="majorBidi" w:hAnsiTheme="majorBidi" w:cstheme="majorBidi"/>
          <w:sz w:val="20"/>
          <w:szCs w:val="20"/>
        </w:rPr>
        <w:t>1 November</w:t>
      </w:r>
      <w:r w:rsidRPr="002063E6">
        <w:rPr>
          <w:rStyle w:val="reference-accessdate"/>
          <w:rFonts w:asciiTheme="majorBidi" w:hAnsiTheme="majorBidi" w:cstheme="majorBidi"/>
          <w:sz w:val="20"/>
          <w:szCs w:val="20"/>
        </w:rPr>
        <w:t> 2022</w:t>
      </w:r>
      <w:r w:rsidRPr="002063E6">
        <w:rPr>
          <w:rStyle w:val="HTMLCite"/>
          <w:rFonts w:asciiTheme="majorBidi" w:hAnsiTheme="majorBidi" w:cstheme="majorBidi"/>
          <w:i w:val="0"/>
          <w:iCs w:val="0"/>
          <w:sz w:val="20"/>
          <w:szCs w:val="20"/>
        </w:rPr>
        <w:t>.</w:t>
      </w:r>
    </w:p>
    <w:p w:rsidR="00AF040E" w:rsidRPr="002063E6" w:rsidRDefault="00A04373" w:rsidP="007A7875">
      <w:pPr>
        <w:shd w:val="clear" w:color="auto" w:fill="FFFFFF"/>
        <w:bidi w:val="0"/>
        <w:spacing w:after="0" w:line="240" w:lineRule="auto"/>
        <w:jc w:val="both"/>
        <w:rPr>
          <w:rFonts w:asciiTheme="majorBidi" w:hAnsiTheme="majorBidi" w:cstheme="majorBidi"/>
          <w:sz w:val="20"/>
          <w:szCs w:val="20"/>
        </w:rPr>
      </w:pPr>
      <w:r w:rsidRPr="002063E6">
        <w:rPr>
          <w:rFonts w:asciiTheme="majorBidi" w:hAnsiTheme="majorBidi" w:cstheme="majorBidi"/>
          <w:sz w:val="20"/>
          <w:szCs w:val="20"/>
          <w:shd w:val="clear" w:color="auto" w:fill="FFFFFF"/>
        </w:rPr>
        <w:t>2. </w:t>
      </w:r>
      <w:r w:rsidRPr="002063E6">
        <w:rPr>
          <w:rStyle w:val="element-citation"/>
          <w:rFonts w:asciiTheme="majorBidi" w:hAnsiTheme="majorBidi" w:cstheme="majorBidi"/>
          <w:sz w:val="20"/>
          <w:szCs w:val="20"/>
          <w:shd w:val="clear" w:color="auto" w:fill="FFFFFF"/>
        </w:rPr>
        <w:t>World Health Organization (WHO) World Health Day: food safety. 2015.</w:t>
      </w:r>
    </w:p>
    <w:p w:rsidR="00A04373" w:rsidRPr="002063E6" w:rsidRDefault="00A04373" w:rsidP="007A7875">
      <w:pPr>
        <w:autoSpaceDE w:val="0"/>
        <w:autoSpaceDN w:val="0"/>
        <w:bidi w:val="0"/>
        <w:adjustRightInd w:val="0"/>
        <w:spacing w:after="0" w:line="240" w:lineRule="auto"/>
        <w:jc w:val="both"/>
        <w:rPr>
          <w:rFonts w:asciiTheme="majorBidi" w:hAnsiTheme="majorBidi" w:cstheme="majorBidi"/>
          <w:sz w:val="20"/>
          <w:szCs w:val="20"/>
        </w:rPr>
      </w:pPr>
      <w:r w:rsidRPr="002063E6">
        <w:rPr>
          <w:rFonts w:asciiTheme="majorBidi" w:hAnsiTheme="majorBidi" w:cstheme="majorBidi"/>
          <w:sz w:val="20"/>
          <w:szCs w:val="20"/>
        </w:rPr>
        <w:t>3.Murry CJL, Lopenz AD: The global burden of diseases: a comprehensive assessment of mortality and disability from diseases, injuries and risk factors in 1990 and projected to 2020.Cambridge (MA):Harvard University press; 1996. p. 990-991.</w:t>
      </w:r>
    </w:p>
    <w:p w:rsidR="00E73191" w:rsidRPr="002063E6" w:rsidRDefault="00A04373" w:rsidP="007A7875">
      <w:pPr>
        <w:shd w:val="clear" w:color="auto" w:fill="FFFFFF"/>
        <w:bidi w:val="0"/>
        <w:spacing w:after="24" w:line="240" w:lineRule="auto"/>
        <w:jc w:val="both"/>
        <w:rPr>
          <w:rStyle w:val="Emphasis"/>
          <w:rFonts w:asciiTheme="majorBidi" w:hAnsiTheme="majorBidi" w:cstheme="majorBidi"/>
          <w:i w:val="0"/>
          <w:iCs w:val="0"/>
          <w:sz w:val="20"/>
          <w:szCs w:val="20"/>
          <w:shd w:val="clear" w:color="auto" w:fill="FFFFFF"/>
          <w:rtl/>
        </w:rPr>
      </w:pPr>
      <w:r w:rsidRPr="002063E6">
        <w:rPr>
          <w:rFonts w:asciiTheme="majorBidi" w:hAnsiTheme="majorBidi" w:cstheme="majorBidi"/>
          <w:sz w:val="20"/>
          <w:szCs w:val="20"/>
          <w:shd w:val="clear" w:color="auto" w:fill="FFFFFF"/>
        </w:rPr>
        <w:t>4.</w:t>
      </w:r>
      <w:r w:rsidRPr="002063E6">
        <w:rPr>
          <w:rStyle w:val="element-citation"/>
          <w:rFonts w:asciiTheme="majorBidi" w:hAnsiTheme="majorBidi" w:cstheme="majorBidi"/>
          <w:sz w:val="20"/>
          <w:szCs w:val="20"/>
          <w:shd w:val="clear" w:color="auto" w:fill="FFFFFF"/>
        </w:rPr>
        <w:t xml:space="preserve">Yesigat T., Jemal M., Birhan W. Prevalence and associated risk factors of </w:t>
      </w:r>
      <w:r w:rsidRPr="002063E6">
        <w:rPr>
          <w:rStyle w:val="element-citation"/>
          <w:rFonts w:asciiTheme="majorBidi" w:hAnsiTheme="majorBidi" w:cstheme="majorBidi"/>
          <w:i/>
          <w:iCs/>
          <w:sz w:val="20"/>
          <w:szCs w:val="20"/>
          <w:shd w:val="clear" w:color="auto" w:fill="FFFFFF"/>
        </w:rPr>
        <w:t>Salmonella</w:t>
      </w:r>
      <w:r w:rsidRPr="002063E6">
        <w:rPr>
          <w:rStyle w:val="element-citation"/>
          <w:rFonts w:asciiTheme="majorBidi" w:hAnsiTheme="majorBidi" w:cstheme="majorBidi"/>
          <w:sz w:val="20"/>
          <w:szCs w:val="20"/>
          <w:shd w:val="clear" w:color="auto" w:fill="FFFFFF"/>
        </w:rPr>
        <w:t xml:space="preserve">, </w:t>
      </w:r>
      <w:r w:rsidRPr="002063E6">
        <w:rPr>
          <w:rStyle w:val="element-citation"/>
          <w:rFonts w:asciiTheme="majorBidi" w:hAnsiTheme="majorBidi" w:cstheme="majorBidi"/>
          <w:i/>
          <w:iCs/>
          <w:sz w:val="20"/>
          <w:szCs w:val="20"/>
          <w:shd w:val="clear" w:color="auto" w:fill="FFFFFF"/>
        </w:rPr>
        <w:t>Shigella</w:t>
      </w:r>
      <w:r w:rsidRPr="002063E6">
        <w:rPr>
          <w:rStyle w:val="element-citation"/>
          <w:rFonts w:asciiTheme="majorBidi" w:hAnsiTheme="majorBidi" w:cstheme="majorBidi"/>
          <w:sz w:val="20"/>
          <w:szCs w:val="20"/>
          <w:shd w:val="clear" w:color="auto" w:fill="FFFFFF"/>
        </w:rPr>
        <w:t>, and intestinal parasites among food handlers in Motta Town, North West Ethiopia. Canadian. </w:t>
      </w:r>
      <w:r w:rsidRPr="002063E6">
        <w:rPr>
          <w:rStyle w:val="Emphasis"/>
          <w:rFonts w:asciiTheme="majorBidi" w:hAnsiTheme="majorBidi" w:cstheme="majorBidi"/>
          <w:i w:val="0"/>
          <w:iCs w:val="0"/>
          <w:sz w:val="20"/>
          <w:szCs w:val="20"/>
          <w:shd w:val="clear" w:color="auto" w:fill="FFFFFF"/>
        </w:rPr>
        <w:t>Journal of Infectious Diseases and Medical Microbiology</w:t>
      </w:r>
      <w:r w:rsidRPr="002063E6">
        <w:rPr>
          <w:rStyle w:val="ref-journal"/>
          <w:rFonts w:asciiTheme="majorBidi" w:hAnsiTheme="majorBidi" w:cstheme="majorBidi"/>
          <w:sz w:val="20"/>
          <w:szCs w:val="20"/>
          <w:shd w:val="clear" w:color="auto" w:fill="FFFFFF"/>
        </w:rPr>
        <w:t>. </w:t>
      </w:r>
      <w:r w:rsidRPr="002063E6">
        <w:rPr>
          <w:rStyle w:val="element-citation"/>
          <w:rFonts w:asciiTheme="majorBidi" w:hAnsiTheme="majorBidi" w:cstheme="majorBidi"/>
          <w:sz w:val="20"/>
          <w:szCs w:val="20"/>
          <w:shd w:val="clear" w:color="auto" w:fill="FFFFFF"/>
        </w:rPr>
        <w:t>2020;</w:t>
      </w:r>
      <w:r w:rsidRPr="002063E6">
        <w:rPr>
          <w:rStyle w:val="ref-vol"/>
          <w:rFonts w:asciiTheme="majorBidi" w:hAnsiTheme="majorBidi" w:cstheme="majorBidi"/>
          <w:sz w:val="20"/>
          <w:szCs w:val="20"/>
          <w:shd w:val="clear" w:color="auto" w:fill="FFFFFF"/>
        </w:rPr>
        <w:t>2020</w:t>
      </w:r>
      <w:r w:rsidR="00FE025C" w:rsidRPr="002063E6">
        <w:rPr>
          <w:rStyle w:val="element-citation"/>
          <w:rFonts w:asciiTheme="majorBidi" w:hAnsiTheme="majorBidi" w:cstheme="majorBidi"/>
          <w:sz w:val="20"/>
          <w:szCs w:val="20"/>
          <w:shd w:val="clear" w:color="auto" w:fill="FFFFFF"/>
        </w:rPr>
        <w:t xml:space="preserve">:p. 11. </w:t>
      </w:r>
      <w:hyperlink r:id="rId8" w:tgtFrame="_blank" w:history="1">
        <w:r w:rsidRPr="002063E6">
          <w:rPr>
            <w:rStyle w:val="Hyperlink"/>
            <w:rFonts w:asciiTheme="majorBidi" w:hAnsiTheme="majorBidi" w:cstheme="majorBidi"/>
            <w:color w:val="auto"/>
            <w:sz w:val="20"/>
            <w:szCs w:val="20"/>
            <w:u w:val="none"/>
          </w:rPr>
          <w:t>https://doi.org/10.1155/2020/6425946</w:t>
        </w:r>
      </w:hyperlink>
      <w:r w:rsidR="00FE025C" w:rsidRPr="002063E6">
        <w:rPr>
          <w:rStyle w:val="articleheadermetadoilink"/>
          <w:rFonts w:asciiTheme="majorBidi" w:hAnsiTheme="majorBidi" w:cstheme="majorBidi"/>
          <w:sz w:val="20"/>
          <w:szCs w:val="20"/>
          <w:shd w:val="clear" w:color="auto" w:fill="FFFFFF"/>
        </w:rPr>
        <w:t>.</w:t>
      </w:r>
      <w:r w:rsidR="00FE025C" w:rsidRPr="002063E6">
        <w:rPr>
          <w:rFonts w:asciiTheme="majorBidi" w:eastAsia="Calibri" w:hAnsiTheme="majorBidi" w:cstheme="majorBidi"/>
          <w:caps/>
          <w:sz w:val="20"/>
          <w:szCs w:val="20"/>
          <w:shd w:val="clear" w:color="auto" w:fill="A6CE39"/>
        </w:rPr>
        <w:t xml:space="preserve"> </w:t>
      </w:r>
      <w:r w:rsidR="00FE025C" w:rsidRPr="002063E6">
        <w:rPr>
          <w:rStyle w:val="Emphasis"/>
          <w:rFonts w:asciiTheme="majorBidi" w:hAnsiTheme="majorBidi" w:cstheme="majorBidi"/>
          <w:i w:val="0"/>
          <w:iCs w:val="0"/>
          <w:sz w:val="20"/>
          <w:szCs w:val="20"/>
          <w:shd w:val="clear" w:color="auto" w:fill="FFFFFF"/>
        </w:rPr>
        <w:t>P</w:t>
      </w:r>
      <w:r w:rsidR="00E73191" w:rsidRPr="002063E6">
        <w:rPr>
          <w:rStyle w:val="Emphasis"/>
          <w:rFonts w:asciiTheme="majorBidi" w:hAnsiTheme="majorBidi" w:cstheme="majorBidi"/>
          <w:i w:val="0"/>
          <w:iCs w:val="0"/>
          <w:sz w:val="20"/>
          <w:szCs w:val="20"/>
          <w:shd w:val="clear" w:color="auto" w:fill="FFFFFF"/>
        </w:rPr>
        <w:t>M</w:t>
      </w:r>
      <w:r w:rsidR="001C7A0D" w:rsidRPr="002063E6">
        <w:rPr>
          <w:rStyle w:val="Emphasis"/>
          <w:rFonts w:asciiTheme="majorBidi" w:hAnsiTheme="majorBidi" w:cstheme="majorBidi"/>
          <w:i w:val="0"/>
          <w:iCs w:val="0"/>
          <w:sz w:val="20"/>
          <w:szCs w:val="20"/>
          <w:shd w:val="clear" w:color="auto" w:fill="FFFFFF"/>
        </w:rPr>
        <w:t xml:space="preserve">  </w:t>
      </w:r>
      <w:r w:rsidR="00E73191" w:rsidRPr="002063E6">
        <w:rPr>
          <w:rStyle w:val="Emphasis"/>
          <w:rFonts w:asciiTheme="majorBidi" w:hAnsiTheme="majorBidi" w:cstheme="majorBidi"/>
          <w:i w:val="0"/>
          <w:iCs w:val="0"/>
          <w:sz w:val="20"/>
          <w:szCs w:val="20"/>
          <w:shd w:val="clear" w:color="auto" w:fill="FFFFFF"/>
        </w:rPr>
        <w:t>ID</w:t>
      </w:r>
      <w:r w:rsidR="00F64162" w:rsidRPr="002063E6">
        <w:rPr>
          <w:rStyle w:val="Emphasis"/>
          <w:rFonts w:asciiTheme="majorBidi" w:hAnsiTheme="majorBidi" w:cstheme="majorBidi"/>
          <w:i w:val="0"/>
          <w:iCs w:val="0"/>
          <w:sz w:val="20"/>
          <w:szCs w:val="20"/>
          <w:shd w:val="clear" w:color="auto" w:fill="FFFFFF"/>
        </w:rPr>
        <w:t xml:space="preserve">: </w:t>
      </w:r>
      <w:r w:rsidR="00E73191" w:rsidRPr="002063E6">
        <w:rPr>
          <w:rStyle w:val="Emphasis"/>
          <w:rFonts w:asciiTheme="majorBidi" w:hAnsiTheme="majorBidi" w:cstheme="majorBidi"/>
          <w:i w:val="0"/>
          <w:iCs w:val="0"/>
          <w:sz w:val="20"/>
          <w:szCs w:val="20"/>
          <w:shd w:val="clear" w:color="auto" w:fill="FFFFFF"/>
        </w:rPr>
        <w:t>32399124</w:t>
      </w:r>
    </w:p>
    <w:p w:rsidR="00A04373" w:rsidRPr="007A7875" w:rsidRDefault="00A04373" w:rsidP="007A7875">
      <w:pPr>
        <w:shd w:val="clear" w:color="auto" w:fill="FFFFFF"/>
        <w:bidi w:val="0"/>
        <w:spacing w:after="24" w:line="240" w:lineRule="auto"/>
        <w:jc w:val="both"/>
        <w:rPr>
          <w:rFonts w:asciiTheme="majorBidi" w:hAnsiTheme="majorBidi" w:cstheme="majorBidi"/>
          <w:sz w:val="20"/>
          <w:szCs w:val="20"/>
        </w:rPr>
      </w:pPr>
      <w:r w:rsidRPr="002063E6">
        <w:rPr>
          <w:rFonts w:asciiTheme="majorBidi" w:hAnsiTheme="majorBidi" w:cstheme="majorBidi"/>
          <w:sz w:val="20"/>
          <w:szCs w:val="20"/>
          <w:shd w:val="clear" w:color="auto" w:fill="FFFFFF"/>
        </w:rPr>
        <w:t>5.</w:t>
      </w:r>
      <w:r w:rsidRPr="002063E6">
        <w:rPr>
          <w:rStyle w:val="element-citation"/>
          <w:rFonts w:asciiTheme="majorBidi" w:hAnsiTheme="majorBidi" w:cstheme="majorBidi"/>
          <w:sz w:val="20"/>
          <w:szCs w:val="20"/>
          <w:shd w:val="clear" w:color="auto" w:fill="FFFFFF"/>
        </w:rPr>
        <w:t>Centers for Disease Control and Prevention (CDC) Food borne illnesses and germs. 2018, </w:t>
      </w:r>
      <w:hyperlink r:id="rId9" w:tgtFrame="_blank" w:history="1">
        <w:r w:rsidRPr="002063E6">
          <w:rPr>
            <w:rStyle w:val="Hyperlink"/>
            <w:rFonts w:asciiTheme="majorBidi" w:hAnsiTheme="majorBidi" w:cstheme="majorBidi"/>
            <w:color w:val="auto"/>
            <w:sz w:val="20"/>
            <w:szCs w:val="20"/>
            <w:u w:val="none"/>
          </w:rPr>
          <w:t>https://www.cdc.gov/</w:t>
        </w:r>
      </w:hyperlink>
      <w:r w:rsidRPr="002063E6">
        <w:rPr>
          <w:rStyle w:val="element-citation"/>
          <w:rFonts w:asciiTheme="majorBidi" w:hAnsiTheme="majorBidi" w:cstheme="majorBidi"/>
          <w:sz w:val="20"/>
          <w:szCs w:val="20"/>
          <w:shd w:val="clear" w:color="auto" w:fill="FFFFFF"/>
        </w:rPr>
        <w:t> foodsafety/foodborne-germs.html.</w:t>
      </w:r>
      <w:r w:rsidRPr="002063E6">
        <w:rPr>
          <w:rFonts w:asciiTheme="majorBidi" w:hAnsiTheme="majorBidi" w:cstheme="majorBidi"/>
          <w:sz w:val="20"/>
          <w:szCs w:val="20"/>
          <w:shd w:val="clear" w:color="auto" w:fill="FFFFFF"/>
        </w:rPr>
        <w:t xml:space="preserve"> </w:t>
      </w:r>
    </w:p>
    <w:p w:rsidR="00A04373" w:rsidRPr="002063E6" w:rsidRDefault="00A04373" w:rsidP="007A7875">
      <w:pPr>
        <w:autoSpaceDE w:val="0"/>
        <w:autoSpaceDN w:val="0"/>
        <w:bidi w:val="0"/>
        <w:adjustRightInd w:val="0"/>
        <w:spacing w:after="0" w:line="240" w:lineRule="auto"/>
        <w:jc w:val="both"/>
        <w:rPr>
          <w:rFonts w:asciiTheme="majorBidi" w:hAnsiTheme="majorBidi" w:cstheme="majorBidi"/>
          <w:sz w:val="20"/>
          <w:szCs w:val="20"/>
        </w:rPr>
      </w:pPr>
      <w:r w:rsidRPr="002063E6">
        <w:rPr>
          <w:rFonts w:asciiTheme="majorBidi" w:hAnsiTheme="majorBidi" w:cstheme="majorBidi"/>
          <w:sz w:val="20"/>
          <w:szCs w:val="20"/>
        </w:rPr>
        <w:t>6. Mirza SH, Beeching NJ, Hart CA. Multi-drug resistant typhoid: a global problem. J Med Microbial 1996; 44:317-319.</w:t>
      </w:r>
      <w:r w:rsidRPr="002063E6">
        <w:rPr>
          <w:rFonts w:asciiTheme="majorBidi" w:hAnsiTheme="majorBidi" w:cstheme="majorBidi"/>
          <w:sz w:val="20"/>
          <w:szCs w:val="20"/>
          <w:shd w:val="clear" w:color="auto" w:fill="FFFFFF"/>
        </w:rPr>
        <w:t xml:space="preserve"> doi: 10.1099/00222615-44-5-317.</w:t>
      </w:r>
    </w:p>
    <w:p w:rsidR="00A04373" w:rsidRPr="002063E6" w:rsidRDefault="00A04373" w:rsidP="007A7875">
      <w:pPr>
        <w:autoSpaceDE w:val="0"/>
        <w:autoSpaceDN w:val="0"/>
        <w:bidi w:val="0"/>
        <w:adjustRightInd w:val="0"/>
        <w:spacing w:after="0" w:line="240" w:lineRule="auto"/>
        <w:jc w:val="both"/>
        <w:rPr>
          <w:rFonts w:asciiTheme="majorBidi" w:hAnsiTheme="majorBidi" w:cstheme="majorBidi"/>
          <w:sz w:val="20"/>
          <w:szCs w:val="20"/>
        </w:rPr>
      </w:pPr>
      <w:r w:rsidRPr="002063E6">
        <w:rPr>
          <w:rFonts w:asciiTheme="majorBidi" w:hAnsiTheme="majorBidi" w:cstheme="majorBidi"/>
          <w:sz w:val="20"/>
          <w:szCs w:val="20"/>
        </w:rPr>
        <w:t xml:space="preserve">7.Senthilkumar B., Prabakaran G. Multidrug resistant </w:t>
      </w:r>
      <w:r w:rsidRPr="002063E6">
        <w:rPr>
          <w:rFonts w:asciiTheme="majorBidi" w:hAnsiTheme="majorBidi" w:cstheme="majorBidi"/>
          <w:i/>
          <w:iCs/>
          <w:sz w:val="20"/>
          <w:szCs w:val="20"/>
        </w:rPr>
        <w:t>Salmonella typhi</w:t>
      </w:r>
      <w:r w:rsidRPr="002063E6">
        <w:rPr>
          <w:rFonts w:asciiTheme="majorBidi" w:hAnsiTheme="majorBidi" w:cstheme="majorBidi"/>
          <w:sz w:val="20"/>
          <w:szCs w:val="20"/>
        </w:rPr>
        <w:t xml:space="preserve"> in Asymptomatic Typhoid carriers among food handlers in Namakkal district, Tamil Nadu. Indian Journal of Medical Microbiology 2005; 23 (2): 92- 94.</w:t>
      </w:r>
      <w:r w:rsidRPr="002063E6">
        <w:rPr>
          <w:rFonts w:asciiTheme="majorBidi" w:hAnsiTheme="majorBidi" w:cstheme="majorBidi"/>
          <w:sz w:val="20"/>
          <w:szCs w:val="20"/>
          <w:shd w:val="clear" w:color="auto" w:fill="FFFFFF"/>
        </w:rPr>
        <w:t xml:space="preserve">  </w:t>
      </w:r>
      <w:r w:rsidRPr="002063E6">
        <w:rPr>
          <w:rStyle w:val="citation-doi"/>
          <w:rFonts w:asciiTheme="majorBidi" w:hAnsiTheme="majorBidi" w:cstheme="majorBidi"/>
          <w:sz w:val="20"/>
          <w:szCs w:val="20"/>
          <w:shd w:val="clear" w:color="auto" w:fill="FFFFFF"/>
        </w:rPr>
        <w:t>https://doi.org/10.4103/0255-0857.16046.</w:t>
      </w:r>
    </w:p>
    <w:p w:rsidR="00A04373" w:rsidRPr="002063E6" w:rsidRDefault="00A04373" w:rsidP="007A7875">
      <w:pPr>
        <w:autoSpaceDE w:val="0"/>
        <w:autoSpaceDN w:val="0"/>
        <w:bidi w:val="0"/>
        <w:adjustRightInd w:val="0"/>
        <w:spacing w:after="0" w:line="240" w:lineRule="auto"/>
        <w:jc w:val="both"/>
        <w:rPr>
          <w:rFonts w:asciiTheme="majorBidi" w:hAnsiTheme="majorBidi" w:cstheme="majorBidi"/>
          <w:sz w:val="20"/>
          <w:szCs w:val="20"/>
        </w:rPr>
      </w:pPr>
      <w:r w:rsidRPr="002063E6">
        <w:rPr>
          <w:rFonts w:asciiTheme="majorBidi" w:hAnsiTheme="majorBidi" w:cstheme="majorBidi"/>
          <w:sz w:val="20"/>
          <w:szCs w:val="20"/>
        </w:rPr>
        <w:t>8.Cheesbrough M. Medical laboratory manual for tropical countries, 2nd edition, volume 1: Cambridge press; 1992. P. 208-210.</w:t>
      </w:r>
    </w:p>
    <w:p w:rsidR="00A04373" w:rsidRPr="002063E6" w:rsidRDefault="00A04373" w:rsidP="007A7875">
      <w:pPr>
        <w:autoSpaceDE w:val="0"/>
        <w:autoSpaceDN w:val="0"/>
        <w:bidi w:val="0"/>
        <w:adjustRightInd w:val="0"/>
        <w:spacing w:after="0" w:line="240" w:lineRule="auto"/>
        <w:jc w:val="both"/>
        <w:rPr>
          <w:rFonts w:asciiTheme="majorBidi" w:hAnsiTheme="majorBidi" w:cstheme="majorBidi"/>
          <w:sz w:val="20"/>
          <w:szCs w:val="20"/>
        </w:rPr>
      </w:pPr>
      <w:r w:rsidRPr="002063E6">
        <w:rPr>
          <w:rFonts w:asciiTheme="majorBidi" w:hAnsiTheme="majorBidi" w:cstheme="majorBidi"/>
          <w:sz w:val="20"/>
          <w:szCs w:val="20"/>
        </w:rPr>
        <w:t>9. Opsteegh</w:t>
      </w:r>
      <w:r w:rsidR="004A6121" w:rsidRPr="002063E6">
        <w:rPr>
          <w:rFonts w:asciiTheme="majorBidi" w:hAnsiTheme="majorBidi" w:cstheme="majorBidi"/>
          <w:sz w:val="20"/>
          <w:szCs w:val="20"/>
        </w:rPr>
        <w:t xml:space="preserve"> M</w:t>
      </w:r>
      <w:r w:rsidR="00710472" w:rsidRPr="002063E6">
        <w:rPr>
          <w:rFonts w:asciiTheme="majorBidi" w:hAnsiTheme="majorBidi" w:cstheme="majorBidi"/>
          <w:sz w:val="20"/>
          <w:szCs w:val="20"/>
        </w:rPr>
        <w:t>.</w:t>
      </w:r>
      <w:r w:rsidRPr="002063E6">
        <w:rPr>
          <w:rFonts w:asciiTheme="majorBidi" w:hAnsiTheme="majorBidi" w:cstheme="majorBidi"/>
          <w:sz w:val="20"/>
          <w:szCs w:val="20"/>
        </w:rPr>
        <w:t>, van der Giessen</w:t>
      </w:r>
      <w:r w:rsidR="004A6121" w:rsidRPr="002063E6">
        <w:rPr>
          <w:rFonts w:asciiTheme="majorBidi" w:hAnsiTheme="majorBidi" w:cstheme="majorBidi"/>
          <w:sz w:val="20"/>
          <w:szCs w:val="20"/>
        </w:rPr>
        <w:t xml:space="preserve"> J.</w:t>
      </w:r>
      <w:r w:rsidRPr="002063E6">
        <w:rPr>
          <w:rFonts w:asciiTheme="majorBidi" w:hAnsiTheme="majorBidi" w:cstheme="majorBidi"/>
          <w:sz w:val="20"/>
          <w:szCs w:val="20"/>
        </w:rPr>
        <w:t xml:space="preserve"> </w:t>
      </w:r>
      <w:hyperlink r:id="rId10" w:history="1">
        <w:r w:rsidRPr="002063E6">
          <w:rPr>
            <w:rStyle w:val="Hyperlink"/>
            <w:rFonts w:asciiTheme="majorBidi" w:hAnsiTheme="majorBidi" w:cstheme="majorBidi"/>
            <w:color w:val="auto"/>
            <w:sz w:val="20"/>
            <w:szCs w:val="20"/>
            <w:u w:val="none"/>
            <w:bdr w:val="none" w:sz="0" w:space="0" w:color="auto" w:frame="1"/>
          </w:rPr>
          <w:t xml:space="preserve">Erratum to “Food-borne diseases — The challenges of 20 years ago still persist while new ones continue to emerge” Int. J. Food Microbiol 2011; 145(2-3):493. </w:t>
        </w:r>
      </w:hyperlink>
      <w:r w:rsidRPr="002063E6">
        <w:rPr>
          <w:rFonts w:asciiTheme="majorBidi" w:hAnsiTheme="majorBidi" w:cstheme="majorBidi"/>
          <w:sz w:val="20"/>
          <w:szCs w:val="20"/>
        </w:rPr>
        <w:t xml:space="preserve"> https://doi.org/</w:t>
      </w:r>
      <w:hyperlink r:id="rId11" w:tgtFrame="_blank" w:history="1">
        <w:r w:rsidRPr="002063E6">
          <w:rPr>
            <w:rStyle w:val="Hyperlink"/>
            <w:rFonts w:asciiTheme="majorBidi" w:hAnsiTheme="majorBidi" w:cstheme="majorBidi"/>
            <w:color w:val="auto"/>
            <w:sz w:val="20"/>
            <w:szCs w:val="20"/>
            <w:u w:val="none"/>
            <w:bdr w:val="none" w:sz="0" w:space="0" w:color="auto" w:frame="1"/>
          </w:rPr>
          <w:t>10.1016/j.ijfoodmicro.2011.01.036</w:t>
        </w:r>
      </w:hyperlink>
      <w:r w:rsidRPr="002063E6">
        <w:rPr>
          <w:rFonts w:asciiTheme="majorBidi" w:hAnsiTheme="majorBidi" w:cstheme="majorBidi"/>
          <w:sz w:val="20"/>
          <w:szCs w:val="20"/>
        </w:rPr>
        <w:t>.</w:t>
      </w:r>
    </w:p>
    <w:p w:rsidR="00A04373" w:rsidRPr="002063E6" w:rsidRDefault="00A04373" w:rsidP="007A7875">
      <w:pPr>
        <w:autoSpaceDE w:val="0"/>
        <w:autoSpaceDN w:val="0"/>
        <w:bidi w:val="0"/>
        <w:adjustRightInd w:val="0"/>
        <w:spacing w:after="0" w:line="240" w:lineRule="auto"/>
        <w:jc w:val="both"/>
        <w:rPr>
          <w:rFonts w:asciiTheme="majorBidi" w:hAnsiTheme="majorBidi" w:cstheme="majorBidi"/>
          <w:sz w:val="20"/>
          <w:szCs w:val="20"/>
        </w:rPr>
      </w:pPr>
      <w:r w:rsidRPr="002063E6">
        <w:rPr>
          <w:rFonts w:asciiTheme="majorBidi" w:hAnsiTheme="majorBidi" w:cstheme="majorBidi"/>
          <w:sz w:val="20"/>
          <w:szCs w:val="20"/>
        </w:rPr>
        <w:t>10.WHO and CDC. 2014. Manual for the laboratory identification and antimicrobial susceptibility testing of bacterial pathogens of public health importance in the developing world.</w:t>
      </w:r>
    </w:p>
    <w:p w:rsidR="00A04373" w:rsidRPr="002063E6" w:rsidRDefault="00A04373" w:rsidP="007A7875">
      <w:pPr>
        <w:autoSpaceDE w:val="0"/>
        <w:autoSpaceDN w:val="0"/>
        <w:bidi w:val="0"/>
        <w:adjustRightInd w:val="0"/>
        <w:spacing w:after="0" w:line="240" w:lineRule="auto"/>
        <w:jc w:val="both"/>
        <w:rPr>
          <w:rFonts w:asciiTheme="majorBidi" w:hAnsiTheme="majorBidi" w:cstheme="majorBidi"/>
          <w:sz w:val="20"/>
          <w:szCs w:val="20"/>
        </w:rPr>
      </w:pPr>
      <w:r w:rsidRPr="002063E6">
        <w:rPr>
          <w:rFonts w:asciiTheme="majorBidi" w:hAnsiTheme="majorBidi" w:cstheme="majorBidi"/>
          <w:sz w:val="20"/>
          <w:szCs w:val="20"/>
        </w:rPr>
        <w:t>11.</w:t>
      </w:r>
      <w:r w:rsidR="00710472" w:rsidRPr="002063E6">
        <w:rPr>
          <w:rFonts w:asciiTheme="majorBidi" w:hAnsiTheme="majorBidi" w:cstheme="majorBidi"/>
          <w:sz w:val="20"/>
          <w:szCs w:val="20"/>
        </w:rPr>
        <w:t xml:space="preserve"> </w:t>
      </w:r>
      <w:r w:rsidRPr="002063E6">
        <w:rPr>
          <w:rFonts w:asciiTheme="majorBidi" w:hAnsiTheme="majorBidi" w:cstheme="majorBidi"/>
          <w:sz w:val="20"/>
          <w:szCs w:val="20"/>
        </w:rPr>
        <w:t>Abera B</w:t>
      </w:r>
      <w:r w:rsidR="00710472" w:rsidRPr="002063E6">
        <w:rPr>
          <w:rFonts w:asciiTheme="majorBidi" w:hAnsiTheme="majorBidi" w:cstheme="majorBidi"/>
          <w:sz w:val="20"/>
          <w:szCs w:val="20"/>
        </w:rPr>
        <w:t>.</w:t>
      </w:r>
      <w:r w:rsidRPr="002063E6">
        <w:rPr>
          <w:rFonts w:asciiTheme="majorBidi" w:hAnsiTheme="majorBidi" w:cstheme="majorBidi"/>
          <w:sz w:val="20"/>
          <w:szCs w:val="20"/>
        </w:rPr>
        <w:t>, Biadegelgen F</w:t>
      </w:r>
      <w:r w:rsidR="00710472" w:rsidRPr="002063E6">
        <w:rPr>
          <w:rFonts w:asciiTheme="majorBidi" w:hAnsiTheme="majorBidi" w:cstheme="majorBidi"/>
          <w:sz w:val="20"/>
          <w:szCs w:val="20"/>
        </w:rPr>
        <w:t>.</w:t>
      </w:r>
      <w:r w:rsidRPr="002063E6">
        <w:rPr>
          <w:rFonts w:asciiTheme="majorBidi" w:hAnsiTheme="majorBidi" w:cstheme="majorBidi"/>
          <w:sz w:val="20"/>
          <w:szCs w:val="20"/>
        </w:rPr>
        <w:t>, Bezabih B</w:t>
      </w:r>
      <w:r w:rsidR="00710472" w:rsidRPr="002063E6">
        <w:rPr>
          <w:rFonts w:asciiTheme="majorBidi" w:hAnsiTheme="majorBidi" w:cstheme="majorBidi"/>
          <w:sz w:val="20"/>
          <w:szCs w:val="20"/>
        </w:rPr>
        <w:t>.</w:t>
      </w:r>
      <w:r w:rsidRPr="002063E6">
        <w:rPr>
          <w:rFonts w:asciiTheme="majorBidi" w:hAnsiTheme="majorBidi" w:cstheme="majorBidi"/>
          <w:sz w:val="20"/>
          <w:szCs w:val="20"/>
        </w:rPr>
        <w:t xml:space="preserve"> Prevalence of Salmonella typhi and intestinal parasites among food handlers in Bahir Dar Town, Northwest Ethiopia. Ethiop. J. Health Dev. 2010;24(1):46-50.</w:t>
      </w:r>
      <w:r w:rsidRPr="002063E6">
        <w:rPr>
          <w:rStyle w:val="PageNumber"/>
          <w:rFonts w:asciiTheme="majorBidi" w:hAnsiTheme="majorBidi" w:cstheme="majorBidi"/>
          <w:sz w:val="20"/>
          <w:szCs w:val="20"/>
          <w:shd w:val="clear" w:color="auto" w:fill="FFFFFF"/>
        </w:rPr>
        <w:t xml:space="preserve"> </w:t>
      </w:r>
      <w:r w:rsidRPr="002063E6">
        <w:rPr>
          <w:rStyle w:val="label"/>
          <w:rFonts w:asciiTheme="majorBidi" w:hAnsiTheme="majorBidi" w:cstheme="majorBidi"/>
          <w:sz w:val="20"/>
          <w:szCs w:val="20"/>
          <w:shd w:val="clear" w:color="auto" w:fill="FFFFFF"/>
        </w:rPr>
        <w:t>https://doi.org/</w:t>
      </w:r>
      <w:hyperlink r:id="rId12" w:history="1">
        <w:r w:rsidRPr="002063E6">
          <w:rPr>
            <w:rStyle w:val="Hyperlink"/>
            <w:rFonts w:asciiTheme="majorBidi" w:hAnsiTheme="majorBidi" w:cstheme="majorBidi"/>
            <w:color w:val="auto"/>
            <w:sz w:val="20"/>
            <w:szCs w:val="20"/>
            <w:u w:val="none"/>
          </w:rPr>
          <w:t>10.4314/ejhd.v24i1.62944</w:t>
        </w:r>
      </w:hyperlink>
      <w:r w:rsidRPr="002063E6">
        <w:rPr>
          <w:rStyle w:val="value"/>
          <w:rFonts w:asciiTheme="majorBidi" w:hAnsiTheme="majorBidi" w:cstheme="majorBidi"/>
          <w:sz w:val="20"/>
          <w:szCs w:val="20"/>
          <w:shd w:val="clear" w:color="auto" w:fill="FFFFFF"/>
        </w:rPr>
        <w:t>.</w:t>
      </w:r>
    </w:p>
    <w:p w:rsidR="00A04373" w:rsidRPr="002063E6" w:rsidRDefault="00A04373" w:rsidP="007A7875">
      <w:pPr>
        <w:autoSpaceDE w:val="0"/>
        <w:autoSpaceDN w:val="0"/>
        <w:bidi w:val="0"/>
        <w:adjustRightInd w:val="0"/>
        <w:spacing w:after="0" w:line="240" w:lineRule="auto"/>
        <w:jc w:val="both"/>
        <w:rPr>
          <w:rFonts w:asciiTheme="majorBidi" w:hAnsiTheme="majorBidi" w:cstheme="majorBidi"/>
          <w:sz w:val="20"/>
          <w:szCs w:val="20"/>
        </w:rPr>
      </w:pPr>
      <w:r w:rsidRPr="002063E6">
        <w:rPr>
          <w:rFonts w:asciiTheme="majorBidi" w:hAnsiTheme="majorBidi" w:cstheme="majorBidi"/>
          <w:sz w:val="20"/>
          <w:szCs w:val="20"/>
        </w:rPr>
        <w:lastRenderedPageBreak/>
        <w:t>12.</w:t>
      </w:r>
      <w:r w:rsidR="001C7A0D" w:rsidRPr="002063E6">
        <w:rPr>
          <w:rFonts w:asciiTheme="majorBidi" w:hAnsiTheme="majorBidi" w:cstheme="majorBidi"/>
          <w:sz w:val="20"/>
          <w:szCs w:val="20"/>
        </w:rPr>
        <w:t>Mensah</w:t>
      </w:r>
      <w:r w:rsidRPr="002063E6">
        <w:rPr>
          <w:rFonts w:asciiTheme="majorBidi" w:hAnsiTheme="majorBidi" w:cstheme="majorBidi"/>
          <w:sz w:val="20"/>
          <w:szCs w:val="20"/>
        </w:rPr>
        <w:t xml:space="preserve"> P.</w:t>
      </w:r>
      <w:r w:rsidR="001C7A0D" w:rsidRPr="002063E6">
        <w:rPr>
          <w:rFonts w:asciiTheme="majorBidi" w:hAnsiTheme="majorBidi" w:cstheme="majorBidi"/>
          <w:sz w:val="20"/>
          <w:szCs w:val="20"/>
        </w:rPr>
        <w:t xml:space="preserve">, Owusu-Darko </w:t>
      </w:r>
      <w:r w:rsidRPr="002063E6">
        <w:rPr>
          <w:rFonts w:asciiTheme="majorBidi" w:hAnsiTheme="majorBidi" w:cstheme="majorBidi"/>
          <w:sz w:val="20"/>
          <w:szCs w:val="20"/>
        </w:rPr>
        <w:t>K.</w:t>
      </w:r>
      <w:r w:rsidR="001C7A0D" w:rsidRPr="002063E6">
        <w:rPr>
          <w:rFonts w:asciiTheme="majorBidi" w:hAnsiTheme="majorBidi" w:cstheme="majorBidi"/>
          <w:sz w:val="20"/>
          <w:szCs w:val="20"/>
        </w:rPr>
        <w:t xml:space="preserve">, Yeboah-Manu </w:t>
      </w:r>
      <w:r w:rsidRPr="002063E6">
        <w:rPr>
          <w:rFonts w:asciiTheme="majorBidi" w:hAnsiTheme="majorBidi" w:cstheme="majorBidi"/>
          <w:sz w:val="20"/>
          <w:szCs w:val="20"/>
        </w:rPr>
        <w:t xml:space="preserve">D. </w:t>
      </w:r>
      <w:r w:rsidRPr="002063E6">
        <w:rPr>
          <w:rFonts w:asciiTheme="majorBidi" w:hAnsiTheme="majorBidi" w:cstheme="majorBidi"/>
          <w:i/>
          <w:iCs/>
          <w:sz w:val="20"/>
          <w:szCs w:val="20"/>
        </w:rPr>
        <w:t>et al.</w:t>
      </w:r>
      <w:r w:rsidRPr="002063E6">
        <w:rPr>
          <w:rFonts w:asciiTheme="majorBidi" w:hAnsiTheme="majorBidi" w:cstheme="majorBidi"/>
          <w:sz w:val="20"/>
          <w:szCs w:val="20"/>
        </w:rPr>
        <w:t xml:space="preserve"> The role of street food vendors in the transmission of enteric pathogens in Accra. Ghana Med. J. 33:19-29.</w:t>
      </w:r>
      <w:r w:rsidRPr="002063E6">
        <w:rPr>
          <w:rStyle w:val="id-label"/>
          <w:rFonts w:asciiTheme="majorBidi" w:hAnsiTheme="majorBidi" w:cstheme="majorBidi"/>
          <w:sz w:val="20"/>
          <w:szCs w:val="20"/>
        </w:rPr>
        <w:t xml:space="preserve"> PMID: </w:t>
      </w:r>
      <w:r w:rsidRPr="002063E6">
        <w:rPr>
          <w:rStyle w:val="Strong"/>
          <w:rFonts w:asciiTheme="majorBidi" w:hAnsiTheme="majorBidi" w:cstheme="majorBidi"/>
          <w:b w:val="0"/>
          <w:bCs w:val="0"/>
          <w:sz w:val="20"/>
          <w:szCs w:val="20"/>
        </w:rPr>
        <w:t>12163918</w:t>
      </w:r>
      <w:r w:rsidRPr="002063E6">
        <w:rPr>
          <w:rFonts w:asciiTheme="majorBidi" w:hAnsiTheme="majorBidi" w:cstheme="majorBidi"/>
          <w:sz w:val="20"/>
          <w:szCs w:val="20"/>
        </w:rPr>
        <w:t xml:space="preserve">. </w:t>
      </w:r>
      <w:r w:rsidRPr="002063E6">
        <w:rPr>
          <w:rStyle w:val="id-label"/>
          <w:rFonts w:asciiTheme="majorBidi" w:hAnsiTheme="majorBidi" w:cstheme="majorBidi"/>
          <w:sz w:val="20"/>
          <w:szCs w:val="20"/>
        </w:rPr>
        <w:t>PMCID: </w:t>
      </w:r>
      <w:hyperlink r:id="rId13" w:tgtFrame="_blank" w:history="1">
        <w:r w:rsidRPr="002063E6">
          <w:rPr>
            <w:rStyle w:val="Hyperlink"/>
            <w:rFonts w:asciiTheme="majorBidi" w:hAnsiTheme="majorBidi" w:cstheme="majorBidi"/>
            <w:color w:val="auto"/>
            <w:sz w:val="20"/>
            <w:szCs w:val="20"/>
            <w:u w:val="none"/>
          </w:rPr>
          <w:t>PMC2567559</w:t>
        </w:r>
      </w:hyperlink>
    </w:p>
    <w:p w:rsidR="00A04373" w:rsidRPr="002063E6" w:rsidRDefault="00A04373" w:rsidP="007A7875">
      <w:pPr>
        <w:bidi w:val="0"/>
        <w:spacing w:after="0" w:line="240" w:lineRule="auto"/>
        <w:jc w:val="both"/>
        <w:rPr>
          <w:rFonts w:asciiTheme="majorBidi" w:hAnsiTheme="majorBidi" w:cstheme="majorBidi"/>
          <w:sz w:val="20"/>
          <w:szCs w:val="20"/>
        </w:rPr>
      </w:pPr>
      <w:r w:rsidRPr="002063E6">
        <w:rPr>
          <w:rFonts w:asciiTheme="majorBidi" w:hAnsiTheme="majorBidi" w:cstheme="majorBidi"/>
          <w:sz w:val="20"/>
          <w:szCs w:val="20"/>
        </w:rPr>
        <w:t>13.</w:t>
      </w:r>
      <w:r w:rsidRPr="002063E6">
        <w:rPr>
          <w:rFonts w:asciiTheme="majorBidi" w:hAnsiTheme="majorBidi" w:cstheme="majorBidi"/>
          <w:sz w:val="20"/>
          <w:szCs w:val="20"/>
          <w:shd w:val="clear" w:color="auto" w:fill="FFFFFF"/>
        </w:rPr>
        <w:t xml:space="preserve"> Gelosa L. Antibiotic sensitivity of Salmonella strains from food-handlers in the period 1980-1988 in Italy. J Chemother. 1991;3 Suppl 1:80-3. PMID: 12041794.</w:t>
      </w:r>
      <w:r w:rsidRPr="002063E6">
        <w:rPr>
          <w:rFonts w:asciiTheme="majorBidi" w:hAnsiTheme="majorBidi" w:cstheme="majorBidi"/>
          <w:sz w:val="20"/>
          <w:szCs w:val="20"/>
        </w:rPr>
        <w:t xml:space="preserve"> </w:t>
      </w:r>
    </w:p>
    <w:p w:rsidR="00A04373" w:rsidRPr="002063E6" w:rsidRDefault="00A04373" w:rsidP="007A7875">
      <w:pPr>
        <w:bidi w:val="0"/>
        <w:spacing w:after="0" w:line="240" w:lineRule="auto"/>
        <w:jc w:val="both"/>
        <w:rPr>
          <w:rFonts w:asciiTheme="majorBidi" w:hAnsiTheme="majorBidi" w:cstheme="majorBidi"/>
          <w:sz w:val="20"/>
          <w:szCs w:val="20"/>
        </w:rPr>
      </w:pPr>
      <w:r w:rsidRPr="002063E6">
        <w:rPr>
          <w:rFonts w:asciiTheme="majorBidi" w:hAnsiTheme="majorBidi" w:cstheme="majorBidi"/>
          <w:sz w:val="20"/>
          <w:szCs w:val="20"/>
        </w:rPr>
        <w:t>14.Yamada, S., Matushita, S. and Kudoh, Y. Recovery and its evaluation of Shigella bacilli or Salmonella from healthy food handlers in Tokyo (1961-1997). Kansenshogaku Zasshi 1999; 73:758-765.</w:t>
      </w:r>
      <w:r w:rsidRPr="002063E6">
        <w:rPr>
          <w:rFonts w:asciiTheme="majorBidi" w:hAnsiTheme="majorBidi" w:cstheme="majorBidi"/>
          <w:sz w:val="20"/>
          <w:szCs w:val="20"/>
          <w:shd w:val="clear" w:color="auto" w:fill="FFFFFF"/>
        </w:rPr>
        <w:t xml:space="preserve"> https://doi.org/10.11150/kansenshogakuzasshi1970.73.758.</w:t>
      </w:r>
    </w:p>
    <w:p w:rsidR="00501842" w:rsidRPr="002063E6" w:rsidRDefault="00A04373" w:rsidP="007A7875">
      <w:pPr>
        <w:autoSpaceDE w:val="0"/>
        <w:autoSpaceDN w:val="0"/>
        <w:bidi w:val="0"/>
        <w:adjustRightInd w:val="0"/>
        <w:spacing w:after="0" w:line="240" w:lineRule="auto"/>
        <w:jc w:val="both"/>
        <w:rPr>
          <w:rFonts w:asciiTheme="majorBidi" w:hAnsiTheme="majorBidi" w:cstheme="majorBidi"/>
          <w:sz w:val="20"/>
          <w:szCs w:val="20"/>
        </w:rPr>
      </w:pPr>
      <w:r w:rsidRPr="002063E6">
        <w:rPr>
          <w:rFonts w:asciiTheme="majorBidi" w:hAnsiTheme="majorBidi" w:cstheme="majorBidi"/>
          <w:sz w:val="20"/>
          <w:szCs w:val="20"/>
        </w:rPr>
        <w:t xml:space="preserve">15.Tsen HY, Hu HH, Lin JS, Huang CH, Wang TK. Analysis of Salmonella typhimurium isolates from food-poisoning cases by molecular sub typing methods. Food Microbiology 2000; 17:143-152. </w:t>
      </w:r>
      <w:hyperlink r:id="rId14" w:tgtFrame="_blank" w:tooltip="Persistent link using digital object identifier" w:history="1">
        <w:r w:rsidRPr="002063E6">
          <w:rPr>
            <w:rFonts w:asciiTheme="majorBidi" w:hAnsiTheme="majorBidi" w:cstheme="majorBidi"/>
            <w:sz w:val="20"/>
            <w:szCs w:val="20"/>
          </w:rPr>
          <w:t xml:space="preserve"> </w:t>
        </w:r>
        <w:r w:rsidRPr="002063E6">
          <w:rPr>
            <w:rStyle w:val="Hyperlink"/>
            <w:rFonts w:asciiTheme="majorBidi" w:hAnsiTheme="majorBidi" w:cstheme="majorBidi"/>
            <w:color w:val="auto"/>
            <w:sz w:val="20"/>
            <w:szCs w:val="20"/>
            <w:u w:val="none"/>
          </w:rPr>
          <w:t>https://doi.org/10.1006/fmic.1999.0284</w:t>
        </w:r>
      </w:hyperlink>
      <w:r w:rsidRPr="002063E6">
        <w:rPr>
          <w:rFonts w:asciiTheme="majorBidi" w:hAnsiTheme="majorBidi" w:cstheme="majorBidi"/>
          <w:sz w:val="20"/>
          <w:szCs w:val="20"/>
        </w:rPr>
        <w:t>.</w:t>
      </w:r>
    </w:p>
    <w:p w:rsidR="00501842" w:rsidRPr="002063E6" w:rsidRDefault="00C87617" w:rsidP="007A7875">
      <w:pPr>
        <w:pStyle w:val="Default"/>
        <w:jc w:val="both"/>
        <w:rPr>
          <w:rFonts w:asciiTheme="majorBidi" w:hAnsiTheme="majorBidi" w:cstheme="majorBidi"/>
          <w:color w:val="auto"/>
          <w:sz w:val="20"/>
          <w:szCs w:val="20"/>
        </w:rPr>
      </w:pPr>
      <w:r w:rsidRPr="002063E6">
        <w:rPr>
          <w:rFonts w:asciiTheme="majorBidi" w:hAnsiTheme="majorBidi" w:cstheme="majorBidi"/>
          <w:color w:val="auto"/>
          <w:sz w:val="20"/>
          <w:szCs w:val="20"/>
        </w:rPr>
        <w:t>16.</w:t>
      </w:r>
      <w:r w:rsidR="00501842" w:rsidRPr="002063E6">
        <w:rPr>
          <w:rFonts w:asciiTheme="majorBidi" w:hAnsiTheme="majorBidi" w:cstheme="majorBidi"/>
          <w:color w:val="auto"/>
          <w:sz w:val="20"/>
          <w:szCs w:val="20"/>
        </w:rPr>
        <w:t>Dawoud TM</w:t>
      </w:r>
      <w:r w:rsidR="00F01595" w:rsidRPr="002063E6">
        <w:rPr>
          <w:rFonts w:asciiTheme="majorBidi" w:hAnsiTheme="majorBidi" w:cstheme="majorBidi"/>
          <w:color w:val="auto"/>
          <w:sz w:val="20"/>
          <w:szCs w:val="20"/>
        </w:rPr>
        <w:t xml:space="preserve">, </w:t>
      </w:r>
      <w:r w:rsidR="00501842" w:rsidRPr="002063E6">
        <w:rPr>
          <w:rFonts w:asciiTheme="majorBidi" w:hAnsiTheme="majorBidi" w:cstheme="majorBidi"/>
          <w:color w:val="auto"/>
          <w:sz w:val="20"/>
          <w:szCs w:val="20"/>
        </w:rPr>
        <w:t>Shi</w:t>
      </w:r>
      <w:r w:rsidR="00F01595" w:rsidRPr="002063E6">
        <w:rPr>
          <w:rFonts w:asciiTheme="majorBidi" w:hAnsiTheme="majorBidi" w:cstheme="majorBidi"/>
          <w:color w:val="auto"/>
          <w:sz w:val="20"/>
          <w:szCs w:val="20"/>
        </w:rPr>
        <w:t xml:space="preserve"> Z, </w:t>
      </w:r>
      <w:r w:rsidR="00501842" w:rsidRPr="002063E6">
        <w:rPr>
          <w:rFonts w:asciiTheme="majorBidi" w:hAnsiTheme="majorBidi" w:cstheme="majorBidi"/>
          <w:color w:val="auto"/>
          <w:sz w:val="20"/>
          <w:szCs w:val="20"/>
        </w:rPr>
        <w:t>Kwon</w:t>
      </w:r>
      <w:r w:rsidR="00F01595" w:rsidRPr="002063E6">
        <w:rPr>
          <w:rFonts w:asciiTheme="majorBidi" w:hAnsiTheme="majorBidi" w:cstheme="majorBidi"/>
          <w:color w:val="auto"/>
          <w:sz w:val="20"/>
          <w:szCs w:val="20"/>
        </w:rPr>
        <w:t xml:space="preserve"> YM,</w:t>
      </w:r>
      <w:r w:rsidR="00501842" w:rsidRPr="002063E6">
        <w:rPr>
          <w:rFonts w:asciiTheme="majorBidi" w:hAnsiTheme="majorBidi" w:cstheme="majorBidi"/>
          <w:color w:val="auto"/>
          <w:sz w:val="20"/>
          <w:szCs w:val="20"/>
        </w:rPr>
        <w:t xml:space="preserve"> Ricke</w:t>
      </w:r>
      <w:r w:rsidR="00F01595" w:rsidRPr="002063E6">
        <w:rPr>
          <w:rFonts w:asciiTheme="majorBidi" w:hAnsiTheme="majorBidi" w:cstheme="majorBidi"/>
          <w:color w:val="auto"/>
          <w:sz w:val="20"/>
          <w:szCs w:val="20"/>
        </w:rPr>
        <w:t xml:space="preserve"> SC.</w:t>
      </w:r>
      <w:r w:rsidR="00501842" w:rsidRPr="002063E6">
        <w:rPr>
          <w:rFonts w:asciiTheme="majorBidi" w:hAnsiTheme="majorBidi" w:cstheme="majorBidi"/>
          <w:color w:val="auto"/>
          <w:sz w:val="20"/>
          <w:szCs w:val="20"/>
        </w:rPr>
        <w:t xml:space="preserve"> Chapter 7 - Overview of Salmonellosis and Food-borne Salmonella: Historical and Current Perspectives, Editor(s): Steven C. Ricke, Richard K. Gast, Producing Safe Eggs, Academic Press, 2017, </w:t>
      </w:r>
      <w:r w:rsidR="00B06AE9" w:rsidRPr="002063E6">
        <w:rPr>
          <w:rFonts w:asciiTheme="majorBidi" w:hAnsiTheme="majorBidi" w:cstheme="majorBidi"/>
          <w:color w:val="auto"/>
          <w:sz w:val="20"/>
          <w:szCs w:val="20"/>
        </w:rPr>
        <w:t>Pages 113-138.</w:t>
      </w:r>
    </w:p>
    <w:p w:rsidR="00501842" w:rsidRPr="002063E6" w:rsidRDefault="00501842" w:rsidP="007A7875">
      <w:pPr>
        <w:pStyle w:val="Default"/>
        <w:jc w:val="both"/>
        <w:rPr>
          <w:rFonts w:asciiTheme="majorBidi" w:hAnsiTheme="majorBidi" w:cstheme="majorBidi"/>
          <w:color w:val="auto"/>
          <w:sz w:val="20"/>
          <w:szCs w:val="20"/>
        </w:rPr>
      </w:pPr>
      <w:r w:rsidRPr="002063E6">
        <w:rPr>
          <w:rFonts w:asciiTheme="majorBidi" w:hAnsiTheme="majorBidi" w:cstheme="majorBidi"/>
          <w:color w:val="auto"/>
          <w:sz w:val="20"/>
          <w:szCs w:val="20"/>
        </w:rPr>
        <w:t>ISBN 9780128025826, https://doi.org/10.1016/B978-0-12-802582-6.00007-0</w:t>
      </w:r>
    </w:p>
    <w:p w:rsidR="00501842" w:rsidRPr="002063E6" w:rsidRDefault="00501842" w:rsidP="007A7875">
      <w:pPr>
        <w:pStyle w:val="Default"/>
        <w:jc w:val="both"/>
        <w:rPr>
          <w:rFonts w:asciiTheme="majorBidi" w:hAnsiTheme="majorBidi" w:cstheme="majorBidi"/>
          <w:color w:val="auto"/>
          <w:sz w:val="20"/>
          <w:szCs w:val="20"/>
        </w:rPr>
      </w:pPr>
    </w:p>
    <w:p w:rsidR="00A04373" w:rsidRPr="002063E6" w:rsidRDefault="00A04373" w:rsidP="007A7875">
      <w:pPr>
        <w:pStyle w:val="Default"/>
        <w:jc w:val="both"/>
        <w:rPr>
          <w:rFonts w:asciiTheme="majorBidi" w:hAnsiTheme="majorBidi" w:cstheme="majorBidi"/>
          <w:color w:val="auto"/>
          <w:sz w:val="20"/>
          <w:szCs w:val="20"/>
        </w:rPr>
      </w:pPr>
      <w:r w:rsidRPr="002063E6">
        <w:rPr>
          <w:rFonts w:asciiTheme="majorBidi" w:hAnsiTheme="majorBidi" w:cstheme="majorBidi"/>
          <w:color w:val="auto"/>
          <w:sz w:val="20"/>
          <w:szCs w:val="20"/>
        </w:rPr>
        <w:t xml:space="preserve">17.WHO.2007. Food Safety And food borne illness. http://www.who.int/mediacentre/factsheets/fs237/en/. </w:t>
      </w:r>
    </w:p>
    <w:p w:rsidR="00A04373" w:rsidRPr="002063E6" w:rsidRDefault="00A04373" w:rsidP="007A7875">
      <w:pPr>
        <w:bidi w:val="0"/>
        <w:spacing w:after="0" w:line="240" w:lineRule="auto"/>
        <w:jc w:val="both"/>
        <w:rPr>
          <w:rFonts w:asciiTheme="majorBidi" w:hAnsiTheme="majorBidi" w:cstheme="majorBidi"/>
          <w:sz w:val="20"/>
          <w:szCs w:val="20"/>
        </w:rPr>
      </w:pPr>
    </w:p>
    <w:p w:rsidR="00A04373" w:rsidRPr="002063E6" w:rsidRDefault="00A04373" w:rsidP="007A7875">
      <w:pPr>
        <w:bidi w:val="0"/>
        <w:spacing w:after="0" w:line="240" w:lineRule="auto"/>
        <w:jc w:val="both"/>
        <w:rPr>
          <w:rFonts w:asciiTheme="majorBidi" w:hAnsiTheme="majorBidi" w:cstheme="majorBidi"/>
          <w:sz w:val="20"/>
          <w:szCs w:val="20"/>
        </w:rPr>
      </w:pPr>
      <w:r w:rsidRPr="002063E6">
        <w:rPr>
          <w:rFonts w:asciiTheme="majorBidi" w:hAnsiTheme="majorBidi" w:cstheme="majorBidi"/>
          <w:sz w:val="20"/>
          <w:szCs w:val="20"/>
        </w:rPr>
        <w:t xml:space="preserve">18. Xercavins, M., Llovet, T., Navarro, F. </w:t>
      </w:r>
      <w:r w:rsidRPr="002063E6">
        <w:rPr>
          <w:rFonts w:asciiTheme="majorBidi" w:hAnsiTheme="majorBidi" w:cstheme="majorBidi"/>
          <w:i/>
          <w:iCs/>
          <w:sz w:val="20"/>
          <w:szCs w:val="20"/>
        </w:rPr>
        <w:t>et al.</w:t>
      </w:r>
      <w:r w:rsidRPr="002063E6">
        <w:rPr>
          <w:rFonts w:asciiTheme="majorBidi" w:hAnsiTheme="majorBidi" w:cstheme="majorBidi"/>
          <w:sz w:val="20"/>
          <w:szCs w:val="20"/>
        </w:rPr>
        <w:t xml:space="preserve"> Epidemiology of an unusual outbreak of typhoid fever in Terrasa, Spain. Clin. Inf. Dis. 1997; 24:506-510. </w:t>
      </w:r>
      <w:r w:rsidRPr="002063E6">
        <w:rPr>
          <w:rFonts w:asciiTheme="majorBidi" w:hAnsiTheme="majorBidi" w:cstheme="majorBidi"/>
          <w:spacing w:val="-3"/>
          <w:sz w:val="20"/>
          <w:szCs w:val="20"/>
        </w:rPr>
        <w:t>https://www.jstor.org/stable/4481025</w:t>
      </w:r>
    </w:p>
    <w:p w:rsidR="00A04373" w:rsidRPr="002063E6" w:rsidRDefault="00A04373" w:rsidP="007A7875">
      <w:pPr>
        <w:bidi w:val="0"/>
        <w:spacing w:after="0" w:line="240" w:lineRule="auto"/>
        <w:jc w:val="both"/>
        <w:rPr>
          <w:rFonts w:asciiTheme="majorBidi" w:hAnsiTheme="majorBidi" w:cstheme="majorBidi"/>
          <w:sz w:val="20"/>
          <w:szCs w:val="20"/>
        </w:rPr>
      </w:pPr>
      <w:r w:rsidRPr="002063E6">
        <w:rPr>
          <w:rFonts w:asciiTheme="majorBidi" w:hAnsiTheme="majorBidi" w:cstheme="majorBidi"/>
          <w:sz w:val="20"/>
          <w:szCs w:val="20"/>
        </w:rPr>
        <w:t xml:space="preserve">19.Christie, A.B. Infectious diseases: Epidemiology and clinical practice. 4th edn. Edinburgh: Churchill Livingstone. 100-164. </w:t>
      </w:r>
    </w:p>
    <w:p w:rsidR="00A03E93" w:rsidRPr="002063E6" w:rsidRDefault="00A04373" w:rsidP="007A7875">
      <w:pPr>
        <w:shd w:val="clear" w:color="auto" w:fill="FFFFFF"/>
        <w:bidi w:val="0"/>
        <w:spacing w:after="0" w:line="240" w:lineRule="auto"/>
        <w:jc w:val="both"/>
        <w:rPr>
          <w:rFonts w:asciiTheme="majorBidi" w:hAnsiTheme="majorBidi" w:cstheme="majorBidi"/>
          <w:sz w:val="20"/>
          <w:szCs w:val="20"/>
        </w:rPr>
      </w:pPr>
      <w:r w:rsidRPr="002063E6">
        <w:rPr>
          <w:rFonts w:asciiTheme="majorBidi" w:hAnsiTheme="majorBidi" w:cstheme="majorBidi"/>
          <w:sz w:val="20"/>
          <w:szCs w:val="20"/>
        </w:rPr>
        <w:t xml:space="preserve">20.Frimpong, E.H., Feglo, P., Essel-Ahun, M. and Addy, P.A.K. </w:t>
      </w:r>
      <w:r w:rsidR="001402BA" w:rsidRPr="002063E6">
        <w:rPr>
          <w:rFonts w:asciiTheme="majorBidi" w:hAnsiTheme="majorBidi" w:cstheme="majorBidi"/>
          <w:sz w:val="20"/>
          <w:szCs w:val="20"/>
        </w:rPr>
        <w:t>Deter</w:t>
      </w:r>
      <w:r w:rsidRPr="002063E6">
        <w:rPr>
          <w:rFonts w:asciiTheme="majorBidi" w:hAnsiTheme="majorBidi" w:cstheme="majorBidi"/>
          <w:sz w:val="20"/>
          <w:szCs w:val="20"/>
        </w:rPr>
        <w:t>mination of diagnostic Widal titres in Kumasi Ghana. West Afr. J. Med. 1999; 19:34-38.</w:t>
      </w:r>
      <w:r w:rsidR="00A03E93" w:rsidRPr="002063E6">
        <w:rPr>
          <w:rFonts w:asciiTheme="majorBidi" w:hAnsiTheme="majorBidi" w:cstheme="majorBidi"/>
          <w:sz w:val="20"/>
          <w:szCs w:val="20"/>
        </w:rPr>
        <w:t xml:space="preserve"> PMID: 10821084.</w:t>
      </w:r>
    </w:p>
    <w:p w:rsidR="00A04373" w:rsidRPr="002063E6" w:rsidRDefault="00A04373" w:rsidP="007A7875">
      <w:pPr>
        <w:shd w:val="clear" w:color="auto" w:fill="FFFFFF"/>
        <w:bidi w:val="0"/>
        <w:spacing w:after="0" w:line="240" w:lineRule="auto"/>
        <w:jc w:val="both"/>
        <w:rPr>
          <w:rFonts w:asciiTheme="majorBidi" w:hAnsiTheme="majorBidi" w:cstheme="majorBidi"/>
          <w:sz w:val="20"/>
          <w:szCs w:val="20"/>
          <w:shd w:val="clear" w:color="auto" w:fill="FFFFFF"/>
        </w:rPr>
      </w:pPr>
      <w:r w:rsidRPr="002063E6">
        <w:rPr>
          <w:rFonts w:asciiTheme="majorBidi" w:hAnsiTheme="majorBidi" w:cstheme="majorBidi"/>
          <w:sz w:val="20"/>
          <w:szCs w:val="20"/>
        </w:rPr>
        <w:t>21.</w:t>
      </w:r>
      <w:r w:rsidRPr="002063E6">
        <w:rPr>
          <w:rFonts w:asciiTheme="majorBidi" w:hAnsiTheme="majorBidi" w:cstheme="majorBidi"/>
          <w:sz w:val="20"/>
          <w:szCs w:val="20"/>
          <w:shd w:val="clear" w:color="auto" w:fill="FFFFFF"/>
        </w:rPr>
        <w:t xml:space="preserve"> Ismail A. New advances in the diagnosis of typhoid and detection of typhoid carriers. Malays J Med Sci. 2000;7(2):3-8. PMID: 22977383; PMCID: PMC3438001.</w:t>
      </w:r>
    </w:p>
    <w:p w:rsidR="00A04373" w:rsidRPr="002063E6" w:rsidRDefault="00A04373" w:rsidP="007A7875">
      <w:pPr>
        <w:autoSpaceDE w:val="0"/>
        <w:autoSpaceDN w:val="0"/>
        <w:bidi w:val="0"/>
        <w:adjustRightInd w:val="0"/>
        <w:spacing w:after="0" w:line="240" w:lineRule="auto"/>
        <w:jc w:val="both"/>
        <w:rPr>
          <w:rFonts w:asciiTheme="majorBidi" w:hAnsiTheme="majorBidi" w:cstheme="majorBidi"/>
          <w:sz w:val="20"/>
          <w:szCs w:val="20"/>
        </w:rPr>
      </w:pPr>
      <w:r w:rsidRPr="002063E6">
        <w:rPr>
          <w:rFonts w:asciiTheme="majorBidi" w:hAnsiTheme="majorBidi" w:cstheme="majorBidi"/>
          <w:sz w:val="20"/>
          <w:szCs w:val="20"/>
        </w:rPr>
        <w:t>22.Andargie G, Kassu A, Moges F, Tiruneh M, Henry K. Prevalence of Bacteria and Intestinal Parasites among Food-handlers in Gondar town, North West Ethiopia. J Health Popul Nutr 2008; 26(4):451-455.</w:t>
      </w:r>
    </w:p>
    <w:p w:rsidR="00A04373" w:rsidRPr="002063E6" w:rsidRDefault="00A04373" w:rsidP="007A7875">
      <w:pPr>
        <w:shd w:val="clear" w:color="auto" w:fill="FFFFFF"/>
        <w:bidi w:val="0"/>
        <w:spacing w:after="0" w:line="240" w:lineRule="auto"/>
        <w:jc w:val="both"/>
        <w:rPr>
          <w:rFonts w:asciiTheme="majorBidi" w:hAnsiTheme="majorBidi" w:cstheme="majorBidi"/>
          <w:sz w:val="20"/>
          <w:szCs w:val="20"/>
        </w:rPr>
      </w:pPr>
      <w:r w:rsidRPr="002063E6">
        <w:rPr>
          <w:rFonts w:asciiTheme="majorBidi" w:hAnsiTheme="majorBidi" w:cstheme="majorBidi"/>
          <w:sz w:val="20"/>
          <w:szCs w:val="20"/>
        </w:rPr>
        <w:t xml:space="preserve">23.Mintz ED, Hudson-Wraapp M, Msharp </w:t>
      </w:r>
      <w:r w:rsidRPr="002063E6">
        <w:rPr>
          <w:rFonts w:asciiTheme="majorBidi" w:hAnsiTheme="majorBidi" w:cstheme="majorBidi"/>
          <w:i/>
          <w:iCs/>
          <w:sz w:val="20"/>
          <w:szCs w:val="20"/>
        </w:rPr>
        <w:t>et al.</w:t>
      </w:r>
      <w:r w:rsidRPr="002063E6">
        <w:rPr>
          <w:rFonts w:asciiTheme="majorBidi" w:hAnsiTheme="majorBidi" w:cstheme="majorBidi"/>
          <w:sz w:val="20"/>
          <w:szCs w:val="20"/>
        </w:rPr>
        <w:t xml:space="preserve"> Food borne Giardiasis in a corporate office settings. J infect Dis 1993; 167 (1):250-253.</w:t>
      </w:r>
      <w:r w:rsidRPr="002063E6">
        <w:rPr>
          <w:rStyle w:val="id-label"/>
          <w:rFonts w:asciiTheme="majorBidi" w:hAnsiTheme="majorBidi" w:cstheme="majorBidi"/>
          <w:sz w:val="20"/>
          <w:szCs w:val="20"/>
        </w:rPr>
        <w:t xml:space="preserve"> https://doi.org/</w:t>
      </w:r>
      <w:hyperlink r:id="rId15" w:tgtFrame="_blank" w:history="1">
        <w:r w:rsidRPr="002063E6">
          <w:rPr>
            <w:rStyle w:val="Hyperlink"/>
            <w:rFonts w:asciiTheme="majorBidi" w:hAnsiTheme="majorBidi" w:cstheme="majorBidi"/>
            <w:color w:val="auto"/>
            <w:sz w:val="20"/>
            <w:szCs w:val="20"/>
            <w:u w:val="none"/>
          </w:rPr>
          <w:t>10.1093/infdis/167.1.250</w:t>
        </w:r>
      </w:hyperlink>
      <w:r w:rsidRPr="002063E6">
        <w:rPr>
          <w:rStyle w:val="identifier"/>
          <w:rFonts w:asciiTheme="majorBidi" w:hAnsiTheme="majorBidi" w:cstheme="majorBidi"/>
          <w:sz w:val="20"/>
          <w:szCs w:val="20"/>
        </w:rPr>
        <w:t>.</w:t>
      </w:r>
    </w:p>
    <w:p w:rsidR="00A04373" w:rsidRPr="002063E6" w:rsidRDefault="00A04373" w:rsidP="007A7875">
      <w:pPr>
        <w:autoSpaceDE w:val="0"/>
        <w:autoSpaceDN w:val="0"/>
        <w:bidi w:val="0"/>
        <w:adjustRightInd w:val="0"/>
        <w:spacing w:after="0" w:line="240" w:lineRule="auto"/>
        <w:jc w:val="both"/>
        <w:rPr>
          <w:rFonts w:asciiTheme="majorBidi" w:hAnsiTheme="majorBidi" w:cstheme="majorBidi"/>
          <w:sz w:val="20"/>
          <w:szCs w:val="20"/>
        </w:rPr>
      </w:pPr>
      <w:r w:rsidRPr="002063E6">
        <w:rPr>
          <w:rFonts w:asciiTheme="majorBidi" w:hAnsiTheme="majorBidi" w:cstheme="majorBidi"/>
          <w:sz w:val="20"/>
          <w:szCs w:val="20"/>
        </w:rPr>
        <w:t>24.Zeru K, Kumie A. Sanitary conditions of food establishments in Mekelle town,Tigray, north Ethiopia. Ethiop J Health Dev 2007; 21(1):3-11.</w:t>
      </w:r>
      <w:r w:rsidR="00F64162" w:rsidRPr="002063E6">
        <w:t xml:space="preserve"> </w:t>
      </w:r>
      <w:r w:rsidR="00F64162" w:rsidRPr="002063E6">
        <w:rPr>
          <w:rFonts w:asciiTheme="majorBidi" w:hAnsiTheme="majorBidi" w:cstheme="majorBidi"/>
          <w:sz w:val="20"/>
          <w:szCs w:val="20"/>
        </w:rPr>
        <w:t>DOI: </w:t>
      </w:r>
      <w:hyperlink r:id="rId16" w:history="1">
        <w:r w:rsidR="00F64162" w:rsidRPr="002063E6">
          <w:rPr>
            <w:rFonts w:asciiTheme="majorBidi" w:hAnsiTheme="majorBidi" w:cstheme="majorBidi"/>
            <w:sz w:val="20"/>
            <w:szCs w:val="20"/>
          </w:rPr>
          <w:t>10.4314/ejhd.v21i1.10025</w:t>
        </w:r>
      </w:hyperlink>
      <w:r w:rsidR="00F64162" w:rsidRPr="002063E6">
        <w:rPr>
          <w:rFonts w:asciiTheme="majorBidi" w:hAnsiTheme="majorBidi" w:cstheme="majorBidi"/>
          <w:sz w:val="20"/>
          <w:szCs w:val="20"/>
        </w:rPr>
        <w:t>.</w:t>
      </w:r>
    </w:p>
    <w:p w:rsidR="00A04373" w:rsidRPr="002063E6" w:rsidRDefault="00A04373" w:rsidP="007A7875">
      <w:pPr>
        <w:autoSpaceDE w:val="0"/>
        <w:autoSpaceDN w:val="0"/>
        <w:bidi w:val="0"/>
        <w:adjustRightInd w:val="0"/>
        <w:spacing w:after="0" w:line="240" w:lineRule="auto"/>
        <w:jc w:val="both"/>
        <w:rPr>
          <w:rFonts w:asciiTheme="majorBidi" w:hAnsiTheme="majorBidi" w:cstheme="majorBidi"/>
          <w:sz w:val="20"/>
          <w:szCs w:val="20"/>
        </w:rPr>
      </w:pPr>
      <w:r w:rsidRPr="002063E6">
        <w:rPr>
          <w:rFonts w:asciiTheme="majorBidi" w:hAnsiTheme="majorBidi" w:cstheme="majorBidi"/>
          <w:sz w:val="20"/>
          <w:szCs w:val="20"/>
        </w:rPr>
        <w:t>25.Feglo PK, Frimpong EH, Essel-Ahun M. Salmonella carrier status of food vendors in Kumasi, Ghana. East Afr Med J 2004;81(7):358-361.</w:t>
      </w:r>
      <w:r w:rsidRPr="002063E6">
        <w:rPr>
          <w:rFonts w:asciiTheme="majorBidi" w:hAnsiTheme="majorBidi" w:cstheme="majorBidi"/>
          <w:sz w:val="20"/>
          <w:szCs w:val="20"/>
          <w:shd w:val="clear" w:color="auto" w:fill="FFFFFF"/>
        </w:rPr>
        <w:t xml:space="preserve"> https://doi.org/10.4314/eamj.v81i7.9191.</w:t>
      </w:r>
    </w:p>
    <w:p w:rsidR="00A04373" w:rsidRPr="002063E6" w:rsidRDefault="00A04373" w:rsidP="007A7875">
      <w:pPr>
        <w:pStyle w:val="Default"/>
        <w:jc w:val="both"/>
        <w:rPr>
          <w:rFonts w:asciiTheme="majorBidi" w:hAnsiTheme="majorBidi" w:cstheme="majorBidi"/>
          <w:color w:val="auto"/>
          <w:sz w:val="20"/>
          <w:szCs w:val="20"/>
        </w:rPr>
      </w:pPr>
      <w:r w:rsidRPr="002063E6">
        <w:rPr>
          <w:rFonts w:asciiTheme="majorBidi" w:hAnsiTheme="majorBidi" w:cstheme="majorBidi"/>
          <w:color w:val="auto"/>
          <w:sz w:val="20"/>
          <w:szCs w:val="20"/>
        </w:rPr>
        <w:t xml:space="preserve">26 Al-Mohanadi EMA, Moharem ASS, Al-Moyed KAA, Al-Shamahy HA, Al-Haidari SA, Al-Hadad </w:t>
      </w:r>
      <w:r w:rsidR="001C7A0D" w:rsidRPr="002063E6">
        <w:rPr>
          <w:rFonts w:asciiTheme="majorBidi" w:hAnsiTheme="majorBidi" w:cstheme="majorBidi"/>
          <w:color w:val="auto"/>
          <w:sz w:val="20"/>
          <w:szCs w:val="20"/>
        </w:rPr>
        <w:t>AM</w:t>
      </w:r>
      <w:r w:rsidRPr="002063E6">
        <w:rPr>
          <w:rFonts w:asciiTheme="majorBidi" w:hAnsiTheme="majorBidi" w:cstheme="majorBidi"/>
          <w:color w:val="auto"/>
          <w:sz w:val="20"/>
          <w:szCs w:val="20"/>
        </w:rPr>
        <w:t xml:space="preserve">. Cholera in Sana'a, Yemen: Clinical features, risk factors and antibiotic sensitivity of </w:t>
      </w:r>
      <w:r w:rsidRPr="002063E6">
        <w:rPr>
          <w:rFonts w:asciiTheme="majorBidi" w:hAnsiTheme="majorBidi" w:cstheme="majorBidi"/>
          <w:i/>
          <w:iCs/>
          <w:color w:val="auto"/>
          <w:sz w:val="20"/>
          <w:szCs w:val="20"/>
        </w:rPr>
        <w:t>Vibrio cholerae</w:t>
      </w:r>
      <w:r w:rsidRPr="002063E6">
        <w:rPr>
          <w:rFonts w:asciiTheme="majorBidi" w:hAnsiTheme="majorBidi" w:cstheme="majorBidi"/>
          <w:color w:val="auto"/>
          <w:sz w:val="20"/>
          <w:szCs w:val="20"/>
        </w:rPr>
        <w:t xml:space="preserve">. Universal Journal of Pharmaceutical Research 2022; 7(3):1-7. </w:t>
      </w:r>
      <w:hyperlink r:id="rId17" w:history="1">
        <w:r w:rsidRPr="002063E6">
          <w:rPr>
            <w:rStyle w:val="Hyperlink"/>
            <w:rFonts w:asciiTheme="majorBidi" w:hAnsiTheme="majorBidi" w:cstheme="majorBidi"/>
            <w:color w:val="auto"/>
            <w:sz w:val="20"/>
            <w:szCs w:val="20"/>
            <w:u w:val="none"/>
          </w:rPr>
          <w:t>https://doi.org/10.22270/ujpr.v7i3.772</w:t>
        </w:r>
      </w:hyperlink>
    </w:p>
    <w:p w:rsidR="00A04373" w:rsidRPr="002063E6" w:rsidRDefault="00A04373" w:rsidP="007A7875">
      <w:pPr>
        <w:pStyle w:val="Default"/>
        <w:jc w:val="both"/>
        <w:rPr>
          <w:rFonts w:asciiTheme="majorBidi" w:hAnsiTheme="majorBidi" w:cstheme="majorBidi"/>
          <w:color w:val="auto"/>
          <w:sz w:val="20"/>
          <w:szCs w:val="20"/>
        </w:rPr>
      </w:pPr>
    </w:p>
    <w:p w:rsidR="00A04373" w:rsidRPr="002063E6" w:rsidRDefault="00A04373" w:rsidP="007A7875">
      <w:pPr>
        <w:pStyle w:val="Default"/>
        <w:jc w:val="both"/>
        <w:rPr>
          <w:rFonts w:asciiTheme="majorBidi" w:hAnsiTheme="majorBidi" w:cstheme="majorBidi"/>
          <w:color w:val="auto"/>
          <w:sz w:val="20"/>
          <w:szCs w:val="20"/>
        </w:rPr>
      </w:pPr>
      <w:r w:rsidRPr="002063E6">
        <w:rPr>
          <w:rFonts w:asciiTheme="majorBidi" w:hAnsiTheme="majorBidi" w:cstheme="majorBidi"/>
          <w:color w:val="auto"/>
          <w:sz w:val="20"/>
          <w:szCs w:val="20"/>
        </w:rPr>
        <w:t xml:space="preserve">27. Al Shamahy HA, Wright SG. A study of 235 cases of human brucellosis in Sana'a, Republic of Yemen. EMHJ- Eastern Mediterranean Health J 2001; 7(1-2): 238-246. </w:t>
      </w:r>
    </w:p>
    <w:p w:rsidR="00A04373" w:rsidRPr="002063E6" w:rsidRDefault="00A04373" w:rsidP="007A7875">
      <w:pPr>
        <w:pStyle w:val="Default"/>
        <w:jc w:val="both"/>
        <w:rPr>
          <w:rFonts w:asciiTheme="majorBidi" w:hAnsiTheme="majorBidi" w:cstheme="majorBidi"/>
          <w:color w:val="auto"/>
          <w:sz w:val="20"/>
          <w:szCs w:val="20"/>
        </w:rPr>
      </w:pPr>
    </w:p>
    <w:p w:rsidR="00A04373" w:rsidRPr="002063E6" w:rsidRDefault="00A04373" w:rsidP="007A7875">
      <w:pPr>
        <w:pStyle w:val="Default"/>
        <w:jc w:val="both"/>
        <w:rPr>
          <w:rFonts w:asciiTheme="majorBidi" w:hAnsiTheme="majorBidi" w:cstheme="majorBidi"/>
          <w:color w:val="auto"/>
          <w:sz w:val="20"/>
          <w:szCs w:val="20"/>
        </w:rPr>
      </w:pPr>
      <w:r w:rsidRPr="002063E6">
        <w:rPr>
          <w:rFonts w:asciiTheme="majorBidi" w:hAnsiTheme="majorBidi" w:cstheme="majorBidi"/>
          <w:color w:val="auto"/>
          <w:sz w:val="20"/>
          <w:szCs w:val="20"/>
        </w:rPr>
        <w:t xml:space="preserve">28. Alastot EM, Al-Shamahy HA. Prevalence of leptospirosis amongst slaughterhouse workers and butchers in Sana’a city-Yemen. Universal J Pharm Res 2018; 3(2): 17-20. </w:t>
      </w:r>
      <w:r w:rsidRPr="002063E6">
        <w:rPr>
          <w:rFonts w:asciiTheme="majorBidi" w:hAnsiTheme="majorBidi" w:cstheme="majorBidi"/>
          <w:i/>
          <w:iCs/>
          <w:color w:val="auto"/>
          <w:sz w:val="20"/>
          <w:szCs w:val="20"/>
        </w:rPr>
        <w:t xml:space="preserve">https://doi.org/10.22270/ujpr.v3i2.R4 </w:t>
      </w:r>
    </w:p>
    <w:p w:rsidR="00A04373" w:rsidRPr="002063E6" w:rsidRDefault="00A04373" w:rsidP="007A7875">
      <w:pPr>
        <w:pStyle w:val="Default"/>
        <w:jc w:val="both"/>
        <w:rPr>
          <w:rFonts w:asciiTheme="majorBidi" w:hAnsiTheme="majorBidi" w:cstheme="majorBidi"/>
          <w:color w:val="auto"/>
          <w:sz w:val="20"/>
          <w:szCs w:val="20"/>
        </w:rPr>
      </w:pPr>
    </w:p>
    <w:p w:rsidR="00A04373" w:rsidRPr="002063E6" w:rsidRDefault="00A04373" w:rsidP="007A7875">
      <w:pPr>
        <w:pStyle w:val="Default"/>
        <w:jc w:val="both"/>
        <w:rPr>
          <w:rFonts w:asciiTheme="majorBidi" w:hAnsiTheme="majorBidi" w:cstheme="majorBidi"/>
          <w:color w:val="auto"/>
          <w:sz w:val="20"/>
          <w:szCs w:val="20"/>
        </w:rPr>
      </w:pPr>
      <w:r w:rsidRPr="002063E6">
        <w:rPr>
          <w:rFonts w:asciiTheme="majorBidi" w:hAnsiTheme="majorBidi" w:cstheme="majorBidi"/>
          <w:color w:val="auto"/>
          <w:sz w:val="20"/>
          <w:szCs w:val="20"/>
        </w:rPr>
        <w:t xml:space="preserve">29. Al-dossary OAI, Ahmed RA, Al-Shamahy HA, </w:t>
      </w:r>
      <w:r w:rsidRPr="002063E6">
        <w:rPr>
          <w:rFonts w:asciiTheme="majorBidi" w:hAnsiTheme="majorBidi" w:cstheme="majorBidi"/>
          <w:i/>
          <w:iCs/>
          <w:color w:val="auto"/>
          <w:sz w:val="20"/>
          <w:szCs w:val="20"/>
        </w:rPr>
        <w:t>et al</w:t>
      </w:r>
      <w:r w:rsidRPr="002063E6">
        <w:rPr>
          <w:rFonts w:asciiTheme="majorBidi" w:hAnsiTheme="majorBidi" w:cstheme="majorBidi"/>
          <w:color w:val="auto"/>
          <w:sz w:val="20"/>
          <w:szCs w:val="20"/>
        </w:rPr>
        <w:t xml:space="preserve">. Celiac disease among gastrointestinal patients in Yemen: its prevalence, symptoms and accompanying signs, and its association with age and gender. Universal J Pharm Res 2021; 6(5):1-6. </w:t>
      </w:r>
      <w:r w:rsidRPr="002063E6">
        <w:rPr>
          <w:rFonts w:asciiTheme="majorBidi" w:hAnsiTheme="majorBidi" w:cstheme="majorBidi"/>
          <w:i/>
          <w:iCs/>
          <w:color w:val="auto"/>
          <w:sz w:val="20"/>
          <w:szCs w:val="20"/>
        </w:rPr>
        <w:t xml:space="preserve">https://doi.org/10.22270/ujpr.v6i5.665 </w:t>
      </w:r>
    </w:p>
    <w:p w:rsidR="00A04373" w:rsidRPr="002063E6" w:rsidRDefault="00A04373" w:rsidP="007A7875">
      <w:pPr>
        <w:pStyle w:val="Default"/>
        <w:jc w:val="both"/>
        <w:rPr>
          <w:rFonts w:asciiTheme="majorBidi" w:hAnsiTheme="majorBidi" w:cstheme="majorBidi"/>
          <w:color w:val="auto"/>
          <w:sz w:val="20"/>
          <w:szCs w:val="20"/>
        </w:rPr>
      </w:pPr>
      <w:r w:rsidRPr="002063E6">
        <w:rPr>
          <w:rFonts w:asciiTheme="majorBidi" w:hAnsiTheme="majorBidi" w:cstheme="majorBidi"/>
          <w:color w:val="auto"/>
          <w:sz w:val="20"/>
          <w:szCs w:val="20"/>
        </w:rPr>
        <w:t xml:space="preserve">30. Al-Moyed KA, Harmal NH, Al-Harasy AH, Al-Shamahy HA. Increasing single and multi-antibiotic resistance in Shigella species isolated from shigellosis patients in Sana'a, Yemen. Saudi Med J 27 (8), 1157-1160. PMID: 16883444. </w:t>
      </w:r>
    </w:p>
    <w:p w:rsidR="00A04373" w:rsidRPr="002063E6" w:rsidRDefault="00A04373" w:rsidP="007A7875">
      <w:pPr>
        <w:pStyle w:val="Default"/>
        <w:jc w:val="both"/>
        <w:rPr>
          <w:rFonts w:asciiTheme="majorBidi" w:hAnsiTheme="majorBidi" w:cstheme="majorBidi"/>
          <w:color w:val="auto"/>
          <w:sz w:val="20"/>
          <w:szCs w:val="20"/>
        </w:rPr>
      </w:pPr>
      <w:r w:rsidRPr="002063E6">
        <w:rPr>
          <w:rFonts w:asciiTheme="majorBidi" w:hAnsiTheme="majorBidi" w:cstheme="majorBidi"/>
          <w:color w:val="auto"/>
          <w:sz w:val="20"/>
          <w:szCs w:val="20"/>
        </w:rPr>
        <w:t xml:space="preserve">31. Al-Shamahy H, Whitty C, Wright S. Risk factors for human brucellosis in Yemen: A case control study. Epidemiol Infection 2000; 125(2): 309-313. </w:t>
      </w:r>
      <w:r w:rsidRPr="002063E6">
        <w:rPr>
          <w:rFonts w:asciiTheme="majorBidi" w:hAnsiTheme="majorBidi" w:cstheme="majorBidi"/>
          <w:i/>
          <w:iCs/>
          <w:color w:val="auto"/>
          <w:sz w:val="20"/>
          <w:szCs w:val="20"/>
        </w:rPr>
        <w:t xml:space="preserve">https://doi.org/10.1017/S0950268899004458 </w:t>
      </w:r>
    </w:p>
    <w:p w:rsidR="00A04373" w:rsidRPr="002063E6" w:rsidRDefault="00A04373" w:rsidP="007A7875">
      <w:pPr>
        <w:pStyle w:val="Default"/>
        <w:jc w:val="both"/>
        <w:rPr>
          <w:rFonts w:asciiTheme="majorBidi" w:hAnsiTheme="majorBidi" w:cstheme="majorBidi"/>
          <w:color w:val="auto"/>
          <w:sz w:val="20"/>
          <w:szCs w:val="20"/>
        </w:rPr>
      </w:pPr>
      <w:r w:rsidRPr="002063E6">
        <w:rPr>
          <w:rFonts w:asciiTheme="majorBidi" w:hAnsiTheme="majorBidi" w:cstheme="majorBidi"/>
          <w:color w:val="auto"/>
          <w:sz w:val="20"/>
          <w:szCs w:val="20"/>
        </w:rPr>
        <w:t xml:space="preserve">32. Al-Shamahy H. Seropositivity for brucellosis in a sample of animals in the Republic of Yemen. East Mediterr Health J 1999; 5(5): 1042- 1044. PMID: 10983546 </w:t>
      </w:r>
    </w:p>
    <w:p w:rsidR="00A04373" w:rsidRPr="002063E6" w:rsidRDefault="00A04373" w:rsidP="007A7875">
      <w:pPr>
        <w:pStyle w:val="Default"/>
        <w:jc w:val="both"/>
        <w:rPr>
          <w:rFonts w:asciiTheme="majorBidi" w:hAnsiTheme="majorBidi" w:cstheme="majorBidi"/>
          <w:color w:val="auto"/>
          <w:sz w:val="20"/>
          <w:szCs w:val="20"/>
        </w:rPr>
      </w:pPr>
      <w:r w:rsidRPr="002063E6">
        <w:rPr>
          <w:rFonts w:asciiTheme="majorBidi" w:hAnsiTheme="majorBidi" w:cstheme="majorBidi"/>
          <w:color w:val="auto"/>
          <w:sz w:val="20"/>
          <w:szCs w:val="20"/>
        </w:rPr>
        <w:t xml:space="preserve">33. Al-Shamahy HA. Seroprevalence of </w:t>
      </w:r>
      <w:r w:rsidRPr="002063E6">
        <w:rPr>
          <w:rFonts w:asciiTheme="majorBidi" w:hAnsiTheme="majorBidi" w:cstheme="majorBidi"/>
          <w:i/>
          <w:iCs/>
          <w:color w:val="auto"/>
          <w:sz w:val="20"/>
          <w:szCs w:val="20"/>
        </w:rPr>
        <w:t xml:space="preserve">H. pylori </w:t>
      </w:r>
      <w:r w:rsidRPr="002063E6">
        <w:rPr>
          <w:rFonts w:asciiTheme="majorBidi" w:hAnsiTheme="majorBidi" w:cstheme="majorBidi"/>
          <w:color w:val="auto"/>
          <w:sz w:val="20"/>
          <w:szCs w:val="20"/>
        </w:rPr>
        <w:t xml:space="preserve">among children in Sana’a, Yemen Annals of Saudi Med 2005; 25 (4): 299-303. </w:t>
      </w:r>
      <w:r w:rsidRPr="002063E6">
        <w:rPr>
          <w:rFonts w:asciiTheme="majorBidi" w:hAnsiTheme="majorBidi" w:cstheme="majorBidi"/>
          <w:i/>
          <w:iCs/>
          <w:color w:val="auto"/>
          <w:sz w:val="20"/>
          <w:szCs w:val="20"/>
        </w:rPr>
        <w:t xml:space="preserve">https://doi.org/10.5144/0256-4947.2005.299 </w:t>
      </w:r>
    </w:p>
    <w:p w:rsidR="00A04373" w:rsidRPr="002063E6" w:rsidRDefault="00A04373" w:rsidP="007A7875">
      <w:pPr>
        <w:pStyle w:val="Default"/>
        <w:jc w:val="both"/>
        <w:rPr>
          <w:rFonts w:asciiTheme="majorBidi" w:hAnsiTheme="majorBidi" w:cstheme="majorBidi"/>
          <w:color w:val="auto"/>
          <w:sz w:val="20"/>
          <w:szCs w:val="20"/>
        </w:rPr>
      </w:pPr>
      <w:r w:rsidRPr="002063E6">
        <w:rPr>
          <w:rFonts w:asciiTheme="majorBidi" w:hAnsiTheme="majorBidi" w:cstheme="majorBidi"/>
          <w:color w:val="auto"/>
          <w:sz w:val="20"/>
          <w:szCs w:val="20"/>
        </w:rPr>
        <w:t>34. Al-Shamahy HA, Al-Robasi A, Al-Moyed KA. Epidemiology, clinical features and antibiotic susceptibility of Campylobacter infections in Sana’a, Yemen. J Chinese Clin Med</w:t>
      </w:r>
      <w:r w:rsidR="00164823" w:rsidRPr="002063E6">
        <w:rPr>
          <w:rFonts w:asciiTheme="majorBidi" w:hAnsiTheme="majorBidi" w:cstheme="majorBidi"/>
          <w:color w:val="auto"/>
          <w:sz w:val="20"/>
          <w:szCs w:val="20"/>
        </w:rPr>
        <w:t xml:space="preserve"> 2017;</w:t>
      </w:r>
      <w:r w:rsidRPr="002063E6">
        <w:rPr>
          <w:rFonts w:asciiTheme="majorBidi" w:hAnsiTheme="majorBidi" w:cstheme="majorBidi"/>
          <w:color w:val="auto"/>
          <w:sz w:val="20"/>
          <w:szCs w:val="20"/>
        </w:rPr>
        <w:t xml:space="preserve"> 2 (8), 455-463 . </w:t>
      </w:r>
    </w:p>
    <w:p w:rsidR="00A04373" w:rsidRPr="002063E6" w:rsidRDefault="00A04373" w:rsidP="007A7875">
      <w:pPr>
        <w:pStyle w:val="Default"/>
        <w:jc w:val="both"/>
        <w:rPr>
          <w:rFonts w:asciiTheme="majorBidi" w:hAnsiTheme="majorBidi" w:cstheme="majorBidi"/>
          <w:color w:val="auto"/>
          <w:sz w:val="20"/>
          <w:szCs w:val="20"/>
        </w:rPr>
      </w:pPr>
      <w:r w:rsidRPr="002063E6">
        <w:rPr>
          <w:rFonts w:asciiTheme="majorBidi" w:hAnsiTheme="majorBidi" w:cstheme="majorBidi"/>
          <w:color w:val="auto"/>
          <w:sz w:val="20"/>
          <w:szCs w:val="20"/>
        </w:rPr>
        <w:t>35. Ishak AA, Al-Shamahy HA. Trends and causes of morbidity in part of children in the city of Sana'a, Yemen 1978-2018: findings of single children's health center. Universal J Pharm Res 2020; 5(6):1-5. https://doi.org/10.22270/ujpr.v5i6.504</w:t>
      </w:r>
      <w:r w:rsidRPr="002063E6">
        <w:rPr>
          <w:rFonts w:asciiTheme="majorBidi" w:hAnsiTheme="majorBidi" w:cstheme="majorBidi"/>
          <w:i/>
          <w:iCs/>
          <w:color w:val="auto"/>
          <w:sz w:val="20"/>
          <w:szCs w:val="20"/>
        </w:rPr>
        <w:t xml:space="preserve"> </w:t>
      </w:r>
    </w:p>
    <w:p w:rsidR="00DF5843" w:rsidRPr="002063E6" w:rsidRDefault="0014113B" w:rsidP="007A7875">
      <w:pPr>
        <w:pStyle w:val="Default"/>
        <w:jc w:val="both"/>
        <w:rPr>
          <w:rFonts w:ascii="Times New Roman" w:hAnsi="Times New Roman" w:cs="Times New Roman"/>
          <w:i/>
          <w:iCs/>
          <w:sz w:val="20"/>
          <w:szCs w:val="20"/>
        </w:rPr>
      </w:pPr>
      <w:r w:rsidRPr="002063E6">
        <w:rPr>
          <w:rFonts w:ascii="Times New Roman" w:hAnsi="Times New Roman" w:cs="Times New Roman"/>
          <w:sz w:val="20"/>
          <w:szCs w:val="20"/>
        </w:rPr>
        <w:t>36.</w:t>
      </w:r>
      <w:r w:rsidR="00DF5843" w:rsidRPr="002063E6">
        <w:rPr>
          <w:rFonts w:ascii="Times New Roman" w:hAnsi="Times New Roman" w:cs="Times New Roman"/>
          <w:sz w:val="20"/>
          <w:szCs w:val="20"/>
        </w:rPr>
        <w:t xml:space="preserve">Ogaili MAO, Al-gunaid EA, Al-Shamahy HA, Jaadan BM. Survey of safety practices in diarrheal treatment centers: cholera treatment centers in Yemen. Universal J of Pharm Res 2020; 5(4):6-10. </w:t>
      </w:r>
      <w:r w:rsidR="00DF5843" w:rsidRPr="002063E6">
        <w:rPr>
          <w:rFonts w:ascii="Times New Roman" w:hAnsi="Times New Roman" w:cs="Times New Roman"/>
          <w:i/>
          <w:iCs/>
          <w:sz w:val="20"/>
          <w:szCs w:val="20"/>
        </w:rPr>
        <w:t>https://doi.org/10.22270/ujpr.v5i4.432</w:t>
      </w:r>
    </w:p>
    <w:p w:rsidR="00DF5843" w:rsidRPr="002063E6" w:rsidRDefault="00DF5843" w:rsidP="007A7875">
      <w:pPr>
        <w:pStyle w:val="Default"/>
        <w:jc w:val="both"/>
        <w:rPr>
          <w:rFonts w:asciiTheme="majorBidi" w:hAnsiTheme="majorBidi" w:cstheme="majorBidi"/>
          <w:color w:val="auto"/>
          <w:sz w:val="20"/>
          <w:szCs w:val="20"/>
        </w:rPr>
      </w:pPr>
    </w:p>
    <w:p w:rsidR="00A04373" w:rsidRPr="002063E6" w:rsidRDefault="00A04373" w:rsidP="007A7875">
      <w:pPr>
        <w:pStyle w:val="Default"/>
        <w:jc w:val="both"/>
        <w:rPr>
          <w:rFonts w:asciiTheme="majorBidi" w:hAnsiTheme="majorBidi" w:cstheme="majorBidi"/>
          <w:color w:val="auto"/>
          <w:sz w:val="20"/>
          <w:szCs w:val="20"/>
        </w:rPr>
      </w:pPr>
      <w:r w:rsidRPr="002063E6">
        <w:rPr>
          <w:rFonts w:asciiTheme="majorBidi" w:hAnsiTheme="majorBidi" w:cstheme="majorBidi"/>
          <w:color w:val="auto"/>
          <w:sz w:val="20"/>
          <w:szCs w:val="20"/>
        </w:rPr>
        <w:lastRenderedPageBreak/>
        <w:t xml:space="preserve">37. Shamsan ENA, De-ping C, Al-Shamahy HA, </w:t>
      </w:r>
      <w:r w:rsidRPr="002063E6">
        <w:rPr>
          <w:rFonts w:asciiTheme="majorBidi" w:hAnsiTheme="majorBidi" w:cstheme="majorBidi"/>
          <w:i/>
          <w:iCs/>
          <w:color w:val="auto"/>
          <w:sz w:val="20"/>
          <w:szCs w:val="20"/>
        </w:rPr>
        <w:t>et al</w:t>
      </w:r>
      <w:r w:rsidRPr="002063E6">
        <w:rPr>
          <w:rFonts w:asciiTheme="majorBidi" w:hAnsiTheme="majorBidi" w:cstheme="majorBidi"/>
          <w:color w:val="auto"/>
          <w:sz w:val="20"/>
          <w:szCs w:val="20"/>
        </w:rPr>
        <w:t xml:space="preserve">. Coccidian intestinal parasites among children in Al-Torbah city in Yemen: in country with high incidence of malnutrition. Universal J Pharm Res 2019; 4(4). </w:t>
      </w:r>
      <w:r w:rsidRPr="002063E6">
        <w:rPr>
          <w:rFonts w:asciiTheme="majorBidi" w:hAnsiTheme="majorBidi" w:cstheme="majorBidi"/>
          <w:i/>
          <w:iCs/>
          <w:color w:val="auto"/>
          <w:sz w:val="20"/>
          <w:szCs w:val="20"/>
        </w:rPr>
        <w:t xml:space="preserve">https://doi.org/10.22270/ujpr.v4i4.301 </w:t>
      </w:r>
    </w:p>
    <w:p w:rsidR="002C59AB" w:rsidRPr="007A7875" w:rsidRDefault="00A04373" w:rsidP="007A7875">
      <w:pPr>
        <w:pStyle w:val="Default"/>
        <w:jc w:val="both"/>
        <w:rPr>
          <w:rFonts w:asciiTheme="majorBidi" w:hAnsiTheme="majorBidi" w:cstheme="majorBidi"/>
          <w:i/>
          <w:iCs/>
          <w:color w:val="auto"/>
          <w:sz w:val="20"/>
          <w:szCs w:val="20"/>
        </w:rPr>
      </w:pPr>
      <w:r w:rsidRPr="002063E6">
        <w:rPr>
          <w:rFonts w:asciiTheme="majorBidi" w:hAnsiTheme="majorBidi" w:cstheme="majorBidi"/>
          <w:color w:val="auto"/>
          <w:sz w:val="20"/>
          <w:szCs w:val="20"/>
        </w:rPr>
        <w:t xml:space="preserve">38. Sheiban AA, Al-Shamahy HA, Alattab NM </w:t>
      </w:r>
      <w:r w:rsidRPr="002063E6">
        <w:rPr>
          <w:rFonts w:asciiTheme="majorBidi" w:hAnsiTheme="majorBidi" w:cstheme="majorBidi"/>
          <w:i/>
          <w:iCs/>
          <w:color w:val="auto"/>
          <w:sz w:val="20"/>
          <w:szCs w:val="20"/>
        </w:rPr>
        <w:t>et al</w:t>
      </w:r>
      <w:r w:rsidRPr="002063E6">
        <w:rPr>
          <w:rFonts w:asciiTheme="majorBidi" w:hAnsiTheme="majorBidi" w:cstheme="majorBidi"/>
          <w:color w:val="auto"/>
          <w:sz w:val="20"/>
          <w:szCs w:val="20"/>
        </w:rPr>
        <w:t xml:space="preserve">. Epidemicity of Vibrio cholera in Sana'a city, Yemen: prevalence and potential determinants. Universal J Pharm Res 2017; 2(6): 1-6. </w:t>
      </w:r>
      <w:hyperlink r:id="rId18" w:history="1">
        <w:r w:rsidR="00C82412" w:rsidRPr="002063E6">
          <w:rPr>
            <w:rFonts w:asciiTheme="majorBidi" w:hAnsiTheme="majorBidi" w:cstheme="majorBidi"/>
            <w:i/>
            <w:iCs/>
            <w:color w:val="auto"/>
            <w:sz w:val="20"/>
            <w:szCs w:val="20"/>
          </w:rPr>
          <w:t>http://doi.org/10.22270/ujpr.v2i6.R1</w:t>
        </w:r>
      </w:hyperlink>
      <w:r w:rsidRPr="002063E6">
        <w:rPr>
          <w:rFonts w:asciiTheme="majorBidi" w:hAnsiTheme="majorBidi" w:cstheme="majorBidi"/>
          <w:i/>
          <w:iCs/>
          <w:color w:val="auto"/>
          <w:sz w:val="20"/>
          <w:szCs w:val="20"/>
        </w:rPr>
        <w:t xml:space="preserve"> </w:t>
      </w:r>
    </w:p>
    <w:p w:rsidR="00C82412" w:rsidRPr="002063E6" w:rsidRDefault="002C59AB" w:rsidP="007A7875">
      <w:pPr>
        <w:pStyle w:val="Default"/>
        <w:jc w:val="both"/>
        <w:rPr>
          <w:rFonts w:asciiTheme="majorBidi" w:hAnsiTheme="majorBidi" w:cstheme="majorBidi"/>
          <w:color w:val="auto"/>
          <w:sz w:val="20"/>
          <w:szCs w:val="20"/>
        </w:rPr>
      </w:pPr>
      <w:r w:rsidRPr="002063E6">
        <w:rPr>
          <w:rFonts w:asciiTheme="majorBidi" w:hAnsiTheme="majorBidi" w:cstheme="majorBidi"/>
          <w:color w:val="auto"/>
          <w:sz w:val="20"/>
          <w:szCs w:val="20"/>
        </w:rPr>
        <w:t>39.</w:t>
      </w:r>
      <w:r w:rsidR="00C82412" w:rsidRPr="002063E6">
        <w:rPr>
          <w:rFonts w:asciiTheme="majorBidi" w:hAnsiTheme="majorBidi" w:cstheme="majorBidi"/>
          <w:color w:val="auto"/>
          <w:sz w:val="20"/>
          <w:szCs w:val="20"/>
        </w:rPr>
        <w:t>Baswaid SH, Al-Haddad AM. Parasitic Infections among Restaurant Workers in Mukalla (Hadhramout/Yemen). Iranian J Parasitology 2008, 3(3): 37-41.</w:t>
      </w:r>
    </w:p>
    <w:p w:rsidR="00C82412" w:rsidRDefault="00C82412" w:rsidP="007A7875">
      <w:pPr>
        <w:pStyle w:val="Default"/>
        <w:spacing w:line="276" w:lineRule="auto"/>
        <w:jc w:val="both"/>
        <w:rPr>
          <w:rFonts w:asciiTheme="majorBidi" w:hAnsiTheme="majorBidi" w:cstheme="majorBidi"/>
          <w:color w:val="auto"/>
          <w:sz w:val="20"/>
          <w:szCs w:val="20"/>
        </w:rPr>
      </w:pPr>
      <w:bookmarkStart w:id="0" w:name="_GoBack"/>
      <w:bookmarkEnd w:id="0"/>
    </w:p>
    <w:p w:rsidR="00C82412" w:rsidRPr="00CD55FF" w:rsidRDefault="00C82412" w:rsidP="007A7875">
      <w:pPr>
        <w:pStyle w:val="Default"/>
        <w:spacing w:line="276" w:lineRule="auto"/>
        <w:jc w:val="both"/>
        <w:rPr>
          <w:rFonts w:asciiTheme="majorBidi" w:hAnsiTheme="majorBidi" w:cstheme="majorBidi"/>
          <w:color w:val="auto"/>
          <w:sz w:val="20"/>
          <w:szCs w:val="20"/>
        </w:rPr>
      </w:pPr>
    </w:p>
    <w:p w:rsidR="004F034E" w:rsidRPr="007A7875" w:rsidRDefault="004F034E" w:rsidP="007A7875">
      <w:pPr>
        <w:bidi w:val="0"/>
        <w:jc w:val="both"/>
        <w:rPr>
          <w:rFonts w:asciiTheme="majorBidi" w:hAnsiTheme="majorBidi" w:cstheme="majorBidi"/>
          <w:b/>
          <w:bCs/>
          <w:sz w:val="20"/>
          <w:szCs w:val="20"/>
        </w:rPr>
      </w:pPr>
      <w:r w:rsidRPr="00CD55FF">
        <w:rPr>
          <w:rFonts w:asciiTheme="majorBidi" w:hAnsiTheme="majorBidi" w:cstheme="majorBidi"/>
          <w:sz w:val="20"/>
          <w:szCs w:val="20"/>
        </w:rPr>
        <w:t xml:space="preserve">Table 1: Age distribution of the food handlers whom tested for intestinal S.typhi and parasitic positivity among </w:t>
      </w:r>
      <w:r w:rsidRPr="00CD55FF">
        <w:rPr>
          <w:rFonts w:asciiTheme="majorBidi" w:hAnsiTheme="majorBidi" w:cstheme="majorBidi"/>
          <w:spacing w:val="-3"/>
          <w:sz w:val="20"/>
          <w:szCs w:val="20"/>
          <w:lang w:val="en-GB" w:eastAsia="en-GB"/>
        </w:rPr>
        <w:t>315</w:t>
      </w:r>
      <w:r w:rsidRPr="00CD55FF">
        <w:rPr>
          <w:rFonts w:asciiTheme="majorBidi" w:hAnsiTheme="majorBidi" w:cstheme="majorBidi"/>
          <w:sz w:val="20"/>
          <w:szCs w:val="20"/>
        </w:rPr>
        <w:t xml:space="preserve"> food handlers in Ibb city - Yemen.</w:t>
      </w:r>
    </w:p>
    <w:p w:rsidR="004F034E" w:rsidRPr="00CD55FF" w:rsidRDefault="004F034E" w:rsidP="007A7875">
      <w:pPr>
        <w:autoSpaceDE w:val="0"/>
        <w:autoSpaceDN w:val="0"/>
        <w:bidi w:val="0"/>
        <w:adjustRightInd w:val="0"/>
        <w:jc w:val="both"/>
        <w:rPr>
          <w:rFonts w:asciiTheme="majorBidi" w:hAnsiTheme="majorBidi" w:cstheme="majorBidi"/>
          <w:sz w:val="20"/>
          <w:szCs w:val="20"/>
        </w:rPr>
      </w:pPr>
    </w:p>
    <w:tbl>
      <w:tblPr>
        <w:tblW w:w="0" w:type="auto"/>
        <w:jc w:val="center"/>
        <w:tblLayout w:type="fixed"/>
        <w:tblLook w:val="0000"/>
      </w:tblPr>
      <w:tblGrid>
        <w:gridCol w:w="3523"/>
        <w:gridCol w:w="1721"/>
        <w:gridCol w:w="2365"/>
      </w:tblGrid>
      <w:tr w:rsidR="004F034E" w:rsidRPr="00CD55FF" w:rsidTr="00E27240">
        <w:trPr>
          <w:trHeight w:val="422"/>
          <w:jc w:val="center"/>
        </w:trPr>
        <w:tc>
          <w:tcPr>
            <w:tcW w:w="3523" w:type="dxa"/>
            <w:vMerge w:val="restart"/>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bookmarkStart w:id="1" w:name="_Hlk374722509"/>
            <w:r w:rsidRPr="00CD55FF">
              <w:rPr>
                <w:rFonts w:asciiTheme="majorBidi" w:hAnsiTheme="majorBidi" w:cstheme="majorBidi"/>
                <w:sz w:val="20"/>
                <w:szCs w:val="20"/>
                <w:u w:val="single"/>
              </w:rPr>
              <w:t>Age groups</w:t>
            </w:r>
          </w:p>
        </w:tc>
        <w:tc>
          <w:tcPr>
            <w:tcW w:w="4086" w:type="dxa"/>
            <w:gridSpan w:val="2"/>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Total  (n =315 )</w:t>
            </w:r>
          </w:p>
        </w:tc>
      </w:tr>
      <w:tr w:rsidR="004F034E" w:rsidRPr="00CD55FF" w:rsidTr="00E27240">
        <w:trPr>
          <w:trHeight w:val="188"/>
          <w:jc w:val="center"/>
        </w:trPr>
        <w:tc>
          <w:tcPr>
            <w:tcW w:w="3523" w:type="dxa"/>
            <w:vMerge/>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p>
        </w:tc>
        <w:tc>
          <w:tcPr>
            <w:tcW w:w="1721"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No.</w:t>
            </w:r>
          </w:p>
        </w:tc>
        <w:tc>
          <w:tcPr>
            <w:tcW w:w="2365" w:type="dxa"/>
            <w:tcBorders>
              <w:top w:val="single" w:sz="3"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w:t>
            </w:r>
          </w:p>
        </w:tc>
      </w:tr>
      <w:tr w:rsidR="004F034E" w:rsidRPr="00CD55FF" w:rsidTr="00E27240">
        <w:trPr>
          <w:trHeight w:val="305"/>
          <w:jc w:val="center"/>
        </w:trPr>
        <w:tc>
          <w:tcPr>
            <w:tcW w:w="3523"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&lt; 20  years</w:t>
            </w:r>
          </w:p>
        </w:tc>
        <w:tc>
          <w:tcPr>
            <w:tcW w:w="1721"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31</w:t>
            </w:r>
          </w:p>
        </w:tc>
        <w:tc>
          <w:tcPr>
            <w:tcW w:w="2365"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9.8</w:t>
            </w:r>
          </w:p>
        </w:tc>
      </w:tr>
      <w:tr w:rsidR="004F034E" w:rsidRPr="00CD55FF" w:rsidTr="00E27240">
        <w:trPr>
          <w:trHeight w:val="1"/>
          <w:jc w:val="center"/>
        </w:trPr>
        <w:tc>
          <w:tcPr>
            <w:tcW w:w="3523"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20-29  years</w:t>
            </w:r>
          </w:p>
        </w:tc>
        <w:tc>
          <w:tcPr>
            <w:tcW w:w="1721"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126</w:t>
            </w:r>
          </w:p>
        </w:tc>
        <w:tc>
          <w:tcPr>
            <w:tcW w:w="2365"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40</w:t>
            </w:r>
          </w:p>
        </w:tc>
      </w:tr>
      <w:tr w:rsidR="004F034E" w:rsidRPr="00CD55FF" w:rsidTr="00E27240">
        <w:trPr>
          <w:trHeight w:val="170"/>
          <w:jc w:val="center"/>
        </w:trPr>
        <w:tc>
          <w:tcPr>
            <w:tcW w:w="3523"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 xml:space="preserve">30 -39 years </w:t>
            </w:r>
          </w:p>
        </w:tc>
        <w:tc>
          <w:tcPr>
            <w:tcW w:w="1721"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95</w:t>
            </w:r>
          </w:p>
        </w:tc>
        <w:tc>
          <w:tcPr>
            <w:tcW w:w="2365"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30.2</w:t>
            </w:r>
          </w:p>
        </w:tc>
      </w:tr>
      <w:tr w:rsidR="004F034E" w:rsidRPr="00CD55FF" w:rsidTr="00E27240">
        <w:trPr>
          <w:trHeight w:val="215"/>
          <w:jc w:val="center"/>
        </w:trPr>
        <w:tc>
          <w:tcPr>
            <w:tcW w:w="3523"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 40 years</w:t>
            </w:r>
          </w:p>
        </w:tc>
        <w:tc>
          <w:tcPr>
            <w:tcW w:w="1721"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63</w:t>
            </w:r>
          </w:p>
        </w:tc>
        <w:tc>
          <w:tcPr>
            <w:tcW w:w="2365"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20</w:t>
            </w:r>
          </w:p>
        </w:tc>
      </w:tr>
      <w:bookmarkEnd w:id="1"/>
      <w:tr w:rsidR="004F034E" w:rsidRPr="00CD55FF" w:rsidTr="00E27240">
        <w:trPr>
          <w:trHeight w:val="215"/>
          <w:jc w:val="center"/>
        </w:trPr>
        <w:tc>
          <w:tcPr>
            <w:tcW w:w="3523"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Mean Age</w:t>
            </w:r>
          </w:p>
        </w:tc>
        <w:tc>
          <w:tcPr>
            <w:tcW w:w="4086" w:type="dxa"/>
            <w:gridSpan w:val="2"/>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31.2 years</w:t>
            </w:r>
          </w:p>
        </w:tc>
      </w:tr>
      <w:tr w:rsidR="004F034E" w:rsidRPr="00CD55FF" w:rsidTr="00E27240">
        <w:trPr>
          <w:trHeight w:val="215"/>
          <w:jc w:val="center"/>
        </w:trPr>
        <w:tc>
          <w:tcPr>
            <w:tcW w:w="3523"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SD</w:t>
            </w:r>
          </w:p>
        </w:tc>
        <w:tc>
          <w:tcPr>
            <w:tcW w:w="4086" w:type="dxa"/>
            <w:gridSpan w:val="2"/>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11.9 years</w:t>
            </w:r>
          </w:p>
        </w:tc>
      </w:tr>
      <w:tr w:rsidR="004F034E" w:rsidRPr="00CD55FF" w:rsidTr="00E27240">
        <w:trPr>
          <w:trHeight w:val="323"/>
          <w:jc w:val="center"/>
        </w:trPr>
        <w:tc>
          <w:tcPr>
            <w:tcW w:w="3523"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Min</w:t>
            </w:r>
          </w:p>
        </w:tc>
        <w:tc>
          <w:tcPr>
            <w:tcW w:w="4086" w:type="dxa"/>
            <w:gridSpan w:val="2"/>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14 years</w:t>
            </w:r>
          </w:p>
        </w:tc>
      </w:tr>
      <w:tr w:rsidR="004F034E" w:rsidRPr="00CD55FF" w:rsidTr="00E27240">
        <w:trPr>
          <w:trHeight w:val="323"/>
          <w:jc w:val="center"/>
        </w:trPr>
        <w:tc>
          <w:tcPr>
            <w:tcW w:w="3523"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Max</w:t>
            </w:r>
          </w:p>
        </w:tc>
        <w:tc>
          <w:tcPr>
            <w:tcW w:w="4086" w:type="dxa"/>
            <w:gridSpan w:val="2"/>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65 years</w:t>
            </w:r>
          </w:p>
        </w:tc>
      </w:tr>
    </w:tbl>
    <w:p w:rsidR="004F034E" w:rsidRPr="00CD55FF" w:rsidRDefault="004F034E" w:rsidP="007A7875">
      <w:pPr>
        <w:autoSpaceDE w:val="0"/>
        <w:autoSpaceDN w:val="0"/>
        <w:bidi w:val="0"/>
        <w:adjustRightInd w:val="0"/>
        <w:jc w:val="both"/>
        <w:rPr>
          <w:rFonts w:asciiTheme="majorBidi" w:hAnsiTheme="majorBidi" w:cstheme="majorBidi"/>
          <w:sz w:val="20"/>
          <w:szCs w:val="20"/>
        </w:rPr>
      </w:pPr>
    </w:p>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 xml:space="preserve">Table 2: Educational distribution of the food handlers whom tested for intestinal S.typhi and parasitic positivity among </w:t>
      </w:r>
      <w:r w:rsidRPr="00CD55FF">
        <w:rPr>
          <w:rFonts w:asciiTheme="majorBidi" w:hAnsiTheme="majorBidi" w:cstheme="majorBidi"/>
          <w:spacing w:val="-3"/>
          <w:sz w:val="20"/>
          <w:szCs w:val="20"/>
          <w:lang w:val="en-GB" w:eastAsia="en-GB"/>
        </w:rPr>
        <w:t>315</w:t>
      </w:r>
      <w:r w:rsidRPr="00CD55FF">
        <w:rPr>
          <w:rFonts w:asciiTheme="majorBidi" w:hAnsiTheme="majorBidi" w:cstheme="majorBidi"/>
          <w:sz w:val="20"/>
          <w:szCs w:val="20"/>
        </w:rPr>
        <w:t xml:space="preserve"> food handlers in Ibb city - Yemen.</w:t>
      </w:r>
    </w:p>
    <w:p w:rsidR="004F034E" w:rsidRPr="00CD55FF" w:rsidRDefault="004F034E" w:rsidP="007A7875">
      <w:pPr>
        <w:autoSpaceDE w:val="0"/>
        <w:autoSpaceDN w:val="0"/>
        <w:bidi w:val="0"/>
        <w:adjustRightInd w:val="0"/>
        <w:jc w:val="both"/>
        <w:rPr>
          <w:rFonts w:asciiTheme="majorBidi" w:hAnsiTheme="majorBidi" w:cstheme="majorBidi"/>
          <w:sz w:val="20"/>
          <w:szCs w:val="20"/>
        </w:rPr>
      </w:pPr>
    </w:p>
    <w:tbl>
      <w:tblPr>
        <w:tblW w:w="0" w:type="auto"/>
        <w:jc w:val="center"/>
        <w:tblLayout w:type="fixed"/>
        <w:tblLook w:val="0000"/>
      </w:tblPr>
      <w:tblGrid>
        <w:gridCol w:w="2583"/>
        <w:gridCol w:w="1721"/>
        <w:gridCol w:w="1609"/>
      </w:tblGrid>
      <w:tr w:rsidR="004F034E" w:rsidRPr="00CD55FF" w:rsidTr="00E27240">
        <w:trPr>
          <w:trHeight w:val="422"/>
          <w:jc w:val="center"/>
        </w:trPr>
        <w:tc>
          <w:tcPr>
            <w:tcW w:w="2583" w:type="dxa"/>
            <w:vMerge w:val="restart"/>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u w:val="single"/>
              </w:rPr>
              <w:t xml:space="preserve">Educational level </w:t>
            </w:r>
          </w:p>
        </w:tc>
        <w:tc>
          <w:tcPr>
            <w:tcW w:w="3330" w:type="dxa"/>
            <w:gridSpan w:val="2"/>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Total  (n =315 )</w:t>
            </w:r>
          </w:p>
        </w:tc>
      </w:tr>
      <w:tr w:rsidR="004F034E" w:rsidRPr="00CD55FF" w:rsidTr="00E27240">
        <w:trPr>
          <w:trHeight w:val="188"/>
          <w:jc w:val="center"/>
        </w:trPr>
        <w:tc>
          <w:tcPr>
            <w:tcW w:w="2583" w:type="dxa"/>
            <w:vMerge/>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p>
        </w:tc>
        <w:tc>
          <w:tcPr>
            <w:tcW w:w="1721"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No.</w:t>
            </w:r>
          </w:p>
        </w:tc>
        <w:tc>
          <w:tcPr>
            <w:tcW w:w="1609" w:type="dxa"/>
            <w:tcBorders>
              <w:top w:val="single" w:sz="3"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w:t>
            </w:r>
          </w:p>
        </w:tc>
      </w:tr>
      <w:tr w:rsidR="004F034E" w:rsidRPr="00CD55FF" w:rsidTr="00E27240">
        <w:trPr>
          <w:trHeight w:val="305"/>
          <w:jc w:val="center"/>
        </w:trPr>
        <w:tc>
          <w:tcPr>
            <w:tcW w:w="2583"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Illiterate</w:t>
            </w:r>
          </w:p>
        </w:tc>
        <w:tc>
          <w:tcPr>
            <w:tcW w:w="1721"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95</w:t>
            </w:r>
          </w:p>
        </w:tc>
        <w:tc>
          <w:tcPr>
            <w:tcW w:w="1609"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30.2</w:t>
            </w:r>
          </w:p>
        </w:tc>
      </w:tr>
      <w:tr w:rsidR="004F034E" w:rsidRPr="00CD55FF" w:rsidTr="00E27240">
        <w:trPr>
          <w:trHeight w:val="1"/>
          <w:jc w:val="center"/>
        </w:trPr>
        <w:tc>
          <w:tcPr>
            <w:tcW w:w="2583"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Primary School</w:t>
            </w:r>
          </w:p>
        </w:tc>
        <w:tc>
          <w:tcPr>
            <w:tcW w:w="1721"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146</w:t>
            </w:r>
          </w:p>
        </w:tc>
        <w:tc>
          <w:tcPr>
            <w:tcW w:w="1609"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46.3</w:t>
            </w:r>
          </w:p>
        </w:tc>
      </w:tr>
      <w:tr w:rsidR="004F034E" w:rsidRPr="00CD55FF" w:rsidTr="00E27240">
        <w:trPr>
          <w:trHeight w:val="170"/>
          <w:jc w:val="center"/>
        </w:trPr>
        <w:tc>
          <w:tcPr>
            <w:tcW w:w="2583"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 xml:space="preserve">Secondary </w:t>
            </w:r>
          </w:p>
        </w:tc>
        <w:tc>
          <w:tcPr>
            <w:tcW w:w="1721"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41</w:t>
            </w:r>
          </w:p>
        </w:tc>
        <w:tc>
          <w:tcPr>
            <w:tcW w:w="1609"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13</w:t>
            </w:r>
          </w:p>
        </w:tc>
      </w:tr>
      <w:tr w:rsidR="004F034E" w:rsidRPr="00CD55FF" w:rsidTr="00E27240">
        <w:trPr>
          <w:trHeight w:val="215"/>
          <w:jc w:val="center"/>
        </w:trPr>
        <w:tc>
          <w:tcPr>
            <w:tcW w:w="2583"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Higher</w:t>
            </w:r>
          </w:p>
        </w:tc>
        <w:tc>
          <w:tcPr>
            <w:tcW w:w="1721"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33</w:t>
            </w:r>
          </w:p>
        </w:tc>
        <w:tc>
          <w:tcPr>
            <w:tcW w:w="1609"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10.5</w:t>
            </w:r>
          </w:p>
        </w:tc>
      </w:tr>
    </w:tbl>
    <w:p w:rsidR="004F034E" w:rsidRPr="00CD55FF" w:rsidRDefault="004F034E" w:rsidP="007A7875">
      <w:pPr>
        <w:autoSpaceDE w:val="0"/>
        <w:autoSpaceDN w:val="0"/>
        <w:bidi w:val="0"/>
        <w:adjustRightInd w:val="0"/>
        <w:jc w:val="both"/>
        <w:rPr>
          <w:rFonts w:asciiTheme="majorBidi" w:hAnsiTheme="majorBidi" w:cstheme="majorBidi"/>
          <w:sz w:val="20"/>
          <w:szCs w:val="20"/>
        </w:rPr>
      </w:pPr>
    </w:p>
    <w:p w:rsidR="005E2C3B" w:rsidRDefault="005E2C3B" w:rsidP="007A7875">
      <w:pPr>
        <w:bidi w:val="0"/>
        <w:jc w:val="both"/>
        <w:rPr>
          <w:rFonts w:asciiTheme="majorBidi" w:hAnsiTheme="majorBidi" w:cstheme="majorBidi"/>
          <w:spacing w:val="-3"/>
          <w:sz w:val="20"/>
          <w:szCs w:val="20"/>
        </w:rPr>
      </w:pPr>
    </w:p>
    <w:p w:rsidR="007A7875" w:rsidRDefault="007A7875" w:rsidP="007A7875">
      <w:pPr>
        <w:bidi w:val="0"/>
        <w:jc w:val="both"/>
        <w:rPr>
          <w:rFonts w:asciiTheme="majorBidi" w:hAnsiTheme="majorBidi" w:cstheme="majorBidi"/>
          <w:spacing w:val="-3"/>
          <w:sz w:val="20"/>
          <w:szCs w:val="20"/>
        </w:rPr>
      </w:pPr>
    </w:p>
    <w:p w:rsidR="007A7875" w:rsidRDefault="007A7875" w:rsidP="007A7875">
      <w:pPr>
        <w:bidi w:val="0"/>
        <w:jc w:val="both"/>
        <w:rPr>
          <w:rFonts w:asciiTheme="majorBidi" w:hAnsiTheme="majorBidi" w:cstheme="majorBidi"/>
          <w:spacing w:val="-3"/>
          <w:sz w:val="20"/>
          <w:szCs w:val="20"/>
        </w:rPr>
      </w:pPr>
    </w:p>
    <w:p w:rsidR="007A7875" w:rsidRPr="00CD55FF" w:rsidRDefault="007A7875" w:rsidP="007A7875">
      <w:pPr>
        <w:bidi w:val="0"/>
        <w:jc w:val="both"/>
        <w:rPr>
          <w:rFonts w:asciiTheme="majorBidi" w:hAnsiTheme="majorBidi" w:cstheme="majorBidi"/>
          <w:spacing w:val="-3"/>
          <w:sz w:val="20"/>
          <w:szCs w:val="20"/>
        </w:rPr>
      </w:pPr>
    </w:p>
    <w:p w:rsidR="004F034E" w:rsidRPr="00CD55FF" w:rsidRDefault="004F034E" w:rsidP="007A7875">
      <w:pPr>
        <w:autoSpaceDE w:val="0"/>
        <w:autoSpaceDN w:val="0"/>
        <w:bidi w:val="0"/>
        <w:adjustRightInd w:val="0"/>
        <w:jc w:val="both"/>
        <w:rPr>
          <w:rFonts w:asciiTheme="majorBidi" w:hAnsiTheme="majorBidi" w:cstheme="majorBidi"/>
          <w:spacing w:val="-3"/>
          <w:sz w:val="20"/>
          <w:szCs w:val="20"/>
        </w:rPr>
      </w:pPr>
      <w:r w:rsidRPr="00CD55FF">
        <w:rPr>
          <w:rFonts w:asciiTheme="majorBidi" w:hAnsiTheme="majorBidi" w:cstheme="majorBidi"/>
          <w:spacing w:val="-3"/>
          <w:sz w:val="20"/>
          <w:szCs w:val="20"/>
        </w:rPr>
        <w:lastRenderedPageBreak/>
        <w:t xml:space="preserve">Table 3: The prevalence of intestinal Salmonella typhi and Shigella species positive culture among 315 food handlers in Ibb city, Yemen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6"/>
        <w:gridCol w:w="1532"/>
        <w:gridCol w:w="1843"/>
      </w:tblGrid>
      <w:tr w:rsidR="004F034E" w:rsidRPr="00CD55FF" w:rsidTr="00E27240">
        <w:tc>
          <w:tcPr>
            <w:tcW w:w="0" w:type="auto"/>
            <w:vMerge w:val="restart"/>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Bacteria</w:t>
            </w:r>
          </w:p>
        </w:tc>
        <w:tc>
          <w:tcPr>
            <w:tcW w:w="3375" w:type="dxa"/>
            <w:gridSpan w:val="2"/>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frequency</w:t>
            </w:r>
          </w:p>
        </w:tc>
      </w:tr>
      <w:tr w:rsidR="004F034E" w:rsidRPr="00CD55FF" w:rsidTr="00E27240">
        <w:tc>
          <w:tcPr>
            <w:tcW w:w="0" w:type="auto"/>
            <w:vMerge/>
          </w:tcPr>
          <w:p w:rsidR="004F034E" w:rsidRPr="00CD55FF" w:rsidRDefault="004F034E" w:rsidP="007A7875">
            <w:pPr>
              <w:autoSpaceDE w:val="0"/>
              <w:autoSpaceDN w:val="0"/>
              <w:bidi w:val="0"/>
              <w:adjustRightInd w:val="0"/>
              <w:jc w:val="both"/>
              <w:rPr>
                <w:rFonts w:asciiTheme="majorBidi" w:hAnsiTheme="majorBidi" w:cstheme="majorBidi"/>
                <w:sz w:val="20"/>
                <w:szCs w:val="20"/>
              </w:rPr>
            </w:pPr>
          </w:p>
        </w:tc>
        <w:tc>
          <w:tcPr>
            <w:tcW w:w="1532" w:type="dxa"/>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Number</w:t>
            </w:r>
          </w:p>
        </w:tc>
        <w:tc>
          <w:tcPr>
            <w:tcW w:w="1843" w:type="dxa"/>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percentage</w:t>
            </w:r>
          </w:p>
        </w:tc>
      </w:tr>
      <w:tr w:rsidR="004F034E" w:rsidRPr="00CD55FF" w:rsidTr="00E27240">
        <w:tc>
          <w:tcPr>
            <w:tcW w:w="0" w:type="auto"/>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Salmonella typhi positive culture</w:t>
            </w:r>
          </w:p>
        </w:tc>
        <w:tc>
          <w:tcPr>
            <w:tcW w:w="1532" w:type="dxa"/>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23</w:t>
            </w:r>
          </w:p>
        </w:tc>
        <w:tc>
          <w:tcPr>
            <w:tcW w:w="1843" w:type="dxa"/>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7.3</w:t>
            </w:r>
          </w:p>
        </w:tc>
      </w:tr>
      <w:tr w:rsidR="004F034E" w:rsidRPr="00CD55FF" w:rsidTr="00E27240">
        <w:tc>
          <w:tcPr>
            <w:tcW w:w="0" w:type="auto"/>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Shigella species positive culture</w:t>
            </w:r>
          </w:p>
        </w:tc>
        <w:tc>
          <w:tcPr>
            <w:tcW w:w="1532" w:type="dxa"/>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3</w:t>
            </w:r>
          </w:p>
        </w:tc>
        <w:tc>
          <w:tcPr>
            <w:tcW w:w="1843" w:type="dxa"/>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0.95</w:t>
            </w:r>
          </w:p>
        </w:tc>
      </w:tr>
    </w:tbl>
    <w:p w:rsidR="004F034E" w:rsidRPr="00CD55FF" w:rsidRDefault="004F034E" w:rsidP="007A7875">
      <w:pPr>
        <w:autoSpaceDE w:val="0"/>
        <w:autoSpaceDN w:val="0"/>
        <w:bidi w:val="0"/>
        <w:adjustRightInd w:val="0"/>
        <w:jc w:val="both"/>
        <w:rPr>
          <w:rFonts w:asciiTheme="majorBidi" w:hAnsiTheme="majorBidi" w:cstheme="majorBidi"/>
          <w:sz w:val="20"/>
          <w:szCs w:val="20"/>
        </w:rPr>
      </w:pPr>
    </w:p>
    <w:p w:rsidR="004F034E" w:rsidRPr="00CD55FF" w:rsidRDefault="004F034E" w:rsidP="007A7875">
      <w:pPr>
        <w:autoSpaceDE w:val="0"/>
        <w:autoSpaceDN w:val="0"/>
        <w:bidi w:val="0"/>
        <w:adjustRightInd w:val="0"/>
        <w:jc w:val="both"/>
        <w:rPr>
          <w:rFonts w:asciiTheme="majorBidi" w:hAnsiTheme="majorBidi" w:cstheme="majorBidi"/>
          <w:spacing w:val="-3"/>
          <w:sz w:val="20"/>
          <w:szCs w:val="20"/>
        </w:rPr>
      </w:pPr>
      <w:r w:rsidRPr="00CD55FF">
        <w:rPr>
          <w:rFonts w:asciiTheme="majorBidi" w:hAnsiTheme="majorBidi" w:cstheme="majorBidi"/>
          <w:spacing w:val="-3"/>
          <w:sz w:val="20"/>
          <w:szCs w:val="20"/>
        </w:rPr>
        <w:t xml:space="preserve">Table 4: The prevalence of Salmonella typhoid antibodies by Widal test, IgG anti-salmonella antibody by ELISA and stool culture among 315 food handlers in Ibb city, Yemen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0"/>
        <w:gridCol w:w="872"/>
        <w:gridCol w:w="1083"/>
      </w:tblGrid>
      <w:tr w:rsidR="004F034E" w:rsidRPr="00CD55FF" w:rsidTr="00E27240">
        <w:tc>
          <w:tcPr>
            <w:tcW w:w="0" w:type="auto"/>
            <w:vMerge w:val="restart"/>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Markers</w:t>
            </w:r>
          </w:p>
        </w:tc>
        <w:tc>
          <w:tcPr>
            <w:tcW w:w="0" w:type="auto"/>
            <w:gridSpan w:val="2"/>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frequency</w:t>
            </w:r>
          </w:p>
        </w:tc>
      </w:tr>
      <w:tr w:rsidR="004F034E" w:rsidRPr="00CD55FF" w:rsidTr="00E27240">
        <w:tc>
          <w:tcPr>
            <w:tcW w:w="0" w:type="auto"/>
            <w:vMerge/>
          </w:tcPr>
          <w:p w:rsidR="004F034E" w:rsidRPr="00CD55FF" w:rsidRDefault="004F034E" w:rsidP="007A7875">
            <w:pPr>
              <w:autoSpaceDE w:val="0"/>
              <w:autoSpaceDN w:val="0"/>
              <w:bidi w:val="0"/>
              <w:adjustRightInd w:val="0"/>
              <w:jc w:val="both"/>
              <w:rPr>
                <w:rFonts w:asciiTheme="majorBidi" w:hAnsiTheme="majorBidi" w:cstheme="majorBidi"/>
                <w:sz w:val="20"/>
                <w:szCs w:val="20"/>
              </w:rPr>
            </w:pPr>
          </w:p>
        </w:tc>
        <w:tc>
          <w:tcPr>
            <w:tcW w:w="0" w:type="auto"/>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Number</w:t>
            </w:r>
          </w:p>
        </w:tc>
        <w:tc>
          <w:tcPr>
            <w:tcW w:w="0" w:type="auto"/>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percentage</w:t>
            </w:r>
          </w:p>
        </w:tc>
      </w:tr>
      <w:tr w:rsidR="004F034E" w:rsidRPr="00CD55FF" w:rsidTr="00E27240">
        <w:tc>
          <w:tcPr>
            <w:tcW w:w="0" w:type="auto"/>
            <w:gridSpan w:val="3"/>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Widal test  ( antibodies titer higher than 1/80)</w:t>
            </w:r>
          </w:p>
        </w:tc>
      </w:tr>
      <w:tr w:rsidR="004F034E" w:rsidRPr="00CD55FF" w:rsidTr="00E27240">
        <w:tc>
          <w:tcPr>
            <w:tcW w:w="0" w:type="auto"/>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Style w:val="Emphasis"/>
                <w:rFonts w:asciiTheme="majorBidi" w:hAnsiTheme="majorBidi" w:cstheme="majorBidi"/>
                <w:color w:val="000000"/>
                <w:sz w:val="20"/>
                <w:szCs w:val="20"/>
              </w:rPr>
              <w:t>S</w:t>
            </w:r>
            <w:r w:rsidRPr="00CD55FF">
              <w:rPr>
                <w:rStyle w:val="Strong"/>
                <w:rFonts w:asciiTheme="majorBidi" w:hAnsiTheme="majorBidi" w:cstheme="majorBidi"/>
                <w:b w:val="0"/>
                <w:bCs w:val="0"/>
                <w:color w:val="000000"/>
                <w:sz w:val="20"/>
                <w:szCs w:val="20"/>
              </w:rPr>
              <w:t xml:space="preserve">. </w:t>
            </w:r>
            <w:r w:rsidRPr="00CD55FF">
              <w:rPr>
                <w:rStyle w:val="Strong"/>
                <w:rFonts w:asciiTheme="majorBidi" w:hAnsiTheme="majorBidi" w:cstheme="majorBidi"/>
                <w:b w:val="0"/>
                <w:bCs w:val="0"/>
                <w:i/>
                <w:iCs/>
                <w:color w:val="000000"/>
                <w:sz w:val="20"/>
                <w:szCs w:val="20"/>
              </w:rPr>
              <w:t xml:space="preserve">Typhi </w:t>
            </w:r>
            <w:r w:rsidR="005E2C3B" w:rsidRPr="00CD55FF">
              <w:rPr>
                <w:rStyle w:val="Strong"/>
                <w:rFonts w:asciiTheme="majorBidi" w:hAnsiTheme="majorBidi" w:cstheme="majorBidi"/>
                <w:b w:val="0"/>
                <w:bCs w:val="0"/>
                <w:i/>
                <w:iCs/>
                <w:color w:val="000000"/>
                <w:sz w:val="20"/>
                <w:szCs w:val="20"/>
              </w:rPr>
              <w:t>O</w:t>
            </w:r>
            <w:r w:rsidRPr="00CD55FF">
              <w:rPr>
                <w:rStyle w:val="Strong"/>
                <w:rFonts w:asciiTheme="majorBidi" w:hAnsiTheme="majorBidi" w:cstheme="majorBidi"/>
                <w:b w:val="0"/>
                <w:bCs w:val="0"/>
                <w:color w:val="000000"/>
                <w:sz w:val="20"/>
                <w:szCs w:val="20"/>
              </w:rPr>
              <w:t xml:space="preserve"> antigen suspension</w:t>
            </w:r>
            <w:r w:rsidRPr="00CD55FF">
              <w:rPr>
                <w:rFonts w:asciiTheme="majorBidi" w:hAnsiTheme="majorBidi" w:cstheme="majorBidi"/>
                <w:sz w:val="20"/>
                <w:szCs w:val="20"/>
              </w:rPr>
              <w:t xml:space="preserve"> 9,12</w:t>
            </w:r>
          </w:p>
        </w:tc>
        <w:tc>
          <w:tcPr>
            <w:tcW w:w="0" w:type="auto"/>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58/315</w:t>
            </w:r>
          </w:p>
        </w:tc>
        <w:tc>
          <w:tcPr>
            <w:tcW w:w="0" w:type="auto"/>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18.4</w:t>
            </w:r>
          </w:p>
        </w:tc>
      </w:tr>
      <w:tr w:rsidR="004F034E" w:rsidRPr="00CD55FF" w:rsidTr="00E27240">
        <w:tc>
          <w:tcPr>
            <w:tcW w:w="0" w:type="auto"/>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Style w:val="Emphasis"/>
                <w:rFonts w:asciiTheme="majorBidi" w:hAnsiTheme="majorBidi" w:cstheme="majorBidi"/>
                <w:color w:val="000000"/>
                <w:sz w:val="20"/>
                <w:szCs w:val="20"/>
              </w:rPr>
              <w:t>S</w:t>
            </w:r>
            <w:r w:rsidRPr="00CD55FF">
              <w:rPr>
                <w:rStyle w:val="Strong"/>
                <w:rFonts w:asciiTheme="majorBidi" w:hAnsiTheme="majorBidi" w:cstheme="majorBidi"/>
                <w:b w:val="0"/>
                <w:bCs w:val="0"/>
                <w:color w:val="000000"/>
                <w:sz w:val="20"/>
                <w:szCs w:val="20"/>
              </w:rPr>
              <w:t xml:space="preserve">. </w:t>
            </w:r>
            <w:r w:rsidRPr="00CD55FF">
              <w:rPr>
                <w:rStyle w:val="Strong"/>
                <w:rFonts w:asciiTheme="majorBidi" w:hAnsiTheme="majorBidi" w:cstheme="majorBidi"/>
                <w:b w:val="0"/>
                <w:bCs w:val="0"/>
                <w:i/>
                <w:iCs/>
                <w:color w:val="000000"/>
                <w:sz w:val="20"/>
                <w:szCs w:val="20"/>
              </w:rPr>
              <w:t>Typhi H</w:t>
            </w:r>
            <w:r w:rsidRPr="00CD55FF">
              <w:rPr>
                <w:rStyle w:val="Strong"/>
                <w:rFonts w:asciiTheme="majorBidi" w:hAnsiTheme="majorBidi" w:cstheme="majorBidi"/>
                <w:b w:val="0"/>
                <w:bCs w:val="0"/>
                <w:color w:val="000000"/>
                <w:sz w:val="20"/>
                <w:szCs w:val="20"/>
              </w:rPr>
              <w:t xml:space="preserve"> antigen suspension, d</w:t>
            </w:r>
            <w:r w:rsidRPr="00CD55FF">
              <w:rPr>
                <w:rFonts w:asciiTheme="majorBidi" w:hAnsiTheme="majorBidi" w:cstheme="majorBidi"/>
                <w:sz w:val="20"/>
                <w:szCs w:val="20"/>
              </w:rPr>
              <w:t xml:space="preserve"> </w:t>
            </w:r>
          </w:p>
        </w:tc>
        <w:tc>
          <w:tcPr>
            <w:tcW w:w="0" w:type="auto"/>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24/315</w:t>
            </w:r>
          </w:p>
        </w:tc>
        <w:tc>
          <w:tcPr>
            <w:tcW w:w="0" w:type="auto"/>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7.6</w:t>
            </w:r>
          </w:p>
        </w:tc>
      </w:tr>
      <w:tr w:rsidR="004F034E" w:rsidRPr="00CD55FF" w:rsidTr="00E27240">
        <w:tc>
          <w:tcPr>
            <w:tcW w:w="0" w:type="auto"/>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Style w:val="Emphasis"/>
                <w:rFonts w:asciiTheme="majorBidi" w:hAnsiTheme="majorBidi" w:cstheme="majorBidi"/>
                <w:color w:val="000000"/>
                <w:sz w:val="20"/>
                <w:szCs w:val="20"/>
              </w:rPr>
              <w:t>S</w:t>
            </w:r>
            <w:r w:rsidRPr="00CD55FF">
              <w:rPr>
                <w:rStyle w:val="Strong"/>
                <w:rFonts w:asciiTheme="majorBidi" w:hAnsiTheme="majorBidi" w:cstheme="majorBidi"/>
                <w:b w:val="0"/>
                <w:bCs w:val="0"/>
                <w:color w:val="000000"/>
                <w:sz w:val="20"/>
                <w:szCs w:val="20"/>
              </w:rPr>
              <w:t xml:space="preserve">. </w:t>
            </w:r>
            <w:r w:rsidRPr="00CD55FF">
              <w:rPr>
                <w:rStyle w:val="Strong"/>
                <w:rFonts w:asciiTheme="majorBidi" w:hAnsiTheme="majorBidi" w:cstheme="majorBidi"/>
                <w:b w:val="0"/>
                <w:bCs w:val="0"/>
                <w:i/>
                <w:iCs/>
                <w:color w:val="000000"/>
                <w:sz w:val="20"/>
                <w:szCs w:val="20"/>
              </w:rPr>
              <w:t xml:space="preserve">Paratyphoid A </w:t>
            </w:r>
            <w:r w:rsidR="005E2C3B" w:rsidRPr="00CD55FF">
              <w:rPr>
                <w:rStyle w:val="Strong"/>
                <w:rFonts w:asciiTheme="majorBidi" w:hAnsiTheme="majorBidi" w:cstheme="majorBidi"/>
                <w:b w:val="0"/>
                <w:bCs w:val="0"/>
                <w:i/>
                <w:iCs/>
                <w:color w:val="000000"/>
                <w:sz w:val="20"/>
                <w:szCs w:val="20"/>
              </w:rPr>
              <w:t>O</w:t>
            </w:r>
            <w:r w:rsidRPr="00CD55FF">
              <w:rPr>
                <w:rStyle w:val="Strong"/>
                <w:rFonts w:asciiTheme="majorBidi" w:hAnsiTheme="majorBidi" w:cstheme="majorBidi"/>
                <w:b w:val="0"/>
                <w:bCs w:val="0"/>
                <w:color w:val="000000"/>
                <w:sz w:val="20"/>
                <w:szCs w:val="20"/>
              </w:rPr>
              <w:t xml:space="preserve"> antigen suspension, 1, 2, 12</w:t>
            </w:r>
          </w:p>
        </w:tc>
        <w:tc>
          <w:tcPr>
            <w:tcW w:w="0" w:type="auto"/>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24/315</w:t>
            </w:r>
          </w:p>
        </w:tc>
        <w:tc>
          <w:tcPr>
            <w:tcW w:w="0" w:type="auto"/>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7.6</w:t>
            </w:r>
          </w:p>
        </w:tc>
      </w:tr>
      <w:tr w:rsidR="004F034E" w:rsidRPr="00CD55FF" w:rsidTr="00E27240">
        <w:tc>
          <w:tcPr>
            <w:tcW w:w="0" w:type="auto"/>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Style w:val="Emphasis"/>
                <w:rFonts w:asciiTheme="majorBidi" w:hAnsiTheme="majorBidi" w:cstheme="majorBidi"/>
                <w:color w:val="000000"/>
                <w:sz w:val="20"/>
                <w:szCs w:val="20"/>
              </w:rPr>
              <w:t>S</w:t>
            </w:r>
            <w:r w:rsidRPr="00CD55FF">
              <w:rPr>
                <w:rStyle w:val="Strong"/>
                <w:rFonts w:asciiTheme="majorBidi" w:hAnsiTheme="majorBidi" w:cstheme="majorBidi"/>
                <w:b w:val="0"/>
                <w:bCs w:val="0"/>
                <w:color w:val="000000"/>
                <w:sz w:val="20"/>
                <w:szCs w:val="20"/>
              </w:rPr>
              <w:t xml:space="preserve">. </w:t>
            </w:r>
            <w:r w:rsidRPr="00CD55FF">
              <w:rPr>
                <w:rStyle w:val="Strong"/>
                <w:rFonts w:asciiTheme="majorBidi" w:hAnsiTheme="majorBidi" w:cstheme="majorBidi"/>
                <w:b w:val="0"/>
                <w:bCs w:val="0"/>
                <w:i/>
                <w:iCs/>
                <w:color w:val="000000"/>
                <w:sz w:val="20"/>
                <w:szCs w:val="20"/>
              </w:rPr>
              <w:t>Paratyphoid A H</w:t>
            </w:r>
            <w:r w:rsidRPr="00CD55FF">
              <w:rPr>
                <w:rStyle w:val="Strong"/>
                <w:rFonts w:asciiTheme="majorBidi" w:hAnsiTheme="majorBidi" w:cstheme="majorBidi"/>
                <w:b w:val="0"/>
                <w:bCs w:val="0"/>
                <w:color w:val="000000"/>
                <w:sz w:val="20"/>
                <w:szCs w:val="20"/>
              </w:rPr>
              <w:t xml:space="preserve"> antigen suspension, a</w:t>
            </w:r>
            <w:r w:rsidRPr="00CD55FF">
              <w:rPr>
                <w:rFonts w:asciiTheme="majorBidi" w:hAnsiTheme="majorBidi" w:cstheme="majorBidi"/>
                <w:sz w:val="20"/>
                <w:szCs w:val="20"/>
              </w:rPr>
              <w:t xml:space="preserve"> </w:t>
            </w:r>
          </w:p>
        </w:tc>
        <w:tc>
          <w:tcPr>
            <w:tcW w:w="0" w:type="auto"/>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20/315</w:t>
            </w:r>
          </w:p>
        </w:tc>
        <w:tc>
          <w:tcPr>
            <w:tcW w:w="0" w:type="auto"/>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6.3</w:t>
            </w:r>
          </w:p>
        </w:tc>
      </w:tr>
      <w:tr w:rsidR="004F034E" w:rsidRPr="00CD55FF" w:rsidTr="00E27240">
        <w:tc>
          <w:tcPr>
            <w:tcW w:w="0" w:type="auto"/>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 xml:space="preserve">ELISA IgG total </w:t>
            </w:r>
            <w:r w:rsidRPr="00CD55FF">
              <w:rPr>
                <w:rFonts w:asciiTheme="majorBidi" w:hAnsiTheme="majorBidi" w:cstheme="majorBidi"/>
                <w:i/>
                <w:iCs/>
                <w:sz w:val="20"/>
                <w:szCs w:val="20"/>
              </w:rPr>
              <w:t>S.typhi</w:t>
            </w:r>
            <w:r w:rsidRPr="00CD55FF">
              <w:rPr>
                <w:rFonts w:asciiTheme="majorBidi" w:hAnsiTheme="majorBidi" w:cstheme="majorBidi"/>
                <w:sz w:val="20"/>
                <w:szCs w:val="20"/>
              </w:rPr>
              <w:t xml:space="preserve"> antibodies</w:t>
            </w:r>
          </w:p>
        </w:tc>
        <w:tc>
          <w:tcPr>
            <w:tcW w:w="0" w:type="auto"/>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30/315</w:t>
            </w:r>
          </w:p>
        </w:tc>
        <w:tc>
          <w:tcPr>
            <w:tcW w:w="0" w:type="auto"/>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9.5</w:t>
            </w:r>
          </w:p>
        </w:tc>
      </w:tr>
      <w:tr w:rsidR="004F034E" w:rsidRPr="00CD55FF" w:rsidTr="00E27240">
        <w:tc>
          <w:tcPr>
            <w:tcW w:w="0" w:type="auto"/>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 xml:space="preserve">Positive stool culture for </w:t>
            </w:r>
            <w:r w:rsidRPr="00CD55FF">
              <w:rPr>
                <w:rFonts w:asciiTheme="majorBidi" w:hAnsiTheme="majorBidi" w:cstheme="majorBidi"/>
                <w:i/>
                <w:iCs/>
                <w:sz w:val="20"/>
                <w:szCs w:val="20"/>
              </w:rPr>
              <w:t>S.</w:t>
            </w:r>
            <w:r w:rsidR="005E2C3B" w:rsidRPr="00CD55FF">
              <w:rPr>
                <w:rFonts w:asciiTheme="majorBidi" w:hAnsiTheme="majorBidi" w:cstheme="majorBidi"/>
                <w:i/>
                <w:iCs/>
                <w:sz w:val="20"/>
                <w:szCs w:val="20"/>
              </w:rPr>
              <w:t xml:space="preserve"> </w:t>
            </w:r>
            <w:r w:rsidRPr="00CD55FF">
              <w:rPr>
                <w:rFonts w:asciiTheme="majorBidi" w:hAnsiTheme="majorBidi" w:cstheme="majorBidi"/>
                <w:i/>
                <w:iCs/>
                <w:sz w:val="20"/>
                <w:szCs w:val="20"/>
              </w:rPr>
              <w:t>typhi</w:t>
            </w:r>
          </w:p>
        </w:tc>
        <w:tc>
          <w:tcPr>
            <w:tcW w:w="0" w:type="auto"/>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23/315</w:t>
            </w:r>
          </w:p>
        </w:tc>
        <w:tc>
          <w:tcPr>
            <w:tcW w:w="0" w:type="auto"/>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7.3</w:t>
            </w:r>
          </w:p>
        </w:tc>
      </w:tr>
    </w:tbl>
    <w:p w:rsidR="004F034E" w:rsidRPr="00CD55FF" w:rsidRDefault="004F034E" w:rsidP="007A7875">
      <w:pPr>
        <w:autoSpaceDE w:val="0"/>
        <w:autoSpaceDN w:val="0"/>
        <w:bidi w:val="0"/>
        <w:adjustRightInd w:val="0"/>
        <w:jc w:val="both"/>
        <w:rPr>
          <w:rFonts w:asciiTheme="majorBidi" w:hAnsiTheme="majorBidi" w:cstheme="majorBidi"/>
          <w:spacing w:val="-3"/>
          <w:sz w:val="20"/>
          <w:szCs w:val="20"/>
        </w:rPr>
      </w:pPr>
    </w:p>
    <w:p w:rsidR="004F034E" w:rsidRPr="00CD55FF" w:rsidRDefault="004F034E" w:rsidP="007A7875">
      <w:pPr>
        <w:autoSpaceDE w:val="0"/>
        <w:autoSpaceDN w:val="0"/>
        <w:bidi w:val="0"/>
        <w:adjustRightInd w:val="0"/>
        <w:jc w:val="both"/>
        <w:rPr>
          <w:rFonts w:asciiTheme="majorBidi" w:hAnsiTheme="majorBidi" w:cstheme="majorBidi"/>
          <w:spacing w:val="-3"/>
          <w:sz w:val="20"/>
          <w:szCs w:val="20"/>
        </w:rPr>
      </w:pPr>
      <w:r w:rsidRPr="00CD55FF">
        <w:rPr>
          <w:rFonts w:asciiTheme="majorBidi" w:hAnsiTheme="majorBidi" w:cstheme="majorBidi"/>
          <w:spacing w:val="-3"/>
          <w:sz w:val="20"/>
          <w:szCs w:val="20"/>
        </w:rPr>
        <w:t xml:space="preserve">Table .5: The prevalence of intestinal protozoa among 315 food handlers in Ibb city, Yemen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8"/>
        <w:gridCol w:w="1842"/>
        <w:gridCol w:w="2835"/>
      </w:tblGrid>
      <w:tr w:rsidR="004F034E" w:rsidRPr="00CD55FF" w:rsidTr="00E27240">
        <w:tc>
          <w:tcPr>
            <w:tcW w:w="2978" w:type="dxa"/>
            <w:vMerge w:val="restart"/>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Protozoa</w:t>
            </w:r>
          </w:p>
        </w:tc>
        <w:tc>
          <w:tcPr>
            <w:tcW w:w="4677" w:type="dxa"/>
            <w:gridSpan w:val="2"/>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frequency</w:t>
            </w:r>
          </w:p>
        </w:tc>
      </w:tr>
      <w:tr w:rsidR="004F034E" w:rsidRPr="00CD55FF" w:rsidTr="00E27240">
        <w:tc>
          <w:tcPr>
            <w:tcW w:w="2978" w:type="dxa"/>
            <w:vMerge/>
          </w:tcPr>
          <w:p w:rsidR="004F034E" w:rsidRPr="00CD55FF" w:rsidRDefault="004F034E" w:rsidP="007A7875">
            <w:pPr>
              <w:autoSpaceDE w:val="0"/>
              <w:autoSpaceDN w:val="0"/>
              <w:bidi w:val="0"/>
              <w:adjustRightInd w:val="0"/>
              <w:jc w:val="both"/>
              <w:rPr>
                <w:rFonts w:asciiTheme="majorBidi" w:hAnsiTheme="majorBidi" w:cstheme="majorBidi"/>
                <w:sz w:val="20"/>
                <w:szCs w:val="20"/>
              </w:rPr>
            </w:pPr>
          </w:p>
        </w:tc>
        <w:tc>
          <w:tcPr>
            <w:tcW w:w="1842" w:type="dxa"/>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Number</w:t>
            </w:r>
          </w:p>
        </w:tc>
        <w:tc>
          <w:tcPr>
            <w:tcW w:w="2835" w:type="dxa"/>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percentage</w:t>
            </w:r>
          </w:p>
        </w:tc>
      </w:tr>
      <w:tr w:rsidR="004F034E" w:rsidRPr="00CD55FF" w:rsidTr="00E27240">
        <w:tc>
          <w:tcPr>
            <w:tcW w:w="2978" w:type="dxa"/>
          </w:tcPr>
          <w:p w:rsidR="004F034E" w:rsidRPr="00CD55FF" w:rsidRDefault="004F034E" w:rsidP="007A7875">
            <w:pPr>
              <w:autoSpaceDE w:val="0"/>
              <w:autoSpaceDN w:val="0"/>
              <w:bidi w:val="0"/>
              <w:adjustRightInd w:val="0"/>
              <w:jc w:val="both"/>
              <w:rPr>
                <w:rFonts w:asciiTheme="majorBidi" w:hAnsiTheme="majorBidi" w:cstheme="majorBidi"/>
                <w:i/>
                <w:iCs/>
                <w:sz w:val="20"/>
                <w:szCs w:val="20"/>
              </w:rPr>
            </w:pPr>
            <w:r w:rsidRPr="00CD55FF">
              <w:rPr>
                <w:rFonts w:asciiTheme="majorBidi" w:hAnsiTheme="majorBidi" w:cstheme="majorBidi"/>
                <w:i/>
                <w:iCs/>
                <w:sz w:val="20"/>
                <w:szCs w:val="20"/>
              </w:rPr>
              <w:t xml:space="preserve">Entamoeba histolytica </w:t>
            </w:r>
          </w:p>
          <w:p w:rsidR="004F034E" w:rsidRPr="00CD55FF" w:rsidRDefault="004F034E" w:rsidP="007A7875">
            <w:pPr>
              <w:autoSpaceDE w:val="0"/>
              <w:autoSpaceDN w:val="0"/>
              <w:bidi w:val="0"/>
              <w:adjustRightInd w:val="0"/>
              <w:jc w:val="both"/>
              <w:rPr>
                <w:rFonts w:asciiTheme="majorBidi" w:hAnsiTheme="majorBidi" w:cstheme="majorBidi"/>
                <w:i/>
                <w:iCs/>
                <w:sz w:val="20"/>
                <w:szCs w:val="20"/>
              </w:rPr>
            </w:pPr>
            <w:r w:rsidRPr="00CD55FF">
              <w:rPr>
                <w:rFonts w:asciiTheme="majorBidi" w:hAnsiTheme="majorBidi" w:cstheme="majorBidi"/>
                <w:i/>
                <w:iCs/>
                <w:sz w:val="20"/>
                <w:szCs w:val="20"/>
              </w:rPr>
              <w:t>Trophozoites</w:t>
            </w:r>
          </w:p>
          <w:p w:rsidR="004F034E" w:rsidRPr="00CD55FF" w:rsidRDefault="004F034E" w:rsidP="007A7875">
            <w:pPr>
              <w:autoSpaceDE w:val="0"/>
              <w:autoSpaceDN w:val="0"/>
              <w:bidi w:val="0"/>
              <w:adjustRightInd w:val="0"/>
              <w:jc w:val="both"/>
              <w:rPr>
                <w:rFonts w:asciiTheme="majorBidi" w:hAnsiTheme="majorBidi" w:cstheme="majorBidi"/>
                <w:i/>
                <w:iCs/>
                <w:sz w:val="20"/>
                <w:szCs w:val="20"/>
              </w:rPr>
            </w:pPr>
            <w:r w:rsidRPr="00CD55FF">
              <w:rPr>
                <w:rFonts w:asciiTheme="majorBidi" w:hAnsiTheme="majorBidi" w:cstheme="majorBidi"/>
                <w:i/>
                <w:iCs/>
                <w:sz w:val="20"/>
                <w:szCs w:val="20"/>
              </w:rPr>
              <w:t>Cysts</w:t>
            </w:r>
          </w:p>
        </w:tc>
        <w:tc>
          <w:tcPr>
            <w:tcW w:w="1842" w:type="dxa"/>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49/315</w:t>
            </w:r>
          </w:p>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4/315</w:t>
            </w:r>
          </w:p>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48/315</w:t>
            </w:r>
          </w:p>
        </w:tc>
        <w:tc>
          <w:tcPr>
            <w:tcW w:w="2835" w:type="dxa"/>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15.6</w:t>
            </w:r>
          </w:p>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1.3</w:t>
            </w:r>
          </w:p>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15.2</w:t>
            </w:r>
          </w:p>
        </w:tc>
      </w:tr>
      <w:tr w:rsidR="004F034E" w:rsidRPr="00CD55FF" w:rsidTr="00E27240">
        <w:tc>
          <w:tcPr>
            <w:tcW w:w="2978" w:type="dxa"/>
          </w:tcPr>
          <w:p w:rsidR="004F034E" w:rsidRPr="00CD55FF" w:rsidRDefault="004F034E" w:rsidP="007A7875">
            <w:pPr>
              <w:autoSpaceDE w:val="0"/>
              <w:autoSpaceDN w:val="0"/>
              <w:bidi w:val="0"/>
              <w:adjustRightInd w:val="0"/>
              <w:jc w:val="both"/>
              <w:rPr>
                <w:rFonts w:asciiTheme="majorBidi" w:hAnsiTheme="majorBidi" w:cstheme="majorBidi"/>
                <w:i/>
                <w:iCs/>
                <w:sz w:val="20"/>
                <w:szCs w:val="20"/>
              </w:rPr>
            </w:pPr>
            <w:r w:rsidRPr="00CD55FF">
              <w:rPr>
                <w:rFonts w:asciiTheme="majorBidi" w:hAnsiTheme="majorBidi" w:cstheme="majorBidi"/>
                <w:i/>
                <w:iCs/>
                <w:sz w:val="20"/>
                <w:szCs w:val="20"/>
              </w:rPr>
              <w:t>Giardia lamblia</w:t>
            </w:r>
          </w:p>
          <w:p w:rsidR="004F034E" w:rsidRPr="00CD55FF" w:rsidRDefault="004F034E" w:rsidP="007A7875">
            <w:pPr>
              <w:autoSpaceDE w:val="0"/>
              <w:autoSpaceDN w:val="0"/>
              <w:bidi w:val="0"/>
              <w:adjustRightInd w:val="0"/>
              <w:jc w:val="both"/>
              <w:rPr>
                <w:rFonts w:asciiTheme="majorBidi" w:hAnsiTheme="majorBidi" w:cstheme="majorBidi"/>
                <w:i/>
                <w:iCs/>
                <w:sz w:val="20"/>
                <w:szCs w:val="20"/>
              </w:rPr>
            </w:pPr>
            <w:r w:rsidRPr="00CD55FF">
              <w:rPr>
                <w:rFonts w:asciiTheme="majorBidi" w:hAnsiTheme="majorBidi" w:cstheme="majorBidi"/>
                <w:i/>
                <w:iCs/>
                <w:sz w:val="20"/>
                <w:szCs w:val="20"/>
              </w:rPr>
              <w:t>Trophozoites</w:t>
            </w:r>
          </w:p>
          <w:p w:rsidR="004F034E" w:rsidRPr="00CD55FF" w:rsidRDefault="004F034E" w:rsidP="007A7875">
            <w:pPr>
              <w:autoSpaceDE w:val="0"/>
              <w:autoSpaceDN w:val="0"/>
              <w:bidi w:val="0"/>
              <w:adjustRightInd w:val="0"/>
              <w:jc w:val="both"/>
              <w:rPr>
                <w:rFonts w:asciiTheme="majorBidi" w:hAnsiTheme="majorBidi" w:cstheme="majorBidi"/>
                <w:i/>
                <w:iCs/>
                <w:sz w:val="20"/>
                <w:szCs w:val="20"/>
              </w:rPr>
            </w:pPr>
            <w:r w:rsidRPr="00CD55FF">
              <w:rPr>
                <w:rFonts w:asciiTheme="majorBidi" w:hAnsiTheme="majorBidi" w:cstheme="majorBidi"/>
                <w:i/>
                <w:iCs/>
                <w:sz w:val="20"/>
                <w:szCs w:val="20"/>
              </w:rPr>
              <w:t>Cysts</w:t>
            </w:r>
          </w:p>
        </w:tc>
        <w:tc>
          <w:tcPr>
            <w:tcW w:w="1842" w:type="dxa"/>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14/315</w:t>
            </w:r>
          </w:p>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11/315</w:t>
            </w:r>
          </w:p>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14/315</w:t>
            </w:r>
          </w:p>
        </w:tc>
        <w:tc>
          <w:tcPr>
            <w:tcW w:w="2835" w:type="dxa"/>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4.4</w:t>
            </w:r>
          </w:p>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3.5</w:t>
            </w:r>
          </w:p>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4.4</w:t>
            </w:r>
          </w:p>
        </w:tc>
      </w:tr>
      <w:tr w:rsidR="004F034E" w:rsidRPr="00CD55FF" w:rsidTr="00E27240">
        <w:tc>
          <w:tcPr>
            <w:tcW w:w="2978" w:type="dxa"/>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Total</w:t>
            </w:r>
          </w:p>
        </w:tc>
        <w:tc>
          <w:tcPr>
            <w:tcW w:w="1842" w:type="dxa"/>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63/315</w:t>
            </w:r>
          </w:p>
        </w:tc>
        <w:tc>
          <w:tcPr>
            <w:tcW w:w="2835" w:type="dxa"/>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20</w:t>
            </w:r>
          </w:p>
        </w:tc>
      </w:tr>
    </w:tbl>
    <w:p w:rsidR="004F034E" w:rsidRPr="00CD55FF" w:rsidRDefault="004F034E" w:rsidP="007A7875">
      <w:pPr>
        <w:autoSpaceDE w:val="0"/>
        <w:autoSpaceDN w:val="0"/>
        <w:bidi w:val="0"/>
        <w:adjustRightInd w:val="0"/>
        <w:jc w:val="both"/>
        <w:rPr>
          <w:rFonts w:asciiTheme="majorBidi" w:hAnsiTheme="majorBidi" w:cstheme="majorBidi"/>
          <w:sz w:val="20"/>
          <w:szCs w:val="20"/>
        </w:rPr>
      </w:pPr>
    </w:p>
    <w:p w:rsidR="007A7875" w:rsidRDefault="007A7875" w:rsidP="007A7875">
      <w:pPr>
        <w:autoSpaceDE w:val="0"/>
        <w:autoSpaceDN w:val="0"/>
        <w:bidi w:val="0"/>
        <w:adjustRightInd w:val="0"/>
        <w:jc w:val="both"/>
        <w:rPr>
          <w:rFonts w:asciiTheme="majorBidi" w:hAnsiTheme="majorBidi" w:cstheme="majorBidi"/>
          <w:spacing w:val="-3"/>
          <w:sz w:val="20"/>
          <w:szCs w:val="20"/>
        </w:rPr>
      </w:pPr>
    </w:p>
    <w:p w:rsidR="007A7875" w:rsidRDefault="007A7875" w:rsidP="007A7875">
      <w:pPr>
        <w:autoSpaceDE w:val="0"/>
        <w:autoSpaceDN w:val="0"/>
        <w:bidi w:val="0"/>
        <w:adjustRightInd w:val="0"/>
        <w:jc w:val="both"/>
        <w:rPr>
          <w:rFonts w:asciiTheme="majorBidi" w:hAnsiTheme="majorBidi" w:cstheme="majorBidi"/>
          <w:spacing w:val="-3"/>
          <w:sz w:val="20"/>
          <w:szCs w:val="20"/>
        </w:rPr>
      </w:pPr>
    </w:p>
    <w:p w:rsidR="007A7875" w:rsidRDefault="007A7875" w:rsidP="007A7875">
      <w:pPr>
        <w:autoSpaceDE w:val="0"/>
        <w:autoSpaceDN w:val="0"/>
        <w:bidi w:val="0"/>
        <w:adjustRightInd w:val="0"/>
        <w:jc w:val="both"/>
        <w:rPr>
          <w:rFonts w:asciiTheme="majorBidi" w:hAnsiTheme="majorBidi" w:cstheme="majorBidi"/>
          <w:spacing w:val="-3"/>
          <w:sz w:val="20"/>
          <w:szCs w:val="20"/>
        </w:rPr>
      </w:pPr>
    </w:p>
    <w:p w:rsidR="007A7875" w:rsidRDefault="007A7875" w:rsidP="007A7875">
      <w:pPr>
        <w:autoSpaceDE w:val="0"/>
        <w:autoSpaceDN w:val="0"/>
        <w:bidi w:val="0"/>
        <w:adjustRightInd w:val="0"/>
        <w:jc w:val="both"/>
        <w:rPr>
          <w:rFonts w:asciiTheme="majorBidi" w:hAnsiTheme="majorBidi" w:cstheme="majorBidi"/>
          <w:spacing w:val="-3"/>
          <w:sz w:val="20"/>
          <w:szCs w:val="20"/>
        </w:rPr>
      </w:pPr>
    </w:p>
    <w:p w:rsidR="004F034E" w:rsidRPr="00CD55FF" w:rsidRDefault="004F034E" w:rsidP="007A7875">
      <w:pPr>
        <w:autoSpaceDE w:val="0"/>
        <w:autoSpaceDN w:val="0"/>
        <w:bidi w:val="0"/>
        <w:adjustRightInd w:val="0"/>
        <w:jc w:val="both"/>
        <w:rPr>
          <w:rFonts w:asciiTheme="majorBidi" w:hAnsiTheme="majorBidi" w:cstheme="majorBidi"/>
          <w:spacing w:val="-3"/>
          <w:sz w:val="20"/>
          <w:szCs w:val="20"/>
        </w:rPr>
      </w:pPr>
      <w:r w:rsidRPr="00CD55FF">
        <w:rPr>
          <w:rFonts w:asciiTheme="majorBidi" w:hAnsiTheme="majorBidi" w:cstheme="majorBidi"/>
          <w:spacing w:val="-3"/>
          <w:sz w:val="20"/>
          <w:szCs w:val="20"/>
        </w:rPr>
        <w:lastRenderedPageBreak/>
        <w:t xml:space="preserve">Table 6: The prevalence of intestinal parasites (helminthes) among 315 food handlers in Ibb city, Yemen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418"/>
        <w:gridCol w:w="2268"/>
      </w:tblGrid>
      <w:tr w:rsidR="004F034E" w:rsidRPr="00CD55FF" w:rsidTr="00E27240">
        <w:tc>
          <w:tcPr>
            <w:tcW w:w="3085" w:type="dxa"/>
            <w:vMerge w:val="restart"/>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Parasites</w:t>
            </w:r>
          </w:p>
        </w:tc>
        <w:tc>
          <w:tcPr>
            <w:tcW w:w="3686" w:type="dxa"/>
            <w:gridSpan w:val="2"/>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frequency</w:t>
            </w:r>
          </w:p>
        </w:tc>
      </w:tr>
      <w:tr w:rsidR="004F034E" w:rsidRPr="00CD55FF" w:rsidTr="00E27240">
        <w:tc>
          <w:tcPr>
            <w:tcW w:w="3085" w:type="dxa"/>
            <w:vMerge/>
          </w:tcPr>
          <w:p w:rsidR="004F034E" w:rsidRPr="00CD55FF" w:rsidRDefault="004F034E" w:rsidP="007A7875">
            <w:pPr>
              <w:autoSpaceDE w:val="0"/>
              <w:autoSpaceDN w:val="0"/>
              <w:bidi w:val="0"/>
              <w:adjustRightInd w:val="0"/>
              <w:jc w:val="both"/>
              <w:rPr>
                <w:rFonts w:asciiTheme="majorBidi" w:hAnsiTheme="majorBidi" w:cstheme="majorBidi"/>
                <w:sz w:val="20"/>
                <w:szCs w:val="20"/>
              </w:rPr>
            </w:pPr>
          </w:p>
        </w:tc>
        <w:tc>
          <w:tcPr>
            <w:tcW w:w="1418" w:type="dxa"/>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Number</w:t>
            </w:r>
          </w:p>
        </w:tc>
        <w:tc>
          <w:tcPr>
            <w:tcW w:w="2268" w:type="dxa"/>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percentage</w:t>
            </w:r>
          </w:p>
        </w:tc>
      </w:tr>
      <w:tr w:rsidR="004F034E" w:rsidRPr="00CD55FF" w:rsidTr="00E27240">
        <w:tc>
          <w:tcPr>
            <w:tcW w:w="3085" w:type="dxa"/>
          </w:tcPr>
          <w:p w:rsidR="004F034E" w:rsidRPr="00CD55FF" w:rsidRDefault="004F034E" w:rsidP="007A7875">
            <w:pPr>
              <w:autoSpaceDE w:val="0"/>
              <w:autoSpaceDN w:val="0"/>
              <w:bidi w:val="0"/>
              <w:adjustRightInd w:val="0"/>
              <w:jc w:val="both"/>
              <w:rPr>
                <w:rFonts w:asciiTheme="majorBidi" w:hAnsiTheme="majorBidi" w:cstheme="majorBidi"/>
                <w:i/>
                <w:iCs/>
                <w:sz w:val="20"/>
                <w:szCs w:val="20"/>
              </w:rPr>
            </w:pPr>
            <w:r w:rsidRPr="00CD55FF">
              <w:rPr>
                <w:rFonts w:asciiTheme="majorBidi" w:hAnsiTheme="majorBidi" w:cstheme="majorBidi"/>
                <w:i/>
                <w:iCs/>
                <w:sz w:val="20"/>
                <w:szCs w:val="20"/>
              </w:rPr>
              <w:t xml:space="preserve">Ascaris lumbricoides </w:t>
            </w:r>
          </w:p>
        </w:tc>
        <w:tc>
          <w:tcPr>
            <w:tcW w:w="1418" w:type="dxa"/>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38/315</w:t>
            </w:r>
          </w:p>
        </w:tc>
        <w:tc>
          <w:tcPr>
            <w:tcW w:w="2268" w:type="dxa"/>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12.1</w:t>
            </w:r>
          </w:p>
        </w:tc>
      </w:tr>
      <w:tr w:rsidR="004F034E" w:rsidRPr="00CD55FF" w:rsidTr="00E27240">
        <w:tc>
          <w:tcPr>
            <w:tcW w:w="3085" w:type="dxa"/>
          </w:tcPr>
          <w:p w:rsidR="004F034E" w:rsidRPr="00CD55FF" w:rsidRDefault="00F571BB" w:rsidP="007A7875">
            <w:pPr>
              <w:pStyle w:val="Heading3"/>
              <w:shd w:val="clear" w:color="auto" w:fill="FFFFFF"/>
              <w:spacing w:before="0" w:after="0" w:line="276" w:lineRule="auto"/>
              <w:jc w:val="both"/>
              <w:rPr>
                <w:rFonts w:asciiTheme="majorBidi" w:hAnsiTheme="majorBidi" w:cstheme="majorBidi"/>
                <w:b w:val="0"/>
                <w:bCs w:val="0"/>
                <w:i/>
                <w:iCs/>
                <w:sz w:val="20"/>
                <w:szCs w:val="20"/>
              </w:rPr>
            </w:pPr>
            <w:hyperlink r:id="rId19" w:history="1">
              <w:r w:rsidR="004F034E" w:rsidRPr="00CD55FF">
                <w:rPr>
                  <w:rStyle w:val="Hyperlink"/>
                  <w:rFonts w:asciiTheme="majorBidi" w:hAnsiTheme="majorBidi" w:cstheme="majorBidi"/>
                  <w:b w:val="0"/>
                  <w:bCs w:val="0"/>
                  <w:i/>
                  <w:iCs/>
                  <w:color w:val="auto"/>
                  <w:sz w:val="20"/>
                  <w:szCs w:val="20"/>
                  <w:u w:val="none"/>
                </w:rPr>
                <w:t>Hymenolepis nana</w:t>
              </w:r>
            </w:hyperlink>
          </w:p>
        </w:tc>
        <w:tc>
          <w:tcPr>
            <w:tcW w:w="1418" w:type="dxa"/>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14/315</w:t>
            </w:r>
          </w:p>
        </w:tc>
        <w:tc>
          <w:tcPr>
            <w:tcW w:w="2268" w:type="dxa"/>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4.4</w:t>
            </w:r>
          </w:p>
        </w:tc>
      </w:tr>
      <w:tr w:rsidR="004F034E" w:rsidRPr="00CD55FF" w:rsidTr="00E27240">
        <w:tc>
          <w:tcPr>
            <w:tcW w:w="3085" w:type="dxa"/>
          </w:tcPr>
          <w:p w:rsidR="004F034E" w:rsidRPr="00CD55FF" w:rsidRDefault="004F034E" w:rsidP="007A7875">
            <w:pPr>
              <w:autoSpaceDE w:val="0"/>
              <w:autoSpaceDN w:val="0"/>
              <w:bidi w:val="0"/>
              <w:adjustRightInd w:val="0"/>
              <w:jc w:val="both"/>
              <w:rPr>
                <w:rFonts w:asciiTheme="majorBidi" w:hAnsiTheme="majorBidi" w:cstheme="majorBidi"/>
                <w:i/>
                <w:iCs/>
                <w:sz w:val="20"/>
                <w:szCs w:val="20"/>
              </w:rPr>
            </w:pPr>
            <w:r w:rsidRPr="00CD55FF">
              <w:rPr>
                <w:rFonts w:asciiTheme="majorBidi" w:hAnsiTheme="majorBidi" w:cstheme="majorBidi"/>
                <w:i/>
                <w:iCs/>
                <w:sz w:val="20"/>
                <w:szCs w:val="20"/>
              </w:rPr>
              <w:t>Schistosoma mansoni</w:t>
            </w:r>
          </w:p>
        </w:tc>
        <w:tc>
          <w:tcPr>
            <w:tcW w:w="1418" w:type="dxa"/>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10/315</w:t>
            </w:r>
          </w:p>
        </w:tc>
        <w:tc>
          <w:tcPr>
            <w:tcW w:w="2268" w:type="dxa"/>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3.2</w:t>
            </w:r>
          </w:p>
        </w:tc>
      </w:tr>
      <w:tr w:rsidR="004F034E" w:rsidRPr="00CD55FF" w:rsidTr="00E27240">
        <w:tc>
          <w:tcPr>
            <w:tcW w:w="3085" w:type="dxa"/>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Total</w:t>
            </w:r>
          </w:p>
        </w:tc>
        <w:tc>
          <w:tcPr>
            <w:tcW w:w="1418" w:type="dxa"/>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62</w:t>
            </w:r>
          </w:p>
        </w:tc>
        <w:tc>
          <w:tcPr>
            <w:tcW w:w="2268" w:type="dxa"/>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19.7</w:t>
            </w:r>
          </w:p>
        </w:tc>
      </w:tr>
    </w:tbl>
    <w:p w:rsidR="004F034E" w:rsidRPr="00CD55FF" w:rsidRDefault="004F034E" w:rsidP="007A7875">
      <w:pPr>
        <w:bidi w:val="0"/>
        <w:jc w:val="both"/>
        <w:rPr>
          <w:rFonts w:asciiTheme="majorBidi" w:hAnsiTheme="majorBidi" w:cstheme="majorBidi"/>
          <w:sz w:val="20"/>
          <w:szCs w:val="20"/>
        </w:rPr>
      </w:pPr>
      <w:r w:rsidRPr="00CD55FF">
        <w:rPr>
          <w:rFonts w:asciiTheme="majorBidi" w:hAnsiTheme="majorBidi" w:cstheme="majorBidi"/>
          <w:sz w:val="20"/>
          <w:szCs w:val="20"/>
        </w:rPr>
        <w:t xml:space="preserve">Table 7: The frequency of hygienic practices of food handlers in Ibb city </w:t>
      </w:r>
    </w:p>
    <w:p w:rsidR="004F034E" w:rsidRPr="00CD55FF" w:rsidRDefault="004F034E" w:rsidP="007A7875">
      <w:pPr>
        <w:autoSpaceDE w:val="0"/>
        <w:autoSpaceDN w:val="0"/>
        <w:bidi w:val="0"/>
        <w:adjustRightInd w:val="0"/>
        <w:jc w:val="both"/>
        <w:rPr>
          <w:rFonts w:asciiTheme="majorBidi" w:hAnsiTheme="majorBidi" w:cstheme="majorBidi"/>
          <w:sz w:val="20"/>
          <w:szCs w:val="20"/>
        </w:rPr>
      </w:pPr>
    </w:p>
    <w:tbl>
      <w:tblPr>
        <w:tblW w:w="0" w:type="auto"/>
        <w:jc w:val="center"/>
        <w:tblLayout w:type="fixed"/>
        <w:tblLook w:val="0000"/>
      </w:tblPr>
      <w:tblGrid>
        <w:gridCol w:w="3754"/>
        <w:gridCol w:w="65"/>
        <w:gridCol w:w="1417"/>
        <w:gridCol w:w="2127"/>
      </w:tblGrid>
      <w:tr w:rsidR="004F034E" w:rsidRPr="00CD55FF" w:rsidTr="00E27240">
        <w:trPr>
          <w:trHeight w:val="422"/>
          <w:jc w:val="center"/>
        </w:trPr>
        <w:tc>
          <w:tcPr>
            <w:tcW w:w="3754" w:type="dxa"/>
            <w:vMerge w:val="restart"/>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b/>
                <w:bCs/>
                <w:sz w:val="20"/>
                <w:szCs w:val="20"/>
              </w:rPr>
            </w:pPr>
            <w:r w:rsidRPr="00CD55FF">
              <w:rPr>
                <w:rFonts w:asciiTheme="majorBidi" w:hAnsiTheme="majorBidi" w:cstheme="majorBidi"/>
                <w:b/>
                <w:bCs/>
                <w:sz w:val="20"/>
                <w:szCs w:val="20"/>
              </w:rPr>
              <w:t>Variables</w:t>
            </w:r>
          </w:p>
        </w:tc>
        <w:tc>
          <w:tcPr>
            <w:tcW w:w="3609" w:type="dxa"/>
            <w:gridSpan w:val="3"/>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b/>
                <w:bCs/>
                <w:sz w:val="20"/>
                <w:szCs w:val="20"/>
              </w:rPr>
            </w:pPr>
            <w:r w:rsidRPr="00CD55FF">
              <w:rPr>
                <w:rFonts w:asciiTheme="majorBidi" w:hAnsiTheme="majorBidi" w:cstheme="majorBidi"/>
                <w:b/>
                <w:bCs/>
                <w:sz w:val="20"/>
                <w:szCs w:val="20"/>
              </w:rPr>
              <w:t>Frequency</w:t>
            </w:r>
          </w:p>
        </w:tc>
      </w:tr>
      <w:tr w:rsidR="004F034E" w:rsidRPr="00CD55FF" w:rsidTr="00E27240">
        <w:trPr>
          <w:trHeight w:val="188"/>
          <w:jc w:val="center"/>
        </w:trPr>
        <w:tc>
          <w:tcPr>
            <w:tcW w:w="3754" w:type="dxa"/>
            <w:vMerge/>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b/>
                <w:bCs/>
                <w:sz w:val="20"/>
                <w:szCs w:val="20"/>
              </w:rPr>
            </w:pPr>
          </w:p>
        </w:tc>
        <w:tc>
          <w:tcPr>
            <w:tcW w:w="1482" w:type="dxa"/>
            <w:gridSpan w:val="2"/>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b/>
                <w:bCs/>
                <w:sz w:val="20"/>
                <w:szCs w:val="20"/>
              </w:rPr>
            </w:pPr>
            <w:r w:rsidRPr="00CD55FF">
              <w:rPr>
                <w:rFonts w:asciiTheme="majorBidi" w:hAnsiTheme="majorBidi" w:cstheme="majorBidi"/>
                <w:b/>
                <w:bCs/>
                <w:sz w:val="20"/>
                <w:szCs w:val="20"/>
              </w:rPr>
              <w:t>No.</w:t>
            </w:r>
          </w:p>
        </w:tc>
        <w:tc>
          <w:tcPr>
            <w:tcW w:w="212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b/>
                <w:bCs/>
                <w:sz w:val="20"/>
                <w:szCs w:val="20"/>
              </w:rPr>
            </w:pPr>
            <w:r w:rsidRPr="00CD55FF">
              <w:rPr>
                <w:rFonts w:asciiTheme="majorBidi" w:hAnsiTheme="majorBidi" w:cstheme="majorBidi"/>
                <w:b/>
                <w:bCs/>
                <w:sz w:val="20"/>
                <w:szCs w:val="20"/>
              </w:rPr>
              <w:t>%</w:t>
            </w:r>
          </w:p>
        </w:tc>
      </w:tr>
      <w:tr w:rsidR="004F034E" w:rsidRPr="00CD55FF" w:rsidTr="00E27240">
        <w:trPr>
          <w:trHeight w:val="305"/>
          <w:jc w:val="center"/>
        </w:trPr>
        <w:tc>
          <w:tcPr>
            <w:tcW w:w="3819" w:type="dxa"/>
            <w:gridSpan w:val="2"/>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Certified in food training</w:t>
            </w:r>
          </w:p>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 xml:space="preserve">Yes </w:t>
            </w:r>
          </w:p>
        </w:tc>
        <w:tc>
          <w:tcPr>
            <w:tcW w:w="141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210</w:t>
            </w:r>
          </w:p>
        </w:tc>
        <w:tc>
          <w:tcPr>
            <w:tcW w:w="212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66.7</w:t>
            </w:r>
          </w:p>
        </w:tc>
      </w:tr>
      <w:tr w:rsidR="004F034E" w:rsidRPr="00CD55FF" w:rsidTr="00E27240">
        <w:trPr>
          <w:trHeight w:val="305"/>
          <w:jc w:val="center"/>
        </w:trPr>
        <w:tc>
          <w:tcPr>
            <w:tcW w:w="3819" w:type="dxa"/>
            <w:gridSpan w:val="2"/>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 xml:space="preserve">No </w:t>
            </w:r>
          </w:p>
        </w:tc>
        <w:tc>
          <w:tcPr>
            <w:tcW w:w="141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105</w:t>
            </w:r>
          </w:p>
        </w:tc>
        <w:tc>
          <w:tcPr>
            <w:tcW w:w="212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33.3</w:t>
            </w:r>
          </w:p>
        </w:tc>
      </w:tr>
      <w:tr w:rsidR="004F034E" w:rsidRPr="00CD55FF" w:rsidTr="00D67EFF">
        <w:trPr>
          <w:trHeight w:val="892"/>
          <w:jc w:val="center"/>
        </w:trPr>
        <w:tc>
          <w:tcPr>
            <w:tcW w:w="3819" w:type="dxa"/>
            <w:gridSpan w:val="2"/>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Hand washing after toilet by water only</w:t>
            </w:r>
          </w:p>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Yes</w:t>
            </w:r>
          </w:p>
        </w:tc>
        <w:tc>
          <w:tcPr>
            <w:tcW w:w="141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189</w:t>
            </w:r>
          </w:p>
        </w:tc>
        <w:tc>
          <w:tcPr>
            <w:tcW w:w="212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60</w:t>
            </w:r>
          </w:p>
        </w:tc>
      </w:tr>
      <w:tr w:rsidR="004F034E" w:rsidRPr="00CD55FF" w:rsidTr="00E27240">
        <w:trPr>
          <w:trHeight w:val="1"/>
          <w:jc w:val="center"/>
        </w:trPr>
        <w:tc>
          <w:tcPr>
            <w:tcW w:w="3819" w:type="dxa"/>
            <w:gridSpan w:val="2"/>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 xml:space="preserve">No </w:t>
            </w:r>
          </w:p>
        </w:tc>
        <w:tc>
          <w:tcPr>
            <w:tcW w:w="141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126</w:t>
            </w:r>
          </w:p>
        </w:tc>
        <w:tc>
          <w:tcPr>
            <w:tcW w:w="212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40</w:t>
            </w:r>
          </w:p>
        </w:tc>
      </w:tr>
      <w:tr w:rsidR="004F034E" w:rsidRPr="00CD55FF" w:rsidTr="00E27240">
        <w:trPr>
          <w:trHeight w:val="242"/>
          <w:jc w:val="center"/>
        </w:trPr>
        <w:tc>
          <w:tcPr>
            <w:tcW w:w="3819" w:type="dxa"/>
            <w:gridSpan w:val="2"/>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Hand washing after toilet by soap</w:t>
            </w:r>
          </w:p>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 xml:space="preserve">Yes </w:t>
            </w:r>
          </w:p>
        </w:tc>
        <w:tc>
          <w:tcPr>
            <w:tcW w:w="141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60</w:t>
            </w:r>
          </w:p>
        </w:tc>
        <w:tc>
          <w:tcPr>
            <w:tcW w:w="212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20</w:t>
            </w:r>
          </w:p>
        </w:tc>
      </w:tr>
      <w:tr w:rsidR="004F034E" w:rsidRPr="00CD55FF" w:rsidTr="00E27240">
        <w:trPr>
          <w:trHeight w:val="242"/>
          <w:jc w:val="center"/>
        </w:trPr>
        <w:tc>
          <w:tcPr>
            <w:tcW w:w="3819" w:type="dxa"/>
            <w:gridSpan w:val="2"/>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 xml:space="preserve">No </w:t>
            </w:r>
          </w:p>
        </w:tc>
        <w:tc>
          <w:tcPr>
            <w:tcW w:w="141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252</w:t>
            </w:r>
          </w:p>
        </w:tc>
        <w:tc>
          <w:tcPr>
            <w:tcW w:w="212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80</w:t>
            </w:r>
          </w:p>
        </w:tc>
      </w:tr>
      <w:tr w:rsidR="004F034E" w:rsidRPr="00CD55FF" w:rsidTr="00E27240">
        <w:trPr>
          <w:trHeight w:val="170"/>
          <w:jc w:val="center"/>
        </w:trPr>
        <w:tc>
          <w:tcPr>
            <w:tcW w:w="3819" w:type="dxa"/>
            <w:gridSpan w:val="2"/>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Hand washing after touching dirty materials</w:t>
            </w:r>
          </w:p>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 xml:space="preserve">Yes </w:t>
            </w:r>
          </w:p>
        </w:tc>
        <w:tc>
          <w:tcPr>
            <w:tcW w:w="141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157</w:t>
            </w:r>
          </w:p>
        </w:tc>
        <w:tc>
          <w:tcPr>
            <w:tcW w:w="212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49.8</w:t>
            </w:r>
          </w:p>
        </w:tc>
      </w:tr>
      <w:tr w:rsidR="004F034E" w:rsidRPr="00CD55FF" w:rsidTr="00E27240">
        <w:trPr>
          <w:trHeight w:val="170"/>
          <w:jc w:val="center"/>
        </w:trPr>
        <w:tc>
          <w:tcPr>
            <w:tcW w:w="3819" w:type="dxa"/>
            <w:gridSpan w:val="2"/>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 xml:space="preserve">No </w:t>
            </w:r>
          </w:p>
        </w:tc>
        <w:tc>
          <w:tcPr>
            <w:tcW w:w="141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158</w:t>
            </w:r>
          </w:p>
        </w:tc>
        <w:tc>
          <w:tcPr>
            <w:tcW w:w="212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50.2</w:t>
            </w:r>
          </w:p>
        </w:tc>
      </w:tr>
      <w:tr w:rsidR="004F034E" w:rsidRPr="00CD55FF" w:rsidTr="00E27240">
        <w:trPr>
          <w:trHeight w:val="170"/>
          <w:jc w:val="center"/>
        </w:trPr>
        <w:tc>
          <w:tcPr>
            <w:tcW w:w="3819" w:type="dxa"/>
            <w:gridSpan w:val="2"/>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Touching body parts during food handling</w:t>
            </w:r>
          </w:p>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 xml:space="preserve">Yes </w:t>
            </w:r>
          </w:p>
        </w:tc>
        <w:tc>
          <w:tcPr>
            <w:tcW w:w="141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221</w:t>
            </w:r>
          </w:p>
        </w:tc>
        <w:tc>
          <w:tcPr>
            <w:tcW w:w="212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70.2</w:t>
            </w:r>
          </w:p>
        </w:tc>
      </w:tr>
      <w:tr w:rsidR="004F034E" w:rsidRPr="00CD55FF" w:rsidTr="00E27240">
        <w:trPr>
          <w:trHeight w:val="170"/>
          <w:jc w:val="center"/>
        </w:trPr>
        <w:tc>
          <w:tcPr>
            <w:tcW w:w="3819" w:type="dxa"/>
            <w:gridSpan w:val="2"/>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No</w:t>
            </w:r>
          </w:p>
        </w:tc>
        <w:tc>
          <w:tcPr>
            <w:tcW w:w="141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94</w:t>
            </w:r>
          </w:p>
        </w:tc>
        <w:tc>
          <w:tcPr>
            <w:tcW w:w="212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29.8</w:t>
            </w:r>
          </w:p>
        </w:tc>
      </w:tr>
      <w:tr w:rsidR="004F034E" w:rsidRPr="00CD55FF" w:rsidTr="00E27240">
        <w:trPr>
          <w:trHeight w:val="170"/>
          <w:jc w:val="center"/>
        </w:trPr>
        <w:tc>
          <w:tcPr>
            <w:tcW w:w="3819" w:type="dxa"/>
            <w:gridSpan w:val="2"/>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Medical check up</w:t>
            </w:r>
          </w:p>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 xml:space="preserve">Yes </w:t>
            </w:r>
          </w:p>
        </w:tc>
        <w:tc>
          <w:tcPr>
            <w:tcW w:w="141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31</w:t>
            </w:r>
          </w:p>
        </w:tc>
        <w:tc>
          <w:tcPr>
            <w:tcW w:w="212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9.8</w:t>
            </w:r>
          </w:p>
        </w:tc>
      </w:tr>
      <w:tr w:rsidR="004F034E" w:rsidRPr="00CD55FF" w:rsidTr="00E27240">
        <w:trPr>
          <w:trHeight w:val="170"/>
          <w:jc w:val="center"/>
        </w:trPr>
        <w:tc>
          <w:tcPr>
            <w:tcW w:w="3819" w:type="dxa"/>
            <w:gridSpan w:val="2"/>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 xml:space="preserve">No </w:t>
            </w:r>
          </w:p>
        </w:tc>
        <w:tc>
          <w:tcPr>
            <w:tcW w:w="141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284</w:t>
            </w:r>
          </w:p>
        </w:tc>
        <w:tc>
          <w:tcPr>
            <w:tcW w:w="212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90.2</w:t>
            </w:r>
          </w:p>
        </w:tc>
      </w:tr>
    </w:tbl>
    <w:p w:rsidR="004F034E" w:rsidRPr="00CD55FF" w:rsidRDefault="004F034E" w:rsidP="007A7875">
      <w:pPr>
        <w:autoSpaceDE w:val="0"/>
        <w:autoSpaceDN w:val="0"/>
        <w:bidi w:val="0"/>
        <w:adjustRightInd w:val="0"/>
        <w:jc w:val="both"/>
        <w:rPr>
          <w:rFonts w:asciiTheme="majorBidi" w:hAnsiTheme="majorBidi" w:cstheme="majorBidi"/>
          <w:sz w:val="20"/>
          <w:szCs w:val="20"/>
        </w:rPr>
      </w:pPr>
    </w:p>
    <w:p w:rsidR="004F034E" w:rsidRPr="00CD55FF" w:rsidRDefault="004F034E" w:rsidP="007A7875">
      <w:pPr>
        <w:autoSpaceDE w:val="0"/>
        <w:autoSpaceDN w:val="0"/>
        <w:bidi w:val="0"/>
        <w:adjustRightInd w:val="0"/>
        <w:jc w:val="both"/>
        <w:rPr>
          <w:rFonts w:asciiTheme="majorBidi" w:hAnsiTheme="majorBidi" w:cstheme="majorBidi"/>
          <w:sz w:val="20"/>
          <w:szCs w:val="20"/>
        </w:rPr>
      </w:pPr>
    </w:p>
    <w:p w:rsidR="00D67EFF" w:rsidRPr="00CD55FF" w:rsidRDefault="00D67EFF" w:rsidP="007A7875">
      <w:pPr>
        <w:bidi w:val="0"/>
        <w:jc w:val="both"/>
        <w:rPr>
          <w:rFonts w:asciiTheme="majorBidi" w:hAnsiTheme="majorBidi" w:cstheme="majorBidi"/>
          <w:sz w:val="20"/>
          <w:szCs w:val="20"/>
        </w:rPr>
      </w:pPr>
      <w:r w:rsidRPr="00CD55FF">
        <w:rPr>
          <w:rFonts w:asciiTheme="majorBidi" w:hAnsiTheme="majorBidi" w:cstheme="majorBidi"/>
          <w:sz w:val="20"/>
          <w:szCs w:val="20"/>
        </w:rPr>
        <w:br w:type="page"/>
      </w:r>
    </w:p>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lastRenderedPageBreak/>
        <w:t xml:space="preserve">Table 8: The frequency of factors that affect spread of bacterial and protozoa as source of water etc. among food handlers in Ibb city </w:t>
      </w:r>
    </w:p>
    <w:tbl>
      <w:tblPr>
        <w:tblW w:w="0" w:type="auto"/>
        <w:jc w:val="center"/>
        <w:tblLayout w:type="fixed"/>
        <w:tblLook w:val="0000"/>
      </w:tblPr>
      <w:tblGrid>
        <w:gridCol w:w="3754"/>
        <w:gridCol w:w="65"/>
        <w:gridCol w:w="1417"/>
        <w:gridCol w:w="2127"/>
      </w:tblGrid>
      <w:tr w:rsidR="004F034E" w:rsidRPr="00CD55FF" w:rsidTr="00E27240">
        <w:trPr>
          <w:trHeight w:val="422"/>
          <w:jc w:val="center"/>
        </w:trPr>
        <w:tc>
          <w:tcPr>
            <w:tcW w:w="3754" w:type="dxa"/>
            <w:vMerge w:val="restart"/>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b/>
                <w:bCs/>
                <w:sz w:val="20"/>
                <w:szCs w:val="20"/>
              </w:rPr>
            </w:pPr>
            <w:r w:rsidRPr="00CD55FF">
              <w:rPr>
                <w:rFonts w:asciiTheme="majorBidi" w:hAnsiTheme="majorBidi" w:cstheme="majorBidi"/>
                <w:b/>
                <w:bCs/>
                <w:sz w:val="20"/>
                <w:szCs w:val="20"/>
              </w:rPr>
              <w:t>Variables</w:t>
            </w:r>
          </w:p>
        </w:tc>
        <w:tc>
          <w:tcPr>
            <w:tcW w:w="3609" w:type="dxa"/>
            <w:gridSpan w:val="3"/>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b/>
                <w:bCs/>
                <w:sz w:val="20"/>
                <w:szCs w:val="20"/>
              </w:rPr>
            </w:pPr>
            <w:r w:rsidRPr="00CD55FF">
              <w:rPr>
                <w:rFonts w:asciiTheme="majorBidi" w:hAnsiTheme="majorBidi" w:cstheme="majorBidi"/>
                <w:b/>
                <w:bCs/>
                <w:sz w:val="20"/>
                <w:szCs w:val="20"/>
              </w:rPr>
              <w:t>Frequency</w:t>
            </w:r>
          </w:p>
        </w:tc>
      </w:tr>
      <w:tr w:rsidR="004F034E" w:rsidRPr="00CD55FF" w:rsidTr="00E27240">
        <w:trPr>
          <w:trHeight w:val="188"/>
          <w:jc w:val="center"/>
        </w:trPr>
        <w:tc>
          <w:tcPr>
            <w:tcW w:w="3754" w:type="dxa"/>
            <w:vMerge/>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b/>
                <w:bCs/>
                <w:sz w:val="20"/>
                <w:szCs w:val="20"/>
              </w:rPr>
            </w:pPr>
          </w:p>
        </w:tc>
        <w:tc>
          <w:tcPr>
            <w:tcW w:w="1482" w:type="dxa"/>
            <w:gridSpan w:val="2"/>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b/>
                <w:bCs/>
                <w:sz w:val="20"/>
                <w:szCs w:val="20"/>
              </w:rPr>
            </w:pPr>
            <w:r w:rsidRPr="00CD55FF">
              <w:rPr>
                <w:rFonts w:asciiTheme="majorBidi" w:hAnsiTheme="majorBidi" w:cstheme="majorBidi"/>
                <w:b/>
                <w:bCs/>
                <w:sz w:val="20"/>
                <w:szCs w:val="20"/>
              </w:rPr>
              <w:t>No.</w:t>
            </w:r>
          </w:p>
        </w:tc>
        <w:tc>
          <w:tcPr>
            <w:tcW w:w="212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b/>
                <w:bCs/>
                <w:sz w:val="20"/>
                <w:szCs w:val="20"/>
              </w:rPr>
            </w:pPr>
            <w:r w:rsidRPr="00CD55FF">
              <w:rPr>
                <w:rFonts w:asciiTheme="majorBidi" w:hAnsiTheme="majorBidi" w:cstheme="majorBidi"/>
                <w:b/>
                <w:bCs/>
                <w:sz w:val="20"/>
                <w:szCs w:val="20"/>
              </w:rPr>
              <w:t>%</w:t>
            </w:r>
          </w:p>
        </w:tc>
      </w:tr>
      <w:tr w:rsidR="004F034E" w:rsidRPr="00CD55FF" w:rsidTr="00E27240">
        <w:trPr>
          <w:trHeight w:val="305"/>
          <w:jc w:val="center"/>
        </w:trPr>
        <w:tc>
          <w:tcPr>
            <w:tcW w:w="3819" w:type="dxa"/>
            <w:gridSpan w:val="2"/>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Source of water</w:t>
            </w:r>
          </w:p>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Tape water</w:t>
            </w:r>
          </w:p>
        </w:tc>
        <w:tc>
          <w:tcPr>
            <w:tcW w:w="141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252</w:t>
            </w:r>
          </w:p>
        </w:tc>
        <w:tc>
          <w:tcPr>
            <w:tcW w:w="212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80</w:t>
            </w:r>
          </w:p>
        </w:tc>
      </w:tr>
      <w:tr w:rsidR="004F034E" w:rsidRPr="00CD55FF" w:rsidTr="00E27240">
        <w:trPr>
          <w:trHeight w:val="305"/>
          <w:jc w:val="center"/>
        </w:trPr>
        <w:tc>
          <w:tcPr>
            <w:tcW w:w="3819" w:type="dxa"/>
            <w:gridSpan w:val="2"/>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Tank water</w:t>
            </w:r>
          </w:p>
        </w:tc>
        <w:tc>
          <w:tcPr>
            <w:tcW w:w="141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63</w:t>
            </w:r>
          </w:p>
        </w:tc>
        <w:tc>
          <w:tcPr>
            <w:tcW w:w="212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20</w:t>
            </w:r>
          </w:p>
        </w:tc>
      </w:tr>
      <w:tr w:rsidR="004F034E" w:rsidRPr="00CD55FF" w:rsidTr="00E27240">
        <w:trPr>
          <w:trHeight w:val="1"/>
          <w:jc w:val="center"/>
        </w:trPr>
        <w:tc>
          <w:tcPr>
            <w:tcW w:w="3819" w:type="dxa"/>
            <w:gridSpan w:val="2"/>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Wearing food clothes</w:t>
            </w:r>
          </w:p>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 xml:space="preserve">Yes </w:t>
            </w:r>
          </w:p>
        </w:tc>
        <w:tc>
          <w:tcPr>
            <w:tcW w:w="141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189</w:t>
            </w:r>
          </w:p>
        </w:tc>
        <w:tc>
          <w:tcPr>
            <w:tcW w:w="212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60</w:t>
            </w:r>
          </w:p>
        </w:tc>
      </w:tr>
      <w:tr w:rsidR="004F034E" w:rsidRPr="00CD55FF" w:rsidTr="00E27240">
        <w:trPr>
          <w:trHeight w:val="1"/>
          <w:jc w:val="center"/>
        </w:trPr>
        <w:tc>
          <w:tcPr>
            <w:tcW w:w="3819" w:type="dxa"/>
            <w:gridSpan w:val="2"/>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No =126</w:t>
            </w:r>
          </w:p>
        </w:tc>
        <w:tc>
          <w:tcPr>
            <w:tcW w:w="141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126</w:t>
            </w:r>
          </w:p>
        </w:tc>
        <w:tc>
          <w:tcPr>
            <w:tcW w:w="212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40</w:t>
            </w:r>
          </w:p>
        </w:tc>
      </w:tr>
      <w:tr w:rsidR="004F034E" w:rsidRPr="00CD55FF" w:rsidTr="00E27240">
        <w:trPr>
          <w:trHeight w:val="242"/>
          <w:jc w:val="center"/>
        </w:trPr>
        <w:tc>
          <w:tcPr>
            <w:tcW w:w="3819" w:type="dxa"/>
            <w:gridSpan w:val="2"/>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Reuse plastic tools</w:t>
            </w:r>
          </w:p>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 xml:space="preserve">Yes </w:t>
            </w:r>
          </w:p>
        </w:tc>
        <w:tc>
          <w:tcPr>
            <w:tcW w:w="141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249</w:t>
            </w:r>
          </w:p>
        </w:tc>
        <w:tc>
          <w:tcPr>
            <w:tcW w:w="212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79</w:t>
            </w:r>
          </w:p>
        </w:tc>
      </w:tr>
      <w:tr w:rsidR="004F034E" w:rsidRPr="00CD55FF" w:rsidTr="00E27240">
        <w:trPr>
          <w:trHeight w:val="242"/>
          <w:jc w:val="center"/>
        </w:trPr>
        <w:tc>
          <w:tcPr>
            <w:tcW w:w="3819" w:type="dxa"/>
            <w:gridSpan w:val="2"/>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No</w:t>
            </w:r>
          </w:p>
        </w:tc>
        <w:tc>
          <w:tcPr>
            <w:tcW w:w="141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66</w:t>
            </w:r>
          </w:p>
        </w:tc>
        <w:tc>
          <w:tcPr>
            <w:tcW w:w="212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21</w:t>
            </w:r>
          </w:p>
        </w:tc>
      </w:tr>
      <w:tr w:rsidR="004F034E" w:rsidRPr="004F034E" w:rsidTr="00E27240">
        <w:trPr>
          <w:trHeight w:val="170"/>
          <w:jc w:val="center"/>
        </w:trPr>
        <w:tc>
          <w:tcPr>
            <w:tcW w:w="3819" w:type="dxa"/>
            <w:gridSpan w:val="2"/>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 xml:space="preserve">Past History of </w:t>
            </w:r>
            <w:r w:rsidRPr="00CD55FF">
              <w:rPr>
                <w:rFonts w:asciiTheme="majorBidi" w:hAnsiTheme="majorBidi" w:cstheme="majorBidi"/>
                <w:i/>
                <w:iCs/>
                <w:sz w:val="20"/>
                <w:szCs w:val="20"/>
              </w:rPr>
              <w:t>typhoid</w:t>
            </w:r>
          </w:p>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Yes</w:t>
            </w:r>
          </w:p>
        </w:tc>
        <w:tc>
          <w:tcPr>
            <w:tcW w:w="141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CD55FF"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6</w:t>
            </w:r>
          </w:p>
        </w:tc>
        <w:tc>
          <w:tcPr>
            <w:tcW w:w="2127"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4F034E" w:rsidRPr="004F034E" w:rsidRDefault="004F034E" w:rsidP="007A7875">
            <w:pPr>
              <w:autoSpaceDE w:val="0"/>
              <w:autoSpaceDN w:val="0"/>
              <w:bidi w:val="0"/>
              <w:adjustRightInd w:val="0"/>
              <w:jc w:val="both"/>
              <w:rPr>
                <w:rFonts w:asciiTheme="majorBidi" w:hAnsiTheme="majorBidi" w:cstheme="majorBidi"/>
                <w:sz w:val="20"/>
                <w:szCs w:val="20"/>
              </w:rPr>
            </w:pPr>
            <w:r w:rsidRPr="00CD55FF">
              <w:rPr>
                <w:rFonts w:asciiTheme="majorBidi" w:hAnsiTheme="majorBidi" w:cstheme="majorBidi"/>
                <w:sz w:val="20"/>
                <w:szCs w:val="20"/>
              </w:rPr>
              <w:t>1.9</w:t>
            </w:r>
          </w:p>
        </w:tc>
      </w:tr>
    </w:tbl>
    <w:p w:rsidR="004F034E" w:rsidRPr="004F034E" w:rsidRDefault="004F034E" w:rsidP="007A7875">
      <w:pPr>
        <w:autoSpaceDE w:val="0"/>
        <w:autoSpaceDN w:val="0"/>
        <w:bidi w:val="0"/>
        <w:adjustRightInd w:val="0"/>
        <w:jc w:val="both"/>
        <w:rPr>
          <w:rFonts w:asciiTheme="majorBidi" w:hAnsiTheme="majorBidi" w:cstheme="majorBidi"/>
          <w:sz w:val="20"/>
          <w:szCs w:val="20"/>
        </w:rPr>
      </w:pPr>
    </w:p>
    <w:p w:rsidR="004F034E" w:rsidRDefault="004F034E" w:rsidP="007A7875">
      <w:pPr>
        <w:autoSpaceDE w:val="0"/>
        <w:autoSpaceDN w:val="0"/>
        <w:bidi w:val="0"/>
        <w:adjustRightInd w:val="0"/>
        <w:jc w:val="both"/>
      </w:pPr>
    </w:p>
    <w:p w:rsidR="00C32B4E" w:rsidRPr="003125F1" w:rsidRDefault="00C32B4E" w:rsidP="007A7875">
      <w:pPr>
        <w:autoSpaceDE w:val="0"/>
        <w:autoSpaceDN w:val="0"/>
        <w:bidi w:val="0"/>
        <w:adjustRightInd w:val="0"/>
        <w:jc w:val="both"/>
        <w:rPr>
          <w:rFonts w:asciiTheme="majorBidi" w:hAnsiTheme="majorBidi" w:cstheme="majorBidi"/>
          <w:b/>
          <w:bCs/>
          <w:sz w:val="20"/>
          <w:szCs w:val="20"/>
        </w:rPr>
      </w:pPr>
    </w:p>
    <w:sectPr w:rsidR="00C32B4E" w:rsidRPr="003125F1" w:rsidSect="007A7875">
      <w:headerReference w:type="even" r:id="rId20"/>
      <w:headerReference w:type="default" r:id="rId21"/>
      <w:footerReference w:type="even" r:id="rId22"/>
      <w:footerReference w:type="default" r:id="rId23"/>
      <w:headerReference w:type="first" r:id="rId24"/>
      <w:footerReference w:type="first" r:id="rId25"/>
      <w:pgSz w:w="11906" w:h="16838"/>
      <w:pgMar w:top="426" w:right="1418" w:bottom="284" w:left="2127" w:header="284" w:footer="0" w:gutter="0"/>
      <w:pgNumType w:start="1"/>
      <w:cols w:space="708"/>
      <w:bidi/>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9390B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B9A" w:rsidRDefault="00AA6B9A" w:rsidP="0024273A">
      <w:pPr>
        <w:spacing w:after="0" w:line="240" w:lineRule="auto"/>
      </w:pPr>
      <w:r>
        <w:separator/>
      </w:r>
    </w:p>
  </w:endnote>
  <w:endnote w:type="continuationSeparator" w:id="1">
    <w:p w:rsidR="00AA6B9A" w:rsidRDefault="00AA6B9A" w:rsidP="00242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7ED" w:rsidRDefault="00A317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E99" w:rsidRDefault="00872E99" w:rsidP="006422DE">
    <w:pPr>
      <w:pStyle w:val="Footer"/>
      <w:bidi w:val="0"/>
      <w:jc w:val="right"/>
    </w:pPr>
  </w:p>
  <w:p w:rsidR="00872E99" w:rsidRDefault="00872E99">
    <w:pPr>
      <w:pStyle w:val="Footer"/>
      <w:rPr>
        <w:lang w:bidi="ar-Y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7ED" w:rsidRDefault="00A317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B9A" w:rsidRDefault="00AA6B9A" w:rsidP="0024273A">
      <w:pPr>
        <w:spacing w:after="0" w:line="240" w:lineRule="auto"/>
      </w:pPr>
      <w:r>
        <w:separator/>
      </w:r>
    </w:p>
  </w:footnote>
  <w:footnote w:type="continuationSeparator" w:id="1">
    <w:p w:rsidR="00AA6B9A" w:rsidRDefault="00AA6B9A" w:rsidP="002427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875" w:rsidRDefault="00F571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69532" o:spid="_x0000_s7170" type="#_x0000_t136" style="position:absolute;left:0;text-align:left;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875" w:rsidRDefault="00F571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69533" o:spid="_x0000_s7171" type="#_x0000_t136" style="position:absolute;left:0;text-align:left;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875" w:rsidRDefault="00F571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69531" o:spid="_x0000_s7169" type="#_x0000_t136" style="position:absolute;left:0;text-align:left;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7C2F50"/>
    <w:lvl w:ilvl="0">
      <w:numFmt w:val="bullet"/>
      <w:lvlText w:val="*"/>
      <w:lvlJc w:val="left"/>
    </w:lvl>
  </w:abstractNum>
  <w:abstractNum w:abstractNumId="1">
    <w:nsid w:val="00317AA9"/>
    <w:multiLevelType w:val="hybridMultilevel"/>
    <w:tmpl w:val="8304C096"/>
    <w:lvl w:ilvl="0" w:tplc="4A867038">
      <w:start w:val="3"/>
      <w:numFmt w:val="bullet"/>
      <w:lvlText w:val=""/>
      <w:lvlJc w:val="left"/>
      <w:pPr>
        <w:ind w:left="786" w:hanging="360"/>
      </w:pPr>
      <w:rPr>
        <w:rFonts w:ascii="Symbol" w:eastAsiaTheme="minorHAnsi" w:hAnsi="Symbol" w:cstheme="maj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060D3F6C"/>
    <w:multiLevelType w:val="multilevel"/>
    <w:tmpl w:val="5A2EF784"/>
    <w:lvl w:ilvl="0">
      <w:start w:val="1"/>
      <w:numFmt w:val="decimal"/>
      <w:lvlText w:val="%1."/>
      <w:lvlJc w:val="left"/>
      <w:pPr>
        <w:ind w:left="720" w:hanging="360"/>
      </w:pPr>
      <w:rPr>
        <w:rFonts w:hint="default"/>
      </w:rPr>
    </w:lvl>
    <w:lvl w:ilvl="1">
      <w:start w:val="10"/>
      <w:numFmt w:val="decimal"/>
      <w:isLgl/>
      <w:lvlText w:val="%1.%2."/>
      <w:lvlJc w:val="left"/>
      <w:pPr>
        <w:ind w:left="1170" w:hanging="81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0AF33964"/>
    <w:multiLevelType w:val="hybridMultilevel"/>
    <w:tmpl w:val="74A8D5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56D3F"/>
    <w:multiLevelType w:val="multilevel"/>
    <w:tmpl w:val="AED4991C"/>
    <w:lvl w:ilvl="0">
      <w:start w:val="1"/>
      <w:numFmt w:val="decimal"/>
      <w:lvlText w:val="%1"/>
      <w:lvlJc w:val="left"/>
      <w:pPr>
        <w:ind w:left="720" w:hanging="720"/>
      </w:pPr>
    </w:lvl>
    <w:lvl w:ilvl="1">
      <w:start w:val="1"/>
      <w:numFmt w:val="decimal"/>
      <w:lvlText w:val="%1.%2"/>
      <w:lvlJc w:val="left"/>
      <w:pPr>
        <w:ind w:left="720" w:hanging="720"/>
      </w:pPr>
    </w:lvl>
    <w:lvl w:ilvl="2">
      <w:start w:val="8"/>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5">
    <w:nsid w:val="0F3F2778"/>
    <w:multiLevelType w:val="multilevel"/>
    <w:tmpl w:val="A8E85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CA6F84"/>
    <w:multiLevelType w:val="multilevel"/>
    <w:tmpl w:val="3EFCBF6E"/>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6DB1230"/>
    <w:multiLevelType w:val="hybridMultilevel"/>
    <w:tmpl w:val="888A8EFA"/>
    <w:lvl w:ilvl="0" w:tplc="5C046950">
      <w:start w:val="3"/>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1A4B71D6"/>
    <w:multiLevelType w:val="multilevel"/>
    <w:tmpl w:val="E5A8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B43EE6"/>
    <w:multiLevelType w:val="multilevel"/>
    <w:tmpl w:val="E40895F0"/>
    <w:lvl w:ilvl="0">
      <w:start w:val="2"/>
      <w:numFmt w:val="decimal"/>
      <w:lvlText w:val="%1"/>
      <w:lvlJc w:val="left"/>
      <w:pPr>
        <w:ind w:left="600" w:hanging="600"/>
      </w:pPr>
      <w:rPr>
        <w:rFonts w:ascii="Times New Roman" w:eastAsiaTheme="minorEastAsia" w:hAnsi="Times New Roman" w:cs="Times New Roman" w:hint="default"/>
        <w:b/>
        <w:bCs/>
        <w:color w:val="0B1F36"/>
        <w:sz w:val="40"/>
        <w:szCs w:val="40"/>
      </w:rPr>
    </w:lvl>
    <w:lvl w:ilvl="1">
      <w:start w:val="1"/>
      <w:numFmt w:val="decimal"/>
      <w:lvlText w:val="%1.%2"/>
      <w:lvlJc w:val="left"/>
      <w:pPr>
        <w:ind w:left="862" w:hanging="720"/>
      </w:pPr>
      <w:rPr>
        <w:rFonts w:ascii="Times New Roman" w:eastAsiaTheme="minorEastAsia" w:hAnsi="Times New Roman" w:cs="Times New Roman" w:hint="default"/>
        <w:b/>
        <w:bCs/>
        <w:color w:val="0B1F36"/>
        <w:sz w:val="36"/>
        <w:szCs w:val="36"/>
      </w:rPr>
    </w:lvl>
    <w:lvl w:ilvl="2">
      <w:start w:val="1"/>
      <w:numFmt w:val="decimal"/>
      <w:lvlText w:val="%1.%2.%3"/>
      <w:lvlJc w:val="left"/>
      <w:pPr>
        <w:ind w:left="720" w:hanging="720"/>
      </w:pPr>
      <w:rPr>
        <w:rFonts w:ascii="Times New Roman" w:eastAsiaTheme="minorEastAsia" w:hAnsi="Times New Roman" w:cs="Times New Roman" w:hint="default"/>
        <w:b/>
        <w:bCs/>
        <w:color w:val="0B1F36"/>
        <w:sz w:val="32"/>
        <w:szCs w:val="32"/>
      </w:rPr>
    </w:lvl>
    <w:lvl w:ilvl="3">
      <w:start w:val="1"/>
      <w:numFmt w:val="decimal"/>
      <w:lvlText w:val="%1.%2.%3.%4"/>
      <w:lvlJc w:val="left"/>
      <w:pPr>
        <w:ind w:left="1080" w:hanging="1080"/>
      </w:pPr>
      <w:rPr>
        <w:rFonts w:ascii="Times New Roman" w:eastAsiaTheme="minorEastAsia" w:hAnsi="Times New Roman" w:cs="Times New Roman" w:hint="default"/>
        <w:b/>
        <w:bCs/>
        <w:color w:val="0B1F36"/>
        <w:sz w:val="28"/>
      </w:rPr>
    </w:lvl>
    <w:lvl w:ilvl="4">
      <w:start w:val="1"/>
      <w:numFmt w:val="decimal"/>
      <w:lvlText w:val="%1.%2.%3.%4.%5"/>
      <w:lvlJc w:val="left"/>
      <w:pPr>
        <w:ind w:left="1440" w:hanging="1440"/>
      </w:pPr>
      <w:rPr>
        <w:rFonts w:ascii="Times New Roman" w:eastAsiaTheme="minorEastAsia" w:hAnsi="Times New Roman" w:cs="Times New Roman" w:hint="default"/>
        <w:color w:val="0B1F36"/>
        <w:sz w:val="28"/>
      </w:rPr>
    </w:lvl>
    <w:lvl w:ilvl="5">
      <w:start w:val="1"/>
      <w:numFmt w:val="decimal"/>
      <w:lvlText w:val="%1.%2.%3.%4.%5.%6"/>
      <w:lvlJc w:val="left"/>
      <w:pPr>
        <w:ind w:left="1800" w:hanging="1800"/>
      </w:pPr>
      <w:rPr>
        <w:rFonts w:ascii="Times New Roman" w:eastAsiaTheme="minorEastAsia" w:hAnsi="Times New Roman" w:cs="Times New Roman" w:hint="default"/>
        <w:color w:val="0B1F36"/>
        <w:sz w:val="28"/>
      </w:rPr>
    </w:lvl>
    <w:lvl w:ilvl="6">
      <w:start w:val="1"/>
      <w:numFmt w:val="decimal"/>
      <w:lvlText w:val="%1.%2.%3.%4.%5.%6.%7"/>
      <w:lvlJc w:val="left"/>
      <w:pPr>
        <w:ind w:left="1800" w:hanging="1800"/>
      </w:pPr>
      <w:rPr>
        <w:rFonts w:ascii="Times New Roman" w:eastAsiaTheme="minorEastAsia" w:hAnsi="Times New Roman" w:cs="Times New Roman" w:hint="default"/>
        <w:color w:val="0B1F36"/>
        <w:sz w:val="28"/>
      </w:rPr>
    </w:lvl>
    <w:lvl w:ilvl="7">
      <w:start w:val="1"/>
      <w:numFmt w:val="decimal"/>
      <w:lvlText w:val="%1.%2.%3.%4.%5.%6.%7.%8"/>
      <w:lvlJc w:val="left"/>
      <w:pPr>
        <w:ind w:left="2160" w:hanging="2160"/>
      </w:pPr>
      <w:rPr>
        <w:rFonts w:ascii="Times New Roman" w:eastAsiaTheme="minorEastAsia" w:hAnsi="Times New Roman" w:cs="Times New Roman" w:hint="default"/>
        <w:color w:val="0B1F36"/>
        <w:sz w:val="28"/>
      </w:rPr>
    </w:lvl>
    <w:lvl w:ilvl="8">
      <w:start w:val="1"/>
      <w:numFmt w:val="decimal"/>
      <w:lvlText w:val="%1.%2.%3.%4.%5.%6.%7.%8.%9"/>
      <w:lvlJc w:val="left"/>
      <w:pPr>
        <w:ind w:left="2520" w:hanging="2520"/>
      </w:pPr>
      <w:rPr>
        <w:rFonts w:ascii="Times New Roman" w:eastAsiaTheme="minorEastAsia" w:hAnsi="Times New Roman" w:cs="Times New Roman" w:hint="default"/>
        <w:color w:val="0B1F36"/>
        <w:sz w:val="28"/>
      </w:rPr>
    </w:lvl>
  </w:abstractNum>
  <w:abstractNum w:abstractNumId="10">
    <w:nsid w:val="230942C9"/>
    <w:multiLevelType w:val="multilevel"/>
    <w:tmpl w:val="F5708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784C2E"/>
    <w:multiLevelType w:val="multilevel"/>
    <w:tmpl w:val="74D6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D426A1"/>
    <w:multiLevelType w:val="multilevel"/>
    <w:tmpl w:val="369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733FE3"/>
    <w:multiLevelType w:val="multilevel"/>
    <w:tmpl w:val="380A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F15DFE"/>
    <w:multiLevelType w:val="hybridMultilevel"/>
    <w:tmpl w:val="CFA80A00"/>
    <w:lvl w:ilvl="0" w:tplc="04090015">
      <w:start w:val="2"/>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3EF7A0B"/>
    <w:multiLevelType w:val="multilevel"/>
    <w:tmpl w:val="B4B6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6614E0"/>
    <w:multiLevelType w:val="hybridMultilevel"/>
    <w:tmpl w:val="29BE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271B04"/>
    <w:multiLevelType w:val="multilevel"/>
    <w:tmpl w:val="5EC8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34796D"/>
    <w:multiLevelType w:val="hybridMultilevel"/>
    <w:tmpl w:val="51E41052"/>
    <w:lvl w:ilvl="0" w:tplc="30F21A5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DE50A7C"/>
    <w:multiLevelType w:val="multilevel"/>
    <w:tmpl w:val="EC18D614"/>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F1D5E28"/>
    <w:multiLevelType w:val="hybridMultilevel"/>
    <w:tmpl w:val="955A42AA"/>
    <w:lvl w:ilvl="0" w:tplc="F3384A02">
      <w:start w:val="1"/>
      <w:numFmt w:val="bullet"/>
      <w:lvlText w:val=""/>
      <w:lvlJc w:val="left"/>
      <w:pPr>
        <w:ind w:left="502"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925077"/>
    <w:multiLevelType w:val="hybridMultilevel"/>
    <w:tmpl w:val="7ACA26A4"/>
    <w:lvl w:ilvl="0" w:tplc="9DCE625A">
      <w:start w:val="1"/>
      <w:numFmt w:val="bullet"/>
      <w:lvlText w:val="-"/>
      <w:lvlJc w:val="left"/>
      <w:pPr>
        <w:ind w:left="720" w:hanging="360"/>
      </w:pPr>
      <w:rPr>
        <w:rFonts w:ascii="Times New Roman" w:eastAsiaTheme="minorEastAsia"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550EA9"/>
    <w:multiLevelType w:val="hybridMultilevel"/>
    <w:tmpl w:val="488C7F3A"/>
    <w:lvl w:ilvl="0" w:tplc="566617E0">
      <w:start w:val="1"/>
      <w:numFmt w:val="upperLetter"/>
      <w:lvlText w:val="%1."/>
      <w:lvlJc w:val="left"/>
      <w:pPr>
        <w:ind w:left="765" w:hanging="405"/>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3B35AB"/>
    <w:multiLevelType w:val="multilevel"/>
    <w:tmpl w:val="55BC78F4"/>
    <w:lvl w:ilvl="0">
      <w:start w:val="1"/>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nsid w:val="5B2B376E"/>
    <w:multiLevelType w:val="hybridMultilevel"/>
    <w:tmpl w:val="56160820"/>
    <w:lvl w:ilvl="0" w:tplc="A1C80184">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6219CF"/>
    <w:multiLevelType w:val="hybridMultilevel"/>
    <w:tmpl w:val="C6344CB2"/>
    <w:lvl w:ilvl="0" w:tplc="7334F30C">
      <w:start w:val="5"/>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4C1967"/>
    <w:multiLevelType w:val="hybridMultilevel"/>
    <w:tmpl w:val="21EE0196"/>
    <w:lvl w:ilvl="0" w:tplc="112C3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574CE2"/>
    <w:multiLevelType w:val="multilevel"/>
    <w:tmpl w:val="88640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11395B"/>
    <w:multiLevelType w:val="multilevel"/>
    <w:tmpl w:val="2FE0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5F654E"/>
    <w:multiLevelType w:val="hybridMultilevel"/>
    <w:tmpl w:val="5E404C5E"/>
    <w:lvl w:ilvl="0" w:tplc="BDFAB27A">
      <w:start w:val="2"/>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B66B6E"/>
    <w:multiLevelType w:val="hybridMultilevel"/>
    <w:tmpl w:val="6D362B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F470C8"/>
    <w:multiLevelType w:val="hybridMultilevel"/>
    <w:tmpl w:val="05027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CA03E3"/>
    <w:multiLevelType w:val="hybridMultilevel"/>
    <w:tmpl w:val="9F8EAE2E"/>
    <w:lvl w:ilvl="0" w:tplc="04090009">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3">
    <w:nsid w:val="750D3D75"/>
    <w:multiLevelType w:val="multilevel"/>
    <w:tmpl w:val="DAFC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C84F10"/>
    <w:multiLevelType w:val="multilevel"/>
    <w:tmpl w:val="D62A8AE6"/>
    <w:lvl w:ilvl="0">
      <w:start w:val="1"/>
      <w:numFmt w:val="decimal"/>
      <w:lvlText w:val="%1"/>
      <w:lvlJc w:val="left"/>
      <w:pPr>
        <w:ind w:left="375" w:hanging="375"/>
      </w:pPr>
      <w:rPr>
        <w:rFonts w:hint="default"/>
        <w:b/>
      </w:rPr>
    </w:lvl>
    <w:lvl w:ilvl="1">
      <w:start w:val="6"/>
      <w:numFmt w:val="decimal"/>
      <w:lvlText w:val="%1.%2"/>
      <w:lvlJc w:val="left"/>
      <w:pPr>
        <w:ind w:left="801" w:hanging="375"/>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2295" w:hanging="108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465" w:hanging="144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635" w:hanging="1800"/>
      </w:pPr>
      <w:rPr>
        <w:rFonts w:hint="default"/>
        <w:b/>
      </w:rPr>
    </w:lvl>
    <w:lvl w:ilvl="8">
      <w:start w:val="1"/>
      <w:numFmt w:val="decimal"/>
      <w:lvlText w:val="%1.%2.%3.%4.%5.%6.%7.%8.%9"/>
      <w:lvlJc w:val="left"/>
      <w:pPr>
        <w:ind w:left="5400" w:hanging="2160"/>
      </w:pPr>
      <w:rPr>
        <w:rFonts w:hint="default"/>
        <w:b/>
      </w:rPr>
    </w:lvl>
  </w:abstractNum>
  <w:abstractNum w:abstractNumId="35">
    <w:nsid w:val="7BBB7A0A"/>
    <w:multiLevelType w:val="multilevel"/>
    <w:tmpl w:val="578E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
  </w:num>
  <w:num w:numId="3">
    <w:abstractNumId w:val="29"/>
  </w:num>
  <w:num w:numId="4">
    <w:abstractNumId w:val="7"/>
  </w:num>
  <w:num w:numId="5">
    <w:abstractNumId w:val="3"/>
  </w:num>
  <w:num w:numId="6">
    <w:abstractNumId w:val="23"/>
  </w:num>
  <w:num w:numId="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1"/>
  </w:num>
  <w:num w:numId="11">
    <w:abstractNumId w:val="18"/>
  </w:num>
  <w:num w:numId="12">
    <w:abstractNumId w:val="19"/>
  </w:num>
  <w:num w:numId="13">
    <w:abstractNumId w:val="34"/>
  </w:num>
  <w:num w:numId="14">
    <w:abstractNumId w:val="10"/>
  </w:num>
  <w:num w:numId="15">
    <w:abstractNumId w:val="28"/>
  </w:num>
  <w:num w:numId="16">
    <w:abstractNumId w:val="14"/>
  </w:num>
  <w:num w:numId="17">
    <w:abstractNumId w:val="32"/>
  </w:num>
  <w:num w:numId="18">
    <w:abstractNumId w:val="6"/>
  </w:num>
  <w:num w:numId="19">
    <w:abstractNumId w:val="27"/>
  </w:num>
  <w:num w:numId="20">
    <w:abstractNumId w:val="11"/>
  </w:num>
  <w:num w:numId="21">
    <w:abstractNumId w:val="12"/>
  </w:num>
  <w:num w:numId="22">
    <w:abstractNumId w:val="5"/>
  </w:num>
  <w:num w:numId="23">
    <w:abstractNumId w:val="26"/>
  </w:num>
  <w:num w:numId="24">
    <w:abstractNumId w:val="30"/>
  </w:num>
  <w:num w:numId="25">
    <w:abstractNumId w:val="16"/>
  </w:num>
  <w:num w:numId="26">
    <w:abstractNumId w:val="17"/>
  </w:num>
  <w:num w:numId="27">
    <w:abstractNumId w:val="8"/>
  </w:num>
  <w:num w:numId="28">
    <w:abstractNumId w:val="13"/>
  </w:num>
  <w:num w:numId="29">
    <w:abstractNumId w:val="1"/>
  </w:num>
  <w:num w:numId="30">
    <w:abstractNumId w:val="25"/>
  </w:num>
  <w:num w:numId="31">
    <w:abstractNumId w:val="33"/>
  </w:num>
  <w:num w:numId="32">
    <w:abstractNumId w:val="15"/>
  </w:num>
  <w:num w:numId="33">
    <w:abstractNumId w:val="20"/>
  </w:num>
  <w:num w:numId="34">
    <w:abstractNumId w:val="9"/>
  </w:num>
  <w:num w:numId="35">
    <w:abstractNumId w:val="0"/>
    <w:lvlOverride w:ilvl="0">
      <w:lvl w:ilvl="0">
        <w:numFmt w:val="bullet"/>
        <w:lvlText w:val=""/>
        <w:legacy w:legacy="1" w:legacySpace="0" w:legacyIndent="360"/>
        <w:lvlJc w:val="left"/>
        <w:rPr>
          <w:rFonts w:ascii="Symbol" w:hAnsi="Symbol" w:hint="default"/>
        </w:rPr>
      </w:lvl>
    </w:lvlOverride>
  </w:num>
  <w:num w:numId="36">
    <w:abstractNumId w:val="35"/>
  </w:num>
  <w:num w:numId="37">
    <w:abstractNumId w:val="3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مستخدم Windows">
    <w15:presenceInfo w15:providerId="Windows Live" w15:userId="2071acac9245d6c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10242"/>
    <o:shapelayout v:ext="edit">
      <o:idmap v:ext="edit" data="7"/>
    </o:shapelayout>
  </w:hdrShapeDefaults>
  <w:footnotePr>
    <w:footnote w:id="0"/>
    <w:footnote w:id="1"/>
  </w:footnotePr>
  <w:endnotePr>
    <w:endnote w:id="0"/>
    <w:endnote w:id="1"/>
  </w:endnotePr>
  <w:compat>
    <w:useFELayout/>
  </w:compat>
  <w:rsids>
    <w:rsidRoot w:val="00CA5BD7"/>
    <w:rsid w:val="000000CE"/>
    <w:rsid w:val="00000A5A"/>
    <w:rsid w:val="00000C37"/>
    <w:rsid w:val="00000F24"/>
    <w:rsid w:val="00000FC5"/>
    <w:rsid w:val="0000118F"/>
    <w:rsid w:val="000028F3"/>
    <w:rsid w:val="0000310E"/>
    <w:rsid w:val="00003436"/>
    <w:rsid w:val="00003C1B"/>
    <w:rsid w:val="00004A91"/>
    <w:rsid w:val="00005070"/>
    <w:rsid w:val="00005478"/>
    <w:rsid w:val="0000585E"/>
    <w:rsid w:val="00005B4A"/>
    <w:rsid w:val="0000648A"/>
    <w:rsid w:val="00010103"/>
    <w:rsid w:val="00010433"/>
    <w:rsid w:val="000105EC"/>
    <w:rsid w:val="00011AF7"/>
    <w:rsid w:val="0001231F"/>
    <w:rsid w:val="00013C10"/>
    <w:rsid w:val="00014806"/>
    <w:rsid w:val="000157CD"/>
    <w:rsid w:val="00015CD3"/>
    <w:rsid w:val="00015DF3"/>
    <w:rsid w:val="00016835"/>
    <w:rsid w:val="00016FA4"/>
    <w:rsid w:val="00017E02"/>
    <w:rsid w:val="00021AC9"/>
    <w:rsid w:val="0002204B"/>
    <w:rsid w:val="00022D37"/>
    <w:rsid w:val="00022F8A"/>
    <w:rsid w:val="00023AA3"/>
    <w:rsid w:val="00023D24"/>
    <w:rsid w:val="00023E2A"/>
    <w:rsid w:val="000241ED"/>
    <w:rsid w:val="00026F22"/>
    <w:rsid w:val="00030C36"/>
    <w:rsid w:val="000312D5"/>
    <w:rsid w:val="00034089"/>
    <w:rsid w:val="000347D7"/>
    <w:rsid w:val="000349E5"/>
    <w:rsid w:val="000356D4"/>
    <w:rsid w:val="00035B22"/>
    <w:rsid w:val="00036EE7"/>
    <w:rsid w:val="0004049D"/>
    <w:rsid w:val="00041260"/>
    <w:rsid w:val="000417A4"/>
    <w:rsid w:val="00041FBA"/>
    <w:rsid w:val="000428CF"/>
    <w:rsid w:val="00043543"/>
    <w:rsid w:val="0004599B"/>
    <w:rsid w:val="00046CF5"/>
    <w:rsid w:val="00046F05"/>
    <w:rsid w:val="0004729D"/>
    <w:rsid w:val="000472FD"/>
    <w:rsid w:val="00047D55"/>
    <w:rsid w:val="00047DBC"/>
    <w:rsid w:val="00050C09"/>
    <w:rsid w:val="00051F10"/>
    <w:rsid w:val="000523D7"/>
    <w:rsid w:val="00052585"/>
    <w:rsid w:val="00052A10"/>
    <w:rsid w:val="0005677F"/>
    <w:rsid w:val="000574B2"/>
    <w:rsid w:val="00057C0F"/>
    <w:rsid w:val="0006082A"/>
    <w:rsid w:val="00060BC3"/>
    <w:rsid w:val="00061FA8"/>
    <w:rsid w:val="00062AF5"/>
    <w:rsid w:val="00062B43"/>
    <w:rsid w:val="00063C89"/>
    <w:rsid w:val="00064411"/>
    <w:rsid w:val="00065B5B"/>
    <w:rsid w:val="00066BCA"/>
    <w:rsid w:val="00066E61"/>
    <w:rsid w:val="00067210"/>
    <w:rsid w:val="00067753"/>
    <w:rsid w:val="00071B2F"/>
    <w:rsid w:val="00074C20"/>
    <w:rsid w:val="00075195"/>
    <w:rsid w:val="0007544B"/>
    <w:rsid w:val="00075DD2"/>
    <w:rsid w:val="00076505"/>
    <w:rsid w:val="00077382"/>
    <w:rsid w:val="00077500"/>
    <w:rsid w:val="00077F7C"/>
    <w:rsid w:val="00080282"/>
    <w:rsid w:val="0008343A"/>
    <w:rsid w:val="00084715"/>
    <w:rsid w:val="000850E3"/>
    <w:rsid w:val="00085D01"/>
    <w:rsid w:val="000861D3"/>
    <w:rsid w:val="00086E64"/>
    <w:rsid w:val="00090734"/>
    <w:rsid w:val="00090802"/>
    <w:rsid w:val="00090B7D"/>
    <w:rsid w:val="000915F9"/>
    <w:rsid w:val="00091C26"/>
    <w:rsid w:val="000938E5"/>
    <w:rsid w:val="00093D9A"/>
    <w:rsid w:val="00093DEB"/>
    <w:rsid w:val="000977DB"/>
    <w:rsid w:val="000A13E7"/>
    <w:rsid w:val="000A15FA"/>
    <w:rsid w:val="000A19B9"/>
    <w:rsid w:val="000A1E84"/>
    <w:rsid w:val="000A219E"/>
    <w:rsid w:val="000A227B"/>
    <w:rsid w:val="000A2582"/>
    <w:rsid w:val="000A31C4"/>
    <w:rsid w:val="000A33B1"/>
    <w:rsid w:val="000A46D4"/>
    <w:rsid w:val="000A50F4"/>
    <w:rsid w:val="000A51D2"/>
    <w:rsid w:val="000A55A4"/>
    <w:rsid w:val="000A5C1D"/>
    <w:rsid w:val="000A6614"/>
    <w:rsid w:val="000A69B8"/>
    <w:rsid w:val="000A7555"/>
    <w:rsid w:val="000A7815"/>
    <w:rsid w:val="000A78A1"/>
    <w:rsid w:val="000A7C95"/>
    <w:rsid w:val="000B11B3"/>
    <w:rsid w:val="000B1B87"/>
    <w:rsid w:val="000B1D93"/>
    <w:rsid w:val="000B2AD7"/>
    <w:rsid w:val="000B36D4"/>
    <w:rsid w:val="000B4C4D"/>
    <w:rsid w:val="000B588C"/>
    <w:rsid w:val="000B682E"/>
    <w:rsid w:val="000B6FF1"/>
    <w:rsid w:val="000B7BD7"/>
    <w:rsid w:val="000B7CB6"/>
    <w:rsid w:val="000C1173"/>
    <w:rsid w:val="000C2C6F"/>
    <w:rsid w:val="000C3A09"/>
    <w:rsid w:val="000C4691"/>
    <w:rsid w:val="000C4F0B"/>
    <w:rsid w:val="000C5341"/>
    <w:rsid w:val="000C5576"/>
    <w:rsid w:val="000C56DF"/>
    <w:rsid w:val="000C582C"/>
    <w:rsid w:val="000C6F39"/>
    <w:rsid w:val="000C7F73"/>
    <w:rsid w:val="000D0385"/>
    <w:rsid w:val="000D3170"/>
    <w:rsid w:val="000D3A65"/>
    <w:rsid w:val="000D3E37"/>
    <w:rsid w:val="000D4916"/>
    <w:rsid w:val="000D73A2"/>
    <w:rsid w:val="000D7600"/>
    <w:rsid w:val="000E0C75"/>
    <w:rsid w:val="000E26C8"/>
    <w:rsid w:val="000E357D"/>
    <w:rsid w:val="000E374F"/>
    <w:rsid w:val="000E5089"/>
    <w:rsid w:val="000E6020"/>
    <w:rsid w:val="000E687F"/>
    <w:rsid w:val="000E78FC"/>
    <w:rsid w:val="000E7EBA"/>
    <w:rsid w:val="000F1CF6"/>
    <w:rsid w:val="000F2DDA"/>
    <w:rsid w:val="000F3DDE"/>
    <w:rsid w:val="000F5899"/>
    <w:rsid w:val="000F600B"/>
    <w:rsid w:val="000F647B"/>
    <w:rsid w:val="000F7FC3"/>
    <w:rsid w:val="00100C22"/>
    <w:rsid w:val="0010103A"/>
    <w:rsid w:val="001010E5"/>
    <w:rsid w:val="00101A7A"/>
    <w:rsid w:val="001022A8"/>
    <w:rsid w:val="001031E4"/>
    <w:rsid w:val="00103204"/>
    <w:rsid w:val="00104BEE"/>
    <w:rsid w:val="00105424"/>
    <w:rsid w:val="00106A76"/>
    <w:rsid w:val="00110F15"/>
    <w:rsid w:val="00112932"/>
    <w:rsid w:val="001131E8"/>
    <w:rsid w:val="001139F8"/>
    <w:rsid w:val="00114F88"/>
    <w:rsid w:val="00114FB5"/>
    <w:rsid w:val="001153E4"/>
    <w:rsid w:val="00115486"/>
    <w:rsid w:val="001158C0"/>
    <w:rsid w:val="00116B61"/>
    <w:rsid w:val="00116D33"/>
    <w:rsid w:val="00116E55"/>
    <w:rsid w:val="001179D9"/>
    <w:rsid w:val="00120581"/>
    <w:rsid w:val="00120DC8"/>
    <w:rsid w:val="00121161"/>
    <w:rsid w:val="0012120C"/>
    <w:rsid w:val="00121354"/>
    <w:rsid w:val="00122130"/>
    <w:rsid w:val="00122277"/>
    <w:rsid w:val="001227F5"/>
    <w:rsid w:val="00122F59"/>
    <w:rsid w:val="0012337D"/>
    <w:rsid w:val="00123619"/>
    <w:rsid w:val="001237E0"/>
    <w:rsid w:val="00123A50"/>
    <w:rsid w:val="00123D76"/>
    <w:rsid w:val="00124599"/>
    <w:rsid w:val="0012622D"/>
    <w:rsid w:val="00126463"/>
    <w:rsid w:val="001266AF"/>
    <w:rsid w:val="001270CF"/>
    <w:rsid w:val="0013130D"/>
    <w:rsid w:val="00131893"/>
    <w:rsid w:val="0013274B"/>
    <w:rsid w:val="001343BC"/>
    <w:rsid w:val="00134E2C"/>
    <w:rsid w:val="00135FB4"/>
    <w:rsid w:val="001362A1"/>
    <w:rsid w:val="0013634E"/>
    <w:rsid w:val="00136839"/>
    <w:rsid w:val="0013783F"/>
    <w:rsid w:val="00137A8F"/>
    <w:rsid w:val="001402BA"/>
    <w:rsid w:val="001410C0"/>
    <w:rsid w:val="0014113B"/>
    <w:rsid w:val="001415C4"/>
    <w:rsid w:val="00141B9F"/>
    <w:rsid w:val="0014317F"/>
    <w:rsid w:val="001436ED"/>
    <w:rsid w:val="001437A8"/>
    <w:rsid w:val="001443F1"/>
    <w:rsid w:val="001454E5"/>
    <w:rsid w:val="00145F48"/>
    <w:rsid w:val="001469C3"/>
    <w:rsid w:val="00147567"/>
    <w:rsid w:val="00147F64"/>
    <w:rsid w:val="00150242"/>
    <w:rsid w:val="00150572"/>
    <w:rsid w:val="00151F95"/>
    <w:rsid w:val="0015206F"/>
    <w:rsid w:val="00152EA2"/>
    <w:rsid w:val="001553D3"/>
    <w:rsid w:val="00155D87"/>
    <w:rsid w:val="00156D49"/>
    <w:rsid w:val="00157C58"/>
    <w:rsid w:val="00160431"/>
    <w:rsid w:val="001607C4"/>
    <w:rsid w:val="0016195F"/>
    <w:rsid w:val="00161988"/>
    <w:rsid w:val="00161ED3"/>
    <w:rsid w:val="00162213"/>
    <w:rsid w:val="00162879"/>
    <w:rsid w:val="00162A03"/>
    <w:rsid w:val="00162BE5"/>
    <w:rsid w:val="00163D24"/>
    <w:rsid w:val="001645D9"/>
    <w:rsid w:val="00164823"/>
    <w:rsid w:val="001669C0"/>
    <w:rsid w:val="001675A4"/>
    <w:rsid w:val="00167737"/>
    <w:rsid w:val="00172E81"/>
    <w:rsid w:val="00173120"/>
    <w:rsid w:val="0017387C"/>
    <w:rsid w:val="00173E5F"/>
    <w:rsid w:val="00174341"/>
    <w:rsid w:val="001747FD"/>
    <w:rsid w:val="00174A37"/>
    <w:rsid w:val="001820A4"/>
    <w:rsid w:val="001838BC"/>
    <w:rsid w:val="001843B5"/>
    <w:rsid w:val="00186970"/>
    <w:rsid w:val="00186D81"/>
    <w:rsid w:val="00187CFF"/>
    <w:rsid w:val="00190472"/>
    <w:rsid w:val="00190CB0"/>
    <w:rsid w:val="001923B2"/>
    <w:rsid w:val="00195ACB"/>
    <w:rsid w:val="00195D98"/>
    <w:rsid w:val="00196B0D"/>
    <w:rsid w:val="00196D9F"/>
    <w:rsid w:val="00196FA4"/>
    <w:rsid w:val="00197465"/>
    <w:rsid w:val="001978F0"/>
    <w:rsid w:val="00197B23"/>
    <w:rsid w:val="001A0488"/>
    <w:rsid w:val="001A04AD"/>
    <w:rsid w:val="001A0606"/>
    <w:rsid w:val="001A069F"/>
    <w:rsid w:val="001A09E5"/>
    <w:rsid w:val="001A1358"/>
    <w:rsid w:val="001A1487"/>
    <w:rsid w:val="001A1B19"/>
    <w:rsid w:val="001A2102"/>
    <w:rsid w:val="001A3348"/>
    <w:rsid w:val="001A39C1"/>
    <w:rsid w:val="001A4ADD"/>
    <w:rsid w:val="001A4C1D"/>
    <w:rsid w:val="001A4EB8"/>
    <w:rsid w:val="001A5691"/>
    <w:rsid w:val="001A6207"/>
    <w:rsid w:val="001A7588"/>
    <w:rsid w:val="001A7B8F"/>
    <w:rsid w:val="001B1313"/>
    <w:rsid w:val="001B1F72"/>
    <w:rsid w:val="001B3B33"/>
    <w:rsid w:val="001B3E3C"/>
    <w:rsid w:val="001B4DE8"/>
    <w:rsid w:val="001B5607"/>
    <w:rsid w:val="001B62AD"/>
    <w:rsid w:val="001B6F47"/>
    <w:rsid w:val="001B77B1"/>
    <w:rsid w:val="001B78D6"/>
    <w:rsid w:val="001C056D"/>
    <w:rsid w:val="001C05AE"/>
    <w:rsid w:val="001C0C1F"/>
    <w:rsid w:val="001C2C29"/>
    <w:rsid w:val="001C2EF5"/>
    <w:rsid w:val="001C2F9A"/>
    <w:rsid w:val="001C640B"/>
    <w:rsid w:val="001C7A0D"/>
    <w:rsid w:val="001C7A2B"/>
    <w:rsid w:val="001D033E"/>
    <w:rsid w:val="001D0422"/>
    <w:rsid w:val="001D2AAD"/>
    <w:rsid w:val="001D32E8"/>
    <w:rsid w:val="001D48F2"/>
    <w:rsid w:val="001D535C"/>
    <w:rsid w:val="001D5451"/>
    <w:rsid w:val="001D59CE"/>
    <w:rsid w:val="001D5A5A"/>
    <w:rsid w:val="001D64BF"/>
    <w:rsid w:val="001D6D69"/>
    <w:rsid w:val="001E0120"/>
    <w:rsid w:val="001E04BE"/>
    <w:rsid w:val="001E1645"/>
    <w:rsid w:val="001E206B"/>
    <w:rsid w:val="001E2390"/>
    <w:rsid w:val="001E2CF8"/>
    <w:rsid w:val="001E2F38"/>
    <w:rsid w:val="001E37C5"/>
    <w:rsid w:val="001E3974"/>
    <w:rsid w:val="001E3A39"/>
    <w:rsid w:val="001E5033"/>
    <w:rsid w:val="001E7A8B"/>
    <w:rsid w:val="001F03DE"/>
    <w:rsid w:val="001F18C5"/>
    <w:rsid w:val="001F1A9C"/>
    <w:rsid w:val="001F1F0A"/>
    <w:rsid w:val="001F2222"/>
    <w:rsid w:val="001F2DD7"/>
    <w:rsid w:val="001F35A5"/>
    <w:rsid w:val="001F35C6"/>
    <w:rsid w:val="001F474B"/>
    <w:rsid w:val="001F5136"/>
    <w:rsid w:val="001F65DB"/>
    <w:rsid w:val="001F6939"/>
    <w:rsid w:val="001F6FFA"/>
    <w:rsid w:val="001F7039"/>
    <w:rsid w:val="001F7F95"/>
    <w:rsid w:val="00200F2A"/>
    <w:rsid w:val="002015DB"/>
    <w:rsid w:val="002016BF"/>
    <w:rsid w:val="002018C1"/>
    <w:rsid w:val="00201D75"/>
    <w:rsid w:val="00202ADC"/>
    <w:rsid w:val="002032FF"/>
    <w:rsid w:val="002042F0"/>
    <w:rsid w:val="00204C98"/>
    <w:rsid w:val="002063E6"/>
    <w:rsid w:val="0020672E"/>
    <w:rsid w:val="00206D62"/>
    <w:rsid w:val="00207ACC"/>
    <w:rsid w:val="00210230"/>
    <w:rsid w:val="00211A9C"/>
    <w:rsid w:val="00211E09"/>
    <w:rsid w:val="00212A27"/>
    <w:rsid w:val="00212C43"/>
    <w:rsid w:val="002130F9"/>
    <w:rsid w:val="002134A6"/>
    <w:rsid w:val="00213615"/>
    <w:rsid w:val="00213C6D"/>
    <w:rsid w:val="00213C8C"/>
    <w:rsid w:val="00213CA0"/>
    <w:rsid w:val="00213D47"/>
    <w:rsid w:val="002145F8"/>
    <w:rsid w:val="002148EE"/>
    <w:rsid w:val="00214D08"/>
    <w:rsid w:val="00215874"/>
    <w:rsid w:val="00215E5E"/>
    <w:rsid w:val="0021609D"/>
    <w:rsid w:val="00216C4D"/>
    <w:rsid w:val="00220440"/>
    <w:rsid w:val="00220F36"/>
    <w:rsid w:val="0022240E"/>
    <w:rsid w:val="00225684"/>
    <w:rsid w:val="002256EA"/>
    <w:rsid w:val="00225C4C"/>
    <w:rsid w:val="00225EC0"/>
    <w:rsid w:val="00226461"/>
    <w:rsid w:val="0022656F"/>
    <w:rsid w:val="00226F70"/>
    <w:rsid w:val="00227BEF"/>
    <w:rsid w:val="0023145C"/>
    <w:rsid w:val="0023326D"/>
    <w:rsid w:val="00233472"/>
    <w:rsid w:val="002334EA"/>
    <w:rsid w:val="00233A79"/>
    <w:rsid w:val="00234DCA"/>
    <w:rsid w:val="0023577E"/>
    <w:rsid w:val="00235C9C"/>
    <w:rsid w:val="00235F51"/>
    <w:rsid w:val="002360AC"/>
    <w:rsid w:val="00236DDA"/>
    <w:rsid w:val="00240264"/>
    <w:rsid w:val="002406A0"/>
    <w:rsid w:val="00240C39"/>
    <w:rsid w:val="00241643"/>
    <w:rsid w:val="0024273A"/>
    <w:rsid w:val="00242826"/>
    <w:rsid w:val="0024310C"/>
    <w:rsid w:val="0024392F"/>
    <w:rsid w:val="00243FF0"/>
    <w:rsid w:val="00244E83"/>
    <w:rsid w:val="00245486"/>
    <w:rsid w:val="00245A1B"/>
    <w:rsid w:val="00245E19"/>
    <w:rsid w:val="00246401"/>
    <w:rsid w:val="00246602"/>
    <w:rsid w:val="00246613"/>
    <w:rsid w:val="002472EA"/>
    <w:rsid w:val="002473BA"/>
    <w:rsid w:val="00247D59"/>
    <w:rsid w:val="00247FD3"/>
    <w:rsid w:val="00250347"/>
    <w:rsid w:val="00250601"/>
    <w:rsid w:val="00250759"/>
    <w:rsid w:val="00250AD5"/>
    <w:rsid w:val="00251ACD"/>
    <w:rsid w:val="00251D41"/>
    <w:rsid w:val="0025234B"/>
    <w:rsid w:val="00252930"/>
    <w:rsid w:val="00253A8A"/>
    <w:rsid w:val="00253B55"/>
    <w:rsid w:val="002546AE"/>
    <w:rsid w:val="00254D21"/>
    <w:rsid w:val="00254D47"/>
    <w:rsid w:val="00255100"/>
    <w:rsid w:val="002553FD"/>
    <w:rsid w:val="00255B9E"/>
    <w:rsid w:val="002562E8"/>
    <w:rsid w:val="00256A0A"/>
    <w:rsid w:val="00256A2C"/>
    <w:rsid w:val="00256B6C"/>
    <w:rsid w:val="00256E36"/>
    <w:rsid w:val="002573E3"/>
    <w:rsid w:val="0025748F"/>
    <w:rsid w:val="002574F0"/>
    <w:rsid w:val="002602D2"/>
    <w:rsid w:val="00260918"/>
    <w:rsid w:val="00260DE2"/>
    <w:rsid w:val="002612A9"/>
    <w:rsid w:val="00261CA0"/>
    <w:rsid w:val="002622A5"/>
    <w:rsid w:val="00262656"/>
    <w:rsid w:val="00264E8E"/>
    <w:rsid w:val="0026512F"/>
    <w:rsid w:val="00266D1D"/>
    <w:rsid w:val="00267149"/>
    <w:rsid w:val="0026718A"/>
    <w:rsid w:val="00270706"/>
    <w:rsid w:val="00271A02"/>
    <w:rsid w:val="00271A88"/>
    <w:rsid w:val="00271D1A"/>
    <w:rsid w:val="002725CC"/>
    <w:rsid w:val="00272BAA"/>
    <w:rsid w:val="00274CAF"/>
    <w:rsid w:val="00275118"/>
    <w:rsid w:val="00275CAB"/>
    <w:rsid w:val="00275D34"/>
    <w:rsid w:val="002764FD"/>
    <w:rsid w:val="00276F41"/>
    <w:rsid w:val="00277654"/>
    <w:rsid w:val="0028039C"/>
    <w:rsid w:val="00282112"/>
    <w:rsid w:val="00282C03"/>
    <w:rsid w:val="0028392F"/>
    <w:rsid w:val="00283B6A"/>
    <w:rsid w:val="00283D90"/>
    <w:rsid w:val="00283E75"/>
    <w:rsid w:val="00285765"/>
    <w:rsid w:val="00285866"/>
    <w:rsid w:val="00285A34"/>
    <w:rsid w:val="00286CBE"/>
    <w:rsid w:val="00287A86"/>
    <w:rsid w:val="00287F4E"/>
    <w:rsid w:val="0029022D"/>
    <w:rsid w:val="00290455"/>
    <w:rsid w:val="002912EB"/>
    <w:rsid w:val="002917A4"/>
    <w:rsid w:val="00292083"/>
    <w:rsid w:val="0029296D"/>
    <w:rsid w:val="0029368A"/>
    <w:rsid w:val="00293974"/>
    <w:rsid w:val="0029549B"/>
    <w:rsid w:val="002958EC"/>
    <w:rsid w:val="002973AD"/>
    <w:rsid w:val="0029757C"/>
    <w:rsid w:val="002A035F"/>
    <w:rsid w:val="002A052D"/>
    <w:rsid w:val="002A0D61"/>
    <w:rsid w:val="002A1488"/>
    <w:rsid w:val="002A20D5"/>
    <w:rsid w:val="002A2490"/>
    <w:rsid w:val="002A254C"/>
    <w:rsid w:val="002A43D7"/>
    <w:rsid w:val="002A46CA"/>
    <w:rsid w:val="002A51D2"/>
    <w:rsid w:val="002A64CB"/>
    <w:rsid w:val="002A7344"/>
    <w:rsid w:val="002B05EF"/>
    <w:rsid w:val="002B0BD3"/>
    <w:rsid w:val="002B136B"/>
    <w:rsid w:val="002B1642"/>
    <w:rsid w:val="002B1983"/>
    <w:rsid w:val="002B33B9"/>
    <w:rsid w:val="002B402B"/>
    <w:rsid w:val="002B414F"/>
    <w:rsid w:val="002B463D"/>
    <w:rsid w:val="002B616F"/>
    <w:rsid w:val="002B72DA"/>
    <w:rsid w:val="002B7756"/>
    <w:rsid w:val="002B77F7"/>
    <w:rsid w:val="002B7C2B"/>
    <w:rsid w:val="002C0009"/>
    <w:rsid w:val="002C07C2"/>
    <w:rsid w:val="002C17F9"/>
    <w:rsid w:val="002C2A70"/>
    <w:rsid w:val="002C4025"/>
    <w:rsid w:val="002C4945"/>
    <w:rsid w:val="002C59AB"/>
    <w:rsid w:val="002C621D"/>
    <w:rsid w:val="002C6A0A"/>
    <w:rsid w:val="002C7741"/>
    <w:rsid w:val="002D1C49"/>
    <w:rsid w:val="002D1E59"/>
    <w:rsid w:val="002D3A10"/>
    <w:rsid w:val="002D4C5A"/>
    <w:rsid w:val="002D4E00"/>
    <w:rsid w:val="002D5FED"/>
    <w:rsid w:val="002D651B"/>
    <w:rsid w:val="002D677B"/>
    <w:rsid w:val="002D6E9B"/>
    <w:rsid w:val="002D7A58"/>
    <w:rsid w:val="002D7C8A"/>
    <w:rsid w:val="002D7F56"/>
    <w:rsid w:val="002E1653"/>
    <w:rsid w:val="002E22A4"/>
    <w:rsid w:val="002E2469"/>
    <w:rsid w:val="002E271F"/>
    <w:rsid w:val="002E32B3"/>
    <w:rsid w:val="002E32D4"/>
    <w:rsid w:val="002E3AB8"/>
    <w:rsid w:val="002E3BE5"/>
    <w:rsid w:val="002E58FE"/>
    <w:rsid w:val="002E5E8B"/>
    <w:rsid w:val="002E6818"/>
    <w:rsid w:val="002E6E15"/>
    <w:rsid w:val="002E7B9F"/>
    <w:rsid w:val="002F0E8C"/>
    <w:rsid w:val="002F1C01"/>
    <w:rsid w:val="002F1C96"/>
    <w:rsid w:val="002F308D"/>
    <w:rsid w:val="002F3792"/>
    <w:rsid w:val="002F3C5A"/>
    <w:rsid w:val="002F3FBD"/>
    <w:rsid w:val="002F467C"/>
    <w:rsid w:val="002F66A9"/>
    <w:rsid w:val="002F7304"/>
    <w:rsid w:val="002F7337"/>
    <w:rsid w:val="002F7A7D"/>
    <w:rsid w:val="00300241"/>
    <w:rsid w:val="00300585"/>
    <w:rsid w:val="00301275"/>
    <w:rsid w:val="00301DA8"/>
    <w:rsid w:val="00302A59"/>
    <w:rsid w:val="00303FB0"/>
    <w:rsid w:val="0030435D"/>
    <w:rsid w:val="00304E06"/>
    <w:rsid w:val="00304F19"/>
    <w:rsid w:val="0030567F"/>
    <w:rsid w:val="003062BC"/>
    <w:rsid w:val="00306869"/>
    <w:rsid w:val="003068AD"/>
    <w:rsid w:val="00306C5A"/>
    <w:rsid w:val="00307E6D"/>
    <w:rsid w:val="003100BA"/>
    <w:rsid w:val="003105D2"/>
    <w:rsid w:val="003107E2"/>
    <w:rsid w:val="003110E9"/>
    <w:rsid w:val="003125F1"/>
    <w:rsid w:val="003127E2"/>
    <w:rsid w:val="00312C3B"/>
    <w:rsid w:val="0031374E"/>
    <w:rsid w:val="00313E5B"/>
    <w:rsid w:val="0031452E"/>
    <w:rsid w:val="003148FF"/>
    <w:rsid w:val="00314A64"/>
    <w:rsid w:val="00315ADE"/>
    <w:rsid w:val="003162EA"/>
    <w:rsid w:val="003168AE"/>
    <w:rsid w:val="00317D9B"/>
    <w:rsid w:val="003215A4"/>
    <w:rsid w:val="003216B6"/>
    <w:rsid w:val="00321994"/>
    <w:rsid w:val="00322B9E"/>
    <w:rsid w:val="00323C7D"/>
    <w:rsid w:val="00323EB2"/>
    <w:rsid w:val="00324B8E"/>
    <w:rsid w:val="00325EAA"/>
    <w:rsid w:val="00327283"/>
    <w:rsid w:val="00330335"/>
    <w:rsid w:val="003308E2"/>
    <w:rsid w:val="00330C5F"/>
    <w:rsid w:val="00330CDA"/>
    <w:rsid w:val="00330CF2"/>
    <w:rsid w:val="00330D55"/>
    <w:rsid w:val="00330EBC"/>
    <w:rsid w:val="00332253"/>
    <w:rsid w:val="003327B7"/>
    <w:rsid w:val="0033429D"/>
    <w:rsid w:val="003344AD"/>
    <w:rsid w:val="00334A5F"/>
    <w:rsid w:val="00334BEA"/>
    <w:rsid w:val="00334C69"/>
    <w:rsid w:val="00335531"/>
    <w:rsid w:val="003358AE"/>
    <w:rsid w:val="00335913"/>
    <w:rsid w:val="00335BD2"/>
    <w:rsid w:val="00335D2D"/>
    <w:rsid w:val="00336160"/>
    <w:rsid w:val="00336AEC"/>
    <w:rsid w:val="00336CF8"/>
    <w:rsid w:val="00336E7B"/>
    <w:rsid w:val="003371C5"/>
    <w:rsid w:val="00337257"/>
    <w:rsid w:val="00337686"/>
    <w:rsid w:val="00337807"/>
    <w:rsid w:val="00337C1E"/>
    <w:rsid w:val="00337D15"/>
    <w:rsid w:val="00337E6B"/>
    <w:rsid w:val="00341522"/>
    <w:rsid w:val="00344053"/>
    <w:rsid w:val="00345210"/>
    <w:rsid w:val="00345285"/>
    <w:rsid w:val="003457C4"/>
    <w:rsid w:val="0034633D"/>
    <w:rsid w:val="0034666C"/>
    <w:rsid w:val="00346C0A"/>
    <w:rsid w:val="003474B4"/>
    <w:rsid w:val="00347AD2"/>
    <w:rsid w:val="0035069A"/>
    <w:rsid w:val="003516AB"/>
    <w:rsid w:val="003525EF"/>
    <w:rsid w:val="0035274F"/>
    <w:rsid w:val="00352A01"/>
    <w:rsid w:val="00352F1B"/>
    <w:rsid w:val="00353D45"/>
    <w:rsid w:val="003543FC"/>
    <w:rsid w:val="00355718"/>
    <w:rsid w:val="003565B7"/>
    <w:rsid w:val="00357DCC"/>
    <w:rsid w:val="00360748"/>
    <w:rsid w:val="00361493"/>
    <w:rsid w:val="0036274B"/>
    <w:rsid w:val="00363244"/>
    <w:rsid w:val="003635A9"/>
    <w:rsid w:val="003651E9"/>
    <w:rsid w:val="00365B07"/>
    <w:rsid w:val="0036760B"/>
    <w:rsid w:val="00367BA1"/>
    <w:rsid w:val="003703AA"/>
    <w:rsid w:val="00371637"/>
    <w:rsid w:val="003716CD"/>
    <w:rsid w:val="00371F3D"/>
    <w:rsid w:val="00374EE9"/>
    <w:rsid w:val="00375020"/>
    <w:rsid w:val="00376780"/>
    <w:rsid w:val="003776F1"/>
    <w:rsid w:val="003778E8"/>
    <w:rsid w:val="003779E6"/>
    <w:rsid w:val="00380A05"/>
    <w:rsid w:val="00381776"/>
    <w:rsid w:val="00381FF0"/>
    <w:rsid w:val="00382626"/>
    <w:rsid w:val="00382D6F"/>
    <w:rsid w:val="003842F8"/>
    <w:rsid w:val="00385EAC"/>
    <w:rsid w:val="003860D9"/>
    <w:rsid w:val="00386161"/>
    <w:rsid w:val="003874F3"/>
    <w:rsid w:val="0038783F"/>
    <w:rsid w:val="00390254"/>
    <w:rsid w:val="00390274"/>
    <w:rsid w:val="003904C2"/>
    <w:rsid w:val="00390D03"/>
    <w:rsid w:val="00390E23"/>
    <w:rsid w:val="00391337"/>
    <w:rsid w:val="00391529"/>
    <w:rsid w:val="0039157C"/>
    <w:rsid w:val="00391DCF"/>
    <w:rsid w:val="0039313D"/>
    <w:rsid w:val="003943FE"/>
    <w:rsid w:val="003944B2"/>
    <w:rsid w:val="0039485D"/>
    <w:rsid w:val="003972B3"/>
    <w:rsid w:val="00397DE4"/>
    <w:rsid w:val="003A05B7"/>
    <w:rsid w:val="003A10D5"/>
    <w:rsid w:val="003A3A5C"/>
    <w:rsid w:val="003A3A6C"/>
    <w:rsid w:val="003A3FDA"/>
    <w:rsid w:val="003A46C3"/>
    <w:rsid w:val="003A523E"/>
    <w:rsid w:val="003A5EC6"/>
    <w:rsid w:val="003A7B49"/>
    <w:rsid w:val="003A7B81"/>
    <w:rsid w:val="003A7F48"/>
    <w:rsid w:val="003B05A3"/>
    <w:rsid w:val="003B0BF0"/>
    <w:rsid w:val="003B10D4"/>
    <w:rsid w:val="003B12E9"/>
    <w:rsid w:val="003B1C55"/>
    <w:rsid w:val="003B42C1"/>
    <w:rsid w:val="003B467D"/>
    <w:rsid w:val="003B4791"/>
    <w:rsid w:val="003B4BF5"/>
    <w:rsid w:val="003B5F52"/>
    <w:rsid w:val="003B6D82"/>
    <w:rsid w:val="003B7780"/>
    <w:rsid w:val="003C0997"/>
    <w:rsid w:val="003C139C"/>
    <w:rsid w:val="003C1604"/>
    <w:rsid w:val="003C25D6"/>
    <w:rsid w:val="003C370E"/>
    <w:rsid w:val="003C4204"/>
    <w:rsid w:val="003C511E"/>
    <w:rsid w:val="003C5E70"/>
    <w:rsid w:val="003C719B"/>
    <w:rsid w:val="003C7379"/>
    <w:rsid w:val="003C74EE"/>
    <w:rsid w:val="003C77BA"/>
    <w:rsid w:val="003C7BE1"/>
    <w:rsid w:val="003D0384"/>
    <w:rsid w:val="003D0C05"/>
    <w:rsid w:val="003D2266"/>
    <w:rsid w:val="003D426F"/>
    <w:rsid w:val="003D544F"/>
    <w:rsid w:val="003D54A7"/>
    <w:rsid w:val="003D5FEA"/>
    <w:rsid w:val="003D62CD"/>
    <w:rsid w:val="003E0130"/>
    <w:rsid w:val="003E0147"/>
    <w:rsid w:val="003E0B0A"/>
    <w:rsid w:val="003E1297"/>
    <w:rsid w:val="003E1426"/>
    <w:rsid w:val="003E1B9D"/>
    <w:rsid w:val="003E1C8E"/>
    <w:rsid w:val="003E27B0"/>
    <w:rsid w:val="003E2D84"/>
    <w:rsid w:val="003E321E"/>
    <w:rsid w:val="003E3584"/>
    <w:rsid w:val="003E38C9"/>
    <w:rsid w:val="003E3EE8"/>
    <w:rsid w:val="003E42B9"/>
    <w:rsid w:val="003E4D2B"/>
    <w:rsid w:val="003E7BF5"/>
    <w:rsid w:val="003E7E02"/>
    <w:rsid w:val="003F007B"/>
    <w:rsid w:val="003F0550"/>
    <w:rsid w:val="003F140C"/>
    <w:rsid w:val="003F1A57"/>
    <w:rsid w:val="003F268F"/>
    <w:rsid w:val="003F3030"/>
    <w:rsid w:val="003F397E"/>
    <w:rsid w:val="003F4203"/>
    <w:rsid w:val="003F6E00"/>
    <w:rsid w:val="003F786C"/>
    <w:rsid w:val="003F7BFA"/>
    <w:rsid w:val="0040046D"/>
    <w:rsid w:val="00401DA4"/>
    <w:rsid w:val="00402C6D"/>
    <w:rsid w:val="00402F5E"/>
    <w:rsid w:val="004031B4"/>
    <w:rsid w:val="004040D6"/>
    <w:rsid w:val="00404740"/>
    <w:rsid w:val="004047DF"/>
    <w:rsid w:val="00404936"/>
    <w:rsid w:val="00404CF1"/>
    <w:rsid w:val="0040583D"/>
    <w:rsid w:val="00406226"/>
    <w:rsid w:val="00406655"/>
    <w:rsid w:val="004073BF"/>
    <w:rsid w:val="004113A8"/>
    <w:rsid w:val="00412DC2"/>
    <w:rsid w:val="0041327B"/>
    <w:rsid w:val="004140BD"/>
    <w:rsid w:val="004153BE"/>
    <w:rsid w:val="00415F5A"/>
    <w:rsid w:val="004166E1"/>
    <w:rsid w:val="004171E2"/>
    <w:rsid w:val="004201D4"/>
    <w:rsid w:val="004219EF"/>
    <w:rsid w:val="00421A95"/>
    <w:rsid w:val="00421BB7"/>
    <w:rsid w:val="00424562"/>
    <w:rsid w:val="004247B6"/>
    <w:rsid w:val="00424C76"/>
    <w:rsid w:val="00425F99"/>
    <w:rsid w:val="00426382"/>
    <w:rsid w:val="004301C4"/>
    <w:rsid w:val="00430AAC"/>
    <w:rsid w:val="004318CA"/>
    <w:rsid w:val="004326C6"/>
    <w:rsid w:val="00432938"/>
    <w:rsid w:val="00432A3D"/>
    <w:rsid w:val="00432AE0"/>
    <w:rsid w:val="00432F1D"/>
    <w:rsid w:val="00433106"/>
    <w:rsid w:val="00433EB1"/>
    <w:rsid w:val="0043449A"/>
    <w:rsid w:val="00434627"/>
    <w:rsid w:val="00435341"/>
    <w:rsid w:val="00435544"/>
    <w:rsid w:val="00435A07"/>
    <w:rsid w:val="00436B9B"/>
    <w:rsid w:val="00436BE0"/>
    <w:rsid w:val="00436DA9"/>
    <w:rsid w:val="00436F87"/>
    <w:rsid w:val="004374E3"/>
    <w:rsid w:val="00437505"/>
    <w:rsid w:val="004401DC"/>
    <w:rsid w:val="004402D1"/>
    <w:rsid w:val="004429B8"/>
    <w:rsid w:val="004449A5"/>
    <w:rsid w:val="00445948"/>
    <w:rsid w:val="0044620A"/>
    <w:rsid w:val="0045035E"/>
    <w:rsid w:val="00450A07"/>
    <w:rsid w:val="00452BCC"/>
    <w:rsid w:val="0045343A"/>
    <w:rsid w:val="00453577"/>
    <w:rsid w:val="00453676"/>
    <w:rsid w:val="004537DE"/>
    <w:rsid w:val="004542B2"/>
    <w:rsid w:val="00455B97"/>
    <w:rsid w:val="00456217"/>
    <w:rsid w:val="00456392"/>
    <w:rsid w:val="004600D1"/>
    <w:rsid w:val="0046141D"/>
    <w:rsid w:val="00461A14"/>
    <w:rsid w:val="00462E3C"/>
    <w:rsid w:val="00462FE3"/>
    <w:rsid w:val="0046482E"/>
    <w:rsid w:val="00465713"/>
    <w:rsid w:val="004660A3"/>
    <w:rsid w:val="004663D4"/>
    <w:rsid w:val="00467027"/>
    <w:rsid w:val="004672EE"/>
    <w:rsid w:val="004673E4"/>
    <w:rsid w:val="0047131A"/>
    <w:rsid w:val="00474F67"/>
    <w:rsid w:val="00475607"/>
    <w:rsid w:val="00476DDD"/>
    <w:rsid w:val="004772D6"/>
    <w:rsid w:val="004779AA"/>
    <w:rsid w:val="00481482"/>
    <w:rsid w:val="00482130"/>
    <w:rsid w:val="00482539"/>
    <w:rsid w:val="00482A67"/>
    <w:rsid w:val="00483744"/>
    <w:rsid w:val="0048387B"/>
    <w:rsid w:val="004838C3"/>
    <w:rsid w:val="00483B47"/>
    <w:rsid w:val="0048496D"/>
    <w:rsid w:val="00484AEA"/>
    <w:rsid w:val="0048510B"/>
    <w:rsid w:val="00485114"/>
    <w:rsid w:val="0048686C"/>
    <w:rsid w:val="0048795A"/>
    <w:rsid w:val="00487B79"/>
    <w:rsid w:val="00490366"/>
    <w:rsid w:val="00491395"/>
    <w:rsid w:val="0049153A"/>
    <w:rsid w:val="00491FAB"/>
    <w:rsid w:val="00493271"/>
    <w:rsid w:val="00493769"/>
    <w:rsid w:val="00494AA5"/>
    <w:rsid w:val="00494CE5"/>
    <w:rsid w:val="00494D15"/>
    <w:rsid w:val="00495206"/>
    <w:rsid w:val="00495F2E"/>
    <w:rsid w:val="00497969"/>
    <w:rsid w:val="00497B8E"/>
    <w:rsid w:val="00497DBD"/>
    <w:rsid w:val="004A04A7"/>
    <w:rsid w:val="004A1AC1"/>
    <w:rsid w:val="004A1CCD"/>
    <w:rsid w:val="004A4AAF"/>
    <w:rsid w:val="004A5261"/>
    <w:rsid w:val="004A58B7"/>
    <w:rsid w:val="004A5C9A"/>
    <w:rsid w:val="004A5F10"/>
    <w:rsid w:val="004A6121"/>
    <w:rsid w:val="004A612E"/>
    <w:rsid w:val="004A7C4E"/>
    <w:rsid w:val="004B025A"/>
    <w:rsid w:val="004B0346"/>
    <w:rsid w:val="004B06C6"/>
    <w:rsid w:val="004B08C8"/>
    <w:rsid w:val="004B297D"/>
    <w:rsid w:val="004B4706"/>
    <w:rsid w:val="004B480F"/>
    <w:rsid w:val="004B4AA3"/>
    <w:rsid w:val="004B5A2F"/>
    <w:rsid w:val="004B6AA2"/>
    <w:rsid w:val="004B7877"/>
    <w:rsid w:val="004C01DC"/>
    <w:rsid w:val="004C1372"/>
    <w:rsid w:val="004C5B58"/>
    <w:rsid w:val="004C5BFF"/>
    <w:rsid w:val="004C6E24"/>
    <w:rsid w:val="004C78F3"/>
    <w:rsid w:val="004C7BDC"/>
    <w:rsid w:val="004D0A55"/>
    <w:rsid w:val="004D0BA8"/>
    <w:rsid w:val="004D140F"/>
    <w:rsid w:val="004D173D"/>
    <w:rsid w:val="004D1E4B"/>
    <w:rsid w:val="004D2E6E"/>
    <w:rsid w:val="004D3F3D"/>
    <w:rsid w:val="004D497E"/>
    <w:rsid w:val="004D6562"/>
    <w:rsid w:val="004D6593"/>
    <w:rsid w:val="004D6847"/>
    <w:rsid w:val="004D696B"/>
    <w:rsid w:val="004D722B"/>
    <w:rsid w:val="004D7703"/>
    <w:rsid w:val="004D7A85"/>
    <w:rsid w:val="004D7C0E"/>
    <w:rsid w:val="004E19C1"/>
    <w:rsid w:val="004E23F8"/>
    <w:rsid w:val="004E2DDF"/>
    <w:rsid w:val="004E3904"/>
    <w:rsid w:val="004E3A56"/>
    <w:rsid w:val="004E5100"/>
    <w:rsid w:val="004E5FB2"/>
    <w:rsid w:val="004E6164"/>
    <w:rsid w:val="004E6445"/>
    <w:rsid w:val="004E6E2E"/>
    <w:rsid w:val="004E78AF"/>
    <w:rsid w:val="004F034E"/>
    <w:rsid w:val="004F0857"/>
    <w:rsid w:val="004F2ADF"/>
    <w:rsid w:val="004F3ADA"/>
    <w:rsid w:val="004F40A2"/>
    <w:rsid w:val="004F5572"/>
    <w:rsid w:val="004F6883"/>
    <w:rsid w:val="004F6B65"/>
    <w:rsid w:val="004F7B06"/>
    <w:rsid w:val="004F7B0F"/>
    <w:rsid w:val="004F7D90"/>
    <w:rsid w:val="0050099C"/>
    <w:rsid w:val="005015AF"/>
    <w:rsid w:val="00501842"/>
    <w:rsid w:val="00501A89"/>
    <w:rsid w:val="00501AE8"/>
    <w:rsid w:val="00501C7F"/>
    <w:rsid w:val="005039F8"/>
    <w:rsid w:val="0050401E"/>
    <w:rsid w:val="00504B4D"/>
    <w:rsid w:val="00505EDA"/>
    <w:rsid w:val="005073CD"/>
    <w:rsid w:val="00507830"/>
    <w:rsid w:val="00510657"/>
    <w:rsid w:val="00510706"/>
    <w:rsid w:val="00510D79"/>
    <w:rsid w:val="0051141B"/>
    <w:rsid w:val="00511557"/>
    <w:rsid w:val="005115A1"/>
    <w:rsid w:val="00511DD0"/>
    <w:rsid w:val="00512937"/>
    <w:rsid w:val="00512B2C"/>
    <w:rsid w:val="005131DE"/>
    <w:rsid w:val="00515123"/>
    <w:rsid w:val="005152E9"/>
    <w:rsid w:val="00515B4A"/>
    <w:rsid w:val="00515FE3"/>
    <w:rsid w:val="0051680F"/>
    <w:rsid w:val="005179FD"/>
    <w:rsid w:val="00517FA3"/>
    <w:rsid w:val="00517FB4"/>
    <w:rsid w:val="00520768"/>
    <w:rsid w:val="00520A7C"/>
    <w:rsid w:val="00521695"/>
    <w:rsid w:val="00521826"/>
    <w:rsid w:val="00521998"/>
    <w:rsid w:val="005230AF"/>
    <w:rsid w:val="005233DA"/>
    <w:rsid w:val="0052341F"/>
    <w:rsid w:val="005234C8"/>
    <w:rsid w:val="00523CF9"/>
    <w:rsid w:val="0052439C"/>
    <w:rsid w:val="005243A0"/>
    <w:rsid w:val="00526795"/>
    <w:rsid w:val="0052697D"/>
    <w:rsid w:val="0052777A"/>
    <w:rsid w:val="00527EE6"/>
    <w:rsid w:val="00530AAE"/>
    <w:rsid w:val="005310C4"/>
    <w:rsid w:val="00532241"/>
    <w:rsid w:val="00532808"/>
    <w:rsid w:val="0053309D"/>
    <w:rsid w:val="005357DA"/>
    <w:rsid w:val="005358A5"/>
    <w:rsid w:val="005366A4"/>
    <w:rsid w:val="00536DF0"/>
    <w:rsid w:val="00537FCE"/>
    <w:rsid w:val="0054017F"/>
    <w:rsid w:val="00541275"/>
    <w:rsid w:val="0054142A"/>
    <w:rsid w:val="00542935"/>
    <w:rsid w:val="00542A3F"/>
    <w:rsid w:val="00543391"/>
    <w:rsid w:val="005433A2"/>
    <w:rsid w:val="0054392E"/>
    <w:rsid w:val="005440A4"/>
    <w:rsid w:val="005448EE"/>
    <w:rsid w:val="005451AD"/>
    <w:rsid w:val="0054535A"/>
    <w:rsid w:val="00545790"/>
    <w:rsid w:val="00550036"/>
    <w:rsid w:val="0055075E"/>
    <w:rsid w:val="00550C9F"/>
    <w:rsid w:val="00550D3D"/>
    <w:rsid w:val="005518F3"/>
    <w:rsid w:val="00551F1B"/>
    <w:rsid w:val="005521BD"/>
    <w:rsid w:val="00552235"/>
    <w:rsid w:val="005534D6"/>
    <w:rsid w:val="0055412D"/>
    <w:rsid w:val="005542E6"/>
    <w:rsid w:val="00554665"/>
    <w:rsid w:val="00555EE5"/>
    <w:rsid w:val="00555F22"/>
    <w:rsid w:val="0055601D"/>
    <w:rsid w:val="00556366"/>
    <w:rsid w:val="005563FC"/>
    <w:rsid w:val="00556E1F"/>
    <w:rsid w:val="0055738C"/>
    <w:rsid w:val="00557A85"/>
    <w:rsid w:val="00557ABB"/>
    <w:rsid w:val="00557B57"/>
    <w:rsid w:val="00560B67"/>
    <w:rsid w:val="00560EE9"/>
    <w:rsid w:val="005614DC"/>
    <w:rsid w:val="005619D5"/>
    <w:rsid w:val="005620A7"/>
    <w:rsid w:val="0056220B"/>
    <w:rsid w:val="00562908"/>
    <w:rsid w:val="005629C0"/>
    <w:rsid w:val="00562DD9"/>
    <w:rsid w:val="005636EE"/>
    <w:rsid w:val="0056480E"/>
    <w:rsid w:val="00565725"/>
    <w:rsid w:val="00565B16"/>
    <w:rsid w:val="00565C85"/>
    <w:rsid w:val="00565FFD"/>
    <w:rsid w:val="00566306"/>
    <w:rsid w:val="00566409"/>
    <w:rsid w:val="00566B74"/>
    <w:rsid w:val="00566E05"/>
    <w:rsid w:val="00567AFA"/>
    <w:rsid w:val="00570033"/>
    <w:rsid w:val="00570221"/>
    <w:rsid w:val="00570425"/>
    <w:rsid w:val="00570C2C"/>
    <w:rsid w:val="00571080"/>
    <w:rsid w:val="005719F3"/>
    <w:rsid w:val="00571B64"/>
    <w:rsid w:val="00573385"/>
    <w:rsid w:val="00573EDA"/>
    <w:rsid w:val="00573F6C"/>
    <w:rsid w:val="00574106"/>
    <w:rsid w:val="005747E1"/>
    <w:rsid w:val="00576C0F"/>
    <w:rsid w:val="00577536"/>
    <w:rsid w:val="005777D7"/>
    <w:rsid w:val="00577976"/>
    <w:rsid w:val="00581313"/>
    <w:rsid w:val="00583FE9"/>
    <w:rsid w:val="00584AD0"/>
    <w:rsid w:val="00585970"/>
    <w:rsid w:val="00585C4D"/>
    <w:rsid w:val="0058609C"/>
    <w:rsid w:val="00586373"/>
    <w:rsid w:val="005863F8"/>
    <w:rsid w:val="0058646F"/>
    <w:rsid w:val="005869D8"/>
    <w:rsid w:val="00586A84"/>
    <w:rsid w:val="00586F47"/>
    <w:rsid w:val="005902B6"/>
    <w:rsid w:val="00590483"/>
    <w:rsid w:val="005904FB"/>
    <w:rsid w:val="00591A10"/>
    <w:rsid w:val="00591B3B"/>
    <w:rsid w:val="00591DC2"/>
    <w:rsid w:val="00592311"/>
    <w:rsid w:val="005924BA"/>
    <w:rsid w:val="00592CD2"/>
    <w:rsid w:val="00593C85"/>
    <w:rsid w:val="00594123"/>
    <w:rsid w:val="00594C6F"/>
    <w:rsid w:val="00595992"/>
    <w:rsid w:val="00595C46"/>
    <w:rsid w:val="005970FC"/>
    <w:rsid w:val="005A072C"/>
    <w:rsid w:val="005A31CE"/>
    <w:rsid w:val="005A360F"/>
    <w:rsid w:val="005A4185"/>
    <w:rsid w:val="005A49B4"/>
    <w:rsid w:val="005A51DC"/>
    <w:rsid w:val="005A627B"/>
    <w:rsid w:val="005A6649"/>
    <w:rsid w:val="005A700A"/>
    <w:rsid w:val="005A7234"/>
    <w:rsid w:val="005B0C9E"/>
    <w:rsid w:val="005B4392"/>
    <w:rsid w:val="005B4430"/>
    <w:rsid w:val="005B4D7A"/>
    <w:rsid w:val="005B4F6C"/>
    <w:rsid w:val="005B7189"/>
    <w:rsid w:val="005C13DD"/>
    <w:rsid w:val="005C198F"/>
    <w:rsid w:val="005C1B11"/>
    <w:rsid w:val="005C20EE"/>
    <w:rsid w:val="005C2FF1"/>
    <w:rsid w:val="005C31D8"/>
    <w:rsid w:val="005C3679"/>
    <w:rsid w:val="005C5761"/>
    <w:rsid w:val="005C5DE9"/>
    <w:rsid w:val="005C66CB"/>
    <w:rsid w:val="005C68AC"/>
    <w:rsid w:val="005C7142"/>
    <w:rsid w:val="005C74A8"/>
    <w:rsid w:val="005D05E1"/>
    <w:rsid w:val="005D2D10"/>
    <w:rsid w:val="005D3B43"/>
    <w:rsid w:val="005D4252"/>
    <w:rsid w:val="005D5207"/>
    <w:rsid w:val="005D5CE3"/>
    <w:rsid w:val="005D60DA"/>
    <w:rsid w:val="005D615E"/>
    <w:rsid w:val="005D6826"/>
    <w:rsid w:val="005D68AA"/>
    <w:rsid w:val="005D71A8"/>
    <w:rsid w:val="005D73BE"/>
    <w:rsid w:val="005D791E"/>
    <w:rsid w:val="005D7EB4"/>
    <w:rsid w:val="005E0F6B"/>
    <w:rsid w:val="005E114A"/>
    <w:rsid w:val="005E1E95"/>
    <w:rsid w:val="005E2220"/>
    <w:rsid w:val="005E2513"/>
    <w:rsid w:val="005E29C3"/>
    <w:rsid w:val="005E2C3B"/>
    <w:rsid w:val="005E2FF9"/>
    <w:rsid w:val="005E33A1"/>
    <w:rsid w:val="005E34B3"/>
    <w:rsid w:val="005E39AF"/>
    <w:rsid w:val="005E4096"/>
    <w:rsid w:val="005E635B"/>
    <w:rsid w:val="005E77A9"/>
    <w:rsid w:val="005F1312"/>
    <w:rsid w:val="005F16A5"/>
    <w:rsid w:val="005F16CE"/>
    <w:rsid w:val="005F3077"/>
    <w:rsid w:val="005F42EE"/>
    <w:rsid w:val="005F4307"/>
    <w:rsid w:val="005F5282"/>
    <w:rsid w:val="005F5649"/>
    <w:rsid w:val="005F5B6A"/>
    <w:rsid w:val="005F6ED3"/>
    <w:rsid w:val="005F7649"/>
    <w:rsid w:val="00603757"/>
    <w:rsid w:val="006037BF"/>
    <w:rsid w:val="00603BC7"/>
    <w:rsid w:val="00603C30"/>
    <w:rsid w:val="006041B2"/>
    <w:rsid w:val="00604545"/>
    <w:rsid w:val="00604923"/>
    <w:rsid w:val="00605203"/>
    <w:rsid w:val="006057C8"/>
    <w:rsid w:val="006059B6"/>
    <w:rsid w:val="00605A45"/>
    <w:rsid w:val="00605E50"/>
    <w:rsid w:val="0060627C"/>
    <w:rsid w:val="00606F24"/>
    <w:rsid w:val="0060794F"/>
    <w:rsid w:val="00607E41"/>
    <w:rsid w:val="00610104"/>
    <w:rsid w:val="00610518"/>
    <w:rsid w:val="006128E5"/>
    <w:rsid w:val="00612E66"/>
    <w:rsid w:val="00613355"/>
    <w:rsid w:val="00615E3D"/>
    <w:rsid w:val="00615F7D"/>
    <w:rsid w:val="00617587"/>
    <w:rsid w:val="00617F7B"/>
    <w:rsid w:val="00620833"/>
    <w:rsid w:val="0062098F"/>
    <w:rsid w:val="00621720"/>
    <w:rsid w:val="006218A5"/>
    <w:rsid w:val="006226AB"/>
    <w:rsid w:val="00622A56"/>
    <w:rsid w:val="006245DB"/>
    <w:rsid w:val="006259A1"/>
    <w:rsid w:val="006265A0"/>
    <w:rsid w:val="00626A59"/>
    <w:rsid w:val="0062770C"/>
    <w:rsid w:val="0062792E"/>
    <w:rsid w:val="00627AA2"/>
    <w:rsid w:val="00627C83"/>
    <w:rsid w:val="00627EF7"/>
    <w:rsid w:val="00630094"/>
    <w:rsid w:val="00630D3A"/>
    <w:rsid w:val="00630FC4"/>
    <w:rsid w:val="006322BB"/>
    <w:rsid w:val="006322C0"/>
    <w:rsid w:val="00632321"/>
    <w:rsid w:val="00632751"/>
    <w:rsid w:val="00632925"/>
    <w:rsid w:val="00633200"/>
    <w:rsid w:val="0063357A"/>
    <w:rsid w:val="00633C22"/>
    <w:rsid w:val="00633C4F"/>
    <w:rsid w:val="006343FB"/>
    <w:rsid w:val="00634630"/>
    <w:rsid w:val="00636A4E"/>
    <w:rsid w:val="0063704F"/>
    <w:rsid w:val="0064048C"/>
    <w:rsid w:val="00640F30"/>
    <w:rsid w:val="006422DE"/>
    <w:rsid w:val="00642346"/>
    <w:rsid w:val="0064365F"/>
    <w:rsid w:val="00643D38"/>
    <w:rsid w:val="00645F3F"/>
    <w:rsid w:val="00646811"/>
    <w:rsid w:val="006472DE"/>
    <w:rsid w:val="00647C67"/>
    <w:rsid w:val="00650F38"/>
    <w:rsid w:val="00653E35"/>
    <w:rsid w:val="0065446A"/>
    <w:rsid w:val="006547C9"/>
    <w:rsid w:val="006561FE"/>
    <w:rsid w:val="006563E9"/>
    <w:rsid w:val="00656863"/>
    <w:rsid w:val="00656CF0"/>
    <w:rsid w:val="00656DC6"/>
    <w:rsid w:val="00656DCC"/>
    <w:rsid w:val="00657ADF"/>
    <w:rsid w:val="00660E5E"/>
    <w:rsid w:val="006615FB"/>
    <w:rsid w:val="00663553"/>
    <w:rsid w:val="006636A1"/>
    <w:rsid w:val="00663A15"/>
    <w:rsid w:val="00663B7B"/>
    <w:rsid w:val="00664B79"/>
    <w:rsid w:val="00664BDC"/>
    <w:rsid w:val="00664C82"/>
    <w:rsid w:val="006651A6"/>
    <w:rsid w:val="00665C3E"/>
    <w:rsid w:val="006661FF"/>
    <w:rsid w:val="00666953"/>
    <w:rsid w:val="00667F7A"/>
    <w:rsid w:val="006701A2"/>
    <w:rsid w:val="00670AAB"/>
    <w:rsid w:val="00671095"/>
    <w:rsid w:val="00671C84"/>
    <w:rsid w:val="006729D1"/>
    <w:rsid w:val="00672A45"/>
    <w:rsid w:val="00674025"/>
    <w:rsid w:val="00674EEE"/>
    <w:rsid w:val="00675B3C"/>
    <w:rsid w:val="0067643B"/>
    <w:rsid w:val="006765AA"/>
    <w:rsid w:val="00677850"/>
    <w:rsid w:val="00677A3C"/>
    <w:rsid w:val="00677D52"/>
    <w:rsid w:val="00680D4E"/>
    <w:rsid w:val="006813AA"/>
    <w:rsid w:val="0068162E"/>
    <w:rsid w:val="00682542"/>
    <w:rsid w:val="00683613"/>
    <w:rsid w:val="00683D0F"/>
    <w:rsid w:val="00683FBE"/>
    <w:rsid w:val="00684285"/>
    <w:rsid w:val="00684654"/>
    <w:rsid w:val="006858FC"/>
    <w:rsid w:val="00686AC1"/>
    <w:rsid w:val="00686E51"/>
    <w:rsid w:val="00690D2E"/>
    <w:rsid w:val="00690DF8"/>
    <w:rsid w:val="006914FE"/>
    <w:rsid w:val="00692385"/>
    <w:rsid w:val="0069255C"/>
    <w:rsid w:val="0069328D"/>
    <w:rsid w:val="0069407F"/>
    <w:rsid w:val="00694746"/>
    <w:rsid w:val="00695ACD"/>
    <w:rsid w:val="00695EA4"/>
    <w:rsid w:val="00696F72"/>
    <w:rsid w:val="0069711D"/>
    <w:rsid w:val="006974AF"/>
    <w:rsid w:val="00697700"/>
    <w:rsid w:val="006A1BBF"/>
    <w:rsid w:val="006A2BE0"/>
    <w:rsid w:val="006A333A"/>
    <w:rsid w:val="006A49FA"/>
    <w:rsid w:val="006A60AA"/>
    <w:rsid w:val="006A6985"/>
    <w:rsid w:val="006A6AC8"/>
    <w:rsid w:val="006A6E97"/>
    <w:rsid w:val="006B06D1"/>
    <w:rsid w:val="006B0E8B"/>
    <w:rsid w:val="006B16D2"/>
    <w:rsid w:val="006B1DB0"/>
    <w:rsid w:val="006B1FDF"/>
    <w:rsid w:val="006B2512"/>
    <w:rsid w:val="006B2F67"/>
    <w:rsid w:val="006B5BE6"/>
    <w:rsid w:val="006B6996"/>
    <w:rsid w:val="006B6B56"/>
    <w:rsid w:val="006B6E08"/>
    <w:rsid w:val="006C062C"/>
    <w:rsid w:val="006C0715"/>
    <w:rsid w:val="006C17B1"/>
    <w:rsid w:val="006C22AE"/>
    <w:rsid w:val="006C3067"/>
    <w:rsid w:val="006C3273"/>
    <w:rsid w:val="006C3819"/>
    <w:rsid w:val="006C3CAD"/>
    <w:rsid w:val="006C3DF1"/>
    <w:rsid w:val="006C4FF8"/>
    <w:rsid w:val="006C5965"/>
    <w:rsid w:val="006C63B8"/>
    <w:rsid w:val="006C67E5"/>
    <w:rsid w:val="006C730D"/>
    <w:rsid w:val="006C7F04"/>
    <w:rsid w:val="006D0688"/>
    <w:rsid w:val="006D08E4"/>
    <w:rsid w:val="006D0DFD"/>
    <w:rsid w:val="006D1844"/>
    <w:rsid w:val="006D1DF3"/>
    <w:rsid w:val="006D265B"/>
    <w:rsid w:val="006D41B8"/>
    <w:rsid w:val="006D4C80"/>
    <w:rsid w:val="006D4EDC"/>
    <w:rsid w:val="006D5940"/>
    <w:rsid w:val="006D5C26"/>
    <w:rsid w:val="006D6BE8"/>
    <w:rsid w:val="006E03AB"/>
    <w:rsid w:val="006E1687"/>
    <w:rsid w:val="006E1A5D"/>
    <w:rsid w:val="006E1C4D"/>
    <w:rsid w:val="006E1D60"/>
    <w:rsid w:val="006E26EA"/>
    <w:rsid w:val="006E3039"/>
    <w:rsid w:val="006E3FA8"/>
    <w:rsid w:val="006E60C0"/>
    <w:rsid w:val="006E6E5D"/>
    <w:rsid w:val="006E73E7"/>
    <w:rsid w:val="006E74F6"/>
    <w:rsid w:val="006E7EA3"/>
    <w:rsid w:val="006F11DB"/>
    <w:rsid w:val="006F22C2"/>
    <w:rsid w:val="006F29B0"/>
    <w:rsid w:val="006F3138"/>
    <w:rsid w:val="006F3355"/>
    <w:rsid w:val="006F6DC7"/>
    <w:rsid w:val="006F6E1E"/>
    <w:rsid w:val="006F6E3A"/>
    <w:rsid w:val="0070035E"/>
    <w:rsid w:val="0070056C"/>
    <w:rsid w:val="0070183E"/>
    <w:rsid w:val="007028E5"/>
    <w:rsid w:val="00702C18"/>
    <w:rsid w:val="00705E01"/>
    <w:rsid w:val="007060E1"/>
    <w:rsid w:val="00706ECE"/>
    <w:rsid w:val="00707BF3"/>
    <w:rsid w:val="00707F05"/>
    <w:rsid w:val="00710472"/>
    <w:rsid w:val="00710847"/>
    <w:rsid w:val="00710DA5"/>
    <w:rsid w:val="0071106B"/>
    <w:rsid w:val="00711351"/>
    <w:rsid w:val="00711381"/>
    <w:rsid w:val="00711629"/>
    <w:rsid w:val="00712401"/>
    <w:rsid w:val="0071318F"/>
    <w:rsid w:val="00713727"/>
    <w:rsid w:val="00714A14"/>
    <w:rsid w:val="00714CDD"/>
    <w:rsid w:val="00714D00"/>
    <w:rsid w:val="007150A2"/>
    <w:rsid w:val="00715D86"/>
    <w:rsid w:val="0071652F"/>
    <w:rsid w:val="00717414"/>
    <w:rsid w:val="0072030A"/>
    <w:rsid w:val="007208EA"/>
    <w:rsid w:val="0072095B"/>
    <w:rsid w:val="00720AE1"/>
    <w:rsid w:val="00720F91"/>
    <w:rsid w:val="00722455"/>
    <w:rsid w:val="0072251D"/>
    <w:rsid w:val="0072269A"/>
    <w:rsid w:val="0072296F"/>
    <w:rsid w:val="00725D98"/>
    <w:rsid w:val="0072679F"/>
    <w:rsid w:val="007308BB"/>
    <w:rsid w:val="00730F0B"/>
    <w:rsid w:val="007328D8"/>
    <w:rsid w:val="00733C39"/>
    <w:rsid w:val="00734B24"/>
    <w:rsid w:val="00735448"/>
    <w:rsid w:val="007359FF"/>
    <w:rsid w:val="0073707B"/>
    <w:rsid w:val="00737420"/>
    <w:rsid w:val="00737455"/>
    <w:rsid w:val="00737E0B"/>
    <w:rsid w:val="00740B19"/>
    <w:rsid w:val="007415C8"/>
    <w:rsid w:val="00741831"/>
    <w:rsid w:val="00741D3E"/>
    <w:rsid w:val="00742A1A"/>
    <w:rsid w:val="00743165"/>
    <w:rsid w:val="00743F8B"/>
    <w:rsid w:val="00744FAA"/>
    <w:rsid w:val="0074569B"/>
    <w:rsid w:val="00745767"/>
    <w:rsid w:val="00745CDD"/>
    <w:rsid w:val="00745DF5"/>
    <w:rsid w:val="007501BE"/>
    <w:rsid w:val="007505BB"/>
    <w:rsid w:val="0075188A"/>
    <w:rsid w:val="0075199E"/>
    <w:rsid w:val="00751C61"/>
    <w:rsid w:val="00752073"/>
    <w:rsid w:val="00755D67"/>
    <w:rsid w:val="00755FA0"/>
    <w:rsid w:val="00756A8D"/>
    <w:rsid w:val="00756FCD"/>
    <w:rsid w:val="007579F9"/>
    <w:rsid w:val="007630F0"/>
    <w:rsid w:val="007650B2"/>
    <w:rsid w:val="007652E7"/>
    <w:rsid w:val="007653A3"/>
    <w:rsid w:val="00765F12"/>
    <w:rsid w:val="007670E4"/>
    <w:rsid w:val="00767A7D"/>
    <w:rsid w:val="00767B09"/>
    <w:rsid w:val="00767DB0"/>
    <w:rsid w:val="00770AD3"/>
    <w:rsid w:val="00770F66"/>
    <w:rsid w:val="00771639"/>
    <w:rsid w:val="00771D4F"/>
    <w:rsid w:val="00771F44"/>
    <w:rsid w:val="00772DF9"/>
    <w:rsid w:val="00772E66"/>
    <w:rsid w:val="00772F04"/>
    <w:rsid w:val="00776194"/>
    <w:rsid w:val="007807BF"/>
    <w:rsid w:val="00781232"/>
    <w:rsid w:val="007819BC"/>
    <w:rsid w:val="00781F22"/>
    <w:rsid w:val="00782FF7"/>
    <w:rsid w:val="007855ED"/>
    <w:rsid w:val="00786F48"/>
    <w:rsid w:val="00787171"/>
    <w:rsid w:val="00787B5A"/>
    <w:rsid w:val="00790014"/>
    <w:rsid w:val="00790053"/>
    <w:rsid w:val="007911B9"/>
    <w:rsid w:val="00792AFC"/>
    <w:rsid w:val="007944D8"/>
    <w:rsid w:val="00794B0E"/>
    <w:rsid w:val="007955EA"/>
    <w:rsid w:val="007A02EA"/>
    <w:rsid w:val="007A15DF"/>
    <w:rsid w:val="007A2748"/>
    <w:rsid w:val="007A2A7F"/>
    <w:rsid w:val="007A3022"/>
    <w:rsid w:val="007A411F"/>
    <w:rsid w:val="007A4D43"/>
    <w:rsid w:val="007A5613"/>
    <w:rsid w:val="007A5E0A"/>
    <w:rsid w:val="007A5E1D"/>
    <w:rsid w:val="007A6FF5"/>
    <w:rsid w:val="007A77B8"/>
    <w:rsid w:val="007A7875"/>
    <w:rsid w:val="007B15D9"/>
    <w:rsid w:val="007B21D3"/>
    <w:rsid w:val="007B225B"/>
    <w:rsid w:val="007B2B05"/>
    <w:rsid w:val="007B30E7"/>
    <w:rsid w:val="007B3342"/>
    <w:rsid w:val="007B402B"/>
    <w:rsid w:val="007B51C0"/>
    <w:rsid w:val="007B5307"/>
    <w:rsid w:val="007B5C81"/>
    <w:rsid w:val="007B5E9D"/>
    <w:rsid w:val="007B6BD4"/>
    <w:rsid w:val="007C04A2"/>
    <w:rsid w:val="007C24D7"/>
    <w:rsid w:val="007C2D3E"/>
    <w:rsid w:val="007C3321"/>
    <w:rsid w:val="007C443E"/>
    <w:rsid w:val="007C4F3B"/>
    <w:rsid w:val="007C5281"/>
    <w:rsid w:val="007C5D37"/>
    <w:rsid w:val="007C6431"/>
    <w:rsid w:val="007C69E8"/>
    <w:rsid w:val="007C6F61"/>
    <w:rsid w:val="007C7028"/>
    <w:rsid w:val="007C7C1E"/>
    <w:rsid w:val="007C7DD8"/>
    <w:rsid w:val="007D0937"/>
    <w:rsid w:val="007D0999"/>
    <w:rsid w:val="007D0CCA"/>
    <w:rsid w:val="007D1D28"/>
    <w:rsid w:val="007D23D4"/>
    <w:rsid w:val="007D2988"/>
    <w:rsid w:val="007D33EE"/>
    <w:rsid w:val="007D41C3"/>
    <w:rsid w:val="007D4ECE"/>
    <w:rsid w:val="007D7297"/>
    <w:rsid w:val="007E096C"/>
    <w:rsid w:val="007E119C"/>
    <w:rsid w:val="007E2710"/>
    <w:rsid w:val="007E3DFE"/>
    <w:rsid w:val="007E4AA0"/>
    <w:rsid w:val="007E55AC"/>
    <w:rsid w:val="007E6082"/>
    <w:rsid w:val="007E62D4"/>
    <w:rsid w:val="007E69D4"/>
    <w:rsid w:val="007E714C"/>
    <w:rsid w:val="007E735A"/>
    <w:rsid w:val="007E7711"/>
    <w:rsid w:val="007F18B6"/>
    <w:rsid w:val="007F1F68"/>
    <w:rsid w:val="007F246A"/>
    <w:rsid w:val="007F2FD9"/>
    <w:rsid w:val="007F3942"/>
    <w:rsid w:val="007F3A9D"/>
    <w:rsid w:val="007F3B9E"/>
    <w:rsid w:val="007F40DE"/>
    <w:rsid w:val="007F5657"/>
    <w:rsid w:val="007F5ABF"/>
    <w:rsid w:val="007F63C6"/>
    <w:rsid w:val="007F6953"/>
    <w:rsid w:val="007F6EAB"/>
    <w:rsid w:val="007F729E"/>
    <w:rsid w:val="00800B90"/>
    <w:rsid w:val="00801FB1"/>
    <w:rsid w:val="00802300"/>
    <w:rsid w:val="00802A1D"/>
    <w:rsid w:val="0080329D"/>
    <w:rsid w:val="00803357"/>
    <w:rsid w:val="0080378D"/>
    <w:rsid w:val="00803B3B"/>
    <w:rsid w:val="00804074"/>
    <w:rsid w:val="00804D00"/>
    <w:rsid w:val="0080608B"/>
    <w:rsid w:val="008065EA"/>
    <w:rsid w:val="00806F24"/>
    <w:rsid w:val="0080756E"/>
    <w:rsid w:val="00807992"/>
    <w:rsid w:val="00807F88"/>
    <w:rsid w:val="00810C97"/>
    <w:rsid w:val="008114EF"/>
    <w:rsid w:val="00811573"/>
    <w:rsid w:val="0081179E"/>
    <w:rsid w:val="00811F7E"/>
    <w:rsid w:val="00812CFE"/>
    <w:rsid w:val="00813310"/>
    <w:rsid w:val="00813908"/>
    <w:rsid w:val="0081405F"/>
    <w:rsid w:val="008142DC"/>
    <w:rsid w:val="0081486A"/>
    <w:rsid w:val="0081565E"/>
    <w:rsid w:val="00815867"/>
    <w:rsid w:val="00815CE8"/>
    <w:rsid w:val="00815D3F"/>
    <w:rsid w:val="008161EB"/>
    <w:rsid w:val="00817CEF"/>
    <w:rsid w:val="00820E7E"/>
    <w:rsid w:val="00822B81"/>
    <w:rsid w:val="00823CF2"/>
    <w:rsid w:val="00825FDE"/>
    <w:rsid w:val="00826516"/>
    <w:rsid w:val="00826DCB"/>
    <w:rsid w:val="00830526"/>
    <w:rsid w:val="008309EC"/>
    <w:rsid w:val="00830D4E"/>
    <w:rsid w:val="008318DA"/>
    <w:rsid w:val="00831D3A"/>
    <w:rsid w:val="00832E32"/>
    <w:rsid w:val="00833705"/>
    <w:rsid w:val="00833AA1"/>
    <w:rsid w:val="00833FCE"/>
    <w:rsid w:val="0083644A"/>
    <w:rsid w:val="00837077"/>
    <w:rsid w:val="00837806"/>
    <w:rsid w:val="008408CD"/>
    <w:rsid w:val="00840BA4"/>
    <w:rsid w:val="00840DA6"/>
    <w:rsid w:val="008423DA"/>
    <w:rsid w:val="00844366"/>
    <w:rsid w:val="00844C3C"/>
    <w:rsid w:val="0084667C"/>
    <w:rsid w:val="0084676E"/>
    <w:rsid w:val="00846920"/>
    <w:rsid w:val="0085089E"/>
    <w:rsid w:val="00851A03"/>
    <w:rsid w:val="0085294A"/>
    <w:rsid w:val="00852BE8"/>
    <w:rsid w:val="00853629"/>
    <w:rsid w:val="00854BBD"/>
    <w:rsid w:val="00855B98"/>
    <w:rsid w:val="00857DFC"/>
    <w:rsid w:val="0086033E"/>
    <w:rsid w:val="00861F65"/>
    <w:rsid w:val="008620ED"/>
    <w:rsid w:val="008626A8"/>
    <w:rsid w:val="008627EE"/>
    <w:rsid w:val="00862A08"/>
    <w:rsid w:val="008635A3"/>
    <w:rsid w:val="00863B49"/>
    <w:rsid w:val="00865089"/>
    <w:rsid w:val="00870DA3"/>
    <w:rsid w:val="00871F08"/>
    <w:rsid w:val="0087213B"/>
    <w:rsid w:val="008721C2"/>
    <w:rsid w:val="00872575"/>
    <w:rsid w:val="00872E99"/>
    <w:rsid w:val="008735D6"/>
    <w:rsid w:val="00873B43"/>
    <w:rsid w:val="00874D8F"/>
    <w:rsid w:val="008757C0"/>
    <w:rsid w:val="008757D8"/>
    <w:rsid w:val="00876094"/>
    <w:rsid w:val="00876DE8"/>
    <w:rsid w:val="00876EE2"/>
    <w:rsid w:val="008777DC"/>
    <w:rsid w:val="00877E65"/>
    <w:rsid w:val="00880266"/>
    <w:rsid w:val="00880311"/>
    <w:rsid w:val="00880F01"/>
    <w:rsid w:val="00883CBC"/>
    <w:rsid w:val="008842ED"/>
    <w:rsid w:val="0088450A"/>
    <w:rsid w:val="00884D50"/>
    <w:rsid w:val="00890E83"/>
    <w:rsid w:val="00891394"/>
    <w:rsid w:val="00891D1E"/>
    <w:rsid w:val="0089286B"/>
    <w:rsid w:val="00893B4C"/>
    <w:rsid w:val="00894CB8"/>
    <w:rsid w:val="00895853"/>
    <w:rsid w:val="00896589"/>
    <w:rsid w:val="008968E2"/>
    <w:rsid w:val="00896935"/>
    <w:rsid w:val="00896AD1"/>
    <w:rsid w:val="00897726"/>
    <w:rsid w:val="00897F3F"/>
    <w:rsid w:val="008A10C7"/>
    <w:rsid w:val="008A3944"/>
    <w:rsid w:val="008A3E95"/>
    <w:rsid w:val="008A5389"/>
    <w:rsid w:val="008A59F2"/>
    <w:rsid w:val="008A6235"/>
    <w:rsid w:val="008A6E0B"/>
    <w:rsid w:val="008A6E2C"/>
    <w:rsid w:val="008A7356"/>
    <w:rsid w:val="008A74E1"/>
    <w:rsid w:val="008A7A58"/>
    <w:rsid w:val="008B0472"/>
    <w:rsid w:val="008B0B50"/>
    <w:rsid w:val="008B145E"/>
    <w:rsid w:val="008B1D8C"/>
    <w:rsid w:val="008B2091"/>
    <w:rsid w:val="008B2DA9"/>
    <w:rsid w:val="008B3B51"/>
    <w:rsid w:val="008B4DDF"/>
    <w:rsid w:val="008B7662"/>
    <w:rsid w:val="008B7E36"/>
    <w:rsid w:val="008C01F4"/>
    <w:rsid w:val="008C0AB9"/>
    <w:rsid w:val="008C0E75"/>
    <w:rsid w:val="008C197E"/>
    <w:rsid w:val="008C24C9"/>
    <w:rsid w:val="008C5285"/>
    <w:rsid w:val="008C53C9"/>
    <w:rsid w:val="008C6221"/>
    <w:rsid w:val="008C63E6"/>
    <w:rsid w:val="008C72FF"/>
    <w:rsid w:val="008D0009"/>
    <w:rsid w:val="008D0506"/>
    <w:rsid w:val="008D0A59"/>
    <w:rsid w:val="008D119C"/>
    <w:rsid w:val="008D12DF"/>
    <w:rsid w:val="008D1A88"/>
    <w:rsid w:val="008D1BF6"/>
    <w:rsid w:val="008D23AD"/>
    <w:rsid w:val="008D45F1"/>
    <w:rsid w:val="008D4888"/>
    <w:rsid w:val="008D4C3A"/>
    <w:rsid w:val="008D4E82"/>
    <w:rsid w:val="008D6175"/>
    <w:rsid w:val="008D74E4"/>
    <w:rsid w:val="008E0448"/>
    <w:rsid w:val="008E08A9"/>
    <w:rsid w:val="008E271B"/>
    <w:rsid w:val="008E2E7F"/>
    <w:rsid w:val="008E35B3"/>
    <w:rsid w:val="008E4954"/>
    <w:rsid w:val="008E496B"/>
    <w:rsid w:val="008E4FB5"/>
    <w:rsid w:val="008E57CC"/>
    <w:rsid w:val="008E596E"/>
    <w:rsid w:val="008E5993"/>
    <w:rsid w:val="008E73D6"/>
    <w:rsid w:val="008F0EEB"/>
    <w:rsid w:val="008F1F77"/>
    <w:rsid w:val="008F3236"/>
    <w:rsid w:val="008F370C"/>
    <w:rsid w:val="008F3E8F"/>
    <w:rsid w:val="008F3F39"/>
    <w:rsid w:val="008F44CD"/>
    <w:rsid w:val="008F51FE"/>
    <w:rsid w:val="008F661E"/>
    <w:rsid w:val="008F741D"/>
    <w:rsid w:val="008F7CB4"/>
    <w:rsid w:val="009000EE"/>
    <w:rsid w:val="0090015F"/>
    <w:rsid w:val="00900166"/>
    <w:rsid w:val="009003CB"/>
    <w:rsid w:val="0090099F"/>
    <w:rsid w:val="0090139E"/>
    <w:rsid w:val="00901809"/>
    <w:rsid w:val="00902884"/>
    <w:rsid w:val="00902D55"/>
    <w:rsid w:val="00902F2E"/>
    <w:rsid w:val="009035C9"/>
    <w:rsid w:val="00903765"/>
    <w:rsid w:val="00903DD2"/>
    <w:rsid w:val="009068D4"/>
    <w:rsid w:val="0090692B"/>
    <w:rsid w:val="009072A1"/>
    <w:rsid w:val="00910ADD"/>
    <w:rsid w:val="00910CCD"/>
    <w:rsid w:val="00910D50"/>
    <w:rsid w:val="00912A5F"/>
    <w:rsid w:val="00913640"/>
    <w:rsid w:val="009145A0"/>
    <w:rsid w:val="00914EA4"/>
    <w:rsid w:val="00915106"/>
    <w:rsid w:val="0091569D"/>
    <w:rsid w:val="00915B4F"/>
    <w:rsid w:val="0091699E"/>
    <w:rsid w:val="009170AB"/>
    <w:rsid w:val="00917551"/>
    <w:rsid w:val="009206B8"/>
    <w:rsid w:val="00921A52"/>
    <w:rsid w:val="00922194"/>
    <w:rsid w:val="009226EC"/>
    <w:rsid w:val="00922D37"/>
    <w:rsid w:val="00923CD3"/>
    <w:rsid w:val="00926ED2"/>
    <w:rsid w:val="00930669"/>
    <w:rsid w:val="009319EE"/>
    <w:rsid w:val="00931DB3"/>
    <w:rsid w:val="009326A2"/>
    <w:rsid w:val="00932953"/>
    <w:rsid w:val="009329D6"/>
    <w:rsid w:val="00932E67"/>
    <w:rsid w:val="009332CC"/>
    <w:rsid w:val="00933E2F"/>
    <w:rsid w:val="00934033"/>
    <w:rsid w:val="00934505"/>
    <w:rsid w:val="009360C7"/>
    <w:rsid w:val="0093617B"/>
    <w:rsid w:val="00936D2B"/>
    <w:rsid w:val="00937A53"/>
    <w:rsid w:val="00937B1A"/>
    <w:rsid w:val="00937D93"/>
    <w:rsid w:val="00941197"/>
    <w:rsid w:val="00941670"/>
    <w:rsid w:val="00941D2F"/>
    <w:rsid w:val="00943786"/>
    <w:rsid w:val="009438B2"/>
    <w:rsid w:val="00944F67"/>
    <w:rsid w:val="0094527A"/>
    <w:rsid w:val="0094529A"/>
    <w:rsid w:val="00945E84"/>
    <w:rsid w:val="00946FB7"/>
    <w:rsid w:val="00947399"/>
    <w:rsid w:val="009503C8"/>
    <w:rsid w:val="0095070C"/>
    <w:rsid w:val="0095118A"/>
    <w:rsid w:val="00951F30"/>
    <w:rsid w:val="00952409"/>
    <w:rsid w:val="009529DC"/>
    <w:rsid w:val="00952ADE"/>
    <w:rsid w:val="009536E3"/>
    <w:rsid w:val="00955291"/>
    <w:rsid w:val="009564CA"/>
    <w:rsid w:val="0095681B"/>
    <w:rsid w:val="0095692D"/>
    <w:rsid w:val="00956A6D"/>
    <w:rsid w:val="00956BF8"/>
    <w:rsid w:val="00956F0C"/>
    <w:rsid w:val="00957692"/>
    <w:rsid w:val="009602EA"/>
    <w:rsid w:val="0096061D"/>
    <w:rsid w:val="009607F2"/>
    <w:rsid w:val="00960AF6"/>
    <w:rsid w:val="0096314D"/>
    <w:rsid w:val="00963E4D"/>
    <w:rsid w:val="00964692"/>
    <w:rsid w:val="00964F0E"/>
    <w:rsid w:val="00965552"/>
    <w:rsid w:val="009657A0"/>
    <w:rsid w:val="00966183"/>
    <w:rsid w:val="009676DD"/>
    <w:rsid w:val="009707F1"/>
    <w:rsid w:val="00970C1F"/>
    <w:rsid w:val="00972F89"/>
    <w:rsid w:val="00974521"/>
    <w:rsid w:val="0097456D"/>
    <w:rsid w:val="009751F3"/>
    <w:rsid w:val="009754BE"/>
    <w:rsid w:val="00975902"/>
    <w:rsid w:val="00975EEE"/>
    <w:rsid w:val="00975FCD"/>
    <w:rsid w:val="00976E77"/>
    <w:rsid w:val="00977AEF"/>
    <w:rsid w:val="00977D48"/>
    <w:rsid w:val="00980776"/>
    <w:rsid w:val="0098165A"/>
    <w:rsid w:val="00981CD5"/>
    <w:rsid w:val="00981F04"/>
    <w:rsid w:val="00982A7F"/>
    <w:rsid w:val="00983270"/>
    <w:rsid w:val="00983C75"/>
    <w:rsid w:val="0098413F"/>
    <w:rsid w:val="009844A1"/>
    <w:rsid w:val="009848DC"/>
    <w:rsid w:val="00986563"/>
    <w:rsid w:val="00987267"/>
    <w:rsid w:val="00987A1E"/>
    <w:rsid w:val="00990B57"/>
    <w:rsid w:val="00991131"/>
    <w:rsid w:val="009919A9"/>
    <w:rsid w:val="00991B5C"/>
    <w:rsid w:val="00993DD2"/>
    <w:rsid w:val="0099441F"/>
    <w:rsid w:val="009948DB"/>
    <w:rsid w:val="009961B1"/>
    <w:rsid w:val="009A03B7"/>
    <w:rsid w:val="009A0D7A"/>
    <w:rsid w:val="009A0FE5"/>
    <w:rsid w:val="009A1B57"/>
    <w:rsid w:val="009A207C"/>
    <w:rsid w:val="009A435A"/>
    <w:rsid w:val="009A509D"/>
    <w:rsid w:val="009A59A9"/>
    <w:rsid w:val="009A5B4D"/>
    <w:rsid w:val="009A5C87"/>
    <w:rsid w:val="009A6C7A"/>
    <w:rsid w:val="009A7162"/>
    <w:rsid w:val="009A77CE"/>
    <w:rsid w:val="009B1906"/>
    <w:rsid w:val="009B23B5"/>
    <w:rsid w:val="009B5811"/>
    <w:rsid w:val="009B67CA"/>
    <w:rsid w:val="009B6B47"/>
    <w:rsid w:val="009B7448"/>
    <w:rsid w:val="009B787C"/>
    <w:rsid w:val="009B7BA1"/>
    <w:rsid w:val="009C27A3"/>
    <w:rsid w:val="009C2A26"/>
    <w:rsid w:val="009C4038"/>
    <w:rsid w:val="009C424D"/>
    <w:rsid w:val="009C49F0"/>
    <w:rsid w:val="009C4D8E"/>
    <w:rsid w:val="009C5E23"/>
    <w:rsid w:val="009C646B"/>
    <w:rsid w:val="009C6A7D"/>
    <w:rsid w:val="009C6A8B"/>
    <w:rsid w:val="009D051C"/>
    <w:rsid w:val="009D243E"/>
    <w:rsid w:val="009D3C43"/>
    <w:rsid w:val="009D504D"/>
    <w:rsid w:val="009D5095"/>
    <w:rsid w:val="009D5383"/>
    <w:rsid w:val="009D5A31"/>
    <w:rsid w:val="009D5B64"/>
    <w:rsid w:val="009D610C"/>
    <w:rsid w:val="009D6458"/>
    <w:rsid w:val="009D6B6F"/>
    <w:rsid w:val="009D73B5"/>
    <w:rsid w:val="009D73D1"/>
    <w:rsid w:val="009D7D45"/>
    <w:rsid w:val="009E0348"/>
    <w:rsid w:val="009E0A92"/>
    <w:rsid w:val="009E0E77"/>
    <w:rsid w:val="009E0FCF"/>
    <w:rsid w:val="009E1451"/>
    <w:rsid w:val="009E14AA"/>
    <w:rsid w:val="009E24A2"/>
    <w:rsid w:val="009E2949"/>
    <w:rsid w:val="009E2D8C"/>
    <w:rsid w:val="009E319C"/>
    <w:rsid w:val="009E3661"/>
    <w:rsid w:val="009E3987"/>
    <w:rsid w:val="009E4A42"/>
    <w:rsid w:val="009E6AC5"/>
    <w:rsid w:val="009E6ECE"/>
    <w:rsid w:val="009E71AD"/>
    <w:rsid w:val="009E7817"/>
    <w:rsid w:val="009F072D"/>
    <w:rsid w:val="009F3068"/>
    <w:rsid w:val="009F336E"/>
    <w:rsid w:val="009F3CCF"/>
    <w:rsid w:val="009F3FC2"/>
    <w:rsid w:val="009F4FA6"/>
    <w:rsid w:val="009F4FAF"/>
    <w:rsid w:val="009F4FB3"/>
    <w:rsid w:val="009F660B"/>
    <w:rsid w:val="009F68B8"/>
    <w:rsid w:val="009F6C78"/>
    <w:rsid w:val="009F7090"/>
    <w:rsid w:val="00A004E6"/>
    <w:rsid w:val="00A006E6"/>
    <w:rsid w:val="00A00AA0"/>
    <w:rsid w:val="00A00AE8"/>
    <w:rsid w:val="00A00FD4"/>
    <w:rsid w:val="00A01137"/>
    <w:rsid w:val="00A02821"/>
    <w:rsid w:val="00A032B5"/>
    <w:rsid w:val="00A038C1"/>
    <w:rsid w:val="00A03E93"/>
    <w:rsid w:val="00A04373"/>
    <w:rsid w:val="00A04A40"/>
    <w:rsid w:val="00A0740C"/>
    <w:rsid w:val="00A10529"/>
    <w:rsid w:val="00A108F7"/>
    <w:rsid w:val="00A11633"/>
    <w:rsid w:val="00A1174A"/>
    <w:rsid w:val="00A11B36"/>
    <w:rsid w:val="00A12731"/>
    <w:rsid w:val="00A138E9"/>
    <w:rsid w:val="00A148E1"/>
    <w:rsid w:val="00A1505B"/>
    <w:rsid w:val="00A15F52"/>
    <w:rsid w:val="00A161DB"/>
    <w:rsid w:val="00A165DC"/>
    <w:rsid w:val="00A20CC5"/>
    <w:rsid w:val="00A21209"/>
    <w:rsid w:val="00A21946"/>
    <w:rsid w:val="00A2205F"/>
    <w:rsid w:val="00A226AA"/>
    <w:rsid w:val="00A22FBF"/>
    <w:rsid w:val="00A239EF"/>
    <w:rsid w:val="00A23A53"/>
    <w:rsid w:val="00A23D7E"/>
    <w:rsid w:val="00A24894"/>
    <w:rsid w:val="00A249FD"/>
    <w:rsid w:val="00A25542"/>
    <w:rsid w:val="00A2649F"/>
    <w:rsid w:val="00A264AB"/>
    <w:rsid w:val="00A26E95"/>
    <w:rsid w:val="00A2727C"/>
    <w:rsid w:val="00A2793F"/>
    <w:rsid w:val="00A30ABD"/>
    <w:rsid w:val="00A30D74"/>
    <w:rsid w:val="00A30E36"/>
    <w:rsid w:val="00A30E6A"/>
    <w:rsid w:val="00A317ED"/>
    <w:rsid w:val="00A3186C"/>
    <w:rsid w:val="00A319FA"/>
    <w:rsid w:val="00A33137"/>
    <w:rsid w:val="00A3694C"/>
    <w:rsid w:val="00A36BA7"/>
    <w:rsid w:val="00A36D9B"/>
    <w:rsid w:val="00A37A39"/>
    <w:rsid w:val="00A37F28"/>
    <w:rsid w:val="00A37FF5"/>
    <w:rsid w:val="00A40D81"/>
    <w:rsid w:val="00A40DCF"/>
    <w:rsid w:val="00A40DF7"/>
    <w:rsid w:val="00A41D41"/>
    <w:rsid w:val="00A41FF1"/>
    <w:rsid w:val="00A422D8"/>
    <w:rsid w:val="00A426C3"/>
    <w:rsid w:val="00A42B25"/>
    <w:rsid w:val="00A42D73"/>
    <w:rsid w:val="00A45CC0"/>
    <w:rsid w:val="00A46371"/>
    <w:rsid w:val="00A46F50"/>
    <w:rsid w:val="00A471CD"/>
    <w:rsid w:val="00A479FE"/>
    <w:rsid w:val="00A47BEF"/>
    <w:rsid w:val="00A50D5B"/>
    <w:rsid w:val="00A5188B"/>
    <w:rsid w:val="00A51E2F"/>
    <w:rsid w:val="00A5276C"/>
    <w:rsid w:val="00A52D75"/>
    <w:rsid w:val="00A5308C"/>
    <w:rsid w:val="00A532D0"/>
    <w:rsid w:val="00A5396F"/>
    <w:rsid w:val="00A5447C"/>
    <w:rsid w:val="00A54A44"/>
    <w:rsid w:val="00A55352"/>
    <w:rsid w:val="00A57969"/>
    <w:rsid w:val="00A60376"/>
    <w:rsid w:val="00A606B8"/>
    <w:rsid w:val="00A6129D"/>
    <w:rsid w:val="00A61F6A"/>
    <w:rsid w:val="00A61FBD"/>
    <w:rsid w:val="00A630F8"/>
    <w:rsid w:val="00A64480"/>
    <w:rsid w:val="00A65C65"/>
    <w:rsid w:val="00A66AF0"/>
    <w:rsid w:val="00A676CA"/>
    <w:rsid w:val="00A678B9"/>
    <w:rsid w:val="00A67F25"/>
    <w:rsid w:val="00A70179"/>
    <w:rsid w:val="00A70C36"/>
    <w:rsid w:val="00A712ED"/>
    <w:rsid w:val="00A71745"/>
    <w:rsid w:val="00A71772"/>
    <w:rsid w:val="00A71ED0"/>
    <w:rsid w:val="00A72CF9"/>
    <w:rsid w:val="00A73D11"/>
    <w:rsid w:val="00A73FC7"/>
    <w:rsid w:val="00A742C9"/>
    <w:rsid w:val="00A74332"/>
    <w:rsid w:val="00A74FEB"/>
    <w:rsid w:val="00A7610D"/>
    <w:rsid w:val="00A7656B"/>
    <w:rsid w:val="00A7672F"/>
    <w:rsid w:val="00A76E04"/>
    <w:rsid w:val="00A77416"/>
    <w:rsid w:val="00A77B0E"/>
    <w:rsid w:val="00A77B6D"/>
    <w:rsid w:val="00A8025D"/>
    <w:rsid w:val="00A8071B"/>
    <w:rsid w:val="00A80EA5"/>
    <w:rsid w:val="00A80FFC"/>
    <w:rsid w:val="00A811AF"/>
    <w:rsid w:val="00A82272"/>
    <w:rsid w:val="00A83DAE"/>
    <w:rsid w:val="00A843AC"/>
    <w:rsid w:val="00A848F3"/>
    <w:rsid w:val="00A84E56"/>
    <w:rsid w:val="00A8657A"/>
    <w:rsid w:val="00A867DE"/>
    <w:rsid w:val="00A86838"/>
    <w:rsid w:val="00A87D22"/>
    <w:rsid w:val="00A87E3A"/>
    <w:rsid w:val="00A9147F"/>
    <w:rsid w:val="00A9344D"/>
    <w:rsid w:val="00A93AA3"/>
    <w:rsid w:val="00A93BD7"/>
    <w:rsid w:val="00A93D76"/>
    <w:rsid w:val="00A9439E"/>
    <w:rsid w:val="00A95456"/>
    <w:rsid w:val="00A957B4"/>
    <w:rsid w:val="00A95C89"/>
    <w:rsid w:val="00A9629D"/>
    <w:rsid w:val="00A969E0"/>
    <w:rsid w:val="00A96C11"/>
    <w:rsid w:val="00A9742C"/>
    <w:rsid w:val="00A97F12"/>
    <w:rsid w:val="00AA07B3"/>
    <w:rsid w:val="00AA08D9"/>
    <w:rsid w:val="00AA11FF"/>
    <w:rsid w:val="00AA406E"/>
    <w:rsid w:val="00AA6AF8"/>
    <w:rsid w:val="00AA6B9A"/>
    <w:rsid w:val="00AB089C"/>
    <w:rsid w:val="00AB1BC2"/>
    <w:rsid w:val="00AB219B"/>
    <w:rsid w:val="00AB3D60"/>
    <w:rsid w:val="00AB453B"/>
    <w:rsid w:val="00AB48FB"/>
    <w:rsid w:val="00AB597C"/>
    <w:rsid w:val="00AB5EFF"/>
    <w:rsid w:val="00AB6729"/>
    <w:rsid w:val="00AB73CC"/>
    <w:rsid w:val="00AB7FB3"/>
    <w:rsid w:val="00AC0737"/>
    <w:rsid w:val="00AC0A8E"/>
    <w:rsid w:val="00AC0BD3"/>
    <w:rsid w:val="00AC1261"/>
    <w:rsid w:val="00AC346B"/>
    <w:rsid w:val="00AC639B"/>
    <w:rsid w:val="00AC70C7"/>
    <w:rsid w:val="00AC799E"/>
    <w:rsid w:val="00AD1219"/>
    <w:rsid w:val="00AD2D0C"/>
    <w:rsid w:val="00AD2F57"/>
    <w:rsid w:val="00AD3045"/>
    <w:rsid w:val="00AD34DA"/>
    <w:rsid w:val="00AD384C"/>
    <w:rsid w:val="00AD46BF"/>
    <w:rsid w:val="00AD475A"/>
    <w:rsid w:val="00AD558F"/>
    <w:rsid w:val="00AD5C9C"/>
    <w:rsid w:val="00AD6024"/>
    <w:rsid w:val="00AD6520"/>
    <w:rsid w:val="00AE0B65"/>
    <w:rsid w:val="00AE17E2"/>
    <w:rsid w:val="00AE19CC"/>
    <w:rsid w:val="00AE2647"/>
    <w:rsid w:val="00AE2F83"/>
    <w:rsid w:val="00AE35AC"/>
    <w:rsid w:val="00AE3695"/>
    <w:rsid w:val="00AE3BFA"/>
    <w:rsid w:val="00AE685D"/>
    <w:rsid w:val="00AE6E9C"/>
    <w:rsid w:val="00AE796B"/>
    <w:rsid w:val="00AE7E89"/>
    <w:rsid w:val="00AF040E"/>
    <w:rsid w:val="00AF05E8"/>
    <w:rsid w:val="00AF0F3D"/>
    <w:rsid w:val="00AF0FD2"/>
    <w:rsid w:val="00AF16A3"/>
    <w:rsid w:val="00AF1C8D"/>
    <w:rsid w:val="00AF1FB5"/>
    <w:rsid w:val="00AF2744"/>
    <w:rsid w:val="00AF27F4"/>
    <w:rsid w:val="00AF2F0C"/>
    <w:rsid w:val="00AF3084"/>
    <w:rsid w:val="00AF3833"/>
    <w:rsid w:val="00AF44CD"/>
    <w:rsid w:val="00AF5137"/>
    <w:rsid w:val="00AF53B7"/>
    <w:rsid w:val="00AF5B36"/>
    <w:rsid w:val="00AF5BC9"/>
    <w:rsid w:val="00AF646A"/>
    <w:rsid w:val="00AF6FDA"/>
    <w:rsid w:val="00B00C52"/>
    <w:rsid w:val="00B017A2"/>
    <w:rsid w:val="00B02870"/>
    <w:rsid w:val="00B02D73"/>
    <w:rsid w:val="00B039D2"/>
    <w:rsid w:val="00B045FA"/>
    <w:rsid w:val="00B04837"/>
    <w:rsid w:val="00B04B19"/>
    <w:rsid w:val="00B0612C"/>
    <w:rsid w:val="00B063B0"/>
    <w:rsid w:val="00B06AE9"/>
    <w:rsid w:val="00B06D60"/>
    <w:rsid w:val="00B1013E"/>
    <w:rsid w:val="00B102A6"/>
    <w:rsid w:val="00B10DB1"/>
    <w:rsid w:val="00B1113C"/>
    <w:rsid w:val="00B112C0"/>
    <w:rsid w:val="00B139A5"/>
    <w:rsid w:val="00B13B66"/>
    <w:rsid w:val="00B14687"/>
    <w:rsid w:val="00B16621"/>
    <w:rsid w:val="00B16B16"/>
    <w:rsid w:val="00B16E52"/>
    <w:rsid w:val="00B17F25"/>
    <w:rsid w:val="00B215F9"/>
    <w:rsid w:val="00B21827"/>
    <w:rsid w:val="00B24B4E"/>
    <w:rsid w:val="00B2551A"/>
    <w:rsid w:val="00B258CD"/>
    <w:rsid w:val="00B270FB"/>
    <w:rsid w:val="00B27A36"/>
    <w:rsid w:val="00B31865"/>
    <w:rsid w:val="00B31EF2"/>
    <w:rsid w:val="00B32989"/>
    <w:rsid w:val="00B32B29"/>
    <w:rsid w:val="00B32BE0"/>
    <w:rsid w:val="00B33367"/>
    <w:rsid w:val="00B34129"/>
    <w:rsid w:val="00B353F6"/>
    <w:rsid w:val="00B40406"/>
    <w:rsid w:val="00B406A7"/>
    <w:rsid w:val="00B407E6"/>
    <w:rsid w:val="00B40C0E"/>
    <w:rsid w:val="00B4123A"/>
    <w:rsid w:val="00B42DD8"/>
    <w:rsid w:val="00B43026"/>
    <w:rsid w:val="00B43498"/>
    <w:rsid w:val="00B46E61"/>
    <w:rsid w:val="00B472E5"/>
    <w:rsid w:val="00B4740A"/>
    <w:rsid w:val="00B47D1E"/>
    <w:rsid w:val="00B5029A"/>
    <w:rsid w:val="00B50429"/>
    <w:rsid w:val="00B5146E"/>
    <w:rsid w:val="00B52D90"/>
    <w:rsid w:val="00B54866"/>
    <w:rsid w:val="00B54D93"/>
    <w:rsid w:val="00B55D4A"/>
    <w:rsid w:val="00B55E0D"/>
    <w:rsid w:val="00B563A1"/>
    <w:rsid w:val="00B56800"/>
    <w:rsid w:val="00B579AE"/>
    <w:rsid w:val="00B57E8B"/>
    <w:rsid w:val="00B608AE"/>
    <w:rsid w:val="00B616FA"/>
    <w:rsid w:val="00B6187C"/>
    <w:rsid w:val="00B62517"/>
    <w:rsid w:val="00B63178"/>
    <w:rsid w:val="00B640B5"/>
    <w:rsid w:val="00B643C2"/>
    <w:rsid w:val="00B644CF"/>
    <w:rsid w:val="00B65E74"/>
    <w:rsid w:val="00B6600E"/>
    <w:rsid w:val="00B6789B"/>
    <w:rsid w:val="00B67F37"/>
    <w:rsid w:val="00B7142D"/>
    <w:rsid w:val="00B71D11"/>
    <w:rsid w:val="00B724A4"/>
    <w:rsid w:val="00B73B90"/>
    <w:rsid w:val="00B75017"/>
    <w:rsid w:val="00B76F85"/>
    <w:rsid w:val="00B811DA"/>
    <w:rsid w:val="00B83597"/>
    <w:rsid w:val="00B83E1B"/>
    <w:rsid w:val="00B845F2"/>
    <w:rsid w:val="00B85032"/>
    <w:rsid w:val="00B85141"/>
    <w:rsid w:val="00B8567D"/>
    <w:rsid w:val="00B856FE"/>
    <w:rsid w:val="00B858E1"/>
    <w:rsid w:val="00B85BBF"/>
    <w:rsid w:val="00B860FC"/>
    <w:rsid w:val="00B8659D"/>
    <w:rsid w:val="00B869ED"/>
    <w:rsid w:val="00B87535"/>
    <w:rsid w:val="00B87D36"/>
    <w:rsid w:val="00B90215"/>
    <w:rsid w:val="00B92C14"/>
    <w:rsid w:val="00B93664"/>
    <w:rsid w:val="00B93A9F"/>
    <w:rsid w:val="00B93CD1"/>
    <w:rsid w:val="00B94D31"/>
    <w:rsid w:val="00B97101"/>
    <w:rsid w:val="00B9720F"/>
    <w:rsid w:val="00B9747F"/>
    <w:rsid w:val="00BA01A3"/>
    <w:rsid w:val="00BA06F9"/>
    <w:rsid w:val="00BA0F74"/>
    <w:rsid w:val="00BA1030"/>
    <w:rsid w:val="00BA1830"/>
    <w:rsid w:val="00BA4344"/>
    <w:rsid w:val="00BA43D3"/>
    <w:rsid w:val="00BA4446"/>
    <w:rsid w:val="00BA4774"/>
    <w:rsid w:val="00BA4C94"/>
    <w:rsid w:val="00BA67AC"/>
    <w:rsid w:val="00BB0E18"/>
    <w:rsid w:val="00BB0FD5"/>
    <w:rsid w:val="00BB115E"/>
    <w:rsid w:val="00BB1660"/>
    <w:rsid w:val="00BB1733"/>
    <w:rsid w:val="00BB199D"/>
    <w:rsid w:val="00BB1B15"/>
    <w:rsid w:val="00BB21E1"/>
    <w:rsid w:val="00BB3CDF"/>
    <w:rsid w:val="00BB5A56"/>
    <w:rsid w:val="00BB5B44"/>
    <w:rsid w:val="00BB5C99"/>
    <w:rsid w:val="00BB6087"/>
    <w:rsid w:val="00BB7763"/>
    <w:rsid w:val="00BC0AE4"/>
    <w:rsid w:val="00BC0FEB"/>
    <w:rsid w:val="00BC1464"/>
    <w:rsid w:val="00BC24F1"/>
    <w:rsid w:val="00BC2CC2"/>
    <w:rsid w:val="00BC38BB"/>
    <w:rsid w:val="00BC439A"/>
    <w:rsid w:val="00BC43E3"/>
    <w:rsid w:val="00BC4426"/>
    <w:rsid w:val="00BC5220"/>
    <w:rsid w:val="00BC65BF"/>
    <w:rsid w:val="00BC6CF5"/>
    <w:rsid w:val="00BC74E2"/>
    <w:rsid w:val="00BD1D12"/>
    <w:rsid w:val="00BD1E99"/>
    <w:rsid w:val="00BD2C30"/>
    <w:rsid w:val="00BD3408"/>
    <w:rsid w:val="00BD358A"/>
    <w:rsid w:val="00BD464D"/>
    <w:rsid w:val="00BD5016"/>
    <w:rsid w:val="00BD5128"/>
    <w:rsid w:val="00BD6014"/>
    <w:rsid w:val="00BD64A4"/>
    <w:rsid w:val="00BD6DB1"/>
    <w:rsid w:val="00BD73D7"/>
    <w:rsid w:val="00BD7490"/>
    <w:rsid w:val="00BD7FAD"/>
    <w:rsid w:val="00BE2468"/>
    <w:rsid w:val="00BE6DE4"/>
    <w:rsid w:val="00BE7538"/>
    <w:rsid w:val="00BE77A4"/>
    <w:rsid w:val="00BF02D3"/>
    <w:rsid w:val="00BF1825"/>
    <w:rsid w:val="00BF20C1"/>
    <w:rsid w:val="00BF2A14"/>
    <w:rsid w:val="00BF4CCC"/>
    <w:rsid w:val="00BF5D48"/>
    <w:rsid w:val="00BF5FD4"/>
    <w:rsid w:val="00BF7432"/>
    <w:rsid w:val="00C00049"/>
    <w:rsid w:val="00C00847"/>
    <w:rsid w:val="00C00C14"/>
    <w:rsid w:val="00C02A4E"/>
    <w:rsid w:val="00C033B4"/>
    <w:rsid w:val="00C03E17"/>
    <w:rsid w:val="00C03E20"/>
    <w:rsid w:val="00C044BD"/>
    <w:rsid w:val="00C04CB9"/>
    <w:rsid w:val="00C052EE"/>
    <w:rsid w:val="00C062EC"/>
    <w:rsid w:val="00C101F7"/>
    <w:rsid w:val="00C11938"/>
    <w:rsid w:val="00C14B11"/>
    <w:rsid w:val="00C1670D"/>
    <w:rsid w:val="00C17510"/>
    <w:rsid w:val="00C2017F"/>
    <w:rsid w:val="00C20222"/>
    <w:rsid w:val="00C2060B"/>
    <w:rsid w:val="00C2071E"/>
    <w:rsid w:val="00C21065"/>
    <w:rsid w:val="00C23148"/>
    <w:rsid w:val="00C238A9"/>
    <w:rsid w:val="00C23B13"/>
    <w:rsid w:val="00C23D6D"/>
    <w:rsid w:val="00C244E8"/>
    <w:rsid w:val="00C2476A"/>
    <w:rsid w:val="00C24A08"/>
    <w:rsid w:val="00C26D6F"/>
    <w:rsid w:val="00C27559"/>
    <w:rsid w:val="00C27F99"/>
    <w:rsid w:val="00C312D0"/>
    <w:rsid w:val="00C32251"/>
    <w:rsid w:val="00C32604"/>
    <w:rsid w:val="00C32B4E"/>
    <w:rsid w:val="00C33BC2"/>
    <w:rsid w:val="00C33BC7"/>
    <w:rsid w:val="00C34675"/>
    <w:rsid w:val="00C4133C"/>
    <w:rsid w:val="00C41FE8"/>
    <w:rsid w:val="00C424DD"/>
    <w:rsid w:val="00C427BE"/>
    <w:rsid w:val="00C42E61"/>
    <w:rsid w:val="00C433E5"/>
    <w:rsid w:val="00C4348E"/>
    <w:rsid w:val="00C43947"/>
    <w:rsid w:val="00C45619"/>
    <w:rsid w:val="00C46138"/>
    <w:rsid w:val="00C475B2"/>
    <w:rsid w:val="00C47E07"/>
    <w:rsid w:val="00C47E45"/>
    <w:rsid w:val="00C502AF"/>
    <w:rsid w:val="00C5066E"/>
    <w:rsid w:val="00C5076F"/>
    <w:rsid w:val="00C510F2"/>
    <w:rsid w:val="00C51E57"/>
    <w:rsid w:val="00C51E5E"/>
    <w:rsid w:val="00C53202"/>
    <w:rsid w:val="00C53F3B"/>
    <w:rsid w:val="00C54083"/>
    <w:rsid w:val="00C5509A"/>
    <w:rsid w:val="00C55431"/>
    <w:rsid w:val="00C55CF5"/>
    <w:rsid w:val="00C55E26"/>
    <w:rsid w:val="00C567AF"/>
    <w:rsid w:val="00C56C78"/>
    <w:rsid w:val="00C56F81"/>
    <w:rsid w:val="00C571E3"/>
    <w:rsid w:val="00C57329"/>
    <w:rsid w:val="00C60C6C"/>
    <w:rsid w:val="00C61BD7"/>
    <w:rsid w:val="00C62CAE"/>
    <w:rsid w:val="00C640E3"/>
    <w:rsid w:val="00C64A36"/>
    <w:rsid w:val="00C65339"/>
    <w:rsid w:val="00C71747"/>
    <w:rsid w:val="00C71B77"/>
    <w:rsid w:val="00C737AD"/>
    <w:rsid w:val="00C73A86"/>
    <w:rsid w:val="00C75AC7"/>
    <w:rsid w:val="00C760F0"/>
    <w:rsid w:val="00C764B0"/>
    <w:rsid w:val="00C770B8"/>
    <w:rsid w:val="00C77270"/>
    <w:rsid w:val="00C77C30"/>
    <w:rsid w:val="00C8036D"/>
    <w:rsid w:val="00C82412"/>
    <w:rsid w:val="00C8343F"/>
    <w:rsid w:val="00C854D1"/>
    <w:rsid w:val="00C859C2"/>
    <w:rsid w:val="00C86043"/>
    <w:rsid w:val="00C8662A"/>
    <w:rsid w:val="00C87617"/>
    <w:rsid w:val="00C905B0"/>
    <w:rsid w:val="00C90A1B"/>
    <w:rsid w:val="00C90F62"/>
    <w:rsid w:val="00C91CE7"/>
    <w:rsid w:val="00C91DCC"/>
    <w:rsid w:val="00C92018"/>
    <w:rsid w:val="00C92A5F"/>
    <w:rsid w:val="00C93531"/>
    <w:rsid w:val="00C9398A"/>
    <w:rsid w:val="00C940A8"/>
    <w:rsid w:val="00C9443A"/>
    <w:rsid w:val="00C95F1D"/>
    <w:rsid w:val="00C96168"/>
    <w:rsid w:val="00C96680"/>
    <w:rsid w:val="00C97605"/>
    <w:rsid w:val="00C97856"/>
    <w:rsid w:val="00CA03B2"/>
    <w:rsid w:val="00CA1865"/>
    <w:rsid w:val="00CA2173"/>
    <w:rsid w:val="00CA335B"/>
    <w:rsid w:val="00CA3862"/>
    <w:rsid w:val="00CA3BEC"/>
    <w:rsid w:val="00CA5BD7"/>
    <w:rsid w:val="00CB01C2"/>
    <w:rsid w:val="00CB01FD"/>
    <w:rsid w:val="00CB2B9A"/>
    <w:rsid w:val="00CB3A61"/>
    <w:rsid w:val="00CB3B20"/>
    <w:rsid w:val="00CB430B"/>
    <w:rsid w:val="00CB4D77"/>
    <w:rsid w:val="00CB5E90"/>
    <w:rsid w:val="00CB61B7"/>
    <w:rsid w:val="00CB624F"/>
    <w:rsid w:val="00CB63A9"/>
    <w:rsid w:val="00CB6A31"/>
    <w:rsid w:val="00CB76B7"/>
    <w:rsid w:val="00CB7BBC"/>
    <w:rsid w:val="00CC0FD9"/>
    <w:rsid w:val="00CC100C"/>
    <w:rsid w:val="00CC2E09"/>
    <w:rsid w:val="00CC336D"/>
    <w:rsid w:val="00CC3514"/>
    <w:rsid w:val="00CC3771"/>
    <w:rsid w:val="00CC39A5"/>
    <w:rsid w:val="00CC42E9"/>
    <w:rsid w:val="00CC482C"/>
    <w:rsid w:val="00CC5748"/>
    <w:rsid w:val="00CC6034"/>
    <w:rsid w:val="00CC68CB"/>
    <w:rsid w:val="00CC74CB"/>
    <w:rsid w:val="00CD072A"/>
    <w:rsid w:val="00CD0D05"/>
    <w:rsid w:val="00CD11E7"/>
    <w:rsid w:val="00CD1AC8"/>
    <w:rsid w:val="00CD2C1B"/>
    <w:rsid w:val="00CD2D9A"/>
    <w:rsid w:val="00CD2FAF"/>
    <w:rsid w:val="00CD352C"/>
    <w:rsid w:val="00CD3894"/>
    <w:rsid w:val="00CD3AB8"/>
    <w:rsid w:val="00CD3BED"/>
    <w:rsid w:val="00CD3EDE"/>
    <w:rsid w:val="00CD41A6"/>
    <w:rsid w:val="00CD451C"/>
    <w:rsid w:val="00CD4FFF"/>
    <w:rsid w:val="00CD526E"/>
    <w:rsid w:val="00CD55FF"/>
    <w:rsid w:val="00CD60FE"/>
    <w:rsid w:val="00CD6D60"/>
    <w:rsid w:val="00CD704E"/>
    <w:rsid w:val="00CD7866"/>
    <w:rsid w:val="00CE12FE"/>
    <w:rsid w:val="00CE190E"/>
    <w:rsid w:val="00CE19FB"/>
    <w:rsid w:val="00CE21AA"/>
    <w:rsid w:val="00CE2BCC"/>
    <w:rsid w:val="00CE351F"/>
    <w:rsid w:val="00CE3C12"/>
    <w:rsid w:val="00CE3F48"/>
    <w:rsid w:val="00CE4239"/>
    <w:rsid w:val="00CE4A34"/>
    <w:rsid w:val="00CE6C77"/>
    <w:rsid w:val="00CE6F77"/>
    <w:rsid w:val="00CE736E"/>
    <w:rsid w:val="00CE7577"/>
    <w:rsid w:val="00CE76C3"/>
    <w:rsid w:val="00CF0014"/>
    <w:rsid w:val="00CF0586"/>
    <w:rsid w:val="00CF17A5"/>
    <w:rsid w:val="00CF19DA"/>
    <w:rsid w:val="00CF1E3D"/>
    <w:rsid w:val="00CF2ABA"/>
    <w:rsid w:val="00CF2CAF"/>
    <w:rsid w:val="00CF31BC"/>
    <w:rsid w:val="00CF322A"/>
    <w:rsid w:val="00CF3951"/>
    <w:rsid w:val="00CF4148"/>
    <w:rsid w:val="00CF4C20"/>
    <w:rsid w:val="00CF51C8"/>
    <w:rsid w:val="00CF58AE"/>
    <w:rsid w:val="00CF7F7B"/>
    <w:rsid w:val="00D000B5"/>
    <w:rsid w:val="00D002DA"/>
    <w:rsid w:val="00D007A4"/>
    <w:rsid w:val="00D012E2"/>
    <w:rsid w:val="00D017DC"/>
    <w:rsid w:val="00D019D0"/>
    <w:rsid w:val="00D01A6A"/>
    <w:rsid w:val="00D02C99"/>
    <w:rsid w:val="00D02EBB"/>
    <w:rsid w:val="00D05FC3"/>
    <w:rsid w:val="00D07AD4"/>
    <w:rsid w:val="00D10008"/>
    <w:rsid w:val="00D10AA6"/>
    <w:rsid w:val="00D11D2C"/>
    <w:rsid w:val="00D1211D"/>
    <w:rsid w:val="00D1260C"/>
    <w:rsid w:val="00D127DA"/>
    <w:rsid w:val="00D1366E"/>
    <w:rsid w:val="00D1386C"/>
    <w:rsid w:val="00D1427C"/>
    <w:rsid w:val="00D1536A"/>
    <w:rsid w:val="00D15E90"/>
    <w:rsid w:val="00D1683E"/>
    <w:rsid w:val="00D16B18"/>
    <w:rsid w:val="00D16EDD"/>
    <w:rsid w:val="00D17598"/>
    <w:rsid w:val="00D17624"/>
    <w:rsid w:val="00D17B50"/>
    <w:rsid w:val="00D20DEC"/>
    <w:rsid w:val="00D2132D"/>
    <w:rsid w:val="00D21803"/>
    <w:rsid w:val="00D2184C"/>
    <w:rsid w:val="00D21E1B"/>
    <w:rsid w:val="00D2269B"/>
    <w:rsid w:val="00D237C9"/>
    <w:rsid w:val="00D237D9"/>
    <w:rsid w:val="00D2503B"/>
    <w:rsid w:val="00D257A9"/>
    <w:rsid w:val="00D25FD5"/>
    <w:rsid w:val="00D26665"/>
    <w:rsid w:val="00D2793E"/>
    <w:rsid w:val="00D30081"/>
    <w:rsid w:val="00D305E9"/>
    <w:rsid w:val="00D30E20"/>
    <w:rsid w:val="00D312BE"/>
    <w:rsid w:val="00D3159E"/>
    <w:rsid w:val="00D316AD"/>
    <w:rsid w:val="00D319D6"/>
    <w:rsid w:val="00D31B40"/>
    <w:rsid w:val="00D32627"/>
    <w:rsid w:val="00D33B4B"/>
    <w:rsid w:val="00D33BA9"/>
    <w:rsid w:val="00D34F69"/>
    <w:rsid w:val="00D35365"/>
    <w:rsid w:val="00D35CEC"/>
    <w:rsid w:val="00D35E4D"/>
    <w:rsid w:val="00D36077"/>
    <w:rsid w:val="00D36143"/>
    <w:rsid w:val="00D36169"/>
    <w:rsid w:val="00D36E50"/>
    <w:rsid w:val="00D40150"/>
    <w:rsid w:val="00D4050B"/>
    <w:rsid w:val="00D40BCF"/>
    <w:rsid w:val="00D41886"/>
    <w:rsid w:val="00D41CD8"/>
    <w:rsid w:val="00D42087"/>
    <w:rsid w:val="00D42BC4"/>
    <w:rsid w:val="00D42C5D"/>
    <w:rsid w:val="00D43CCA"/>
    <w:rsid w:val="00D45479"/>
    <w:rsid w:val="00D4547A"/>
    <w:rsid w:val="00D457F5"/>
    <w:rsid w:val="00D46BB8"/>
    <w:rsid w:val="00D50F6C"/>
    <w:rsid w:val="00D51557"/>
    <w:rsid w:val="00D5159F"/>
    <w:rsid w:val="00D52471"/>
    <w:rsid w:val="00D533AD"/>
    <w:rsid w:val="00D54513"/>
    <w:rsid w:val="00D556FA"/>
    <w:rsid w:val="00D5589D"/>
    <w:rsid w:val="00D5642B"/>
    <w:rsid w:val="00D56BE5"/>
    <w:rsid w:val="00D56CCF"/>
    <w:rsid w:val="00D56DE1"/>
    <w:rsid w:val="00D56ED1"/>
    <w:rsid w:val="00D5701F"/>
    <w:rsid w:val="00D57701"/>
    <w:rsid w:val="00D57B91"/>
    <w:rsid w:val="00D57DAB"/>
    <w:rsid w:val="00D609D1"/>
    <w:rsid w:val="00D60D47"/>
    <w:rsid w:val="00D61AC4"/>
    <w:rsid w:val="00D61CF2"/>
    <w:rsid w:val="00D63267"/>
    <w:rsid w:val="00D634A8"/>
    <w:rsid w:val="00D645BF"/>
    <w:rsid w:val="00D64DDB"/>
    <w:rsid w:val="00D660B8"/>
    <w:rsid w:val="00D6679A"/>
    <w:rsid w:val="00D671B6"/>
    <w:rsid w:val="00D67294"/>
    <w:rsid w:val="00D67EFF"/>
    <w:rsid w:val="00D67F21"/>
    <w:rsid w:val="00D7051F"/>
    <w:rsid w:val="00D709CE"/>
    <w:rsid w:val="00D71AC1"/>
    <w:rsid w:val="00D71EB5"/>
    <w:rsid w:val="00D73989"/>
    <w:rsid w:val="00D73C5F"/>
    <w:rsid w:val="00D7569A"/>
    <w:rsid w:val="00D7589B"/>
    <w:rsid w:val="00D76A4B"/>
    <w:rsid w:val="00D7766A"/>
    <w:rsid w:val="00D77DB6"/>
    <w:rsid w:val="00D8016D"/>
    <w:rsid w:val="00D82A09"/>
    <w:rsid w:val="00D82F73"/>
    <w:rsid w:val="00D83EF6"/>
    <w:rsid w:val="00D853E8"/>
    <w:rsid w:val="00D85637"/>
    <w:rsid w:val="00D85B1A"/>
    <w:rsid w:val="00D85E0E"/>
    <w:rsid w:val="00D86878"/>
    <w:rsid w:val="00D903A8"/>
    <w:rsid w:val="00D909C9"/>
    <w:rsid w:val="00D90E61"/>
    <w:rsid w:val="00D92DA9"/>
    <w:rsid w:val="00D93251"/>
    <w:rsid w:val="00D93AB1"/>
    <w:rsid w:val="00D9408B"/>
    <w:rsid w:val="00D95F4E"/>
    <w:rsid w:val="00D960B3"/>
    <w:rsid w:val="00D96C3A"/>
    <w:rsid w:val="00D97A11"/>
    <w:rsid w:val="00DA1DCD"/>
    <w:rsid w:val="00DA2A3C"/>
    <w:rsid w:val="00DA39CD"/>
    <w:rsid w:val="00DA4F83"/>
    <w:rsid w:val="00DA59EB"/>
    <w:rsid w:val="00DB08D9"/>
    <w:rsid w:val="00DB0E0E"/>
    <w:rsid w:val="00DB17A9"/>
    <w:rsid w:val="00DB2D64"/>
    <w:rsid w:val="00DB3BD4"/>
    <w:rsid w:val="00DB4D16"/>
    <w:rsid w:val="00DB55FA"/>
    <w:rsid w:val="00DB6305"/>
    <w:rsid w:val="00DB6563"/>
    <w:rsid w:val="00DB66C5"/>
    <w:rsid w:val="00DB6DAA"/>
    <w:rsid w:val="00DB6E4E"/>
    <w:rsid w:val="00DB748B"/>
    <w:rsid w:val="00DB7614"/>
    <w:rsid w:val="00DB7765"/>
    <w:rsid w:val="00DC0716"/>
    <w:rsid w:val="00DC0DBF"/>
    <w:rsid w:val="00DC135E"/>
    <w:rsid w:val="00DC1668"/>
    <w:rsid w:val="00DC1DA5"/>
    <w:rsid w:val="00DC227F"/>
    <w:rsid w:val="00DC3851"/>
    <w:rsid w:val="00DC3EA3"/>
    <w:rsid w:val="00DC438F"/>
    <w:rsid w:val="00DC64EF"/>
    <w:rsid w:val="00DC7354"/>
    <w:rsid w:val="00DD020E"/>
    <w:rsid w:val="00DD0629"/>
    <w:rsid w:val="00DD0A42"/>
    <w:rsid w:val="00DD0AB2"/>
    <w:rsid w:val="00DD0BA7"/>
    <w:rsid w:val="00DD21E3"/>
    <w:rsid w:val="00DD246F"/>
    <w:rsid w:val="00DD46E0"/>
    <w:rsid w:val="00DD50EB"/>
    <w:rsid w:val="00DD5F63"/>
    <w:rsid w:val="00DD6905"/>
    <w:rsid w:val="00DD7769"/>
    <w:rsid w:val="00DE00CB"/>
    <w:rsid w:val="00DE0629"/>
    <w:rsid w:val="00DE0A0C"/>
    <w:rsid w:val="00DE1AD3"/>
    <w:rsid w:val="00DE2141"/>
    <w:rsid w:val="00DE2A3C"/>
    <w:rsid w:val="00DE2F8E"/>
    <w:rsid w:val="00DE3C21"/>
    <w:rsid w:val="00DE41FC"/>
    <w:rsid w:val="00DE661E"/>
    <w:rsid w:val="00DE6CE9"/>
    <w:rsid w:val="00DE721F"/>
    <w:rsid w:val="00DE7325"/>
    <w:rsid w:val="00DF10E4"/>
    <w:rsid w:val="00DF160C"/>
    <w:rsid w:val="00DF192B"/>
    <w:rsid w:val="00DF1C96"/>
    <w:rsid w:val="00DF1CA2"/>
    <w:rsid w:val="00DF2662"/>
    <w:rsid w:val="00DF42FC"/>
    <w:rsid w:val="00DF461A"/>
    <w:rsid w:val="00DF4690"/>
    <w:rsid w:val="00DF5046"/>
    <w:rsid w:val="00DF5652"/>
    <w:rsid w:val="00DF5843"/>
    <w:rsid w:val="00DF594D"/>
    <w:rsid w:val="00DF5B3B"/>
    <w:rsid w:val="00DF6027"/>
    <w:rsid w:val="00DF732F"/>
    <w:rsid w:val="00E02380"/>
    <w:rsid w:val="00E037EE"/>
    <w:rsid w:val="00E0476C"/>
    <w:rsid w:val="00E04D79"/>
    <w:rsid w:val="00E05B93"/>
    <w:rsid w:val="00E0628B"/>
    <w:rsid w:val="00E07BD0"/>
    <w:rsid w:val="00E07E68"/>
    <w:rsid w:val="00E10176"/>
    <w:rsid w:val="00E10BF3"/>
    <w:rsid w:val="00E10CAC"/>
    <w:rsid w:val="00E11520"/>
    <w:rsid w:val="00E11DDB"/>
    <w:rsid w:val="00E120C1"/>
    <w:rsid w:val="00E13F13"/>
    <w:rsid w:val="00E166A3"/>
    <w:rsid w:val="00E166EE"/>
    <w:rsid w:val="00E2127F"/>
    <w:rsid w:val="00E21BC4"/>
    <w:rsid w:val="00E220A4"/>
    <w:rsid w:val="00E22F37"/>
    <w:rsid w:val="00E23811"/>
    <w:rsid w:val="00E23A30"/>
    <w:rsid w:val="00E25F28"/>
    <w:rsid w:val="00E26219"/>
    <w:rsid w:val="00E26853"/>
    <w:rsid w:val="00E2689C"/>
    <w:rsid w:val="00E2704E"/>
    <w:rsid w:val="00E2714A"/>
    <w:rsid w:val="00E272E2"/>
    <w:rsid w:val="00E277E7"/>
    <w:rsid w:val="00E30DB3"/>
    <w:rsid w:val="00E30E04"/>
    <w:rsid w:val="00E30EB1"/>
    <w:rsid w:val="00E3125C"/>
    <w:rsid w:val="00E36558"/>
    <w:rsid w:val="00E36780"/>
    <w:rsid w:val="00E36AD0"/>
    <w:rsid w:val="00E4054A"/>
    <w:rsid w:val="00E40930"/>
    <w:rsid w:val="00E41CED"/>
    <w:rsid w:val="00E41E17"/>
    <w:rsid w:val="00E421ED"/>
    <w:rsid w:val="00E43753"/>
    <w:rsid w:val="00E437BE"/>
    <w:rsid w:val="00E43978"/>
    <w:rsid w:val="00E450CE"/>
    <w:rsid w:val="00E47F55"/>
    <w:rsid w:val="00E521E2"/>
    <w:rsid w:val="00E527DB"/>
    <w:rsid w:val="00E52F1A"/>
    <w:rsid w:val="00E53D25"/>
    <w:rsid w:val="00E5511C"/>
    <w:rsid w:val="00E55A96"/>
    <w:rsid w:val="00E56BF5"/>
    <w:rsid w:val="00E57B3C"/>
    <w:rsid w:val="00E60D18"/>
    <w:rsid w:val="00E61B30"/>
    <w:rsid w:val="00E61D04"/>
    <w:rsid w:val="00E63020"/>
    <w:rsid w:val="00E63CAA"/>
    <w:rsid w:val="00E63F4A"/>
    <w:rsid w:val="00E6424E"/>
    <w:rsid w:val="00E643E0"/>
    <w:rsid w:val="00E650CA"/>
    <w:rsid w:val="00E661DC"/>
    <w:rsid w:val="00E6658B"/>
    <w:rsid w:val="00E668FA"/>
    <w:rsid w:val="00E6767F"/>
    <w:rsid w:val="00E70301"/>
    <w:rsid w:val="00E71214"/>
    <w:rsid w:val="00E71818"/>
    <w:rsid w:val="00E71CA6"/>
    <w:rsid w:val="00E73191"/>
    <w:rsid w:val="00E7403C"/>
    <w:rsid w:val="00E74323"/>
    <w:rsid w:val="00E76A61"/>
    <w:rsid w:val="00E776CF"/>
    <w:rsid w:val="00E8053C"/>
    <w:rsid w:val="00E813AD"/>
    <w:rsid w:val="00E8144D"/>
    <w:rsid w:val="00E814AD"/>
    <w:rsid w:val="00E81A0B"/>
    <w:rsid w:val="00E81A9C"/>
    <w:rsid w:val="00E82536"/>
    <w:rsid w:val="00E82F08"/>
    <w:rsid w:val="00E830C5"/>
    <w:rsid w:val="00E84E00"/>
    <w:rsid w:val="00E84F61"/>
    <w:rsid w:val="00E8509A"/>
    <w:rsid w:val="00E874D3"/>
    <w:rsid w:val="00E87827"/>
    <w:rsid w:val="00E87CA1"/>
    <w:rsid w:val="00E90A3F"/>
    <w:rsid w:val="00E92139"/>
    <w:rsid w:val="00E921DF"/>
    <w:rsid w:val="00E92B5A"/>
    <w:rsid w:val="00E93E36"/>
    <w:rsid w:val="00E945C0"/>
    <w:rsid w:val="00E950A2"/>
    <w:rsid w:val="00E959D3"/>
    <w:rsid w:val="00E978E1"/>
    <w:rsid w:val="00EA0877"/>
    <w:rsid w:val="00EA0E98"/>
    <w:rsid w:val="00EA14F0"/>
    <w:rsid w:val="00EA2292"/>
    <w:rsid w:val="00EA3292"/>
    <w:rsid w:val="00EA36C4"/>
    <w:rsid w:val="00EA7521"/>
    <w:rsid w:val="00EA79FA"/>
    <w:rsid w:val="00EA7BC3"/>
    <w:rsid w:val="00EB0030"/>
    <w:rsid w:val="00EB02EF"/>
    <w:rsid w:val="00EB088A"/>
    <w:rsid w:val="00EB0C5D"/>
    <w:rsid w:val="00EB0F8E"/>
    <w:rsid w:val="00EB1D4B"/>
    <w:rsid w:val="00EB22B9"/>
    <w:rsid w:val="00EB23B0"/>
    <w:rsid w:val="00EB3104"/>
    <w:rsid w:val="00EB3138"/>
    <w:rsid w:val="00EB34C0"/>
    <w:rsid w:val="00EB3679"/>
    <w:rsid w:val="00EB40FC"/>
    <w:rsid w:val="00EB4459"/>
    <w:rsid w:val="00EB56A5"/>
    <w:rsid w:val="00EB5AAA"/>
    <w:rsid w:val="00EB5EEC"/>
    <w:rsid w:val="00EB6F37"/>
    <w:rsid w:val="00EB7E62"/>
    <w:rsid w:val="00EC0E98"/>
    <w:rsid w:val="00EC1A9B"/>
    <w:rsid w:val="00EC2435"/>
    <w:rsid w:val="00EC5373"/>
    <w:rsid w:val="00EC5692"/>
    <w:rsid w:val="00EC7581"/>
    <w:rsid w:val="00ED021A"/>
    <w:rsid w:val="00ED0DC2"/>
    <w:rsid w:val="00ED23E6"/>
    <w:rsid w:val="00ED2C1A"/>
    <w:rsid w:val="00ED2F9C"/>
    <w:rsid w:val="00ED30ED"/>
    <w:rsid w:val="00ED35C5"/>
    <w:rsid w:val="00ED398C"/>
    <w:rsid w:val="00ED42ED"/>
    <w:rsid w:val="00ED435F"/>
    <w:rsid w:val="00ED47EF"/>
    <w:rsid w:val="00ED4D06"/>
    <w:rsid w:val="00ED4D74"/>
    <w:rsid w:val="00ED680E"/>
    <w:rsid w:val="00EE09D9"/>
    <w:rsid w:val="00EE0A0E"/>
    <w:rsid w:val="00EE0DCB"/>
    <w:rsid w:val="00EE0FDA"/>
    <w:rsid w:val="00EE2C50"/>
    <w:rsid w:val="00EE357B"/>
    <w:rsid w:val="00EE3DBF"/>
    <w:rsid w:val="00EE462E"/>
    <w:rsid w:val="00EE49FD"/>
    <w:rsid w:val="00EE5A58"/>
    <w:rsid w:val="00EE5D7B"/>
    <w:rsid w:val="00EE6469"/>
    <w:rsid w:val="00EF2AAC"/>
    <w:rsid w:val="00EF2C97"/>
    <w:rsid w:val="00EF30F2"/>
    <w:rsid w:val="00EF31F5"/>
    <w:rsid w:val="00EF3ABC"/>
    <w:rsid w:val="00EF42D3"/>
    <w:rsid w:val="00EF5188"/>
    <w:rsid w:val="00EF5733"/>
    <w:rsid w:val="00EF5CD5"/>
    <w:rsid w:val="00EF7ACE"/>
    <w:rsid w:val="00F00344"/>
    <w:rsid w:val="00F01595"/>
    <w:rsid w:val="00F02EA7"/>
    <w:rsid w:val="00F02F59"/>
    <w:rsid w:val="00F04DD4"/>
    <w:rsid w:val="00F05CE0"/>
    <w:rsid w:val="00F0612B"/>
    <w:rsid w:val="00F06681"/>
    <w:rsid w:val="00F066D2"/>
    <w:rsid w:val="00F0708A"/>
    <w:rsid w:val="00F0716D"/>
    <w:rsid w:val="00F078FB"/>
    <w:rsid w:val="00F079B0"/>
    <w:rsid w:val="00F102EB"/>
    <w:rsid w:val="00F108CA"/>
    <w:rsid w:val="00F10D54"/>
    <w:rsid w:val="00F10D6C"/>
    <w:rsid w:val="00F11BBE"/>
    <w:rsid w:val="00F12F9D"/>
    <w:rsid w:val="00F13079"/>
    <w:rsid w:val="00F141AD"/>
    <w:rsid w:val="00F142F4"/>
    <w:rsid w:val="00F14B6E"/>
    <w:rsid w:val="00F14B83"/>
    <w:rsid w:val="00F14CA4"/>
    <w:rsid w:val="00F15D98"/>
    <w:rsid w:val="00F20E71"/>
    <w:rsid w:val="00F2105C"/>
    <w:rsid w:val="00F22539"/>
    <w:rsid w:val="00F22C21"/>
    <w:rsid w:val="00F23C00"/>
    <w:rsid w:val="00F24803"/>
    <w:rsid w:val="00F24BB6"/>
    <w:rsid w:val="00F25A74"/>
    <w:rsid w:val="00F260B3"/>
    <w:rsid w:val="00F27D65"/>
    <w:rsid w:val="00F3036C"/>
    <w:rsid w:val="00F30B79"/>
    <w:rsid w:val="00F310CC"/>
    <w:rsid w:val="00F312FE"/>
    <w:rsid w:val="00F3176B"/>
    <w:rsid w:val="00F322EA"/>
    <w:rsid w:val="00F32EB1"/>
    <w:rsid w:val="00F33072"/>
    <w:rsid w:val="00F331EB"/>
    <w:rsid w:val="00F347CE"/>
    <w:rsid w:val="00F35538"/>
    <w:rsid w:val="00F36D11"/>
    <w:rsid w:val="00F36D9C"/>
    <w:rsid w:val="00F37646"/>
    <w:rsid w:val="00F3795E"/>
    <w:rsid w:val="00F40D45"/>
    <w:rsid w:val="00F41EB3"/>
    <w:rsid w:val="00F42DD6"/>
    <w:rsid w:val="00F43E77"/>
    <w:rsid w:val="00F45DBA"/>
    <w:rsid w:val="00F466C5"/>
    <w:rsid w:val="00F4679F"/>
    <w:rsid w:val="00F47408"/>
    <w:rsid w:val="00F50A52"/>
    <w:rsid w:val="00F51196"/>
    <w:rsid w:val="00F512FD"/>
    <w:rsid w:val="00F5133E"/>
    <w:rsid w:val="00F518A4"/>
    <w:rsid w:val="00F5230F"/>
    <w:rsid w:val="00F52C5F"/>
    <w:rsid w:val="00F53C4D"/>
    <w:rsid w:val="00F547D2"/>
    <w:rsid w:val="00F54BC9"/>
    <w:rsid w:val="00F555E1"/>
    <w:rsid w:val="00F55E33"/>
    <w:rsid w:val="00F56067"/>
    <w:rsid w:val="00F57073"/>
    <w:rsid w:val="00F571BB"/>
    <w:rsid w:val="00F604FC"/>
    <w:rsid w:val="00F6054E"/>
    <w:rsid w:val="00F607BB"/>
    <w:rsid w:val="00F617F6"/>
    <w:rsid w:val="00F61F68"/>
    <w:rsid w:val="00F62DF6"/>
    <w:rsid w:val="00F64162"/>
    <w:rsid w:val="00F645BA"/>
    <w:rsid w:val="00F657A7"/>
    <w:rsid w:val="00F6584A"/>
    <w:rsid w:val="00F65E04"/>
    <w:rsid w:val="00F66E64"/>
    <w:rsid w:val="00F67F51"/>
    <w:rsid w:val="00F7056A"/>
    <w:rsid w:val="00F7088D"/>
    <w:rsid w:val="00F724E2"/>
    <w:rsid w:val="00F72BDA"/>
    <w:rsid w:val="00F72F82"/>
    <w:rsid w:val="00F74CA4"/>
    <w:rsid w:val="00F75B32"/>
    <w:rsid w:val="00F75F7E"/>
    <w:rsid w:val="00F762A2"/>
    <w:rsid w:val="00F76D9F"/>
    <w:rsid w:val="00F77082"/>
    <w:rsid w:val="00F770BD"/>
    <w:rsid w:val="00F778E6"/>
    <w:rsid w:val="00F77CC0"/>
    <w:rsid w:val="00F811CB"/>
    <w:rsid w:val="00F817D5"/>
    <w:rsid w:val="00F81FE2"/>
    <w:rsid w:val="00F828B8"/>
    <w:rsid w:val="00F828D8"/>
    <w:rsid w:val="00F82DBC"/>
    <w:rsid w:val="00F84E72"/>
    <w:rsid w:val="00F85E08"/>
    <w:rsid w:val="00F864D2"/>
    <w:rsid w:val="00F86F1C"/>
    <w:rsid w:val="00F86F8F"/>
    <w:rsid w:val="00F873CC"/>
    <w:rsid w:val="00F87476"/>
    <w:rsid w:val="00F87EDF"/>
    <w:rsid w:val="00F90A38"/>
    <w:rsid w:val="00F90C6C"/>
    <w:rsid w:val="00F9116E"/>
    <w:rsid w:val="00F91B92"/>
    <w:rsid w:val="00F91BEA"/>
    <w:rsid w:val="00F9247E"/>
    <w:rsid w:val="00F92A00"/>
    <w:rsid w:val="00F932BA"/>
    <w:rsid w:val="00F9401E"/>
    <w:rsid w:val="00F94650"/>
    <w:rsid w:val="00F957A7"/>
    <w:rsid w:val="00F964C9"/>
    <w:rsid w:val="00F9748F"/>
    <w:rsid w:val="00F97574"/>
    <w:rsid w:val="00F97ADB"/>
    <w:rsid w:val="00F97C0D"/>
    <w:rsid w:val="00FA2334"/>
    <w:rsid w:val="00FA39CD"/>
    <w:rsid w:val="00FA411D"/>
    <w:rsid w:val="00FA5229"/>
    <w:rsid w:val="00FA61BA"/>
    <w:rsid w:val="00FA704B"/>
    <w:rsid w:val="00FA7D79"/>
    <w:rsid w:val="00FA7ECB"/>
    <w:rsid w:val="00FB00DB"/>
    <w:rsid w:val="00FB03AD"/>
    <w:rsid w:val="00FB1D43"/>
    <w:rsid w:val="00FB2366"/>
    <w:rsid w:val="00FB2A39"/>
    <w:rsid w:val="00FB2A6E"/>
    <w:rsid w:val="00FB3FE0"/>
    <w:rsid w:val="00FB4988"/>
    <w:rsid w:val="00FB4F7E"/>
    <w:rsid w:val="00FB5798"/>
    <w:rsid w:val="00FB61A6"/>
    <w:rsid w:val="00FB6B7B"/>
    <w:rsid w:val="00FB70F2"/>
    <w:rsid w:val="00FC04F4"/>
    <w:rsid w:val="00FC06D9"/>
    <w:rsid w:val="00FC1342"/>
    <w:rsid w:val="00FC15AD"/>
    <w:rsid w:val="00FC1742"/>
    <w:rsid w:val="00FC1CE9"/>
    <w:rsid w:val="00FC2489"/>
    <w:rsid w:val="00FC3662"/>
    <w:rsid w:val="00FC4371"/>
    <w:rsid w:val="00FC4A9F"/>
    <w:rsid w:val="00FC4AF1"/>
    <w:rsid w:val="00FC56D6"/>
    <w:rsid w:val="00FC5A4D"/>
    <w:rsid w:val="00FD26F7"/>
    <w:rsid w:val="00FD27D7"/>
    <w:rsid w:val="00FD2877"/>
    <w:rsid w:val="00FD3F36"/>
    <w:rsid w:val="00FD3F88"/>
    <w:rsid w:val="00FD45B6"/>
    <w:rsid w:val="00FD4D12"/>
    <w:rsid w:val="00FD64C8"/>
    <w:rsid w:val="00FD6529"/>
    <w:rsid w:val="00FD6A61"/>
    <w:rsid w:val="00FD6B51"/>
    <w:rsid w:val="00FD6DF6"/>
    <w:rsid w:val="00FD79FB"/>
    <w:rsid w:val="00FE025C"/>
    <w:rsid w:val="00FE039A"/>
    <w:rsid w:val="00FE10A7"/>
    <w:rsid w:val="00FE1508"/>
    <w:rsid w:val="00FE19C1"/>
    <w:rsid w:val="00FE290D"/>
    <w:rsid w:val="00FE394E"/>
    <w:rsid w:val="00FE4F78"/>
    <w:rsid w:val="00FE79FE"/>
    <w:rsid w:val="00FF146C"/>
    <w:rsid w:val="00FF2B6F"/>
    <w:rsid w:val="00FF2C2A"/>
    <w:rsid w:val="00FF321A"/>
    <w:rsid w:val="00FF5323"/>
    <w:rsid w:val="00FF588D"/>
    <w:rsid w:val="00FF5954"/>
    <w:rsid w:val="00FF6273"/>
    <w:rsid w:val="00FF6B10"/>
    <w:rsid w:val="00FF7902"/>
    <w:rsid w:val="00FF79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E51"/>
    <w:pPr>
      <w:bidi/>
    </w:pPr>
  </w:style>
  <w:style w:type="paragraph" w:styleId="Heading1">
    <w:name w:val="heading 1"/>
    <w:basedOn w:val="Normal"/>
    <w:next w:val="Normal"/>
    <w:link w:val="Heading1Char"/>
    <w:uiPriority w:val="9"/>
    <w:qFormat/>
    <w:rsid w:val="001F47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47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8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5D5CE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90A3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5BD7"/>
  </w:style>
  <w:style w:type="character" w:styleId="Hyperlink">
    <w:name w:val="Hyperlink"/>
    <w:basedOn w:val="DefaultParagraphFont"/>
    <w:uiPriority w:val="99"/>
    <w:unhideWhenUsed/>
    <w:rsid w:val="00CA5BD7"/>
    <w:rPr>
      <w:color w:val="0000FF"/>
      <w:u w:val="single"/>
    </w:rPr>
  </w:style>
  <w:style w:type="character" w:customStyle="1" w:styleId="citation">
    <w:name w:val="citation"/>
    <w:basedOn w:val="DefaultParagraphFont"/>
    <w:rsid w:val="00CA5BD7"/>
  </w:style>
  <w:style w:type="character" w:customStyle="1" w:styleId="plainlinks">
    <w:name w:val="plainlinks"/>
    <w:basedOn w:val="DefaultParagraphFont"/>
    <w:rsid w:val="00CA5BD7"/>
  </w:style>
  <w:style w:type="paragraph" w:styleId="NormalWeb">
    <w:name w:val="Normal (Web)"/>
    <w:basedOn w:val="Normal"/>
    <w:link w:val="NormalWebChar"/>
    <w:unhideWhenUsed/>
    <w:rsid w:val="00CA5B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DF3"/>
    <w:rPr>
      <w:rFonts w:ascii="Tahoma" w:hAnsi="Tahoma" w:cs="Tahoma"/>
      <w:sz w:val="16"/>
      <w:szCs w:val="16"/>
    </w:rPr>
  </w:style>
  <w:style w:type="character" w:customStyle="1" w:styleId="Heading3Char">
    <w:name w:val="Heading 3 Char"/>
    <w:basedOn w:val="DefaultParagraphFont"/>
    <w:link w:val="Heading3"/>
    <w:uiPriority w:val="9"/>
    <w:rsid w:val="00077382"/>
    <w:rPr>
      <w:rFonts w:ascii="Times New Roman" w:eastAsia="Times New Roman" w:hAnsi="Times New Roman" w:cs="Times New Roman"/>
      <w:b/>
      <w:bCs/>
      <w:sz w:val="27"/>
      <w:szCs w:val="27"/>
    </w:rPr>
  </w:style>
  <w:style w:type="character" w:customStyle="1" w:styleId="mw-headline">
    <w:name w:val="mw-headline"/>
    <w:basedOn w:val="DefaultParagraphFont"/>
    <w:rsid w:val="00FD6529"/>
  </w:style>
  <w:style w:type="character" w:customStyle="1" w:styleId="ref-journal">
    <w:name w:val="ref-journal"/>
    <w:basedOn w:val="DefaultParagraphFont"/>
    <w:rsid w:val="004B4706"/>
  </w:style>
  <w:style w:type="character" w:styleId="Emphasis">
    <w:name w:val="Emphasis"/>
    <w:basedOn w:val="DefaultParagraphFont"/>
    <w:uiPriority w:val="20"/>
    <w:qFormat/>
    <w:rsid w:val="00900166"/>
    <w:rPr>
      <w:i/>
      <w:iCs/>
    </w:rPr>
  </w:style>
  <w:style w:type="paragraph" w:styleId="ListParagraph">
    <w:name w:val="List Paragraph"/>
    <w:basedOn w:val="Normal"/>
    <w:link w:val="ListParagraphChar"/>
    <w:uiPriority w:val="34"/>
    <w:qFormat/>
    <w:rsid w:val="00AD2F57"/>
    <w:pPr>
      <w:ind w:left="720"/>
      <w:contextualSpacing/>
    </w:pPr>
  </w:style>
  <w:style w:type="paragraph" w:styleId="Header">
    <w:name w:val="header"/>
    <w:basedOn w:val="Normal"/>
    <w:link w:val="HeaderChar"/>
    <w:uiPriority w:val="99"/>
    <w:unhideWhenUsed/>
    <w:rsid w:val="002427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273A"/>
  </w:style>
  <w:style w:type="paragraph" w:styleId="Footer">
    <w:name w:val="footer"/>
    <w:basedOn w:val="Normal"/>
    <w:link w:val="FooterChar"/>
    <w:uiPriority w:val="99"/>
    <w:unhideWhenUsed/>
    <w:rsid w:val="002427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273A"/>
  </w:style>
  <w:style w:type="paragraph" w:styleId="Caption">
    <w:name w:val="caption"/>
    <w:basedOn w:val="Normal"/>
    <w:next w:val="Normal"/>
    <w:uiPriority w:val="35"/>
    <w:unhideWhenUsed/>
    <w:qFormat/>
    <w:rsid w:val="000A33B1"/>
    <w:pPr>
      <w:spacing w:line="240" w:lineRule="auto"/>
    </w:pPr>
    <w:rPr>
      <w:b/>
      <w:bCs/>
      <w:color w:val="4F81BD" w:themeColor="accent1"/>
      <w:sz w:val="18"/>
      <w:szCs w:val="18"/>
    </w:rPr>
  </w:style>
  <w:style w:type="character" w:customStyle="1" w:styleId="printonly">
    <w:name w:val="printonly"/>
    <w:basedOn w:val="DefaultParagraphFont"/>
    <w:rsid w:val="004F0857"/>
  </w:style>
  <w:style w:type="character" w:customStyle="1" w:styleId="CharChar5">
    <w:name w:val="Char Char5"/>
    <w:basedOn w:val="DefaultParagraphFont"/>
    <w:rsid w:val="00D1683E"/>
    <w:rPr>
      <w:rFonts w:ascii="Arial" w:hAnsi="Arial" w:cs="Arial"/>
      <w:sz w:val="26"/>
      <w:szCs w:val="26"/>
      <w:lang w:val="en-US" w:eastAsia="en-US" w:bidi="ar-SA"/>
    </w:rPr>
  </w:style>
  <w:style w:type="paragraph" w:customStyle="1" w:styleId="contentbody">
    <w:name w:val="contentbody"/>
    <w:basedOn w:val="Normal"/>
    <w:rsid w:val="00D168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CA335B"/>
    <w:pPr>
      <w:bidi w:val="0"/>
      <w:spacing w:after="0" w:line="360" w:lineRule="auto"/>
    </w:pPr>
    <w:rPr>
      <w:rFonts w:ascii="Times New Roman" w:eastAsia="Times New Roman" w:hAnsi="Times New Roman" w:cs="Times New Roman"/>
      <w:sz w:val="28"/>
      <w:szCs w:val="28"/>
      <w:lang w:val="de-DE"/>
    </w:rPr>
  </w:style>
  <w:style w:type="character" w:customStyle="1" w:styleId="BodyText2Char">
    <w:name w:val="Body Text 2 Char"/>
    <w:basedOn w:val="DefaultParagraphFont"/>
    <w:link w:val="BodyText2"/>
    <w:rsid w:val="00CA335B"/>
    <w:rPr>
      <w:rFonts w:ascii="Times New Roman" w:eastAsia="Times New Roman" w:hAnsi="Times New Roman" w:cs="Times New Roman"/>
      <w:sz w:val="28"/>
      <w:szCs w:val="28"/>
      <w:lang w:val="de-DE"/>
    </w:rPr>
  </w:style>
  <w:style w:type="character" w:customStyle="1" w:styleId="A11">
    <w:name w:val="A11"/>
    <w:uiPriority w:val="99"/>
    <w:rsid w:val="00233472"/>
    <w:rPr>
      <w:rFonts w:cs="Myriad Pro"/>
      <w:color w:val="000000"/>
      <w:sz w:val="10"/>
      <w:szCs w:val="10"/>
    </w:rPr>
  </w:style>
  <w:style w:type="character" w:customStyle="1" w:styleId="A10">
    <w:name w:val="A10"/>
    <w:uiPriority w:val="99"/>
    <w:rsid w:val="00233472"/>
    <w:rPr>
      <w:rFonts w:cs="Myriad Pro"/>
      <w:color w:val="000000"/>
      <w:sz w:val="16"/>
      <w:szCs w:val="16"/>
    </w:rPr>
  </w:style>
  <w:style w:type="paragraph" w:customStyle="1" w:styleId="Pa12">
    <w:name w:val="Pa12"/>
    <w:basedOn w:val="Normal"/>
    <w:next w:val="Normal"/>
    <w:uiPriority w:val="99"/>
    <w:rsid w:val="00251D41"/>
    <w:pPr>
      <w:autoSpaceDE w:val="0"/>
      <w:autoSpaceDN w:val="0"/>
      <w:bidi w:val="0"/>
      <w:adjustRightInd w:val="0"/>
      <w:spacing w:after="0" w:line="201" w:lineRule="atLeast"/>
    </w:pPr>
    <w:rPr>
      <w:rFonts w:ascii="Myriad Pro Light" w:hAnsi="Myriad Pro Light"/>
      <w:sz w:val="24"/>
      <w:szCs w:val="24"/>
    </w:rPr>
  </w:style>
  <w:style w:type="paragraph" w:customStyle="1" w:styleId="Pa9">
    <w:name w:val="Pa9"/>
    <w:basedOn w:val="Normal"/>
    <w:next w:val="Normal"/>
    <w:uiPriority w:val="99"/>
    <w:rsid w:val="002573E3"/>
    <w:pPr>
      <w:autoSpaceDE w:val="0"/>
      <w:autoSpaceDN w:val="0"/>
      <w:bidi w:val="0"/>
      <w:adjustRightInd w:val="0"/>
      <w:spacing w:after="0" w:line="171" w:lineRule="atLeast"/>
    </w:pPr>
    <w:rPr>
      <w:rFonts w:ascii="Myriad Pro" w:hAnsi="Myriad Pro"/>
      <w:sz w:val="24"/>
      <w:szCs w:val="24"/>
    </w:rPr>
  </w:style>
  <w:style w:type="character" w:customStyle="1" w:styleId="A18">
    <w:name w:val="A18"/>
    <w:uiPriority w:val="99"/>
    <w:rsid w:val="002573E3"/>
    <w:rPr>
      <w:rFonts w:cs="Myriad Pro"/>
      <w:b/>
      <w:bCs/>
      <w:color w:val="000000"/>
      <w:sz w:val="28"/>
      <w:szCs w:val="28"/>
    </w:rPr>
  </w:style>
  <w:style w:type="paragraph" w:customStyle="1" w:styleId="Pa24">
    <w:name w:val="Pa24"/>
    <w:basedOn w:val="Normal"/>
    <w:next w:val="Normal"/>
    <w:uiPriority w:val="99"/>
    <w:rsid w:val="00D85637"/>
    <w:pPr>
      <w:autoSpaceDE w:val="0"/>
      <w:autoSpaceDN w:val="0"/>
      <w:bidi w:val="0"/>
      <w:adjustRightInd w:val="0"/>
      <w:spacing w:after="0" w:line="171" w:lineRule="atLeast"/>
    </w:pPr>
    <w:rPr>
      <w:rFonts w:ascii="Myriad Pro" w:hAnsi="Myriad Pro"/>
      <w:sz w:val="24"/>
      <w:szCs w:val="24"/>
    </w:rPr>
  </w:style>
  <w:style w:type="character" w:customStyle="1" w:styleId="A3">
    <w:name w:val="A3"/>
    <w:uiPriority w:val="99"/>
    <w:rsid w:val="00260918"/>
    <w:rPr>
      <w:rFonts w:cs="Myriad Pro Light"/>
      <w:b/>
      <w:bCs/>
      <w:color w:val="000000"/>
      <w:sz w:val="20"/>
      <w:szCs w:val="20"/>
    </w:rPr>
  </w:style>
  <w:style w:type="character" w:customStyle="1" w:styleId="CharChar50">
    <w:name w:val="Char Char5"/>
    <w:basedOn w:val="DefaultParagraphFont"/>
    <w:rsid w:val="00D01A6A"/>
    <w:rPr>
      <w:rFonts w:ascii="Arial" w:hAnsi="Arial" w:cs="Arial"/>
      <w:sz w:val="26"/>
      <w:szCs w:val="26"/>
      <w:lang w:val="en-US" w:eastAsia="en-US" w:bidi="ar-SA"/>
    </w:rPr>
  </w:style>
  <w:style w:type="character" w:customStyle="1" w:styleId="A9">
    <w:name w:val="A9"/>
    <w:uiPriority w:val="99"/>
    <w:rsid w:val="0049153A"/>
    <w:rPr>
      <w:rFonts w:cs="Garamond"/>
      <w:color w:val="000000"/>
      <w:sz w:val="12"/>
      <w:szCs w:val="12"/>
    </w:rPr>
  </w:style>
  <w:style w:type="character" w:customStyle="1" w:styleId="CharChar51">
    <w:name w:val="Char Char5"/>
    <w:basedOn w:val="DefaultParagraphFont"/>
    <w:rsid w:val="006E7EA3"/>
    <w:rPr>
      <w:rFonts w:ascii="Arial" w:hAnsi="Arial" w:cs="Arial"/>
      <w:sz w:val="26"/>
      <w:szCs w:val="26"/>
      <w:lang w:val="en-US" w:eastAsia="en-US" w:bidi="ar-SA"/>
    </w:rPr>
  </w:style>
  <w:style w:type="character" w:customStyle="1" w:styleId="A7">
    <w:name w:val="A7"/>
    <w:uiPriority w:val="99"/>
    <w:rsid w:val="005230AF"/>
    <w:rPr>
      <w:color w:val="211D1E"/>
      <w:sz w:val="12"/>
      <w:szCs w:val="12"/>
    </w:rPr>
  </w:style>
  <w:style w:type="paragraph" w:customStyle="1" w:styleId="Default">
    <w:name w:val="Default"/>
    <w:rsid w:val="004171E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85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DefaultParagraphFont"/>
    <w:rsid w:val="006265A0"/>
  </w:style>
  <w:style w:type="character" w:customStyle="1" w:styleId="CharChar">
    <w:name w:val="Char Char"/>
    <w:rsid w:val="00C062EC"/>
    <w:rPr>
      <w:rFonts w:ascii="Arial" w:hAnsi="Arial" w:cs="Arial" w:hint="default"/>
      <w:sz w:val="26"/>
      <w:szCs w:val="26"/>
      <w:lang w:val="en-US" w:eastAsia="en-US" w:bidi="ar-SA"/>
    </w:rPr>
  </w:style>
  <w:style w:type="character" w:customStyle="1" w:styleId="CharChar52">
    <w:name w:val="Char Char5"/>
    <w:basedOn w:val="DefaultParagraphFont"/>
    <w:rsid w:val="00C062EC"/>
    <w:rPr>
      <w:rFonts w:ascii="Arial" w:hAnsi="Arial" w:cs="Arial"/>
      <w:sz w:val="26"/>
      <w:szCs w:val="26"/>
      <w:lang w:val="en-US" w:eastAsia="en-US" w:bidi="ar-SA"/>
    </w:rPr>
  </w:style>
  <w:style w:type="character" w:customStyle="1" w:styleId="A2">
    <w:name w:val="A2"/>
    <w:uiPriority w:val="99"/>
    <w:rsid w:val="008065EA"/>
    <w:rPr>
      <w:color w:val="221E1F"/>
      <w:sz w:val="22"/>
      <w:szCs w:val="22"/>
    </w:rPr>
  </w:style>
  <w:style w:type="character" w:customStyle="1" w:styleId="CharChar53">
    <w:name w:val="Char Char5"/>
    <w:basedOn w:val="DefaultParagraphFont"/>
    <w:rsid w:val="00344053"/>
    <w:rPr>
      <w:rFonts w:ascii="Arial" w:hAnsi="Arial" w:cs="Arial"/>
      <w:sz w:val="26"/>
      <w:szCs w:val="26"/>
      <w:lang w:val="en-US" w:eastAsia="en-US" w:bidi="ar-SA"/>
    </w:rPr>
  </w:style>
  <w:style w:type="character" w:styleId="Strong">
    <w:name w:val="Strong"/>
    <w:basedOn w:val="DefaultParagraphFont"/>
    <w:uiPriority w:val="22"/>
    <w:qFormat/>
    <w:rsid w:val="0062770C"/>
    <w:rPr>
      <w:b/>
      <w:bCs/>
    </w:rPr>
  </w:style>
  <w:style w:type="paragraph" w:styleId="NoSpacing">
    <w:name w:val="No Spacing"/>
    <w:link w:val="NoSpacingChar"/>
    <w:uiPriority w:val="1"/>
    <w:qFormat/>
    <w:rsid w:val="0062770C"/>
    <w:pPr>
      <w:bidi/>
      <w:spacing w:after="0" w:line="240" w:lineRule="auto"/>
    </w:pPr>
  </w:style>
  <w:style w:type="character" w:customStyle="1" w:styleId="A1">
    <w:name w:val="A1"/>
    <w:uiPriority w:val="99"/>
    <w:rsid w:val="00DF1CA2"/>
    <w:rPr>
      <w:rFonts w:cs="Myriad Pro"/>
      <w:color w:val="211D1E"/>
      <w:sz w:val="23"/>
      <w:szCs w:val="23"/>
    </w:rPr>
  </w:style>
  <w:style w:type="character" w:customStyle="1" w:styleId="Heading4Char">
    <w:name w:val="Heading 4 Char"/>
    <w:basedOn w:val="DefaultParagraphFont"/>
    <w:link w:val="Heading4"/>
    <w:uiPriority w:val="9"/>
    <w:rsid w:val="005D5CE3"/>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unhideWhenUsed/>
    <w:rsid w:val="0099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9A9"/>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1F47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F474B"/>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1F474B"/>
    <w:rPr>
      <w:color w:val="800080"/>
      <w:u w:val="single"/>
    </w:rPr>
  </w:style>
  <w:style w:type="character" w:customStyle="1" w:styleId="toctogglespan">
    <w:name w:val="toctogglespan"/>
    <w:basedOn w:val="DefaultParagraphFont"/>
    <w:rsid w:val="001F474B"/>
  </w:style>
  <w:style w:type="character" w:customStyle="1" w:styleId="tocnumber">
    <w:name w:val="tocnumber"/>
    <w:basedOn w:val="DefaultParagraphFont"/>
    <w:rsid w:val="001F474B"/>
  </w:style>
  <w:style w:type="character" w:customStyle="1" w:styleId="toctext">
    <w:name w:val="toctext"/>
    <w:basedOn w:val="DefaultParagraphFont"/>
    <w:rsid w:val="001F474B"/>
  </w:style>
  <w:style w:type="character" w:customStyle="1" w:styleId="mw-editsection">
    <w:name w:val="mw-editsection"/>
    <w:basedOn w:val="DefaultParagraphFont"/>
    <w:rsid w:val="001F474B"/>
  </w:style>
  <w:style w:type="character" w:customStyle="1" w:styleId="mw-editsection-bracket">
    <w:name w:val="mw-editsection-bracket"/>
    <w:basedOn w:val="DefaultParagraphFont"/>
    <w:rsid w:val="001F474B"/>
  </w:style>
  <w:style w:type="character" w:customStyle="1" w:styleId="mw-cite-backlink">
    <w:name w:val="mw-cite-backlink"/>
    <w:basedOn w:val="DefaultParagraphFont"/>
    <w:rsid w:val="001F474B"/>
  </w:style>
  <w:style w:type="character" w:customStyle="1" w:styleId="cite-accessibility-label">
    <w:name w:val="cite-accessibility-label"/>
    <w:basedOn w:val="DefaultParagraphFont"/>
    <w:rsid w:val="001F474B"/>
  </w:style>
  <w:style w:type="character" w:customStyle="1" w:styleId="reference-text">
    <w:name w:val="reference-text"/>
    <w:basedOn w:val="DefaultParagraphFont"/>
    <w:rsid w:val="001F474B"/>
  </w:style>
  <w:style w:type="character" w:styleId="HTMLCite">
    <w:name w:val="HTML Cite"/>
    <w:basedOn w:val="DefaultParagraphFont"/>
    <w:uiPriority w:val="99"/>
    <w:unhideWhenUsed/>
    <w:rsid w:val="001F474B"/>
    <w:rPr>
      <w:i/>
      <w:iCs/>
    </w:rPr>
  </w:style>
  <w:style w:type="character" w:customStyle="1" w:styleId="z3988">
    <w:name w:val="z3988"/>
    <w:basedOn w:val="DefaultParagraphFont"/>
    <w:rsid w:val="001F474B"/>
  </w:style>
  <w:style w:type="character" w:customStyle="1" w:styleId="cs1-lock-free">
    <w:name w:val="cs1-lock-free"/>
    <w:basedOn w:val="DefaultParagraphFont"/>
    <w:rsid w:val="001F474B"/>
  </w:style>
  <w:style w:type="character" w:customStyle="1" w:styleId="noprint">
    <w:name w:val="noprint"/>
    <w:basedOn w:val="DefaultParagraphFont"/>
    <w:rsid w:val="00412DC2"/>
  </w:style>
  <w:style w:type="character" w:customStyle="1" w:styleId="topsub">
    <w:name w:val="top__sub"/>
    <w:basedOn w:val="DefaultParagraphFont"/>
    <w:rsid w:val="002B7C2B"/>
  </w:style>
  <w:style w:type="character" w:customStyle="1" w:styleId="toptext">
    <w:name w:val="top__text"/>
    <w:basedOn w:val="DefaultParagraphFont"/>
    <w:rsid w:val="002B7C2B"/>
  </w:style>
  <w:style w:type="character" w:customStyle="1" w:styleId="css-901oao">
    <w:name w:val="css-901oao"/>
    <w:basedOn w:val="DefaultParagraphFont"/>
    <w:rsid w:val="00196FA4"/>
  </w:style>
  <w:style w:type="paragraph" w:customStyle="1" w:styleId="ParaAttribute1">
    <w:name w:val="ParaAttribute1"/>
    <w:rsid w:val="006C0715"/>
    <w:pPr>
      <w:widowControl w:val="0"/>
      <w:wordWrap w:val="0"/>
      <w:spacing w:after="0" w:line="240" w:lineRule="auto"/>
    </w:pPr>
    <w:rPr>
      <w:rFonts w:ascii="Times New Roman" w:eastAsia="Batang" w:hAnsi="Times New Roman" w:cs="Times New Roman"/>
      <w:sz w:val="20"/>
      <w:szCs w:val="20"/>
    </w:rPr>
  </w:style>
  <w:style w:type="character" w:customStyle="1" w:styleId="CharAttribute3">
    <w:name w:val="CharAttribute3"/>
    <w:rsid w:val="006C0715"/>
    <w:rPr>
      <w:rFonts w:ascii="Cambria" w:eastAsia="Cambria"/>
    </w:rPr>
  </w:style>
  <w:style w:type="character" w:customStyle="1" w:styleId="A17">
    <w:name w:val="A17"/>
    <w:uiPriority w:val="99"/>
    <w:rsid w:val="00363244"/>
    <w:rPr>
      <w:rFonts w:cs="Cambria"/>
      <w:color w:val="000000"/>
      <w:sz w:val="15"/>
      <w:szCs w:val="15"/>
    </w:rPr>
  </w:style>
  <w:style w:type="character" w:customStyle="1" w:styleId="order">
    <w:name w:val="order"/>
    <w:basedOn w:val="DefaultParagraphFont"/>
    <w:rsid w:val="00363244"/>
  </w:style>
  <w:style w:type="paragraph" w:styleId="FootnoteText">
    <w:name w:val="footnote text"/>
    <w:basedOn w:val="Normal"/>
    <w:link w:val="FootnoteTextChar"/>
    <w:uiPriority w:val="99"/>
    <w:unhideWhenUsed/>
    <w:rsid w:val="00FB2A6E"/>
    <w:pPr>
      <w:bidi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FB2A6E"/>
    <w:rPr>
      <w:rFonts w:ascii="Arial" w:eastAsia="Times New Roman" w:hAnsi="Arial" w:cs="Times New Roman"/>
      <w:sz w:val="20"/>
      <w:szCs w:val="20"/>
    </w:rPr>
  </w:style>
  <w:style w:type="character" w:styleId="FootnoteReference">
    <w:name w:val="footnote reference"/>
    <w:basedOn w:val="DefaultParagraphFont"/>
    <w:uiPriority w:val="99"/>
    <w:unhideWhenUsed/>
    <w:rsid w:val="00FB2A6E"/>
    <w:rPr>
      <w:vertAlign w:val="superscript"/>
    </w:rPr>
  </w:style>
  <w:style w:type="character" w:customStyle="1" w:styleId="y2iqfc">
    <w:name w:val="y2iqfc"/>
    <w:basedOn w:val="DefaultParagraphFont"/>
    <w:rsid w:val="002015DB"/>
  </w:style>
  <w:style w:type="paragraph" w:customStyle="1" w:styleId="p">
    <w:name w:val="p"/>
    <w:basedOn w:val="Normal"/>
    <w:rsid w:val="0096061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text">
    <w:name w:val="kwd-text"/>
    <w:basedOn w:val="DefaultParagraphFont"/>
    <w:rsid w:val="0096061D"/>
  </w:style>
  <w:style w:type="character" w:customStyle="1" w:styleId="element-citation">
    <w:name w:val="element-citation"/>
    <w:basedOn w:val="DefaultParagraphFont"/>
    <w:rsid w:val="006C730D"/>
  </w:style>
  <w:style w:type="character" w:customStyle="1" w:styleId="ref-vol">
    <w:name w:val="ref-vol"/>
    <w:basedOn w:val="DefaultParagraphFont"/>
    <w:rsid w:val="006C730D"/>
  </w:style>
  <w:style w:type="character" w:customStyle="1" w:styleId="nowrap">
    <w:name w:val="nowrap"/>
    <w:basedOn w:val="DefaultParagraphFont"/>
    <w:rsid w:val="006C730D"/>
  </w:style>
  <w:style w:type="character" w:customStyle="1" w:styleId="A6">
    <w:name w:val="A6"/>
    <w:uiPriority w:val="99"/>
    <w:rsid w:val="003B4791"/>
    <w:rPr>
      <w:rFonts w:cs="Cambria"/>
      <w:color w:val="000000"/>
      <w:sz w:val="18"/>
      <w:szCs w:val="18"/>
    </w:rPr>
  </w:style>
  <w:style w:type="character" w:customStyle="1" w:styleId="mixed-citation">
    <w:name w:val="mixed-citation"/>
    <w:basedOn w:val="DefaultParagraphFont"/>
    <w:rsid w:val="00CC68CB"/>
  </w:style>
  <w:style w:type="character" w:customStyle="1" w:styleId="ref-title">
    <w:name w:val="ref-title"/>
    <w:basedOn w:val="DefaultParagraphFont"/>
    <w:rsid w:val="00CC68CB"/>
  </w:style>
  <w:style w:type="character" w:customStyle="1" w:styleId="reference-accessdate">
    <w:name w:val="reference-accessdate"/>
    <w:basedOn w:val="DefaultParagraphFont"/>
    <w:rsid w:val="00806F24"/>
  </w:style>
  <w:style w:type="character" w:customStyle="1" w:styleId="CharAttribute8">
    <w:name w:val="CharAttribute8"/>
    <w:basedOn w:val="DefaultParagraphFont"/>
    <w:rsid w:val="000312D5"/>
    <w:rPr>
      <w:rFonts w:ascii="Cambria" w:hAnsi="Cambria" w:hint="default"/>
      <w:color w:val="0000FF"/>
      <w:u w:val="single"/>
    </w:rPr>
  </w:style>
  <w:style w:type="character" w:customStyle="1" w:styleId="citation-doi">
    <w:name w:val="citation-doi"/>
    <w:basedOn w:val="DefaultParagraphFont"/>
    <w:rsid w:val="004B5A2F"/>
  </w:style>
  <w:style w:type="character" w:customStyle="1" w:styleId="secondary-date">
    <w:name w:val="secondary-date"/>
    <w:basedOn w:val="DefaultParagraphFont"/>
    <w:rsid w:val="004B5A2F"/>
  </w:style>
  <w:style w:type="character" w:customStyle="1" w:styleId="id-label">
    <w:name w:val="id-label"/>
    <w:basedOn w:val="DefaultParagraphFont"/>
    <w:rsid w:val="003516AB"/>
  </w:style>
  <w:style w:type="character" w:customStyle="1" w:styleId="identifier">
    <w:name w:val="identifier"/>
    <w:basedOn w:val="DefaultParagraphFont"/>
    <w:rsid w:val="00C92A5F"/>
  </w:style>
  <w:style w:type="character" w:customStyle="1" w:styleId="NoSpacingChar">
    <w:name w:val="No Spacing Char"/>
    <w:link w:val="NoSpacing"/>
    <w:uiPriority w:val="1"/>
    <w:rsid w:val="00A7656B"/>
  </w:style>
  <w:style w:type="character" w:customStyle="1" w:styleId="ListParagraphChar">
    <w:name w:val="List Paragraph Char"/>
    <w:basedOn w:val="DefaultParagraphFont"/>
    <w:link w:val="ListParagraph"/>
    <w:uiPriority w:val="34"/>
    <w:rsid w:val="00926ED2"/>
  </w:style>
  <w:style w:type="character" w:customStyle="1" w:styleId="Heading5Char">
    <w:name w:val="Heading 5 Char"/>
    <w:basedOn w:val="DefaultParagraphFont"/>
    <w:link w:val="Heading5"/>
    <w:uiPriority w:val="9"/>
    <w:rsid w:val="00F90A38"/>
    <w:rPr>
      <w:rFonts w:asciiTheme="majorHAnsi" w:eastAsiaTheme="majorEastAsia" w:hAnsiTheme="majorHAnsi" w:cstheme="majorBidi"/>
      <w:color w:val="243F60" w:themeColor="accent1" w:themeShade="7F"/>
    </w:rPr>
  </w:style>
  <w:style w:type="table" w:customStyle="1" w:styleId="GridTable4-Accent11">
    <w:name w:val="Grid Table 4 - Accent 11"/>
    <w:basedOn w:val="TableNormal"/>
    <w:uiPriority w:val="49"/>
    <w:rsid w:val="006B5BE6"/>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C71B77"/>
    <w:rPr>
      <w:sz w:val="16"/>
      <w:szCs w:val="16"/>
    </w:rPr>
  </w:style>
  <w:style w:type="paragraph" w:styleId="CommentText">
    <w:name w:val="annotation text"/>
    <w:basedOn w:val="Normal"/>
    <w:link w:val="CommentTextChar"/>
    <w:uiPriority w:val="99"/>
    <w:unhideWhenUsed/>
    <w:rsid w:val="00C71B77"/>
    <w:pPr>
      <w:spacing w:line="240" w:lineRule="auto"/>
    </w:pPr>
    <w:rPr>
      <w:sz w:val="20"/>
      <w:szCs w:val="20"/>
    </w:rPr>
  </w:style>
  <w:style w:type="character" w:customStyle="1" w:styleId="CommentTextChar">
    <w:name w:val="Comment Text Char"/>
    <w:basedOn w:val="DefaultParagraphFont"/>
    <w:link w:val="CommentText"/>
    <w:uiPriority w:val="99"/>
    <w:rsid w:val="00C71B77"/>
    <w:rPr>
      <w:sz w:val="20"/>
      <w:szCs w:val="20"/>
    </w:rPr>
  </w:style>
  <w:style w:type="paragraph" w:styleId="Subtitle">
    <w:name w:val="Subtitle"/>
    <w:basedOn w:val="Normal"/>
    <w:next w:val="Normal"/>
    <w:link w:val="SubtitleChar"/>
    <w:uiPriority w:val="11"/>
    <w:qFormat/>
    <w:rsid w:val="001B3E3C"/>
    <w:pPr>
      <w:numPr>
        <w:ilvl w:val="1"/>
      </w:numPr>
      <w:bidi w:val="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B3E3C"/>
    <w:rPr>
      <w:rFonts w:asciiTheme="majorHAnsi" w:eastAsiaTheme="majorEastAsia" w:hAnsiTheme="majorHAnsi" w:cstheme="majorBidi"/>
      <w:i/>
      <w:iCs/>
      <w:color w:val="4F81BD" w:themeColor="accent1"/>
      <w:spacing w:val="15"/>
      <w:sz w:val="24"/>
      <w:szCs w:val="24"/>
    </w:rPr>
  </w:style>
  <w:style w:type="character" w:customStyle="1" w:styleId="fontstyle41">
    <w:name w:val="fontstyle41"/>
    <w:basedOn w:val="DefaultParagraphFont"/>
    <w:rsid w:val="001B3E3C"/>
    <w:rPr>
      <w:rFonts w:ascii="Times New Roman" w:hAnsi="Times New Roman" w:cs="Times New Roman" w:hint="default"/>
      <w:b w:val="0"/>
      <w:bCs w:val="0"/>
      <w:i w:val="0"/>
      <w:iCs w:val="0"/>
      <w:color w:val="000000"/>
      <w:sz w:val="20"/>
      <w:szCs w:val="20"/>
    </w:rPr>
  </w:style>
  <w:style w:type="table" w:styleId="LightGrid-Accent2">
    <w:name w:val="Light Grid Accent 2"/>
    <w:basedOn w:val="TableNormal"/>
    <w:uiPriority w:val="62"/>
    <w:rsid w:val="001E5033"/>
    <w:pPr>
      <w:spacing w:after="0" w:line="240" w:lineRule="auto"/>
    </w:pPr>
    <w:rPr>
      <w:rFonts w:eastAsiaTheme="minorHAns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fontstyle01">
    <w:name w:val="fontstyle01"/>
    <w:basedOn w:val="DefaultParagraphFont"/>
    <w:rsid w:val="00734B24"/>
    <w:rPr>
      <w:rFonts w:ascii="Times New Roman" w:hAnsi="Times New Roman" w:cs="Times New Roman" w:hint="default"/>
      <w:b/>
      <w:bCs/>
      <w:i w:val="0"/>
      <w:iCs w:val="0"/>
      <w:color w:val="0B1F36"/>
      <w:sz w:val="28"/>
      <w:szCs w:val="28"/>
    </w:rPr>
  </w:style>
  <w:style w:type="character" w:customStyle="1" w:styleId="period">
    <w:name w:val="period"/>
    <w:basedOn w:val="DefaultParagraphFont"/>
    <w:rsid w:val="00306869"/>
  </w:style>
  <w:style w:type="character" w:customStyle="1" w:styleId="cit">
    <w:name w:val="cit"/>
    <w:basedOn w:val="DefaultParagraphFont"/>
    <w:rsid w:val="00306869"/>
  </w:style>
  <w:style w:type="character" w:customStyle="1" w:styleId="name">
    <w:name w:val="name"/>
    <w:basedOn w:val="DefaultParagraphFont"/>
    <w:rsid w:val="00E25F28"/>
  </w:style>
  <w:style w:type="character" w:customStyle="1" w:styleId="affiliation">
    <w:name w:val="affiliation"/>
    <w:basedOn w:val="DefaultParagraphFont"/>
    <w:rsid w:val="00E25F28"/>
  </w:style>
  <w:style w:type="paragraph" w:styleId="BodyText">
    <w:name w:val="Body Text"/>
    <w:basedOn w:val="Normal"/>
    <w:link w:val="BodyTextChar"/>
    <w:uiPriority w:val="99"/>
    <w:semiHidden/>
    <w:unhideWhenUsed/>
    <w:rsid w:val="00BF4CCC"/>
    <w:pPr>
      <w:spacing w:after="120"/>
    </w:pPr>
  </w:style>
  <w:style w:type="character" w:customStyle="1" w:styleId="BodyTextChar">
    <w:name w:val="Body Text Char"/>
    <w:basedOn w:val="DefaultParagraphFont"/>
    <w:link w:val="BodyText"/>
    <w:uiPriority w:val="99"/>
    <w:semiHidden/>
    <w:rsid w:val="00BF4CCC"/>
  </w:style>
  <w:style w:type="character" w:customStyle="1" w:styleId="NormalWebChar">
    <w:name w:val="Normal (Web) Char"/>
    <w:basedOn w:val="DefaultParagraphFont"/>
    <w:link w:val="NormalWeb"/>
    <w:rsid w:val="00261CA0"/>
    <w:rPr>
      <w:rFonts w:ascii="Times New Roman" w:eastAsia="Times New Roman" w:hAnsi="Times New Roman" w:cs="Times New Roman"/>
      <w:sz w:val="24"/>
      <w:szCs w:val="24"/>
    </w:rPr>
  </w:style>
  <w:style w:type="character" w:customStyle="1" w:styleId="CharChar0">
    <w:name w:val="Char Char"/>
    <w:basedOn w:val="DefaultParagraphFont"/>
    <w:rsid w:val="0033429D"/>
    <w:rPr>
      <w:rFonts w:ascii="Arial" w:hAnsi="Arial" w:cs="Arial"/>
      <w:sz w:val="26"/>
      <w:szCs w:val="26"/>
      <w:lang w:val="en-US" w:eastAsia="en-US" w:bidi="ar-SA"/>
    </w:rPr>
  </w:style>
  <w:style w:type="character" w:styleId="PageNumber">
    <w:name w:val="page number"/>
    <w:basedOn w:val="DefaultParagraphFont"/>
    <w:rsid w:val="00A04373"/>
  </w:style>
  <w:style w:type="character" w:customStyle="1" w:styleId="CharChar1">
    <w:name w:val="Char Char"/>
    <w:basedOn w:val="DefaultParagraphFont"/>
    <w:rsid w:val="00A04373"/>
    <w:rPr>
      <w:rFonts w:ascii="Arial" w:hAnsi="Arial" w:cs="Arial"/>
      <w:sz w:val="26"/>
      <w:szCs w:val="26"/>
      <w:lang w:val="en-US" w:eastAsia="en-US" w:bidi="ar-SA"/>
    </w:rPr>
  </w:style>
  <w:style w:type="character" w:customStyle="1" w:styleId="articleheadermetadoilink">
    <w:name w:val="articleheader__meta_doilink"/>
    <w:basedOn w:val="DefaultParagraphFont"/>
    <w:rsid w:val="00A04373"/>
  </w:style>
  <w:style w:type="character" w:customStyle="1" w:styleId="label">
    <w:name w:val="label"/>
    <w:basedOn w:val="DefaultParagraphFont"/>
    <w:rsid w:val="00A04373"/>
  </w:style>
  <w:style w:type="character" w:customStyle="1" w:styleId="value">
    <w:name w:val="value"/>
    <w:basedOn w:val="DefaultParagraphFont"/>
    <w:rsid w:val="00A04373"/>
  </w:style>
  <w:style w:type="character" w:customStyle="1" w:styleId="fontstyle21">
    <w:name w:val="fontstyle21"/>
    <w:basedOn w:val="DefaultParagraphFont"/>
    <w:rsid w:val="00DF5843"/>
    <w:rPr>
      <w:rFonts w:ascii="Times New Roman" w:hAnsi="Times New Roman" w:cs="Times New Roman" w:hint="default"/>
      <w:b/>
      <w:bCs/>
      <w:i w:val="0"/>
      <w:iCs w:val="0"/>
      <w:color w:val="1F497D"/>
      <w:sz w:val="20"/>
      <w:szCs w:val="20"/>
    </w:rPr>
  </w:style>
  <w:style w:type="character" w:customStyle="1" w:styleId="fontstyle31">
    <w:name w:val="fontstyle31"/>
    <w:basedOn w:val="DefaultParagraphFont"/>
    <w:rsid w:val="00DF5843"/>
    <w:rPr>
      <w:rFonts w:ascii="Times New Roman" w:hAnsi="Times New Roman" w:cs="Times New Roman" w:hint="default"/>
      <w:b/>
      <w:bCs/>
      <w:i/>
      <w:iCs/>
      <w:color w:val="1F497D"/>
      <w:sz w:val="20"/>
      <w:szCs w:val="20"/>
    </w:rPr>
  </w:style>
  <w:style w:type="paragraph" w:styleId="CommentSubject">
    <w:name w:val="annotation subject"/>
    <w:basedOn w:val="CommentText"/>
    <w:next w:val="CommentText"/>
    <w:link w:val="CommentSubjectChar"/>
    <w:uiPriority w:val="99"/>
    <w:semiHidden/>
    <w:unhideWhenUsed/>
    <w:rsid w:val="001179D9"/>
    <w:rPr>
      <w:b/>
      <w:bCs/>
    </w:rPr>
  </w:style>
  <w:style w:type="character" w:customStyle="1" w:styleId="CommentSubjectChar">
    <w:name w:val="Comment Subject Char"/>
    <w:basedOn w:val="CommentTextChar"/>
    <w:link w:val="CommentSubject"/>
    <w:uiPriority w:val="99"/>
    <w:semiHidden/>
    <w:rsid w:val="001179D9"/>
    <w:rPr>
      <w:b/>
      <w:bCs/>
      <w:sz w:val="20"/>
      <w:szCs w:val="20"/>
    </w:rPr>
  </w:style>
</w:styles>
</file>

<file path=word/webSettings.xml><?xml version="1.0" encoding="utf-8"?>
<w:webSettings xmlns:r="http://schemas.openxmlformats.org/officeDocument/2006/relationships" xmlns:w="http://schemas.openxmlformats.org/wordprocessingml/2006/main">
  <w:divs>
    <w:div w:id="9528985">
      <w:bodyDiv w:val="1"/>
      <w:marLeft w:val="0"/>
      <w:marRight w:val="0"/>
      <w:marTop w:val="0"/>
      <w:marBottom w:val="0"/>
      <w:divBdr>
        <w:top w:val="none" w:sz="0" w:space="0" w:color="auto"/>
        <w:left w:val="none" w:sz="0" w:space="0" w:color="auto"/>
        <w:bottom w:val="none" w:sz="0" w:space="0" w:color="auto"/>
        <w:right w:val="none" w:sz="0" w:space="0" w:color="auto"/>
      </w:divBdr>
    </w:div>
    <w:div w:id="11304553">
      <w:bodyDiv w:val="1"/>
      <w:marLeft w:val="0"/>
      <w:marRight w:val="0"/>
      <w:marTop w:val="0"/>
      <w:marBottom w:val="0"/>
      <w:divBdr>
        <w:top w:val="none" w:sz="0" w:space="0" w:color="auto"/>
        <w:left w:val="none" w:sz="0" w:space="0" w:color="auto"/>
        <w:bottom w:val="none" w:sz="0" w:space="0" w:color="auto"/>
        <w:right w:val="none" w:sz="0" w:space="0" w:color="auto"/>
      </w:divBdr>
    </w:div>
    <w:div w:id="18942548">
      <w:bodyDiv w:val="1"/>
      <w:marLeft w:val="0"/>
      <w:marRight w:val="0"/>
      <w:marTop w:val="0"/>
      <w:marBottom w:val="0"/>
      <w:divBdr>
        <w:top w:val="none" w:sz="0" w:space="0" w:color="auto"/>
        <w:left w:val="none" w:sz="0" w:space="0" w:color="auto"/>
        <w:bottom w:val="none" w:sz="0" w:space="0" w:color="auto"/>
        <w:right w:val="none" w:sz="0" w:space="0" w:color="auto"/>
      </w:divBdr>
    </w:div>
    <w:div w:id="19475640">
      <w:bodyDiv w:val="1"/>
      <w:marLeft w:val="0"/>
      <w:marRight w:val="0"/>
      <w:marTop w:val="0"/>
      <w:marBottom w:val="0"/>
      <w:divBdr>
        <w:top w:val="none" w:sz="0" w:space="0" w:color="auto"/>
        <w:left w:val="none" w:sz="0" w:space="0" w:color="auto"/>
        <w:bottom w:val="none" w:sz="0" w:space="0" w:color="auto"/>
        <w:right w:val="none" w:sz="0" w:space="0" w:color="auto"/>
      </w:divBdr>
    </w:div>
    <w:div w:id="20978365">
      <w:bodyDiv w:val="1"/>
      <w:marLeft w:val="0"/>
      <w:marRight w:val="0"/>
      <w:marTop w:val="0"/>
      <w:marBottom w:val="0"/>
      <w:divBdr>
        <w:top w:val="none" w:sz="0" w:space="0" w:color="auto"/>
        <w:left w:val="none" w:sz="0" w:space="0" w:color="auto"/>
        <w:bottom w:val="none" w:sz="0" w:space="0" w:color="auto"/>
        <w:right w:val="none" w:sz="0" w:space="0" w:color="auto"/>
      </w:divBdr>
    </w:div>
    <w:div w:id="27295122">
      <w:bodyDiv w:val="1"/>
      <w:marLeft w:val="0"/>
      <w:marRight w:val="0"/>
      <w:marTop w:val="0"/>
      <w:marBottom w:val="0"/>
      <w:divBdr>
        <w:top w:val="none" w:sz="0" w:space="0" w:color="auto"/>
        <w:left w:val="none" w:sz="0" w:space="0" w:color="auto"/>
        <w:bottom w:val="none" w:sz="0" w:space="0" w:color="auto"/>
        <w:right w:val="none" w:sz="0" w:space="0" w:color="auto"/>
      </w:divBdr>
    </w:div>
    <w:div w:id="32971780">
      <w:bodyDiv w:val="1"/>
      <w:marLeft w:val="0"/>
      <w:marRight w:val="0"/>
      <w:marTop w:val="0"/>
      <w:marBottom w:val="0"/>
      <w:divBdr>
        <w:top w:val="none" w:sz="0" w:space="0" w:color="auto"/>
        <w:left w:val="none" w:sz="0" w:space="0" w:color="auto"/>
        <w:bottom w:val="none" w:sz="0" w:space="0" w:color="auto"/>
        <w:right w:val="none" w:sz="0" w:space="0" w:color="auto"/>
      </w:divBdr>
    </w:div>
    <w:div w:id="37439904">
      <w:bodyDiv w:val="1"/>
      <w:marLeft w:val="0"/>
      <w:marRight w:val="0"/>
      <w:marTop w:val="0"/>
      <w:marBottom w:val="0"/>
      <w:divBdr>
        <w:top w:val="none" w:sz="0" w:space="0" w:color="auto"/>
        <w:left w:val="none" w:sz="0" w:space="0" w:color="auto"/>
        <w:bottom w:val="none" w:sz="0" w:space="0" w:color="auto"/>
        <w:right w:val="none" w:sz="0" w:space="0" w:color="auto"/>
      </w:divBdr>
    </w:div>
    <w:div w:id="41489383">
      <w:bodyDiv w:val="1"/>
      <w:marLeft w:val="0"/>
      <w:marRight w:val="0"/>
      <w:marTop w:val="0"/>
      <w:marBottom w:val="0"/>
      <w:divBdr>
        <w:top w:val="none" w:sz="0" w:space="0" w:color="auto"/>
        <w:left w:val="none" w:sz="0" w:space="0" w:color="auto"/>
        <w:bottom w:val="none" w:sz="0" w:space="0" w:color="auto"/>
        <w:right w:val="none" w:sz="0" w:space="0" w:color="auto"/>
      </w:divBdr>
    </w:div>
    <w:div w:id="44765511">
      <w:bodyDiv w:val="1"/>
      <w:marLeft w:val="0"/>
      <w:marRight w:val="0"/>
      <w:marTop w:val="0"/>
      <w:marBottom w:val="0"/>
      <w:divBdr>
        <w:top w:val="none" w:sz="0" w:space="0" w:color="auto"/>
        <w:left w:val="none" w:sz="0" w:space="0" w:color="auto"/>
        <w:bottom w:val="none" w:sz="0" w:space="0" w:color="auto"/>
        <w:right w:val="none" w:sz="0" w:space="0" w:color="auto"/>
      </w:divBdr>
    </w:div>
    <w:div w:id="60644829">
      <w:bodyDiv w:val="1"/>
      <w:marLeft w:val="0"/>
      <w:marRight w:val="0"/>
      <w:marTop w:val="0"/>
      <w:marBottom w:val="0"/>
      <w:divBdr>
        <w:top w:val="none" w:sz="0" w:space="0" w:color="auto"/>
        <w:left w:val="none" w:sz="0" w:space="0" w:color="auto"/>
        <w:bottom w:val="none" w:sz="0" w:space="0" w:color="auto"/>
        <w:right w:val="none" w:sz="0" w:space="0" w:color="auto"/>
      </w:divBdr>
    </w:div>
    <w:div w:id="70470506">
      <w:bodyDiv w:val="1"/>
      <w:marLeft w:val="0"/>
      <w:marRight w:val="0"/>
      <w:marTop w:val="0"/>
      <w:marBottom w:val="0"/>
      <w:divBdr>
        <w:top w:val="none" w:sz="0" w:space="0" w:color="auto"/>
        <w:left w:val="none" w:sz="0" w:space="0" w:color="auto"/>
        <w:bottom w:val="none" w:sz="0" w:space="0" w:color="auto"/>
        <w:right w:val="none" w:sz="0" w:space="0" w:color="auto"/>
      </w:divBdr>
    </w:div>
    <w:div w:id="80638899">
      <w:bodyDiv w:val="1"/>
      <w:marLeft w:val="0"/>
      <w:marRight w:val="0"/>
      <w:marTop w:val="0"/>
      <w:marBottom w:val="0"/>
      <w:divBdr>
        <w:top w:val="none" w:sz="0" w:space="0" w:color="auto"/>
        <w:left w:val="none" w:sz="0" w:space="0" w:color="auto"/>
        <w:bottom w:val="none" w:sz="0" w:space="0" w:color="auto"/>
        <w:right w:val="none" w:sz="0" w:space="0" w:color="auto"/>
      </w:divBdr>
    </w:div>
    <w:div w:id="84963455">
      <w:bodyDiv w:val="1"/>
      <w:marLeft w:val="0"/>
      <w:marRight w:val="0"/>
      <w:marTop w:val="0"/>
      <w:marBottom w:val="0"/>
      <w:divBdr>
        <w:top w:val="none" w:sz="0" w:space="0" w:color="auto"/>
        <w:left w:val="none" w:sz="0" w:space="0" w:color="auto"/>
        <w:bottom w:val="none" w:sz="0" w:space="0" w:color="auto"/>
        <w:right w:val="none" w:sz="0" w:space="0" w:color="auto"/>
      </w:divBdr>
    </w:div>
    <w:div w:id="85852628">
      <w:bodyDiv w:val="1"/>
      <w:marLeft w:val="0"/>
      <w:marRight w:val="0"/>
      <w:marTop w:val="0"/>
      <w:marBottom w:val="0"/>
      <w:divBdr>
        <w:top w:val="none" w:sz="0" w:space="0" w:color="auto"/>
        <w:left w:val="none" w:sz="0" w:space="0" w:color="auto"/>
        <w:bottom w:val="none" w:sz="0" w:space="0" w:color="auto"/>
        <w:right w:val="none" w:sz="0" w:space="0" w:color="auto"/>
      </w:divBdr>
    </w:div>
    <w:div w:id="95102840">
      <w:bodyDiv w:val="1"/>
      <w:marLeft w:val="0"/>
      <w:marRight w:val="0"/>
      <w:marTop w:val="0"/>
      <w:marBottom w:val="0"/>
      <w:divBdr>
        <w:top w:val="none" w:sz="0" w:space="0" w:color="auto"/>
        <w:left w:val="none" w:sz="0" w:space="0" w:color="auto"/>
        <w:bottom w:val="none" w:sz="0" w:space="0" w:color="auto"/>
        <w:right w:val="none" w:sz="0" w:space="0" w:color="auto"/>
      </w:divBdr>
    </w:div>
    <w:div w:id="97412622">
      <w:bodyDiv w:val="1"/>
      <w:marLeft w:val="0"/>
      <w:marRight w:val="0"/>
      <w:marTop w:val="0"/>
      <w:marBottom w:val="0"/>
      <w:divBdr>
        <w:top w:val="none" w:sz="0" w:space="0" w:color="auto"/>
        <w:left w:val="none" w:sz="0" w:space="0" w:color="auto"/>
        <w:bottom w:val="none" w:sz="0" w:space="0" w:color="auto"/>
        <w:right w:val="none" w:sz="0" w:space="0" w:color="auto"/>
      </w:divBdr>
    </w:div>
    <w:div w:id="98448993">
      <w:bodyDiv w:val="1"/>
      <w:marLeft w:val="0"/>
      <w:marRight w:val="0"/>
      <w:marTop w:val="0"/>
      <w:marBottom w:val="0"/>
      <w:divBdr>
        <w:top w:val="none" w:sz="0" w:space="0" w:color="auto"/>
        <w:left w:val="none" w:sz="0" w:space="0" w:color="auto"/>
        <w:bottom w:val="none" w:sz="0" w:space="0" w:color="auto"/>
        <w:right w:val="none" w:sz="0" w:space="0" w:color="auto"/>
      </w:divBdr>
    </w:div>
    <w:div w:id="99112966">
      <w:bodyDiv w:val="1"/>
      <w:marLeft w:val="0"/>
      <w:marRight w:val="0"/>
      <w:marTop w:val="0"/>
      <w:marBottom w:val="0"/>
      <w:divBdr>
        <w:top w:val="none" w:sz="0" w:space="0" w:color="auto"/>
        <w:left w:val="none" w:sz="0" w:space="0" w:color="auto"/>
        <w:bottom w:val="none" w:sz="0" w:space="0" w:color="auto"/>
        <w:right w:val="none" w:sz="0" w:space="0" w:color="auto"/>
      </w:divBdr>
    </w:div>
    <w:div w:id="111024410">
      <w:bodyDiv w:val="1"/>
      <w:marLeft w:val="0"/>
      <w:marRight w:val="0"/>
      <w:marTop w:val="0"/>
      <w:marBottom w:val="0"/>
      <w:divBdr>
        <w:top w:val="none" w:sz="0" w:space="0" w:color="auto"/>
        <w:left w:val="none" w:sz="0" w:space="0" w:color="auto"/>
        <w:bottom w:val="none" w:sz="0" w:space="0" w:color="auto"/>
        <w:right w:val="none" w:sz="0" w:space="0" w:color="auto"/>
      </w:divBdr>
    </w:div>
    <w:div w:id="117459978">
      <w:bodyDiv w:val="1"/>
      <w:marLeft w:val="0"/>
      <w:marRight w:val="0"/>
      <w:marTop w:val="0"/>
      <w:marBottom w:val="0"/>
      <w:divBdr>
        <w:top w:val="none" w:sz="0" w:space="0" w:color="auto"/>
        <w:left w:val="none" w:sz="0" w:space="0" w:color="auto"/>
        <w:bottom w:val="none" w:sz="0" w:space="0" w:color="auto"/>
        <w:right w:val="none" w:sz="0" w:space="0" w:color="auto"/>
      </w:divBdr>
    </w:div>
    <w:div w:id="121267570">
      <w:bodyDiv w:val="1"/>
      <w:marLeft w:val="0"/>
      <w:marRight w:val="0"/>
      <w:marTop w:val="0"/>
      <w:marBottom w:val="0"/>
      <w:divBdr>
        <w:top w:val="none" w:sz="0" w:space="0" w:color="auto"/>
        <w:left w:val="none" w:sz="0" w:space="0" w:color="auto"/>
        <w:bottom w:val="none" w:sz="0" w:space="0" w:color="auto"/>
        <w:right w:val="none" w:sz="0" w:space="0" w:color="auto"/>
      </w:divBdr>
    </w:div>
    <w:div w:id="121583824">
      <w:bodyDiv w:val="1"/>
      <w:marLeft w:val="0"/>
      <w:marRight w:val="0"/>
      <w:marTop w:val="0"/>
      <w:marBottom w:val="0"/>
      <w:divBdr>
        <w:top w:val="none" w:sz="0" w:space="0" w:color="auto"/>
        <w:left w:val="none" w:sz="0" w:space="0" w:color="auto"/>
        <w:bottom w:val="none" w:sz="0" w:space="0" w:color="auto"/>
        <w:right w:val="none" w:sz="0" w:space="0" w:color="auto"/>
      </w:divBdr>
    </w:div>
    <w:div w:id="133912637">
      <w:bodyDiv w:val="1"/>
      <w:marLeft w:val="0"/>
      <w:marRight w:val="0"/>
      <w:marTop w:val="0"/>
      <w:marBottom w:val="0"/>
      <w:divBdr>
        <w:top w:val="none" w:sz="0" w:space="0" w:color="auto"/>
        <w:left w:val="none" w:sz="0" w:space="0" w:color="auto"/>
        <w:bottom w:val="none" w:sz="0" w:space="0" w:color="auto"/>
        <w:right w:val="none" w:sz="0" w:space="0" w:color="auto"/>
      </w:divBdr>
    </w:div>
    <w:div w:id="144931346">
      <w:bodyDiv w:val="1"/>
      <w:marLeft w:val="0"/>
      <w:marRight w:val="0"/>
      <w:marTop w:val="0"/>
      <w:marBottom w:val="0"/>
      <w:divBdr>
        <w:top w:val="none" w:sz="0" w:space="0" w:color="auto"/>
        <w:left w:val="none" w:sz="0" w:space="0" w:color="auto"/>
        <w:bottom w:val="none" w:sz="0" w:space="0" w:color="auto"/>
        <w:right w:val="none" w:sz="0" w:space="0" w:color="auto"/>
      </w:divBdr>
    </w:div>
    <w:div w:id="146241745">
      <w:bodyDiv w:val="1"/>
      <w:marLeft w:val="0"/>
      <w:marRight w:val="0"/>
      <w:marTop w:val="0"/>
      <w:marBottom w:val="0"/>
      <w:divBdr>
        <w:top w:val="none" w:sz="0" w:space="0" w:color="auto"/>
        <w:left w:val="none" w:sz="0" w:space="0" w:color="auto"/>
        <w:bottom w:val="none" w:sz="0" w:space="0" w:color="auto"/>
        <w:right w:val="none" w:sz="0" w:space="0" w:color="auto"/>
      </w:divBdr>
    </w:div>
    <w:div w:id="150953301">
      <w:bodyDiv w:val="1"/>
      <w:marLeft w:val="0"/>
      <w:marRight w:val="0"/>
      <w:marTop w:val="0"/>
      <w:marBottom w:val="0"/>
      <w:divBdr>
        <w:top w:val="none" w:sz="0" w:space="0" w:color="auto"/>
        <w:left w:val="none" w:sz="0" w:space="0" w:color="auto"/>
        <w:bottom w:val="none" w:sz="0" w:space="0" w:color="auto"/>
        <w:right w:val="none" w:sz="0" w:space="0" w:color="auto"/>
      </w:divBdr>
    </w:div>
    <w:div w:id="155413856">
      <w:bodyDiv w:val="1"/>
      <w:marLeft w:val="0"/>
      <w:marRight w:val="0"/>
      <w:marTop w:val="0"/>
      <w:marBottom w:val="0"/>
      <w:divBdr>
        <w:top w:val="none" w:sz="0" w:space="0" w:color="auto"/>
        <w:left w:val="none" w:sz="0" w:space="0" w:color="auto"/>
        <w:bottom w:val="none" w:sz="0" w:space="0" w:color="auto"/>
        <w:right w:val="none" w:sz="0" w:space="0" w:color="auto"/>
      </w:divBdr>
    </w:div>
    <w:div w:id="168646830">
      <w:bodyDiv w:val="1"/>
      <w:marLeft w:val="0"/>
      <w:marRight w:val="0"/>
      <w:marTop w:val="0"/>
      <w:marBottom w:val="0"/>
      <w:divBdr>
        <w:top w:val="none" w:sz="0" w:space="0" w:color="auto"/>
        <w:left w:val="none" w:sz="0" w:space="0" w:color="auto"/>
        <w:bottom w:val="none" w:sz="0" w:space="0" w:color="auto"/>
        <w:right w:val="none" w:sz="0" w:space="0" w:color="auto"/>
      </w:divBdr>
      <w:divsChild>
        <w:div w:id="25447941">
          <w:marLeft w:val="0"/>
          <w:marRight w:val="0"/>
          <w:marTop w:val="0"/>
          <w:marBottom w:val="120"/>
          <w:divBdr>
            <w:top w:val="none" w:sz="0" w:space="0" w:color="auto"/>
            <w:left w:val="none" w:sz="0" w:space="0" w:color="auto"/>
            <w:bottom w:val="none" w:sz="0" w:space="0" w:color="auto"/>
            <w:right w:val="none" w:sz="0" w:space="0" w:color="auto"/>
          </w:divBdr>
        </w:div>
        <w:div w:id="1351956030">
          <w:marLeft w:val="336"/>
          <w:marRight w:val="0"/>
          <w:marTop w:val="120"/>
          <w:marBottom w:val="312"/>
          <w:divBdr>
            <w:top w:val="none" w:sz="0" w:space="0" w:color="auto"/>
            <w:left w:val="none" w:sz="0" w:space="0" w:color="auto"/>
            <w:bottom w:val="none" w:sz="0" w:space="0" w:color="auto"/>
            <w:right w:val="none" w:sz="0" w:space="0" w:color="auto"/>
          </w:divBdr>
          <w:divsChild>
            <w:div w:id="1211764382">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69419550">
      <w:bodyDiv w:val="1"/>
      <w:marLeft w:val="0"/>
      <w:marRight w:val="0"/>
      <w:marTop w:val="0"/>
      <w:marBottom w:val="0"/>
      <w:divBdr>
        <w:top w:val="none" w:sz="0" w:space="0" w:color="auto"/>
        <w:left w:val="none" w:sz="0" w:space="0" w:color="auto"/>
        <w:bottom w:val="none" w:sz="0" w:space="0" w:color="auto"/>
        <w:right w:val="none" w:sz="0" w:space="0" w:color="auto"/>
      </w:divBdr>
    </w:div>
    <w:div w:id="173034835">
      <w:bodyDiv w:val="1"/>
      <w:marLeft w:val="0"/>
      <w:marRight w:val="0"/>
      <w:marTop w:val="0"/>
      <w:marBottom w:val="0"/>
      <w:divBdr>
        <w:top w:val="none" w:sz="0" w:space="0" w:color="auto"/>
        <w:left w:val="none" w:sz="0" w:space="0" w:color="auto"/>
        <w:bottom w:val="none" w:sz="0" w:space="0" w:color="auto"/>
        <w:right w:val="none" w:sz="0" w:space="0" w:color="auto"/>
      </w:divBdr>
    </w:div>
    <w:div w:id="175461783">
      <w:bodyDiv w:val="1"/>
      <w:marLeft w:val="0"/>
      <w:marRight w:val="0"/>
      <w:marTop w:val="0"/>
      <w:marBottom w:val="0"/>
      <w:divBdr>
        <w:top w:val="none" w:sz="0" w:space="0" w:color="auto"/>
        <w:left w:val="none" w:sz="0" w:space="0" w:color="auto"/>
        <w:bottom w:val="none" w:sz="0" w:space="0" w:color="auto"/>
        <w:right w:val="none" w:sz="0" w:space="0" w:color="auto"/>
      </w:divBdr>
    </w:div>
    <w:div w:id="190992059">
      <w:bodyDiv w:val="1"/>
      <w:marLeft w:val="0"/>
      <w:marRight w:val="0"/>
      <w:marTop w:val="0"/>
      <w:marBottom w:val="0"/>
      <w:divBdr>
        <w:top w:val="none" w:sz="0" w:space="0" w:color="auto"/>
        <w:left w:val="none" w:sz="0" w:space="0" w:color="auto"/>
        <w:bottom w:val="none" w:sz="0" w:space="0" w:color="auto"/>
        <w:right w:val="none" w:sz="0" w:space="0" w:color="auto"/>
      </w:divBdr>
    </w:div>
    <w:div w:id="192041793">
      <w:bodyDiv w:val="1"/>
      <w:marLeft w:val="0"/>
      <w:marRight w:val="0"/>
      <w:marTop w:val="0"/>
      <w:marBottom w:val="0"/>
      <w:divBdr>
        <w:top w:val="none" w:sz="0" w:space="0" w:color="auto"/>
        <w:left w:val="none" w:sz="0" w:space="0" w:color="auto"/>
        <w:bottom w:val="none" w:sz="0" w:space="0" w:color="auto"/>
        <w:right w:val="none" w:sz="0" w:space="0" w:color="auto"/>
      </w:divBdr>
    </w:div>
    <w:div w:id="193468258">
      <w:bodyDiv w:val="1"/>
      <w:marLeft w:val="0"/>
      <w:marRight w:val="0"/>
      <w:marTop w:val="0"/>
      <w:marBottom w:val="0"/>
      <w:divBdr>
        <w:top w:val="none" w:sz="0" w:space="0" w:color="auto"/>
        <w:left w:val="none" w:sz="0" w:space="0" w:color="auto"/>
        <w:bottom w:val="none" w:sz="0" w:space="0" w:color="auto"/>
        <w:right w:val="none" w:sz="0" w:space="0" w:color="auto"/>
      </w:divBdr>
    </w:div>
    <w:div w:id="194464154">
      <w:bodyDiv w:val="1"/>
      <w:marLeft w:val="0"/>
      <w:marRight w:val="0"/>
      <w:marTop w:val="0"/>
      <w:marBottom w:val="0"/>
      <w:divBdr>
        <w:top w:val="none" w:sz="0" w:space="0" w:color="auto"/>
        <w:left w:val="none" w:sz="0" w:space="0" w:color="auto"/>
        <w:bottom w:val="none" w:sz="0" w:space="0" w:color="auto"/>
        <w:right w:val="none" w:sz="0" w:space="0" w:color="auto"/>
      </w:divBdr>
    </w:div>
    <w:div w:id="205603273">
      <w:bodyDiv w:val="1"/>
      <w:marLeft w:val="0"/>
      <w:marRight w:val="0"/>
      <w:marTop w:val="0"/>
      <w:marBottom w:val="0"/>
      <w:divBdr>
        <w:top w:val="none" w:sz="0" w:space="0" w:color="auto"/>
        <w:left w:val="none" w:sz="0" w:space="0" w:color="auto"/>
        <w:bottom w:val="none" w:sz="0" w:space="0" w:color="auto"/>
        <w:right w:val="none" w:sz="0" w:space="0" w:color="auto"/>
      </w:divBdr>
    </w:div>
    <w:div w:id="210581854">
      <w:bodyDiv w:val="1"/>
      <w:marLeft w:val="0"/>
      <w:marRight w:val="0"/>
      <w:marTop w:val="0"/>
      <w:marBottom w:val="0"/>
      <w:divBdr>
        <w:top w:val="none" w:sz="0" w:space="0" w:color="auto"/>
        <w:left w:val="none" w:sz="0" w:space="0" w:color="auto"/>
        <w:bottom w:val="none" w:sz="0" w:space="0" w:color="auto"/>
        <w:right w:val="none" w:sz="0" w:space="0" w:color="auto"/>
      </w:divBdr>
    </w:div>
    <w:div w:id="246772776">
      <w:bodyDiv w:val="1"/>
      <w:marLeft w:val="0"/>
      <w:marRight w:val="0"/>
      <w:marTop w:val="0"/>
      <w:marBottom w:val="0"/>
      <w:divBdr>
        <w:top w:val="none" w:sz="0" w:space="0" w:color="auto"/>
        <w:left w:val="none" w:sz="0" w:space="0" w:color="auto"/>
        <w:bottom w:val="none" w:sz="0" w:space="0" w:color="auto"/>
        <w:right w:val="none" w:sz="0" w:space="0" w:color="auto"/>
      </w:divBdr>
    </w:div>
    <w:div w:id="249585857">
      <w:bodyDiv w:val="1"/>
      <w:marLeft w:val="0"/>
      <w:marRight w:val="0"/>
      <w:marTop w:val="0"/>
      <w:marBottom w:val="0"/>
      <w:divBdr>
        <w:top w:val="none" w:sz="0" w:space="0" w:color="auto"/>
        <w:left w:val="none" w:sz="0" w:space="0" w:color="auto"/>
        <w:bottom w:val="none" w:sz="0" w:space="0" w:color="auto"/>
        <w:right w:val="none" w:sz="0" w:space="0" w:color="auto"/>
      </w:divBdr>
    </w:div>
    <w:div w:id="258877212">
      <w:bodyDiv w:val="1"/>
      <w:marLeft w:val="0"/>
      <w:marRight w:val="0"/>
      <w:marTop w:val="0"/>
      <w:marBottom w:val="0"/>
      <w:divBdr>
        <w:top w:val="none" w:sz="0" w:space="0" w:color="auto"/>
        <w:left w:val="none" w:sz="0" w:space="0" w:color="auto"/>
        <w:bottom w:val="none" w:sz="0" w:space="0" w:color="auto"/>
        <w:right w:val="none" w:sz="0" w:space="0" w:color="auto"/>
      </w:divBdr>
    </w:div>
    <w:div w:id="261302241">
      <w:bodyDiv w:val="1"/>
      <w:marLeft w:val="0"/>
      <w:marRight w:val="0"/>
      <w:marTop w:val="0"/>
      <w:marBottom w:val="0"/>
      <w:divBdr>
        <w:top w:val="none" w:sz="0" w:space="0" w:color="auto"/>
        <w:left w:val="none" w:sz="0" w:space="0" w:color="auto"/>
        <w:bottom w:val="none" w:sz="0" w:space="0" w:color="auto"/>
        <w:right w:val="none" w:sz="0" w:space="0" w:color="auto"/>
      </w:divBdr>
    </w:div>
    <w:div w:id="266890440">
      <w:bodyDiv w:val="1"/>
      <w:marLeft w:val="0"/>
      <w:marRight w:val="0"/>
      <w:marTop w:val="0"/>
      <w:marBottom w:val="0"/>
      <w:divBdr>
        <w:top w:val="none" w:sz="0" w:space="0" w:color="auto"/>
        <w:left w:val="none" w:sz="0" w:space="0" w:color="auto"/>
        <w:bottom w:val="none" w:sz="0" w:space="0" w:color="auto"/>
        <w:right w:val="none" w:sz="0" w:space="0" w:color="auto"/>
      </w:divBdr>
    </w:div>
    <w:div w:id="282225010">
      <w:bodyDiv w:val="1"/>
      <w:marLeft w:val="0"/>
      <w:marRight w:val="0"/>
      <w:marTop w:val="0"/>
      <w:marBottom w:val="0"/>
      <w:divBdr>
        <w:top w:val="none" w:sz="0" w:space="0" w:color="auto"/>
        <w:left w:val="none" w:sz="0" w:space="0" w:color="auto"/>
        <w:bottom w:val="none" w:sz="0" w:space="0" w:color="auto"/>
        <w:right w:val="none" w:sz="0" w:space="0" w:color="auto"/>
      </w:divBdr>
    </w:div>
    <w:div w:id="292292876">
      <w:bodyDiv w:val="1"/>
      <w:marLeft w:val="0"/>
      <w:marRight w:val="0"/>
      <w:marTop w:val="0"/>
      <w:marBottom w:val="0"/>
      <w:divBdr>
        <w:top w:val="none" w:sz="0" w:space="0" w:color="auto"/>
        <w:left w:val="none" w:sz="0" w:space="0" w:color="auto"/>
        <w:bottom w:val="none" w:sz="0" w:space="0" w:color="auto"/>
        <w:right w:val="none" w:sz="0" w:space="0" w:color="auto"/>
      </w:divBdr>
    </w:div>
    <w:div w:id="293294960">
      <w:bodyDiv w:val="1"/>
      <w:marLeft w:val="0"/>
      <w:marRight w:val="0"/>
      <w:marTop w:val="0"/>
      <w:marBottom w:val="0"/>
      <w:divBdr>
        <w:top w:val="none" w:sz="0" w:space="0" w:color="auto"/>
        <w:left w:val="none" w:sz="0" w:space="0" w:color="auto"/>
        <w:bottom w:val="none" w:sz="0" w:space="0" w:color="auto"/>
        <w:right w:val="none" w:sz="0" w:space="0" w:color="auto"/>
      </w:divBdr>
      <w:divsChild>
        <w:div w:id="1752696683">
          <w:marLeft w:val="0"/>
          <w:marRight w:val="0"/>
          <w:marTop w:val="0"/>
          <w:marBottom w:val="0"/>
          <w:divBdr>
            <w:top w:val="none" w:sz="0" w:space="0" w:color="auto"/>
            <w:left w:val="none" w:sz="0" w:space="0" w:color="auto"/>
            <w:bottom w:val="none" w:sz="0" w:space="0" w:color="auto"/>
            <w:right w:val="none" w:sz="0" w:space="0" w:color="auto"/>
          </w:divBdr>
          <w:divsChild>
            <w:div w:id="32577947">
              <w:marLeft w:val="0"/>
              <w:marRight w:val="0"/>
              <w:marTop w:val="0"/>
              <w:marBottom w:val="0"/>
              <w:divBdr>
                <w:top w:val="none" w:sz="0" w:space="0" w:color="auto"/>
                <w:left w:val="none" w:sz="0" w:space="0" w:color="auto"/>
                <w:bottom w:val="none" w:sz="0" w:space="0" w:color="auto"/>
                <w:right w:val="none" w:sz="0" w:space="0" w:color="auto"/>
              </w:divBdr>
            </w:div>
            <w:div w:id="867835221">
              <w:marLeft w:val="0"/>
              <w:marRight w:val="0"/>
              <w:marTop w:val="0"/>
              <w:marBottom w:val="0"/>
              <w:divBdr>
                <w:top w:val="none" w:sz="0" w:space="0" w:color="auto"/>
                <w:left w:val="none" w:sz="0" w:space="0" w:color="auto"/>
                <w:bottom w:val="none" w:sz="0" w:space="0" w:color="auto"/>
                <w:right w:val="none" w:sz="0" w:space="0" w:color="auto"/>
              </w:divBdr>
              <w:divsChild>
                <w:div w:id="1481919825">
                  <w:marLeft w:val="0"/>
                  <w:marRight w:val="0"/>
                  <w:marTop w:val="0"/>
                  <w:marBottom w:val="0"/>
                  <w:divBdr>
                    <w:top w:val="none" w:sz="0" w:space="0" w:color="auto"/>
                    <w:left w:val="none" w:sz="0" w:space="0" w:color="auto"/>
                    <w:bottom w:val="none" w:sz="0" w:space="0" w:color="auto"/>
                    <w:right w:val="none" w:sz="0" w:space="0" w:color="auto"/>
                  </w:divBdr>
                  <w:divsChild>
                    <w:div w:id="601034264">
                      <w:marLeft w:val="0"/>
                      <w:marRight w:val="0"/>
                      <w:marTop w:val="0"/>
                      <w:marBottom w:val="0"/>
                      <w:divBdr>
                        <w:top w:val="single" w:sz="4" w:space="4" w:color="A2A9B1"/>
                        <w:left w:val="single" w:sz="4" w:space="4" w:color="A2A9B1"/>
                        <w:bottom w:val="single" w:sz="4" w:space="4" w:color="A2A9B1"/>
                        <w:right w:val="single" w:sz="4" w:space="4" w:color="A2A9B1"/>
                      </w:divBdr>
                    </w:div>
                    <w:div w:id="665404046">
                      <w:marLeft w:val="0"/>
                      <w:marRight w:val="0"/>
                      <w:marTop w:val="0"/>
                      <w:marBottom w:val="120"/>
                      <w:divBdr>
                        <w:top w:val="none" w:sz="0" w:space="0" w:color="auto"/>
                        <w:left w:val="none" w:sz="0" w:space="0" w:color="auto"/>
                        <w:bottom w:val="none" w:sz="0" w:space="0" w:color="auto"/>
                        <w:right w:val="none" w:sz="0" w:space="0" w:color="auto"/>
                      </w:divBdr>
                      <w:divsChild>
                        <w:div w:id="7252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180437">
      <w:bodyDiv w:val="1"/>
      <w:marLeft w:val="0"/>
      <w:marRight w:val="0"/>
      <w:marTop w:val="0"/>
      <w:marBottom w:val="0"/>
      <w:divBdr>
        <w:top w:val="none" w:sz="0" w:space="0" w:color="auto"/>
        <w:left w:val="none" w:sz="0" w:space="0" w:color="auto"/>
        <w:bottom w:val="none" w:sz="0" w:space="0" w:color="auto"/>
        <w:right w:val="none" w:sz="0" w:space="0" w:color="auto"/>
      </w:divBdr>
    </w:div>
    <w:div w:id="313342035">
      <w:bodyDiv w:val="1"/>
      <w:marLeft w:val="0"/>
      <w:marRight w:val="0"/>
      <w:marTop w:val="0"/>
      <w:marBottom w:val="0"/>
      <w:divBdr>
        <w:top w:val="none" w:sz="0" w:space="0" w:color="auto"/>
        <w:left w:val="none" w:sz="0" w:space="0" w:color="auto"/>
        <w:bottom w:val="none" w:sz="0" w:space="0" w:color="auto"/>
        <w:right w:val="none" w:sz="0" w:space="0" w:color="auto"/>
      </w:divBdr>
    </w:div>
    <w:div w:id="319231105">
      <w:bodyDiv w:val="1"/>
      <w:marLeft w:val="0"/>
      <w:marRight w:val="0"/>
      <w:marTop w:val="0"/>
      <w:marBottom w:val="0"/>
      <w:divBdr>
        <w:top w:val="none" w:sz="0" w:space="0" w:color="auto"/>
        <w:left w:val="none" w:sz="0" w:space="0" w:color="auto"/>
        <w:bottom w:val="none" w:sz="0" w:space="0" w:color="auto"/>
        <w:right w:val="none" w:sz="0" w:space="0" w:color="auto"/>
      </w:divBdr>
    </w:div>
    <w:div w:id="322900607">
      <w:bodyDiv w:val="1"/>
      <w:marLeft w:val="0"/>
      <w:marRight w:val="0"/>
      <w:marTop w:val="0"/>
      <w:marBottom w:val="0"/>
      <w:divBdr>
        <w:top w:val="none" w:sz="0" w:space="0" w:color="auto"/>
        <w:left w:val="none" w:sz="0" w:space="0" w:color="auto"/>
        <w:bottom w:val="none" w:sz="0" w:space="0" w:color="auto"/>
        <w:right w:val="none" w:sz="0" w:space="0" w:color="auto"/>
      </w:divBdr>
    </w:div>
    <w:div w:id="323894799">
      <w:bodyDiv w:val="1"/>
      <w:marLeft w:val="0"/>
      <w:marRight w:val="0"/>
      <w:marTop w:val="0"/>
      <w:marBottom w:val="0"/>
      <w:divBdr>
        <w:top w:val="none" w:sz="0" w:space="0" w:color="auto"/>
        <w:left w:val="none" w:sz="0" w:space="0" w:color="auto"/>
        <w:bottom w:val="none" w:sz="0" w:space="0" w:color="auto"/>
        <w:right w:val="none" w:sz="0" w:space="0" w:color="auto"/>
      </w:divBdr>
    </w:div>
    <w:div w:id="340814695">
      <w:bodyDiv w:val="1"/>
      <w:marLeft w:val="0"/>
      <w:marRight w:val="0"/>
      <w:marTop w:val="0"/>
      <w:marBottom w:val="0"/>
      <w:divBdr>
        <w:top w:val="none" w:sz="0" w:space="0" w:color="auto"/>
        <w:left w:val="none" w:sz="0" w:space="0" w:color="auto"/>
        <w:bottom w:val="none" w:sz="0" w:space="0" w:color="auto"/>
        <w:right w:val="none" w:sz="0" w:space="0" w:color="auto"/>
      </w:divBdr>
    </w:div>
    <w:div w:id="341274617">
      <w:bodyDiv w:val="1"/>
      <w:marLeft w:val="0"/>
      <w:marRight w:val="0"/>
      <w:marTop w:val="0"/>
      <w:marBottom w:val="0"/>
      <w:divBdr>
        <w:top w:val="none" w:sz="0" w:space="0" w:color="auto"/>
        <w:left w:val="none" w:sz="0" w:space="0" w:color="auto"/>
        <w:bottom w:val="none" w:sz="0" w:space="0" w:color="auto"/>
        <w:right w:val="none" w:sz="0" w:space="0" w:color="auto"/>
      </w:divBdr>
    </w:div>
    <w:div w:id="345984777">
      <w:bodyDiv w:val="1"/>
      <w:marLeft w:val="0"/>
      <w:marRight w:val="0"/>
      <w:marTop w:val="0"/>
      <w:marBottom w:val="0"/>
      <w:divBdr>
        <w:top w:val="none" w:sz="0" w:space="0" w:color="auto"/>
        <w:left w:val="none" w:sz="0" w:space="0" w:color="auto"/>
        <w:bottom w:val="none" w:sz="0" w:space="0" w:color="auto"/>
        <w:right w:val="none" w:sz="0" w:space="0" w:color="auto"/>
      </w:divBdr>
    </w:div>
    <w:div w:id="355622057">
      <w:bodyDiv w:val="1"/>
      <w:marLeft w:val="0"/>
      <w:marRight w:val="0"/>
      <w:marTop w:val="0"/>
      <w:marBottom w:val="0"/>
      <w:divBdr>
        <w:top w:val="none" w:sz="0" w:space="0" w:color="auto"/>
        <w:left w:val="none" w:sz="0" w:space="0" w:color="auto"/>
        <w:bottom w:val="none" w:sz="0" w:space="0" w:color="auto"/>
        <w:right w:val="none" w:sz="0" w:space="0" w:color="auto"/>
      </w:divBdr>
    </w:div>
    <w:div w:id="368379210">
      <w:bodyDiv w:val="1"/>
      <w:marLeft w:val="0"/>
      <w:marRight w:val="0"/>
      <w:marTop w:val="0"/>
      <w:marBottom w:val="0"/>
      <w:divBdr>
        <w:top w:val="none" w:sz="0" w:space="0" w:color="auto"/>
        <w:left w:val="none" w:sz="0" w:space="0" w:color="auto"/>
        <w:bottom w:val="none" w:sz="0" w:space="0" w:color="auto"/>
        <w:right w:val="none" w:sz="0" w:space="0" w:color="auto"/>
      </w:divBdr>
    </w:div>
    <w:div w:id="371418537">
      <w:bodyDiv w:val="1"/>
      <w:marLeft w:val="0"/>
      <w:marRight w:val="0"/>
      <w:marTop w:val="0"/>
      <w:marBottom w:val="0"/>
      <w:divBdr>
        <w:top w:val="none" w:sz="0" w:space="0" w:color="auto"/>
        <w:left w:val="none" w:sz="0" w:space="0" w:color="auto"/>
        <w:bottom w:val="none" w:sz="0" w:space="0" w:color="auto"/>
        <w:right w:val="none" w:sz="0" w:space="0" w:color="auto"/>
      </w:divBdr>
    </w:div>
    <w:div w:id="378558383">
      <w:bodyDiv w:val="1"/>
      <w:marLeft w:val="0"/>
      <w:marRight w:val="0"/>
      <w:marTop w:val="0"/>
      <w:marBottom w:val="0"/>
      <w:divBdr>
        <w:top w:val="none" w:sz="0" w:space="0" w:color="auto"/>
        <w:left w:val="none" w:sz="0" w:space="0" w:color="auto"/>
        <w:bottom w:val="none" w:sz="0" w:space="0" w:color="auto"/>
        <w:right w:val="none" w:sz="0" w:space="0" w:color="auto"/>
      </w:divBdr>
    </w:div>
    <w:div w:id="383137117">
      <w:bodyDiv w:val="1"/>
      <w:marLeft w:val="0"/>
      <w:marRight w:val="0"/>
      <w:marTop w:val="0"/>
      <w:marBottom w:val="0"/>
      <w:divBdr>
        <w:top w:val="none" w:sz="0" w:space="0" w:color="auto"/>
        <w:left w:val="none" w:sz="0" w:space="0" w:color="auto"/>
        <w:bottom w:val="none" w:sz="0" w:space="0" w:color="auto"/>
        <w:right w:val="none" w:sz="0" w:space="0" w:color="auto"/>
      </w:divBdr>
    </w:div>
    <w:div w:id="395860340">
      <w:bodyDiv w:val="1"/>
      <w:marLeft w:val="0"/>
      <w:marRight w:val="0"/>
      <w:marTop w:val="0"/>
      <w:marBottom w:val="0"/>
      <w:divBdr>
        <w:top w:val="none" w:sz="0" w:space="0" w:color="auto"/>
        <w:left w:val="none" w:sz="0" w:space="0" w:color="auto"/>
        <w:bottom w:val="none" w:sz="0" w:space="0" w:color="auto"/>
        <w:right w:val="none" w:sz="0" w:space="0" w:color="auto"/>
      </w:divBdr>
    </w:div>
    <w:div w:id="398947552">
      <w:bodyDiv w:val="1"/>
      <w:marLeft w:val="0"/>
      <w:marRight w:val="0"/>
      <w:marTop w:val="0"/>
      <w:marBottom w:val="0"/>
      <w:divBdr>
        <w:top w:val="none" w:sz="0" w:space="0" w:color="auto"/>
        <w:left w:val="none" w:sz="0" w:space="0" w:color="auto"/>
        <w:bottom w:val="none" w:sz="0" w:space="0" w:color="auto"/>
        <w:right w:val="none" w:sz="0" w:space="0" w:color="auto"/>
      </w:divBdr>
    </w:div>
    <w:div w:id="402681366">
      <w:bodyDiv w:val="1"/>
      <w:marLeft w:val="0"/>
      <w:marRight w:val="0"/>
      <w:marTop w:val="0"/>
      <w:marBottom w:val="0"/>
      <w:divBdr>
        <w:top w:val="none" w:sz="0" w:space="0" w:color="auto"/>
        <w:left w:val="none" w:sz="0" w:space="0" w:color="auto"/>
        <w:bottom w:val="none" w:sz="0" w:space="0" w:color="auto"/>
        <w:right w:val="none" w:sz="0" w:space="0" w:color="auto"/>
      </w:divBdr>
    </w:div>
    <w:div w:id="405148201">
      <w:bodyDiv w:val="1"/>
      <w:marLeft w:val="0"/>
      <w:marRight w:val="0"/>
      <w:marTop w:val="0"/>
      <w:marBottom w:val="0"/>
      <w:divBdr>
        <w:top w:val="none" w:sz="0" w:space="0" w:color="auto"/>
        <w:left w:val="none" w:sz="0" w:space="0" w:color="auto"/>
        <w:bottom w:val="none" w:sz="0" w:space="0" w:color="auto"/>
        <w:right w:val="none" w:sz="0" w:space="0" w:color="auto"/>
      </w:divBdr>
    </w:div>
    <w:div w:id="415788466">
      <w:bodyDiv w:val="1"/>
      <w:marLeft w:val="0"/>
      <w:marRight w:val="0"/>
      <w:marTop w:val="0"/>
      <w:marBottom w:val="0"/>
      <w:divBdr>
        <w:top w:val="none" w:sz="0" w:space="0" w:color="auto"/>
        <w:left w:val="none" w:sz="0" w:space="0" w:color="auto"/>
        <w:bottom w:val="none" w:sz="0" w:space="0" w:color="auto"/>
        <w:right w:val="none" w:sz="0" w:space="0" w:color="auto"/>
      </w:divBdr>
    </w:div>
    <w:div w:id="416441120">
      <w:bodyDiv w:val="1"/>
      <w:marLeft w:val="0"/>
      <w:marRight w:val="0"/>
      <w:marTop w:val="0"/>
      <w:marBottom w:val="0"/>
      <w:divBdr>
        <w:top w:val="none" w:sz="0" w:space="0" w:color="auto"/>
        <w:left w:val="none" w:sz="0" w:space="0" w:color="auto"/>
        <w:bottom w:val="none" w:sz="0" w:space="0" w:color="auto"/>
        <w:right w:val="none" w:sz="0" w:space="0" w:color="auto"/>
      </w:divBdr>
    </w:div>
    <w:div w:id="431318390">
      <w:bodyDiv w:val="1"/>
      <w:marLeft w:val="0"/>
      <w:marRight w:val="0"/>
      <w:marTop w:val="0"/>
      <w:marBottom w:val="0"/>
      <w:divBdr>
        <w:top w:val="none" w:sz="0" w:space="0" w:color="auto"/>
        <w:left w:val="none" w:sz="0" w:space="0" w:color="auto"/>
        <w:bottom w:val="none" w:sz="0" w:space="0" w:color="auto"/>
        <w:right w:val="none" w:sz="0" w:space="0" w:color="auto"/>
      </w:divBdr>
    </w:div>
    <w:div w:id="435055905">
      <w:bodyDiv w:val="1"/>
      <w:marLeft w:val="0"/>
      <w:marRight w:val="0"/>
      <w:marTop w:val="0"/>
      <w:marBottom w:val="0"/>
      <w:divBdr>
        <w:top w:val="none" w:sz="0" w:space="0" w:color="auto"/>
        <w:left w:val="none" w:sz="0" w:space="0" w:color="auto"/>
        <w:bottom w:val="none" w:sz="0" w:space="0" w:color="auto"/>
        <w:right w:val="none" w:sz="0" w:space="0" w:color="auto"/>
      </w:divBdr>
    </w:div>
    <w:div w:id="439838168">
      <w:bodyDiv w:val="1"/>
      <w:marLeft w:val="0"/>
      <w:marRight w:val="0"/>
      <w:marTop w:val="0"/>
      <w:marBottom w:val="0"/>
      <w:divBdr>
        <w:top w:val="none" w:sz="0" w:space="0" w:color="auto"/>
        <w:left w:val="none" w:sz="0" w:space="0" w:color="auto"/>
        <w:bottom w:val="none" w:sz="0" w:space="0" w:color="auto"/>
        <w:right w:val="none" w:sz="0" w:space="0" w:color="auto"/>
      </w:divBdr>
    </w:div>
    <w:div w:id="441145976">
      <w:bodyDiv w:val="1"/>
      <w:marLeft w:val="0"/>
      <w:marRight w:val="0"/>
      <w:marTop w:val="0"/>
      <w:marBottom w:val="0"/>
      <w:divBdr>
        <w:top w:val="none" w:sz="0" w:space="0" w:color="auto"/>
        <w:left w:val="none" w:sz="0" w:space="0" w:color="auto"/>
        <w:bottom w:val="none" w:sz="0" w:space="0" w:color="auto"/>
        <w:right w:val="none" w:sz="0" w:space="0" w:color="auto"/>
      </w:divBdr>
    </w:div>
    <w:div w:id="445151026">
      <w:bodyDiv w:val="1"/>
      <w:marLeft w:val="0"/>
      <w:marRight w:val="0"/>
      <w:marTop w:val="0"/>
      <w:marBottom w:val="0"/>
      <w:divBdr>
        <w:top w:val="none" w:sz="0" w:space="0" w:color="auto"/>
        <w:left w:val="none" w:sz="0" w:space="0" w:color="auto"/>
        <w:bottom w:val="none" w:sz="0" w:space="0" w:color="auto"/>
        <w:right w:val="none" w:sz="0" w:space="0" w:color="auto"/>
      </w:divBdr>
    </w:div>
    <w:div w:id="445319561">
      <w:bodyDiv w:val="1"/>
      <w:marLeft w:val="0"/>
      <w:marRight w:val="0"/>
      <w:marTop w:val="0"/>
      <w:marBottom w:val="0"/>
      <w:divBdr>
        <w:top w:val="none" w:sz="0" w:space="0" w:color="auto"/>
        <w:left w:val="none" w:sz="0" w:space="0" w:color="auto"/>
        <w:bottom w:val="none" w:sz="0" w:space="0" w:color="auto"/>
        <w:right w:val="none" w:sz="0" w:space="0" w:color="auto"/>
      </w:divBdr>
    </w:div>
    <w:div w:id="446776723">
      <w:bodyDiv w:val="1"/>
      <w:marLeft w:val="0"/>
      <w:marRight w:val="0"/>
      <w:marTop w:val="0"/>
      <w:marBottom w:val="0"/>
      <w:divBdr>
        <w:top w:val="none" w:sz="0" w:space="0" w:color="auto"/>
        <w:left w:val="none" w:sz="0" w:space="0" w:color="auto"/>
        <w:bottom w:val="none" w:sz="0" w:space="0" w:color="auto"/>
        <w:right w:val="none" w:sz="0" w:space="0" w:color="auto"/>
      </w:divBdr>
    </w:div>
    <w:div w:id="448204590">
      <w:bodyDiv w:val="1"/>
      <w:marLeft w:val="0"/>
      <w:marRight w:val="0"/>
      <w:marTop w:val="0"/>
      <w:marBottom w:val="0"/>
      <w:divBdr>
        <w:top w:val="none" w:sz="0" w:space="0" w:color="auto"/>
        <w:left w:val="none" w:sz="0" w:space="0" w:color="auto"/>
        <w:bottom w:val="none" w:sz="0" w:space="0" w:color="auto"/>
        <w:right w:val="none" w:sz="0" w:space="0" w:color="auto"/>
      </w:divBdr>
    </w:div>
    <w:div w:id="453063039">
      <w:bodyDiv w:val="1"/>
      <w:marLeft w:val="0"/>
      <w:marRight w:val="0"/>
      <w:marTop w:val="0"/>
      <w:marBottom w:val="0"/>
      <w:divBdr>
        <w:top w:val="none" w:sz="0" w:space="0" w:color="auto"/>
        <w:left w:val="none" w:sz="0" w:space="0" w:color="auto"/>
        <w:bottom w:val="none" w:sz="0" w:space="0" w:color="auto"/>
        <w:right w:val="none" w:sz="0" w:space="0" w:color="auto"/>
      </w:divBdr>
    </w:div>
    <w:div w:id="471556381">
      <w:bodyDiv w:val="1"/>
      <w:marLeft w:val="0"/>
      <w:marRight w:val="0"/>
      <w:marTop w:val="0"/>
      <w:marBottom w:val="0"/>
      <w:divBdr>
        <w:top w:val="none" w:sz="0" w:space="0" w:color="auto"/>
        <w:left w:val="none" w:sz="0" w:space="0" w:color="auto"/>
        <w:bottom w:val="none" w:sz="0" w:space="0" w:color="auto"/>
        <w:right w:val="none" w:sz="0" w:space="0" w:color="auto"/>
      </w:divBdr>
    </w:div>
    <w:div w:id="476261114">
      <w:bodyDiv w:val="1"/>
      <w:marLeft w:val="0"/>
      <w:marRight w:val="0"/>
      <w:marTop w:val="0"/>
      <w:marBottom w:val="0"/>
      <w:divBdr>
        <w:top w:val="none" w:sz="0" w:space="0" w:color="auto"/>
        <w:left w:val="none" w:sz="0" w:space="0" w:color="auto"/>
        <w:bottom w:val="none" w:sz="0" w:space="0" w:color="auto"/>
        <w:right w:val="none" w:sz="0" w:space="0" w:color="auto"/>
      </w:divBdr>
    </w:div>
    <w:div w:id="478495645">
      <w:bodyDiv w:val="1"/>
      <w:marLeft w:val="0"/>
      <w:marRight w:val="0"/>
      <w:marTop w:val="0"/>
      <w:marBottom w:val="0"/>
      <w:divBdr>
        <w:top w:val="none" w:sz="0" w:space="0" w:color="auto"/>
        <w:left w:val="none" w:sz="0" w:space="0" w:color="auto"/>
        <w:bottom w:val="none" w:sz="0" w:space="0" w:color="auto"/>
        <w:right w:val="none" w:sz="0" w:space="0" w:color="auto"/>
      </w:divBdr>
    </w:div>
    <w:div w:id="491144511">
      <w:bodyDiv w:val="1"/>
      <w:marLeft w:val="0"/>
      <w:marRight w:val="0"/>
      <w:marTop w:val="0"/>
      <w:marBottom w:val="0"/>
      <w:divBdr>
        <w:top w:val="none" w:sz="0" w:space="0" w:color="auto"/>
        <w:left w:val="none" w:sz="0" w:space="0" w:color="auto"/>
        <w:bottom w:val="none" w:sz="0" w:space="0" w:color="auto"/>
        <w:right w:val="none" w:sz="0" w:space="0" w:color="auto"/>
      </w:divBdr>
    </w:div>
    <w:div w:id="497844134">
      <w:bodyDiv w:val="1"/>
      <w:marLeft w:val="0"/>
      <w:marRight w:val="0"/>
      <w:marTop w:val="0"/>
      <w:marBottom w:val="0"/>
      <w:divBdr>
        <w:top w:val="none" w:sz="0" w:space="0" w:color="auto"/>
        <w:left w:val="none" w:sz="0" w:space="0" w:color="auto"/>
        <w:bottom w:val="none" w:sz="0" w:space="0" w:color="auto"/>
        <w:right w:val="none" w:sz="0" w:space="0" w:color="auto"/>
      </w:divBdr>
    </w:div>
    <w:div w:id="500195390">
      <w:bodyDiv w:val="1"/>
      <w:marLeft w:val="0"/>
      <w:marRight w:val="0"/>
      <w:marTop w:val="0"/>
      <w:marBottom w:val="0"/>
      <w:divBdr>
        <w:top w:val="none" w:sz="0" w:space="0" w:color="auto"/>
        <w:left w:val="none" w:sz="0" w:space="0" w:color="auto"/>
        <w:bottom w:val="none" w:sz="0" w:space="0" w:color="auto"/>
        <w:right w:val="none" w:sz="0" w:space="0" w:color="auto"/>
      </w:divBdr>
    </w:div>
    <w:div w:id="508761623">
      <w:bodyDiv w:val="1"/>
      <w:marLeft w:val="0"/>
      <w:marRight w:val="0"/>
      <w:marTop w:val="0"/>
      <w:marBottom w:val="0"/>
      <w:divBdr>
        <w:top w:val="none" w:sz="0" w:space="0" w:color="auto"/>
        <w:left w:val="none" w:sz="0" w:space="0" w:color="auto"/>
        <w:bottom w:val="none" w:sz="0" w:space="0" w:color="auto"/>
        <w:right w:val="none" w:sz="0" w:space="0" w:color="auto"/>
      </w:divBdr>
    </w:div>
    <w:div w:id="512111815">
      <w:bodyDiv w:val="1"/>
      <w:marLeft w:val="0"/>
      <w:marRight w:val="0"/>
      <w:marTop w:val="0"/>
      <w:marBottom w:val="0"/>
      <w:divBdr>
        <w:top w:val="none" w:sz="0" w:space="0" w:color="auto"/>
        <w:left w:val="none" w:sz="0" w:space="0" w:color="auto"/>
        <w:bottom w:val="none" w:sz="0" w:space="0" w:color="auto"/>
        <w:right w:val="none" w:sz="0" w:space="0" w:color="auto"/>
      </w:divBdr>
    </w:div>
    <w:div w:id="521162759">
      <w:bodyDiv w:val="1"/>
      <w:marLeft w:val="0"/>
      <w:marRight w:val="0"/>
      <w:marTop w:val="0"/>
      <w:marBottom w:val="0"/>
      <w:divBdr>
        <w:top w:val="none" w:sz="0" w:space="0" w:color="auto"/>
        <w:left w:val="none" w:sz="0" w:space="0" w:color="auto"/>
        <w:bottom w:val="none" w:sz="0" w:space="0" w:color="auto"/>
        <w:right w:val="none" w:sz="0" w:space="0" w:color="auto"/>
      </w:divBdr>
    </w:div>
    <w:div w:id="530728744">
      <w:bodyDiv w:val="1"/>
      <w:marLeft w:val="0"/>
      <w:marRight w:val="0"/>
      <w:marTop w:val="0"/>
      <w:marBottom w:val="0"/>
      <w:divBdr>
        <w:top w:val="none" w:sz="0" w:space="0" w:color="auto"/>
        <w:left w:val="none" w:sz="0" w:space="0" w:color="auto"/>
        <w:bottom w:val="none" w:sz="0" w:space="0" w:color="auto"/>
        <w:right w:val="none" w:sz="0" w:space="0" w:color="auto"/>
      </w:divBdr>
    </w:div>
    <w:div w:id="534317932">
      <w:bodyDiv w:val="1"/>
      <w:marLeft w:val="0"/>
      <w:marRight w:val="0"/>
      <w:marTop w:val="0"/>
      <w:marBottom w:val="0"/>
      <w:divBdr>
        <w:top w:val="none" w:sz="0" w:space="0" w:color="auto"/>
        <w:left w:val="none" w:sz="0" w:space="0" w:color="auto"/>
        <w:bottom w:val="none" w:sz="0" w:space="0" w:color="auto"/>
        <w:right w:val="none" w:sz="0" w:space="0" w:color="auto"/>
      </w:divBdr>
    </w:div>
    <w:div w:id="538666881">
      <w:bodyDiv w:val="1"/>
      <w:marLeft w:val="0"/>
      <w:marRight w:val="0"/>
      <w:marTop w:val="0"/>
      <w:marBottom w:val="0"/>
      <w:divBdr>
        <w:top w:val="none" w:sz="0" w:space="0" w:color="auto"/>
        <w:left w:val="none" w:sz="0" w:space="0" w:color="auto"/>
        <w:bottom w:val="none" w:sz="0" w:space="0" w:color="auto"/>
        <w:right w:val="none" w:sz="0" w:space="0" w:color="auto"/>
      </w:divBdr>
    </w:div>
    <w:div w:id="548303670">
      <w:bodyDiv w:val="1"/>
      <w:marLeft w:val="0"/>
      <w:marRight w:val="0"/>
      <w:marTop w:val="0"/>
      <w:marBottom w:val="0"/>
      <w:divBdr>
        <w:top w:val="none" w:sz="0" w:space="0" w:color="auto"/>
        <w:left w:val="none" w:sz="0" w:space="0" w:color="auto"/>
        <w:bottom w:val="none" w:sz="0" w:space="0" w:color="auto"/>
        <w:right w:val="none" w:sz="0" w:space="0" w:color="auto"/>
      </w:divBdr>
    </w:div>
    <w:div w:id="555119087">
      <w:bodyDiv w:val="1"/>
      <w:marLeft w:val="0"/>
      <w:marRight w:val="0"/>
      <w:marTop w:val="0"/>
      <w:marBottom w:val="0"/>
      <w:divBdr>
        <w:top w:val="none" w:sz="0" w:space="0" w:color="auto"/>
        <w:left w:val="none" w:sz="0" w:space="0" w:color="auto"/>
        <w:bottom w:val="none" w:sz="0" w:space="0" w:color="auto"/>
        <w:right w:val="none" w:sz="0" w:space="0" w:color="auto"/>
      </w:divBdr>
    </w:div>
    <w:div w:id="558367246">
      <w:bodyDiv w:val="1"/>
      <w:marLeft w:val="0"/>
      <w:marRight w:val="0"/>
      <w:marTop w:val="0"/>
      <w:marBottom w:val="0"/>
      <w:divBdr>
        <w:top w:val="none" w:sz="0" w:space="0" w:color="auto"/>
        <w:left w:val="none" w:sz="0" w:space="0" w:color="auto"/>
        <w:bottom w:val="none" w:sz="0" w:space="0" w:color="auto"/>
        <w:right w:val="none" w:sz="0" w:space="0" w:color="auto"/>
      </w:divBdr>
    </w:div>
    <w:div w:id="567308525">
      <w:bodyDiv w:val="1"/>
      <w:marLeft w:val="0"/>
      <w:marRight w:val="0"/>
      <w:marTop w:val="0"/>
      <w:marBottom w:val="0"/>
      <w:divBdr>
        <w:top w:val="none" w:sz="0" w:space="0" w:color="auto"/>
        <w:left w:val="none" w:sz="0" w:space="0" w:color="auto"/>
        <w:bottom w:val="none" w:sz="0" w:space="0" w:color="auto"/>
        <w:right w:val="none" w:sz="0" w:space="0" w:color="auto"/>
      </w:divBdr>
    </w:div>
    <w:div w:id="571811133">
      <w:bodyDiv w:val="1"/>
      <w:marLeft w:val="0"/>
      <w:marRight w:val="0"/>
      <w:marTop w:val="0"/>
      <w:marBottom w:val="0"/>
      <w:divBdr>
        <w:top w:val="none" w:sz="0" w:space="0" w:color="auto"/>
        <w:left w:val="none" w:sz="0" w:space="0" w:color="auto"/>
        <w:bottom w:val="none" w:sz="0" w:space="0" w:color="auto"/>
        <w:right w:val="none" w:sz="0" w:space="0" w:color="auto"/>
      </w:divBdr>
    </w:div>
    <w:div w:id="582494104">
      <w:bodyDiv w:val="1"/>
      <w:marLeft w:val="0"/>
      <w:marRight w:val="0"/>
      <w:marTop w:val="0"/>
      <w:marBottom w:val="0"/>
      <w:divBdr>
        <w:top w:val="none" w:sz="0" w:space="0" w:color="auto"/>
        <w:left w:val="none" w:sz="0" w:space="0" w:color="auto"/>
        <w:bottom w:val="none" w:sz="0" w:space="0" w:color="auto"/>
        <w:right w:val="none" w:sz="0" w:space="0" w:color="auto"/>
      </w:divBdr>
    </w:div>
    <w:div w:id="593974325">
      <w:bodyDiv w:val="1"/>
      <w:marLeft w:val="0"/>
      <w:marRight w:val="0"/>
      <w:marTop w:val="0"/>
      <w:marBottom w:val="0"/>
      <w:divBdr>
        <w:top w:val="none" w:sz="0" w:space="0" w:color="auto"/>
        <w:left w:val="none" w:sz="0" w:space="0" w:color="auto"/>
        <w:bottom w:val="none" w:sz="0" w:space="0" w:color="auto"/>
        <w:right w:val="none" w:sz="0" w:space="0" w:color="auto"/>
      </w:divBdr>
    </w:div>
    <w:div w:id="607277524">
      <w:bodyDiv w:val="1"/>
      <w:marLeft w:val="0"/>
      <w:marRight w:val="0"/>
      <w:marTop w:val="0"/>
      <w:marBottom w:val="0"/>
      <w:divBdr>
        <w:top w:val="none" w:sz="0" w:space="0" w:color="auto"/>
        <w:left w:val="none" w:sz="0" w:space="0" w:color="auto"/>
        <w:bottom w:val="none" w:sz="0" w:space="0" w:color="auto"/>
        <w:right w:val="none" w:sz="0" w:space="0" w:color="auto"/>
      </w:divBdr>
    </w:div>
    <w:div w:id="616301740">
      <w:bodyDiv w:val="1"/>
      <w:marLeft w:val="0"/>
      <w:marRight w:val="0"/>
      <w:marTop w:val="0"/>
      <w:marBottom w:val="0"/>
      <w:divBdr>
        <w:top w:val="none" w:sz="0" w:space="0" w:color="auto"/>
        <w:left w:val="none" w:sz="0" w:space="0" w:color="auto"/>
        <w:bottom w:val="none" w:sz="0" w:space="0" w:color="auto"/>
        <w:right w:val="none" w:sz="0" w:space="0" w:color="auto"/>
      </w:divBdr>
    </w:div>
    <w:div w:id="618410846">
      <w:bodyDiv w:val="1"/>
      <w:marLeft w:val="0"/>
      <w:marRight w:val="0"/>
      <w:marTop w:val="0"/>
      <w:marBottom w:val="0"/>
      <w:divBdr>
        <w:top w:val="none" w:sz="0" w:space="0" w:color="auto"/>
        <w:left w:val="none" w:sz="0" w:space="0" w:color="auto"/>
        <w:bottom w:val="none" w:sz="0" w:space="0" w:color="auto"/>
        <w:right w:val="none" w:sz="0" w:space="0" w:color="auto"/>
      </w:divBdr>
    </w:div>
    <w:div w:id="623659334">
      <w:bodyDiv w:val="1"/>
      <w:marLeft w:val="0"/>
      <w:marRight w:val="0"/>
      <w:marTop w:val="0"/>
      <w:marBottom w:val="0"/>
      <w:divBdr>
        <w:top w:val="none" w:sz="0" w:space="0" w:color="auto"/>
        <w:left w:val="none" w:sz="0" w:space="0" w:color="auto"/>
        <w:bottom w:val="none" w:sz="0" w:space="0" w:color="auto"/>
        <w:right w:val="none" w:sz="0" w:space="0" w:color="auto"/>
      </w:divBdr>
    </w:div>
    <w:div w:id="643896954">
      <w:bodyDiv w:val="1"/>
      <w:marLeft w:val="0"/>
      <w:marRight w:val="0"/>
      <w:marTop w:val="0"/>
      <w:marBottom w:val="0"/>
      <w:divBdr>
        <w:top w:val="none" w:sz="0" w:space="0" w:color="auto"/>
        <w:left w:val="none" w:sz="0" w:space="0" w:color="auto"/>
        <w:bottom w:val="none" w:sz="0" w:space="0" w:color="auto"/>
        <w:right w:val="none" w:sz="0" w:space="0" w:color="auto"/>
      </w:divBdr>
      <w:divsChild>
        <w:div w:id="826822354">
          <w:marLeft w:val="0"/>
          <w:marRight w:val="0"/>
          <w:marTop w:val="0"/>
          <w:marBottom w:val="0"/>
          <w:divBdr>
            <w:top w:val="none" w:sz="0" w:space="0" w:color="auto"/>
            <w:left w:val="none" w:sz="0" w:space="0" w:color="auto"/>
            <w:bottom w:val="none" w:sz="0" w:space="0" w:color="auto"/>
            <w:right w:val="none" w:sz="0" w:space="0" w:color="auto"/>
          </w:divBdr>
        </w:div>
        <w:div w:id="366880638">
          <w:marLeft w:val="0"/>
          <w:marRight w:val="0"/>
          <w:marTop w:val="0"/>
          <w:marBottom w:val="0"/>
          <w:divBdr>
            <w:top w:val="none" w:sz="0" w:space="0" w:color="auto"/>
            <w:left w:val="none" w:sz="0" w:space="0" w:color="auto"/>
            <w:bottom w:val="none" w:sz="0" w:space="0" w:color="auto"/>
            <w:right w:val="none" w:sz="0" w:space="0" w:color="auto"/>
          </w:divBdr>
          <w:divsChild>
            <w:div w:id="20767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3330">
      <w:bodyDiv w:val="1"/>
      <w:marLeft w:val="0"/>
      <w:marRight w:val="0"/>
      <w:marTop w:val="0"/>
      <w:marBottom w:val="0"/>
      <w:divBdr>
        <w:top w:val="none" w:sz="0" w:space="0" w:color="auto"/>
        <w:left w:val="none" w:sz="0" w:space="0" w:color="auto"/>
        <w:bottom w:val="none" w:sz="0" w:space="0" w:color="auto"/>
        <w:right w:val="none" w:sz="0" w:space="0" w:color="auto"/>
      </w:divBdr>
    </w:div>
    <w:div w:id="669527062">
      <w:bodyDiv w:val="1"/>
      <w:marLeft w:val="0"/>
      <w:marRight w:val="0"/>
      <w:marTop w:val="0"/>
      <w:marBottom w:val="0"/>
      <w:divBdr>
        <w:top w:val="none" w:sz="0" w:space="0" w:color="auto"/>
        <w:left w:val="none" w:sz="0" w:space="0" w:color="auto"/>
        <w:bottom w:val="none" w:sz="0" w:space="0" w:color="auto"/>
        <w:right w:val="none" w:sz="0" w:space="0" w:color="auto"/>
      </w:divBdr>
    </w:div>
    <w:div w:id="675307877">
      <w:bodyDiv w:val="1"/>
      <w:marLeft w:val="0"/>
      <w:marRight w:val="0"/>
      <w:marTop w:val="0"/>
      <w:marBottom w:val="0"/>
      <w:divBdr>
        <w:top w:val="none" w:sz="0" w:space="0" w:color="auto"/>
        <w:left w:val="none" w:sz="0" w:space="0" w:color="auto"/>
        <w:bottom w:val="none" w:sz="0" w:space="0" w:color="auto"/>
        <w:right w:val="none" w:sz="0" w:space="0" w:color="auto"/>
      </w:divBdr>
    </w:div>
    <w:div w:id="691686504">
      <w:bodyDiv w:val="1"/>
      <w:marLeft w:val="0"/>
      <w:marRight w:val="0"/>
      <w:marTop w:val="0"/>
      <w:marBottom w:val="0"/>
      <w:divBdr>
        <w:top w:val="none" w:sz="0" w:space="0" w:color="auto"/>
        <w:left w:val="none" w:sz="0" w:space="0" w:color="auto"/>
        <w:bottom w:val="none" w:sz="0" w:space="0" w:color="auto"/>
        <w:right w:val="none" w:sz="0" w:space="0" w:color="auto"/>
      </w:divBdr>
    </w:div>
    <w:div w:id="703793677">
      <w:bodyDiv w:val="1"/>
      <w:marLeft w:val="0"/>
      <w:marRight w:val="0"/>
      <w:marTop w:val="0"/>
      <w:marBottom w:val="0"/>
      <w:divBdr>
        <w:top w:val="none" w:sz="0" w:space="0" w:color="auto"/>
        <w:left w:val="none" w:sz="0" w:space="0" w:color="auto"/>
        <w:bottom w:val="none" w:sz="0" w:space="0" w:color="auto"/>
        <w:right w:val="none" w:sz="0" w:space="0" w:color="auto"/>
      </w:divBdr>
    </w:div>
    <w:div w:id="709115275">
      <w:bodyDiv w:val="1"/>
      <w:marLeft w:val="0"/>
      <w:marRight w:val="0"/>
      <w:marTop w:val="0"/>
      <w:marBottom w:val="0"/>
      <w:divBdr>
        <w:top w:val="none" w:sz="0" w:space="0" w:color="auto"/>
        <w:left w:val="none" w:sz="0" w:space="0" w:color="auto"/>
        <w:bottom w:val="none" w:sz="0" w:space="0" w:color="auto"/>
        <w:right w:val="none" w:sz="0" w:space="0" w:color="auto"/>
      </w:divBdr>
    </w:div>
    <w:div w:id="726951856">
      <w:bodyDiv w:val="1"/>
      <w:marLeft w:val="0"/>
      <w:marRight w:val="0"/>
      <w:marTop w:val="0"/>
      <w:marBottom w:val="0"/>
      <w:divBdr>
        <w:top w:val="none" w:sz="0" w:space="0" w:color="auto"/>
        <w:left w:val="none" w:sz="0" w:space="0" w:color="auto"/>
        <w:bottom w:val="none" w:sz="0" w:space="0" w:color="auto"/>
        <w:right w:val="none" w:sz="0" w:space="0" w:color="auto"/>
      </w:divBdr>
    </w:div>
    <w:div w:id="732508179">
      <w:bodyDiv w:val="1"/>
      <w:marLeft w:val="0"/>
      <w:marRight w:val="0"/>
      <w:marTop w:val="0"/>
      <w:marBottom w:val="0"/>
      <w:divBdr>
        <w:top w:val="none" w:sz="0" w:space="0" w:color="auto"/>
        <w:left w:val="none" w:sz="0" w:space="0" w:color="auto"/>
        <w:bottom w:val="none" w:sz="0" w:space="0" w:color="auto"/>
        <w:right w:val="none" w:sz="0" w:space="0" w:color="auto"/>
      </w:divBdr>
    </w:div>
    <w:div w:id="737869930">
      <w:bodyDiv w:val="1"/>
      <w:marLeft w:val="0"/>
      <w:marRight w:val="0"/>
      <w:marTop w:val="0"/>
      <w:marBottom w:val="0"/>
      <w:divBdr>
        <w:top w:val="none" w:sz="0" w:space="0" w:color="auto"/>
        <w:left w:val="none" w:sz="0" w:space="0" w:color="auto"/>
        <w:bottom w:val="none" w:sz="0" w:space="0" w:color="auto"/>
        <w:right w:val="none" w:sz="0" w:space="0" w:color="auto"/>
      </w:divBdr>
    </w:div>
    <w:div w:id="752288009">
      <w:bodyDiv w:val="1"/>
      <w:marLeft w:val="0"/>
      <w:marRight w:val="0"/>
      <w:marTop w:val="0"/>
      <w:marBottom w:val="0"/>
      <w:divBdr>
        <w:top w:val="none" w:sz="0" w:space="0" w:color="auto"/>
        <w:left w:val="none" w:sz="0" w:space="0" w:color="auto"/>
        <w:bottom w:val="none" w:sz="0" w:space="0" w:color="auto"/>
        <w:right w:val="none" w:sz="0" w:space="0" w:color="auto"/>
      </w:divBdr>
    </w:div>
    <w:div w:id="763183640">
      <w:bodyDiv w:val="1"/>
      <w:marLeft w:val="0"/>
      <w:marRight w:val="0"/>
      <w:marTop w:val="0"/>
      <w:marBottom w:val="0"/>
      <w:divBdr>
        <w:top w:val="none" w:sz="0" w:space="0" w:color="auto"/>
        <w:left w:val="none" w:sz="0" w:space="0" w:color="auto"/>
        <w:bottom w:val="none" w:sz="0" w:space="0" w:color="auto"/>
        <w:right w:val="none" w:sz="0" w:space="0" w:color="auto"/>
      </w:divBdr>
    </w:div>
    <w:div w:id="776995263">
      <w:bodyDiv w:val="1"/>
      <w:marLeft w:val="0"/>
      <w:marRight w:val="0"/>
      <w:marTop w:val="0"/>
      <w:marBottom w:val="0"/>
      <w:divBdr>
        <w:top w:val="none" w:sz="0" w:space="0" w:color="auto"/>
        <w:left w:val="none" w:sz="0" w:space="0" w:color="auto"/>
        <w:bottom w:val="none" w:sz="0" w:space="0" w:color="auto"/>
        <w:right w:val="none" w:sz="0" w:space="0" w:color="auto"/>
      </w:divBdr>
    </w:div>
    <w:div w:id="778066999">
      <w:bodyDiv w:val="1"/>
      <w:marLeft w:val="0"/>
      <w:marRight w:val="0"/>
      <w:marTop w:val="0"/>
      <w:marBottom w:val="0"/>
      <w:divBdr>
        <w:top w:val="none" w:sz="0" w:space="0" w:color="auto"/>
        <w:left w:val="none" w:sz="0" w:space="0" w:color="auto"/>
        <w:bottom w:val="none" w:sz="0" w:space="0" w:color="auto"/>
        <w:right w:val="none" w:sz="0" w:space="0" w:color="auto"/>
      </w:divBdr>
    </w:div>
    <w:div w:id="784347341">
      <w:bodyDiv w:val="1"/>
      <w:marLeft w:val="0"/>
      <w:marRight w:val="0"/>
      <w:marTop w:val="0"/>
      <w:marBottom w:val="0"/>
      <w:divBdr>
        <w:top w:val="none" w:sz="0" w:space="0" w:color="auto"/>
        <w:left w:val="none" w:sz="0" w:space="0" w:color="auto"/>
        <w:bottom w:val="none" w:sz="0" w:space="0" w:color="auto"/>
        <w:right w:val="none" w:sz="0" w:space="0" w:color="auto"/>
      </w:divBdr>
    </w:div>
    <w:div w:id="794524605">
      <w:bodyDiv w:val="1"/>
      <w:marLeft w:val="0"/>
      <w:marRight w:val="0"/>
      <w:marTop w:val="0"/>
      <w:marBottom w:val="0"/>
      <w:divBdr>
        <w:top w:val="none" w:sz="0" w:space="0" w:color="auto"/>
        <w:left w:val="none" w:sz="0" w:space="0" w:color="auto"/>
        <w:bottom w:val="none" w:sz="0" w:space="0" w:color="auto"/>
        <w:right w:val="none" w:sz="0" w:space="0" w:color="auto"/>
      </w:divBdr>
    </w:div>
    <w:div w:id="797066571">
      <w:bodyDiv w:val="1"/>
      <w:marLeft w:val="0"/>
      <w:marRight w:val="0"/>
      <w:marTop w:val="0"/>
      <w:marBottom w:val="0"/>
      <w:divBdr>
        <w:top w:val="none" w:sz="0" w:space="0" w:color="auto"/>
        <w:left w:val="none" w:sz="0" w:space="0" w:color="auto"/>
        <w:bottom w:val="none" w:sz="0" w:space="0" w:color="auto"/>
        <w:right w:val="none" w:sz="0" w:space="0" w:color="auto"/>
      </w:divBdr>
    </w:div>
    <w:div w:id="799610603">
      <w:bodyDiv w:val="1"/>
      <w:marLeft w:val="0"/>
      <w:marRight w:val="0"/>
      <w:marTop w:val="0"/>
      <w:marBottom w:val="0"/>
      <w:divBdr>
        <w:top w:val="none" w:sz="0" w:space="0" w:color="auto"/>
        <w:left w:val="none" w:sz="0" w:space="0" w:color="auto"/>
        <w:bottom w:val="none" w:sz="0" w:space="0" w:color="auto"/>
        <w:right w:val="none" w:sz="0" w:space="0" w:color="auto"/>
      </w:divBdr>
    </w:div>
    <w:div w:id="816919472">
      <w:bodyDiv w:val="1"/>
      <w:marLeft w:val="0"/>
      <w:marRight w:val="0"/>
      <w:marTop w:val="0"/>
      <w:marBottom w:val="0"/>
      <w:divBdr>
        <w:top w:val="none" w:sz="0" w:space="0" w:color="auto"/>
        <w:left w:val="none" w:sz="0" w:space="0" w:color="auto"/>
        <w:bottom w:val="none" w:sz="0" w:space="0" w:color="auto"/>
        <w:right w:val="none" w:sz="0" w:space="0" w:color="auto"/>
      </w:divBdr>
    </w:div>
    <w:div w:id="827404180">
      <w:bodyDiv w:val="1"/>
      <w:marLeft w:val="0"/>
      <w:marRight w:val="0"/>
      <w:marTop w:val="0"/>
      <w:marBottom w:val="0"/>
      <w:divBdr>
        <w:top w:val="none" w:sz="0" w:space="0" w:color="auto"/>
        <w:left w:val="none" w:sz="0" w:space="0" w:color="auto"/>
        <w:bottom w:val="none" w:sz="0" w:space="0" w:color="auto"/>
        <w:right w:val="none" w:sz="0" w:space="0" w:color="auto"/>
      </w:divBdr>
    </w:div>
    <w:div w:id="835805585">
      <w:bodyDiv w:val="1"/>
      <w:marLeft w:val="0"/>
      <w:marRight w:val="0"/>
      <w:marTop w:val="0"/>
      <w:marBottom w:val="0"/>
      <w:divBdr>
        <w:top w:val="none" w:sz="0" w:space="0" w:color="auto"/>
        <w:left w:val="none" w:sz="0" w:space="0" w:color="auto"/>
        <w:bottom w:val="none" w:sz="0" w:space="0" w:color="auto"/>
        <w:right w:val="none" w:sz="0" w:space="0" w:color="auto"/>
      </w:divBdr>
    </w:div>
    <w:div w:id="861942425">
      <w:bodyDiv w:val="1"/>
      <w:marLeft w:val="0"/>
      <w:marRight w:val="0"/>
      <w:marTop w:val="0"/>
      <w:marBottom w:val="0"/>
      <w:divBdr>
        <w:top w:val="none" w:sz="0" w:space="0" w:color="auto"/>
        <w:left w:val="none" w:sz="0" w:space="0" w:color="auto"/>
        <w:bottom w:val="none" w:sz="0" w:space="0" w:color="auto"/>
        <w:right w:val="none" w:sz="0" w:space="0" w:color="auto"/>
      </w:divBdr>
    </w:div>
    <w:div w:id="862784161">
      <w:bodyDiv w:val="1"/>
      <w:marLeft w:val="0"/>
      <w:marRight w:val="0"/>
      <w:marTop w:val="0"/>
      <w:marBottom w:val="0"/>
      <w:divBdr>
        <w:top w:val="none" w:sz="0" w:space="0" w:color="auto"/>
        <w:left w:val="none" w:sz="0" w:space="0" w:color="auto"/>
        <w:bottom w:val="none" w:sz="0" w:space="0" w:color="auto"/>
        <w:right w:val="none" w:sz="0" w:space="0" w:color="auto"/>
      </w:divBdr>
    </w:div>
    <w:div w:id="868489757">
      <w:bodyDiv w:val="1"/>
      <w:marLeft w:val="0"/>
      <w:marRight w:val="0"/>
      <w:marTop w:val="0"/>
      <w:marBottom w:val="0"/>
      <w:divBdr>
        <w:top w:val="none" w:sz="0" w:space="0" w:color="auto"/>
        <w:left w:val="none" w:sz="0" w:space="0" w:color="auto"/>
        <w:bottom w:val="none" w:sz="0" w:space="0" w:color="auto"/>
        <w:right w:val="none" w:sz="0" w:space="0" w:color="auto"/>
      </w:divBdr>
    </w:div>
    <w:div w:id="869605874">
      <w:bodyDiv w:val="1"/>
      <w:marLeft w:val="0"/>
      <w:marRight w:val="0"/>
      <w:marTop w:val="0"/>
      <w:marBottom w:val="0"/>
      <w:divBdr>
        <w:top w:val="none" w:sz="0" w:space="0" w:color="auto"/>
        <w:left w:val="none" w:sz="0" w:space="0" w:color="auto"/>
        <w:bottom w:val="none" w:sz="0" w:space="0" w:color="auto"/>
        <w:right w:val="none" w:sz="0" w:space="0" w:color="auto"/>
      </w:divBdr>
      <w:divsChild>
        <w:div w:id="693069192">
          <w:marLeft w:val="0"/>
          <w:marRight w:val="0"/>
          <w:marTop w:val="0"/>
          <w:marBottom w:val="0"/>
          <w:divBdr>
            <w:top w:val="none" w:sz="0" w:space="0" w:color="auto"/>
            <w:left w:val="none" w:sz="0" w:space="0" w:color="auto"/>
            <w:bottom w:val="none" w:sz="0" w:space="0" w:color="auto"/>
            <w:right w:val="none" w:sz="0" w:space="0" w:color="auto"/>
          </w:divBdr>
        </w:div>
      </w:divsChild>
    </w:div>
    <w:div w:id="878123681">
      <w:bodyDiv w:val="1"/>
      <w:marLeft w:val="0"/>
      <w:marRight w:val="0"/>
      <w:marTop w:val="0"/>
      <w:marBottom w:val="0"/>
      <w:divBdr>
        <w:top w:val="none" w:sz="0" w:space="0" w:color="auto"/>
        <w:left w:val="none" w:sz="0" w:space="0" w:color="auto"/>
        <w:bottom w:val="none" w:sz="0" w:space="0" w:color="auto"/>
        <w:right w:val="none" w:sz="0" w:space="0" w:color="auto"/>
      </w:divBdr>
    </w:div>
    <w:div w:id="880240958">
      <w:bodyDiv w:val="1"/>
      <w:marLeft w:val="0"/>
      <w:marRight w:val="0"/>
      <w:marTop w:val="0"/>
      <w:marBottom w:val="0"/>
      <w:divBdr>
        <w:top w:val="none" w:sz="0" w:space="0" w:color="auto"/>
        <w:left w:val="none" w:sz="0" w:space="0" w:color="auto"/>
        <w:bottom w:val="none" w:sz="0" w:space="0" w:color="auto"/>
        <w:right w:val="none" w:sz="0" w:space="0" w:color="auto"/>
      </w:divBdr>
    </w:div>
    <w:div w:id="882057065">
      <w:bodyDiv w:val="1"/>
      <w:marLeft w:val="0"/>
      <w:marRight w:val="0"/>
      <w:marTop w:val="0"/>
      <w:marBottom w:val="0"/>
      <w:divBdr>
        <w:top w:val="none" w:sz="0" w:space="0" w:color="auto"/>
        <w:left w:val="none" w:sz="0" w:space="0" w:color="auto"/>
        <w:bottom w:val="none" w:sz="0" w:space="0" w:color="auto"/>
        <w:right w:val="none" w:sz="0" w:space="0" w:color="auto"/>
      </w:divBdr>
    </w:div>
    <w:div w:id="894048904">
      <w:bodyDiv w:val="1"/>
      <w:marLeft w:val="0"/>
      <w:marRight w:val="0"/>
      <w:marTop w:val="0"/>
      <w:marBottom w:val="0"/>
      <w:divBdr>
        <w:top w:val="none" w:sz="0" w:space="0" w:color="auto"/>
        <w:left w:val="none" w:sz="0" w:space="0" w:color="auto"/>
        <w:bottom w:val="none" w:sz="0" w:space="0" w:color="auto"/>
        <w:right w:val="none" w:sz="0" w:space="0" w:color="auto"/>
      </w:divBdr>
    </w:div>
    <w:div w:id="902837483">
      <w:bodyDiv w:val="1"/>
      <w:marLeft w:val="0"/>
      <w:marRight w:val="0"/>
      <w:marTop w:val="0"/>
      <w:marBottom w:val="0"/>
      <w:divBdr>
        <w:top w:val="none" w:sz="0" w:space="0" w:color="auto"/>
        <w:left w:val="none" w:sz="0" w:space="0" w:color="auto"/>
        <w:bottom w:val="none" w:sz="0" w:space="0" w:color="auto"/>
        <w:right w:val="none" w:sz="0" w:space="0" w:color="auto"/>
      </w:divBdr>
    </w:div>
    <w:div w:id="905266478">
      <w:bodyDiv w:val="1"/>
      <w:marLeft w:val="0"/>
      <w:marRight w:val="0"/>
      <w:marTop w:val="0"/>
      <w:marBottom w:val="0"/>
      <w:divBdr>
        <w:top w:val="none" w:sz="0" w:space="0" w:color="auto"/>
        <w:left w:val="none" w:sz="0" w:space="0" w:color="auto"/>
        <w:bottom w:val="none" w:sz="0" w:space="0" w:color="auto"/>
        <w:right w:val="none" w:sz="0" w:space="0" w:color="auto"/>
      </w:divBdr>
    </w:div>
    <w:div w:id="921261605">
      <w:bodyDiv w:val="1"/>
      <w:marLeft w:val="0"/>
      <w:marRight w:val="0"/>
      <w:marTop w:val="0"/>
      <w:marBottom w:val="0"/>
      <w:divBdr>
        <w:top w:val="none" w:sz="0" w:space="0" w:color="auto"/>
        <w:left w:val="none" w:sz="0" w:space="0" w:color="auto"/>
        <w:bottom w:val="none" w:sz="0" w:space="0" w:color="auto"/>
        <w:right w:val="none" w:sz="0" w:space="0" w:color="auto"/>
      </w:divBdr>
    </w:div>
    <w:div w:id="927467134">
      <w:bodyDiv w:val="1"/>
      <w:marLeft w:val="0"/>
      <w:marRight w:val="0"/>
      <w:marTop w:val="0"/>
      <w:marBottom w:val="0"/>
      <w:divBdr>
        <w:top w:val="none" w:sz="0" w:space="0" w:color="auto"/>
        <w:left w:val="none" w:sz="0" w:space="0" w:color="auto"/>
        <w:bottom w:val="none" w:sz="0" w:space="0" w:color="auto"/>
        <w:right w:val="none" w:sz="0" w:space="0" w:color="auto"/>
      </w:divBdr>
    </w:div>
    <w:div w:id="938566307">
      <w:bodyDiv w:val="1"/>
      <w:marLeft w:val="0"/>
      <w:marRight w:val="0"/>
      <w:marTop w:val="0"/>
      <w:marBottom w:val="0"/>
      <w:divBdr>
        <w:top w:val="none" w:sz="0" w:space="0" w:color="auto"/>
        <w:left w:val="none" w:sz="0" w:space="0" w:color="auto"/>
        <w:bottom w:val="none" w:sz="0" w:space="0" w:color="auto"/>
        <w:right w:val="none" w:sz="0" w:space="0" w:color="auto"/>
      </w:divBdr>
    </w:div>
    <w:div w:id="954211690">
      <w:bodyDiv w:val="1"/>
      <w:marLeft w:val="0"/>
      <w:marRight w:val="0"/>
      <w:marTop w:val="0"/>
      <w:marBottom w:val="0"/>
      <w:divBdr>
        <w:top w:val="none" w:sz="0" w:space="0" w:color="auto"/>
        <w:left w:val="none" w:sz="0" w:space="0" w:color="auto"/>
        <w:bottom w:val="none" w:sz="0" w:space="0" w:color="auto"/>
        <w:right w:val="none" w:sz="0" w:space="0" w:color="auto"/>
      </w:divBdr>
    </w:div>
    <w:div w:id="1007563748">
      <w:bodyDiv w:val="1"/>
      <w:marLeft w:val="0"/>
      <w:marRight w:val="0"/>
      <w:marTop w:val="0"/>
      <w:marBottom w:val="0"/>
      <w:divBdr>
        <w:top w:val="none" w:sz="0" w:space="0" w:color="auto"/>
        <w:left w:val="none" w:sz="0" w:space="0" w:color="auto"/>
        <w:bottom w:val="none" w:sz="0" w:space="0" w:color="auto"/>
        <w:right w:val="none" w:sz="0" w:space="0" w:color="auto"/>
      </w:divBdr>
    </w:div>
    <w:div w:id="1012417361">
      <w:bodyDiv w:val="1"/>
      <w:marLeft w:val="0"/>
      <w:marRight w:val="0"/>
      <w:marTop w:val="0"/>
      <w:marBottom w:val="0"/>
      <w:divBdr>
        <w:top w:val="none" w:sz="0" w:space="0" w:color="auto"/>
        <w:left w:val="none" w:sz="0" w:space="0" w:color="auto"/>
        <w:bottom w:val="none" w:sz="0" w:space="0" w:color="auto"/>
        <w:right w:val="none" w:sz="0" w:space="0" w:color="auto"/>
      </w:divBdr>
    </w:div>
    <w:div w:id="1014191142">
      <w:bodyDiv w:val="1"/>
      <w:marLeft w:val="0"/>
      <w:marRight w:val="0"/>
      <w:marTop w:val="0"/>
      <w:marBottom w:val="0"/>
      <w:divBdr>
        <w:top w:val="none" w:sz="0" w:space="0" w:color="auto"/>
        <w:left w:val="none" w:sz="0" w:space="0" w:color="auto"/>
        <w:bottom w:val="none" w:sz="0" w:space="0" w:color="auto"/>
        <w:right w:val="none" w:sz="0" w:space="0" w:color="auto"/>
      </w:divBdr>
    </w:div>
    <w:div w:id="1027408254">
      <w:bodyDiv w:val="1"/>
      <w:marLeft w:val="0"/>
      <w:marRight w:val="0"/>
      <w:marTop w:val="0"/>
      <w:marBottom w:val="0"/>
      <w:divBdr>
        <w:top w:val="none" w:sz="0" w:space="0" w:color="auto"/>
        <w:left w:val="none" w:sz="0" w:space="0" w:color="auto"/>
        <w:bottom w:val="none" w:sz="0" w:space="0" w:color="auto"/>
        <w:right w:val="none" w:sz="0" w:space="0" w:color="auto"/>
      </w:divBdr>
    </w:div>
    <w:div w:id="1028484679">
      <w:bodyDiv w:val="1"/>
      <w:marLeft w:val="0"/>
      <w:marRight w:val="0"/>
      <w:marTop w:val="0"/>
      <w:marBottom w:val="0"/>
      <w:divBdr>
        <w:top w:val="none" w:sz="0" w:space="0" w:color="auto"/>
        <w:left w:val="none" w:sz="0" w:space="0" w:color="auto"/>
        <w:bottom w:val="none" w:sz="0" w:space="0" w:color="auto"/>
        <w:right w:val="none" w:sz="0" w:space="0" w:color="auto"/>
      </w:divBdr>
    </w:div>
    <w:div w:id="1033918070">
      <w:bodyDiv w:val="1"/>
      <w:marLeft w:val="0"/>
      <w:marRight w:val="0"/>
      <w:marTop w:val="0"/>
      <w:marBottom w:val="0"/>
      <w:divBdr>
        <w:top w:val="none" w:sz="0" w:space="0" w:color="auto"/>
        <w:left w:val="none" w:sz="0" w:space="0" w:color="auto"/>
        <w:bottom w:val="none" w:sz="0" w:space="0" w:color="auto"/>
        <w:right w:val="none" w:sz="0" w:space="0" w:color="auto"/>
      </w:divBdr>
    </w:div>
    <w:div w:id="1035890192">
      <w:bodyDiv w:val="1"/>
      <w:marLeft w:val="0"/>
      <w:marRight w:val="0"/>
      <w:marTop w:val="0"/>
      <w:marBottom w:val="0"/>
      <w:divBdr>
        <w:top w:val="none" w:sz="0" w:space="0" w:color="auto"/>
        <w:left w:val="none" w:sz="0" w:space="0" w:color="auto"/>
        <w:bottom w:val="none" w:sz="0" w:space="0" w:color="auto"/>
        <w:right w:val="none" w:sz="0" w:space="0" w:color="auto"/>
      </w:divBdr>
    </w:div>
    <w:div w:id="1078283557">
      <w:bodyDiv w:val="1"/>
      <w:marLeft w:val="0"/>
      <w:marRight w:val="0"/>
      <w:marTop w:val="0"/>
      <w:marBottom w:val="0"/>
      <w:divBdr>
        <w:top w:val="none" w:sz="0" w:space="0" w:color="auto"/>
        <w:left w:val="none" w:sz="0" w:space="0" w:color="auto"/>
        <w:bottom w:val="none" w:sz="0" w:space="0" w:color="auto"/>
        <w:right w:val="none" w:sz="0" w:space="0" w:color="auto"/>
      </w:divBdr>
    </w:div>
    <w:div w:id="1083333450">
      <w:bodyDiv w:val="1"/>
      <w:marLeft w:val="0"/>
      <w:marRight w:val="0"/>
      <w:marTop w:val="0"/>
      <w:marBottom w:val="0"/>
      <w:divBdr>
        <w:top w:val="none" w:sz="0" w:space="0" w:color="auto"/>
        <w:left w:val="none" w:sz="0" w:space="0" w:color="auto"/>
        <w:bottom w:val="none" w:sz="0" w:space="0" w:color="auto"/>
        <w:right w:val="none" w:sz="0" w:space="0" w:color="auto"/>
      </w:divBdr>
    </w:div>
    <w:div w:id="1087189999">
      <w:bodyDiv w:val="1"/>
      <w:marLeft w:val="0"/>
      <w:marRight w:val="0"/>
      <w:marTop w:val="0"/>
      <w:marBottom w:val="0"/>
      <w:divBdr>
        <w:top w:val="none" w:sz="0" w:space="0" w:color="auto"/>
        <w:left w:val="none" w:sz="0" w:space="0" w:color="auto"/>
        <w:bottom w:val="none" w:sz="0" w:space="0" w:color="auto"/>
        <w:right w:val="none" w:sz="0" w:space="0" w:color="auto"/>
      </w:divBdr>
    </w:div>
    <w:div w:id="1092897152">
      <w:bodyDiv w:val="1"/>
      <w:marLeft w:val="0"/>
      <w:marRight w:val="0"/>
      <w:marTop w:val="0"/>
      <w:marBottom w:val="0"/>
      <w:divBdr>
        <w:top w:val="none" w:sz="0" w:space="0" w:color="auto"/>
        <w:left w:val="none" w:sz="0" w:space="0" w:color="auto"/>
        <w:bottom w:val="none" w:sz="0" w:space="0" w:color="auto"/>
        <w:right w:val="none" w:sz="0" w:space="0" w:color="auto"/>
      </w:divBdr>
    </w:div>
    <w:div w:id="1096484826">
      <w:bodyDiv w:val="1"/>
      <w:marLeft w:val="0"/>
      <w:marRight w:val="0"/>
      <w:marTop w:val="0"/>
      <w:marBottom w:val="0"/>
      <w:divBdr>
        <w:top w:val="none" w:sz="0" w:space="0" w:color="auto"/>
        <w:left w:val="none" w:sz="0" w:space="0" w:color="auto"/>
        <w:bottom w:val="none" w:sz="0" w:space="0" w:color="auto"/>
        <w:right w:val="none" w:sz="0" w:space="0" w:color="auto"/>
      </w:divBdr>
    </w:div>
    <w:div w:id="1117682847">
      <w:bodyDiv w:val="1"/>
      <w:marLeft w:val="0"/>
      <w:marRight w:val="0"/>
      <w:marTop w:val="0"/>
      <w:marBottom w:val="0"/>
      <w:divBdr>
        <w:top w:val="none" w:sz="0" w:space="0" w:color="auto"/>
        <w:left w:val="none" w:sz="0" w:space="0" w:color="auto"/>
        <w:bottom w:val="none" w:sz="0" w:space="0" w:color="auto"/>
        <w:right w:val="none" w:sz="0" w:space="0" w:color="auto"/>
      </w:divBdr>
    </w:div>
    <w:div w:id="1120029565">
      <w:bodyDiv w:val="1"/>
      <w:marLeft w:val="0"/>
      <w:marRight w:val="0"/>
      <w:marTop w:val="0"/>
      <w:marBottom w:val="0"/>
      <w:divBdr>
        <w:top w:val="none" w:sz="0" w:space="0" w:color="auto"/>
        <w:left w:val="none" w:sz="0" w:space="0" w:color="auto"/>
        <w:bottom w:val="none" w:sz="0" w:space="0" w:color="auto"/>
        <w:right w:val="none" w:sz="0" w:space="0" w:color="auto"/>
      </w:divBdr>
    </w:div>
    <w:div w:id="1128737698">
      <w:bodyDiv w:val="1"/>
      <w:marLeft w:val="0"/>
      <w:marRight w:val="0"/>
      <w:marTop w:val="0"/>
      <w:marBottom w:val="0"/>
      <w:divBdr>
        <w:top w:val="none" w:sz="0" w:space="0" w:color="auto"/>
        <w:left w:val="none" w:sz="0" w:space="0" w:color="auto"/>
        <w:bottom w:val="none" w:sz="0" w:space="0" w:color="auto"/>
        <w:right w:val="none" w:sz="0" w:space="0" w:color="auto"/>
      </w:divBdr>
    </w:div>
    <w:div w:id="1132867941">
      <w:bodyDiv w:val="1"/>
      <w:marLeft w:val="0"/>
      <w:marRight w:val="0"/>
      <w:marTop w:val="0"/>
      <w:marBottom w:val="0"/>
      <w:divBdr>
        <w:top w:val="none" w:sz="0" w:space="0" w:color="auto"/>
        <w:left w:val="none" w:sz="0" w:space="0" w:color="auto"/>
        <w:bottom w:val="none" w:sz="0" w:space="0" w:color="auto"/>
        <w:right w:val="none" w:sz="0" w:space="0" w:color="auto"/>
      </w:divBdr>
      <w:divsChild>
        <w:div w:id="1782727567">
          <w:marLeft w:val="0"/>
          <w:marRight w:val="0"/>
          <w:marTop w:val="0"/>
          <w:marBottom w:val="0"/>
          <w:divBdr>
            <w:top w:val="single" w:sz="2" w:space="0" w:color="000000"/>
            <w:left w:val="single" w:sz="2" w:space="0" w:color="000000"/>
            <w:bottom w:val="single" w:sz="2" w:space="0" w:color="000000"/>
            <w:right w:val="single" w:sz="2" w:space="0" w:color="000000"/>
          </w:divBdr>
        </w:div>
        <w:div w:id="1528330668">
          <w:marLeft w:val="0"/>
          <w:marRight w:val="0"/>
          <w:marTop w:val="0"/>
          <w:marBottom w:val="0"/>
          <w:divBdr>
            <w:top w:val="single" w:sz="2" w:space="0" w:color="000000"/>
            <w:left w:val="single" w:sz="2" w:space="0" w:color="000000"/>
            <w:bottom w:val="single" w:sz="2" w:space="0" w:color="000000"/>
            <w:right w:val="single" w:sz="2" w:space="0" w:color="000000"/>
          </w:divBdr>
        </w:div>
        <w:div w:id="1688486026">
          <w:marLeft w:val="0"/>
          <w:marRight w:val="0"/>
          <w:marTop w:val="0"/>
          <w:marBottom w:val="0"/>
          <w:divBdr>
            <w:top w:val="single" w:sz="2" w:space="0" w:color="000000"/>
            <w:left w:val="single" w:sz="2" w:space="0" w:color="000000"/>
            <w:bottom w:val="single" w:sz="2" w:space="0" w:color="000000"/>
            <w:right w:val="single" w:sz="2" w:space="0" w:color="000000"/>
          </w:divBdr>
        </w:div>
        <w:div w:id="401176998">
          <w:marLeft w:val="0"/>
          <w:marRight w:val="0"/>
          <w:marTop w:val="0"/>
          <w:marBottom w:val="0"/>
          <w:divBdr>
            <w:top w:val="single" w:sz="2" w:space="0" w:color="000000"/>
            <w:left w:val="single" w:sz="2" w:space="0" w:color="000000"/>
            <w:bottom w:val="single" w:sz="2" w:space="0" w:color="000000"/>
            <w:right w:val="single" w:sz="2" w:space="0" w:color="000000"/>
          </w:divBdr>
        </w:div>
        <w:div w:id="1957563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8305757">
      <w:bodyDiv w:val="1"/>
      <w:marLeft w:val="0"/>
      <w:marRight w:val="0"/>
      <w:marTop w:val="0"/>
      <w:marBottom w:val="0"/>
      <w:divBdr>
        <w:top w:val="none" w:sz="0" w:space="0" w:color="auto"/>
        <w:left w:val="none" w:sz="0" w:space="0" w:color="auto"/>
        <w:bottom w:val="none" w:sz="0" w:space="0" w:color="auto"/>
        <w:right w:val="none" w:sz="0" w:space="0" w:color="auto"/>
      </w:divBdr>
    </w:div>
    <w:div w:id="1189681495">
      <w:bodyDiv w:val="1"/>
      <w:marLeft w:val="0"/>
      <w:marRight w:val="0"/>
      <w:marTop w:val="0"/>
      <w:marBottom w:val="0"/>
      <w:divBdr>
        <w:top w:val="none" w:sz="0" w:space="0" w:color="auto"/>
        <w:left w:val="none" w:sz="0" w:space="0" w:color="auto"/>
        <w:bottom w:val="none" w:sz="0" w:space="0" w:color="auto"/>
        <w:right w:val="none" w:sz="0" w:space="0" w:color="auto"/>
      </w:divBdr>
    </w:div>
    <w:div w:id="1200363155">
      <w:bodyDiv w:val="1"/>
      <w:marLeft w:val="0"/>
      <w:marRight w:val="0"/>
      <w:marTop w:val="0"/>
      <w:marBottom w:val="0"/>
      <w:divBdr>
        <w:top w:val="none" w:sz="0" w:space="0" w:color="auto"/>
        <w:left w:val="none" w:sz="0" w:space="0" w:color="auto"/>
        <w:bottom w:val="none" w:sz="0" w:space="0" w:color="auto"/>
        <w:right w:val="none" w:sz="0" w:space="0" w:color="auto"/>
      </w:divBdr>
    </w:div>
    <w:div w:id="1207838855">
      <w:bodyDiv w:val="1"/>
      <w:marLeft w:val="0"/>
      <w:marRight w:val="0"/>
      <w:marTop w:val="0"/>
      <w:marBottom w:val="0"/>
      <w:divBdr>
        <w:top w:val="none" w:sz="0" w:space="0" w:color="auto"/>
        <w:left w:val="none" w:sz="0" w:space="0" w:color="auto"/>
        <w:bottom w:val="none" w:sz="0" w:space="0" w:color="auto"/>
        <w:right w:val="none" w:sz="0" w:space="0" w:color="auto"/>
      </w:divBdr>
    </w:div>
    <w:div w:id="1209495111">
      <w:bodyDiv w:val="1"/>
      <w:marLeft w:val="0"/>
      <w:marRight w:val="0"/>
      <w:marTop w:val="0"/>
      <w:marBottom w:val="0"/>
      <w:divBdr>
        <w:top w:val="none" w:sz="0" w:space="0" w:color="auto"/>
        <w:left w:val="none" w:sz="0" w:space="0" w:color="auto"/>
        <w:bottom w:val="none" w:sz="0" w:space="0" w:color="auto"/>
        <w:right w:val="none" w:sz="0" w:space="0" w:color="auto"/>
      </w:divBdr>
    </w:div>
    <w:div w:id="1211766366">
      <w:bodyDiv w:val="1"/>
      <w:marLeft w:val="0"/>
      <w:marRight w:val="0"/>
      <w:marTop w:val="0"/>
      <w:marBottom w:val="0"/>
      <w:divBdr>
        <w:top w:val="none" w:sz="0" w:space="0" w:color="auto"/>
        <w:left w:val="none" w:sz="0" w:space="0" w:color="auto"/>
        <w:bottom w:val="none" w:sz="0" w:space="0" w:color="auto"/>
        <w:right w:val="none" w:sz="0" w:space="0" w:color="auto"/>
      </w:divBdr>
    </w:div>
    <w:div w:id="1219515860">
      <w:bodyDiv w:val="1"/>
      <w:marLeft w:val="0"/>
      <w:marRight w:val="0"/>
      <w:marTop w:val="0"/>
      <w:marBottom w:val="0"/>
      <w:divBdr>
        <w:top w:val="none" w:sz="0" w:space="0" w:color="auto"/>
        <w:left w:val="none" w:sz="0" w:space="0" w:color="auto"/>
        <w:bottom w:val="none" w:sz="0" w:space="0" w:color="auto"/>
        <w:right w:val="none" w:sz="0" w:space="0" w:color="auto"/>
      </w:divBdr>
    </w:div>
    <w:div w:id="1227378875">
      <w:bodyDiv w:val="1"/>
      <w:marLeft w:val="0"/>
      <w:marRight w:val="0"/>
      <w:marTop w:val="0"/>
      <w:marBottom w:val="0"/>
      <w:divBdr>
        <w:top w:val="none" w:sz="0" w:space="0" w:color="auto"/>
        <w:left w:val="none" w:sz="0" w:space="0" w:color="auto"/>
        <w:bottom w:val="none" w:sz="0" w:space="0" w:color="auto"/>
        <w:right w:val="none" w:sz="0" w:space="0" w:color="auto"/>
      </w:divBdr>
    </w:div>
    <w:div w:id="1228613157">
      <w:bodyDiv w:val="1"/>
      <w:marLeft w:val="0"/>
      <w:marRight w:val="0"/>
      <w:marTop w:val="0"/>
      <w:marBottom w:val="0"/>
      <w:divBdr>
        <w:top w:val="none" w:sz="0" w:space="0" w:color="auto"/>
        <w:left w:val="none" w:sz="0" w:space="0" w:color="auto"/>
        <w:bottom w:val="none" w:sz="0" w:space="0" w:color="auto"/>
        <w:right w:val="none" w:sz="0" w:space="0" w:color="auto"/>
      </w:divBdr>
    </w:div>
    <w:div w:id="1235431788">
      <w:bodyDiv w:val="1"/>
      <w:marLeft w:val="0"/>
      <w:marRight w:val="0"/>
      <w:marTop w:val="0"/>
      <w:marBottom w:val="0"/>
      <w:divBdr>
        <w:top w:val="none" w:sz="0" w:space="0" w:color="auto"/>
        <w:left w:val="none" w:sz="0" w:space="0" w:color="auto"/>
        <w:bottom w:val="none" w:sz="0" w:space="0" w:color="auto"/>
        <w:right w:val="none" w:sz="0" w:space="0" w:color="auto"/>
      </w:divBdr>
    </w:div>
    <w:div w:id="1235772724">
      <w:bodyDiv w:val="1"/>
      <w:marLeft w:val="0"/>
      <w:marRight w:val="0"/>
      <w:marTop w:val="0"/>
      <w:marBottom w:val="0"/>
      <w:divBdr>
        <w:top w:val="none" w:sz="0" w:space="0" w:color="auto"/>
        <w:left w:val="none" w:sz="0" w:space="0" w:color="auto"/>
        <w:bottom w:val="none" w:sz="0" w:space="0" w:color="auto"/>
        <w:right w:val="none" w:sz="0" w:space="0" w:color="auto"/>
      </w:divBdr>
    </w:div>
    <w:div w:id="1242372551">
      <w:bodyDiv w:val="1"/>
      <w:marLeft w:val="0"/>
      <w:marRight w:val="0"/>
      <w:marTop w:val="0"/>
      <w:marBottom w:val="0"/>
      <w:divBdr>
        <w:top w:val="none" w:sz="0" w:space="0" w:color="auto"/>
        <w:left w:val="none" w:sz="0" w:space="0" w:color="auto"/>
        <w:bottom w:val="none" w:sz="0" w:space="0" w:color="auto"/>
        <w:right w:val="none" w:sz="0" w:space="0" w:color="auto"/>
      </w:divBdr>
    </w:div>
    <w:div w:id="1247611171">
      <w:bodyDiv w:val="1"/>
      <w:marLeft w:val="0"/>
      <w:marRight w:val="0"/>
      <w:marTop w:val="0"/>
      <w:marBottom w:val="0"/>
      <w:divBdr>
        <w:top w:val="none" w:sz="0" w:space="0" w:color="auto"/>
        <w:left w:val="none" w:sz="0" w:space="0" w:color="auto"/>
        <w:bottom w:val="none" w:sz="0" w:space="0" w:color="auto"/>
        <w:right w:val="none" w:sz="0" w:space="0" w:color="auto"/>
      </w:divBdr>
    </w:div>
    <w:div w:id="1250894755">
      <w:bodyDiv w:val="1"/>
      <w:marLeft w:val="0"/>
      <w:marRight w:val="0"/>
      <w:marTop w:val="0"/>
      <w:marBottom w:val="0"/>
      <w:divBdr>
        <w:top w:val="none" w:sz="0" w:space="0" w:color="auto"/>
        <w:left w:val="none" w:sz="0" w:space="0" w:color="auto"/>
        <w:bottom w:val="none" w:sz="0" w:space="0" w:color="auto"/>
        <w:right w:val="none" w:sz="0" w:space="0" w:color="auto"/>
      </w:divBdr>
    </w:div>
    <w:div w:id="1263882982">
      <w:bodyDiv w:val="1"/>
      <w:marLeft w:val="0"/>
      <w:marRight w:val="0"/>
      <w:marTop w:val="0"/>
      <w:marBottom w:val="0"/>
      <w:divBdr>
        <w:top w:val="none" w:sz="0" w:space="0" w:color="auto"/>
        <w:left w:val="none" w:sz="0" w:space="0" w:color="auto"/>
        <w:bottom w:val="none" w:sz="0" w:space="0" w:color="auto"/>
        <w:right w:val="none" w:sz="0" w:space="0" w:color="auto"/>
      </w:divBdr>
    </w:div>
    <w:div w:id="1264262795">
      <w:bodyDiv w:val="1"/>
      <w:marLeft w:val="0"/>
      <w:marRight w:val="0"/>
      <w:marTop w:val="0"/>
      <w:marBottom w:val="0"/>
      <w:divBdr>
        <w:top w:val="none" w:sz="0" w:space="0" w:color="auto"/>
        <w:left w:val="none" w:sz="0" w:space="0" w:color="auto"/>
        <w:bottom w:val="none" w:sz="0" w:space="0" w:color="auto"/>
        <w:right w:val="none" w:sz="0" w:space="0" w:color="auto"/>
      </w:divBdr>
    </w:div>
    <w:div w:id="1278682558">
      <w:bodyDiv w:val="1"/>
      <w:marLeft w:val="0"/>
      <w:marRight w:val="0"/>
      <w:marTop w:val="0"/>
      <w:marBottom w:val="0"/>
      <w:divBdr>
        <w:top w:val="none" w:sz="0" w:space="0" w:color="auto"/>
        <w:left w:val="none" w:sz="0" w:space="0" w:color="auto"/>
        <w:bottom w:val="none" w:sz="0" w:space="0" w:color="auto"/>
        <w:right w:val="none" w:sz="0" w:space="0" w:color="auto"/>
      </w:divBdr>
    </w:div>
    <w:div w:id="1283145054">
      <w:bodyDiv w:val="1"/>
      <w:marLeft w:val="0"/>
      <w:marRight w:val="0"/>
      <w:marTop w:val="0"/>
      <w:marBottom w:val="0"/>
      <w:divBdr>
        <w:top w:val="none" w:sz="0" w:space="0" w:color="auto"/>
        <w:left w:val="none" w:sz="0" w:space="0" w:color="auto"/>
        <w:bottom w:val="none" w:sz="0" w:space="0" w:color="auto"/>
        <w:right w:val="none" w:sz="0" w:space="0" w:color="auto"/>
      </w:divBdr>
    </w:div>
    <w:div w:id="1284076339">
      <w:bodyDiv w:val="1"/>
      <w:marLeft w:val="0"/>
      <w:marRight w:val="0"/>
      <w:marTop w:val="0"/>
      <w:marBottom w:val="0"/>
      <w:divBdr>
        <w:top w:val="none" w:sz="0" w:space="0" w:color="auto"/>
        <w:left w:val="none" w:sz="0" w:space="0" w:color="auto"/>
        <w:bottom w:val="none" w:sz="0" w:space="0" w:color="auto"/>
        <w:right w:val="none" w:sz="0" w:space="0" w:color="auto"/>
      </w:divBdr>
    </w:div>
    <w:div w:id="1288391152">
      <w:bodyDiv w:val="1"/>
      <w:marLeft w:val="0"/>
      <w:marRight w:val="0"/>
      <w:marTop w:val="0"/>
      <w:marBottom w:val="0"/>
      <w:divBdr>
        <w:top w:val="none" w:sz="0" w:space="0" w:color="auto"/>
        <w:left w:val="none" w:sz="0" w:space="0" w:color="auto"/>
        <w:bottom w:val="none" w:sz="0" w:space="0" w:color="auto"/>
        <w:right w:val="none" w:sz="0" w:space="0" w:color="auto"/>
      </w:divBdr>
    </w:div>
    <w:div w:id="1297567129">
      <w:bodyDiv w:val="1"/>
      <w:marLeft w:val="0"/>
      <w:marRight w:val="0"/>
      <w:marTop w:val="0"/>
      <w:marBottom w:val="0"/>
      <w:divBdr>
        <w:top w:val="none" w:sz="0" w:space="0" w:color="auto"/>
        <w:left w:val="none" w:sz="0" w:space="0" w:color="auto"/>
        <w:bottom w:val="none" w:sz="0" w:space="0" w:color="auto"/>
        <w:right w:val="none" w:sz="0" w:space="0" w:color="auto"/>
      </w:divBdr>
    </w:div>
    <w:div w:id="1345283657">
      <w:bodyDiv w:val="1"/>
      <w:marLeft w:val="0"/>
      <w:marRight w:val="0"/>
      <w:marTop w:val="0"/>
      <w:marBottom w:val="0"/>
      <w:divBdr>
        <w:top w:val="none" w:sz="0" w:space="0" w:color="auto"/>
        <w:left w:val="none" w:sz="0" w:space="0" w:color="auto"/>
        <w:bottom w:val="none" w:sz="0" w:space="0" w:color="auto"/>
        <w:right w:val="none" w:sz="0" w:space="0" w:color="auto"/>
      </w:divBdr>
    </w:div>
    <w:div w:id="1357850537">
      <w:bodyDiv w:val="1"/>
      <w:marLeft w:val="0"/>
      <w:marRight w:val="0"/>
      <w:marTop w:val="0"/>
      <w:marBottom w:val="0"/>
      <w:divBdr>
        <w:top w:val="none" w:sz="0" w:space="0" w:color="auto"/>
        <w:left w:val="none" w:sz="0" w:space="0" w:color="auto"/>
        <w:bottom w:val="none" w:sz="0" w:space="0" w:color="auto"/>
        <w:right w:val="none" w:sz="0" w:space="0" w:color="auto"/>
      </w:divBdr>
    </w:div>
    <w:div w:id="1362243473">
      <w:bodyDiv w:val="1"/>
      <w:marLeft w:val="0"/>
      <w:marRight w:val="0"/>
      <w:marTop w:val="0"/>
      <w:marBottom w:val="0"/>
      <w:divBdr>
        <w:top w:val="none" w:sz="0" w:space="0" w:color="auto"/>
        <w:left w:val="none" w:sz="0" w:space="0" w:color="auto"/>
        <w:bottom w:val="none" w:sz="0" w:space="0" w:color="auto"/>
        <w:right w:val="none" w:sz="0" w:space="0" w:color="auto"/>
      </w:divBdr>
    </w:div>
    <w:div w:id="1374428415">
      <w:bodyDiv w:val="1"/>
      <w:marLeft w:val="0"/>
      <w:marRight w:val="0"/>
      <w:marTop w:val="0"/>
      <w:marBottom w:val="0"/>
      <w:divBdr>
        <w:top w:val="none" w:sz="0" w:space="0" w:color="auto"/>
        <w:left w:val="none" w:sz="0" w:space="0" w:color="auto"/>
        <w:bottom w:val="none" w:sz="0" w:space="0" w:color="auto"/>
        <w:right w:val="none" w:sz="0" w:space="0" w:color="auto"/>
      </w:divBdr>
    </w:div>
    <w:div w:id="1375499152">
      <w:bodyDiv w:val="1"/>
      <w:marLeft w:val="0"/>
      <w:marRight w:val="0"/>
      <w:marTop w:val="0"/>
      <w:marBottom w:val="0"/>
      <w:divBdr>
        <w:top w:val="none" w:sz="0" w:space="0" w:color="auto"/>
        <w:left w:val="none" w:sz="0" w:space="0" w:color="auto"/>
        <w:bottom w:val="none" w:sz="0" w:space="0" w:color="auto"/>
        <w:right w:val="none" w:sz="0" w:space="0" w:color="auto"/>
      </w:divBdr>
    </w:div>
    <w:div w:id="1383676959">
      <w:bodyDiv w:val="1"/>
      <w:marLeft w:val="0"/>
      <w:marRight w:val="0"/>
      <w:marTop w:val="0"/>
      <w:marBottom w:val="0"/>
      <w:divBdr>
        <w:top w:val="none" w:sz="0" w:space="0" w:color="auto"/>
        <w:left w:val="none" w:sz="0" w:space="0" w:color="auto"/>
        <w:bottom w:val="none" w:sz="0" w:space="0" w:color="auto"/>
        <w:right w:val="none" w:sz="0" w:space="0" w:color="auto"/>
      </w:divBdr>
    </w:div>
    <w:div w:id="1416518097">
      <w:bodyDiv w:val="1"/>
      <w:marLeft w:val="0"/>
      <w:marRight w:val="0"/>
      <w:marTop w:val="0"/>
      <w:marBottom w:val="0"/>
      <w:divBdr>
        <w:top w:val="none" w:sz="0" w:space="0" w:color="auto"/>
        <w:left w:val="none" w:sz="0" w:space="0" w:color="auto"/>
        <w:bottom w:val="none" w:sz="0" w:space="0" w:color="auto"/>
        <w:right w:val="none" w:sz="0" w:space="0" w:color="auto"/>
      </w:divBdr>
    </w:div>
    <w:div w:id="1418405353">
      <w:bodyDiv w:val="1"/>
      <w:marLeft w:val="0"/>
      <w:marRight w:val="0"/>
      <w:marTop w:val="0"/>
      <w:marBottom w:val="0"/>
      <w:divBdr>
        <w:top w:val="none" w:sz="0" w:space="0" w:color="auto"/>
        <w:left w:val="none" w:sz="0" w:space="0" w:color="auto"/>
        <w:bottom w:val="none" w:sz="0" w:space="0" w:color="auto"/>
        <w:right w:val="none" w:sz="0" w:space="0" w:color="auto"/>
      </w:divBdr>
    </w:div>
    <w:div w:id="1426808325">
      <w:bodyDiv w:val="1"/>
      <w:marLeft w:val="0"/>
      <w:marRight w:val="0"/>
      <w:marTop w:val="0"/>
      <w:marBottom w:val="0"/>
      <w:divBdr>
        <w:top w:val="none" w:sz="0" w:space="0" w:color="auto"/>
        <w:left w:val="none" w:sz="0" w:space="0" w:color="auto"/>
        <w:bottom w:val="none" w:sz="0" w:space="0" w:color="auto"/>
        <w:right w:val="none" w:sz="0" w:space="0" w:color="auto"/>
      </w:divBdr>
      <w:divsChild>
        <w:div w:id="955795732">
          <w:marLeft w:val="0"/>
          <w:marRight w:val="0"/>
          <w:marTop w:val="0"/>
          <w:marBottom w:val="25"/>
          <w:divBdr>
            <w:top w:val="single" w:sz="2" w:space="0" w:color="000000"/>
            <w:left w:val="single" w:sz="2" w:space="0" w:color="000000"/>
            <w:bottom w:val="single" w:sz="2" w:space="0" w:color="000000"/>
            <w:right w:val="single" w:sz="2" w:space="0" w:color="000000"/>
          </w:divBdr>
          <w:divsChild>
            <w:div w:id="1191453620">
              <w:marLeft w:val="0"/>
              <w:marRight w:val="0"/>
              <w:marTop w:val="0"/>
              <w:marBottom w:val="0"/>
              <w:divBdr>
                <w:top w:val="single" w:sz="2" w:space="0" w:color="000000"/>
                <w:left w:val="single" w:sz="2" w:space="0" w:color="000000"/>
                <w:bottom w:val="single" w:sz="2" w:space="0" w:color="000000"/>
                <w:right w:val="single" w:sz="2" w:space="0" w:color="000000"/>
              </w:divBdr>
              <w:divsChild>
                <w:div w:id="1684670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39854247">
          <w:marLeft w:val="0"/>
          <w:marRight w:val="0"/>
          <w:marTop w:val="0"/>
          <w:marBottom w:val="0"/>
          <w:divBdr>
            <w:top w:val="single" w:sz="2" w:space="0" w:color="000000"/>
            <w:left w:val="single" w:sz="2" w:space="0" w:color="000000"/>
            <w:bottom w:val="single" w:sz="2" w:space="0" w:color="000000"/>
            <w:right w:val="single" w:sz="2" w:space="0" w:color="000000"/>
          </w:divBdr>
          <w:divsChild>
            <w:div w:id="520972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3535070">
          <w:marLeft w:val="0"/>
          <w:marRight w:val="0"/>
          <w:marTop w:val="0"/>
          <w:marBottom w:val="0"/>
          <w:divBdr>
            <w:top w:val="single" w:sz="2" w:space="0" w:color="000000"/>
            <w:left w:val="single" w:sz="2" w:space="0" w:color="000000"/>
            <w:bottom w:val="single" w:sz="2" w:space="0" w:color="000000"/>
            <w:right w:val="single" w:sz="2" w:space="0" w:color="000000"/>
          </w:divBdr>
          <w:divsChild>
            <w:div w:id="677924314">
              <w:marLeft w:val="0"/>
              <w:marRight w:val="0"/>
              <w:marTop w:val="0"/>
              <w:marBottom w:val="0"/>
              <w:divBdr>
                <w:top w:val="single" w:sz="2" w:space="0" w:color="000000"/>
                <w:left w:val="single" w:sz="2" w:space="0" w:color="000000"/>
                <w:bottom w:val="single" w:sz="2" w:space="0" w:color="000000"/>
                <w:right w:val="single" w:sz="2" w:space="0" w:color="000000"/>
              </w:divBdr>
              <w:divsChild>
                <w:div w:id="1513454878">
                  <w:marLeft w:val="0"/>
                  <w:marRight w:val="0"/>
                  <w:marTop w:val="0"/>
                  <w:marBottom w:val="0"/>
                  <w:divBdr>
                    <w:top w:val="single" w:sz="2" w:space="0" w:color="000000"/>
                    <w:left w:val="single" w:sz="2" w:space="0" w:color="000000"/>
                    <w:bottom w:val="single" w:sz="2" w:space="0" w:color="000000"/>
                    <w:right w:val="single" w:sz="2" w:space="0" w:color="000000"/>
                  </w:divBdr>
                  <w:divsChild>
                    <w:div w:id="1209025483">
                      <w:marLeft w:val="0"/>
                      <w:marRight w:val="0"/>
                      <w:marTop w:val="125"/>
                      <w:marBottom w:val="0"/>
                      <w:divBdr>
                        <w:top w:val="single" w:sz="4" w:space="0" w:color="CCD6DD"/>
                        <w:left w:val="single" w:sz="4" w:space="0" w:color="CCD6DD"/>
                        <w:bottom w:val="single" w:sz="4" w:space="0" w:color="CCD6DD"/>
                        <w:right w:val="single" w:sz="4" w:space="0" w:color="CCD6DD"/>
                      </w:divBdr>
                      <w:divsChild>
                        <w:div w:id="8022042">
                          <w:marLeft w:val="0"/>
                          <w:marRight w:val="0"/>
                          <w:marTop w:val="0"/>
                          <w:marBottom w:val="0"/>
                          <w:divBdr>
                            <w:top w:val="single" w:sz="2" w:space="0" w:color="000000"/>
                            <w:left w:val="single" w:sz="2" w:space="0" w:color="000000"/>
                            <w:bottom w:val="single" w:sz="2" w:space="0" w:color="000000"/>
                            <w:right w:val="single" w:sz="2" w:space="0" w:color="000000"/>
                          </w:divBdr>
                          <w:divsChild>
                            <w:div w:id="16098535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28884322">
      <w:bodyDiv w:val="1"/>
      <w:marLeft w:val="0"/>
      <w:marRight w:val="0"/>
      <w:marTop w:val="0"/>
      <w:marBottom w:val="0"/>
      <w:divBdr>
        <w:top w:val="none" w:sz="0" w:space="0" w:color="auto"/>
        <w:left w:val="none" w:sz="0" w:space="0" w:color="auto"/>
        <w:bottom w:val="none" w:sz="0" w:space="0" w:color="auto"/>
        <w:right w:val="none" w:sz="0" w:space="0" w:color="auto"/>
      </w:divBdr>
    </w:div>
    <w:div w:id="1446801755">
      <w:bodyDiv w:val="1"/>
      <w:marLeft w:val="0"/>
      <w:marRight w:val="0"/>
      <w:marTop w:val="0"/>
      <w:marBottom w:val="0"/>
      <w:divBdr>
        <w:top w:val="none" w:sz="0" w:space="0" w:color="auto"/>
        <w:left w:val="none" w:sz="0" w:space="0" w:color="auto"/>
        <w:bottom w:val="none" w:sz="0" w:space="0" w:color="auto"/>
        <w:right w:val="none" w:sz="0" w:space="0" w:color="auto"/>
      </w:divBdr>
    </w:div>
    <w:div w:id="1454902912">
      <w:bodyDiv w:val="1"/>
      <w:marLeft w:val="0"/>
      <w:marRight w:val="0"/>
      <w:marTop w:val="0"/>
      <w:marBottom w:val="0"/>
      <w:divBdr>
        <w:top w:val="none" w:sz="0" w:space="0" w:color="auto"/>
        <w:left w:val="none" w:sz="0" w:space="0" w:color="auto"/>
        <w:bottom w:val="none" w:sz="0" w:space="0" w:color="auto"/>
        <w:right w:val="none" w:sz="0" w:space="0" w:color="auto"/>
      </w:divBdr>
    </w:div>
    <w:div w:id="1466704188">
      <w:bodyDiv w:val="1"/>
      <w:marLeft w:val="0"/>
      <w:marRight w:val="0"/>
      <w:marTop w:val="0"/>
      <w:marBottom w:val="0"/>
      <w:divBdr>
        <w:top w:val="none" w:sz="0" w:space="0" w:color="auto"/>
        <w:left w:val="none" w:sz="0" w:space="0" w:color="auto"/>
        <w:bottom w:val="none" w:sz="0" w:space="0" w:color="auto"/>
        <w:right w:val="none" w:sz="0" w:space="0" w:color="auto"/>
      </w:divBdr>
    </w:div>
    <w:div w:id="1468162958">
      <w:bodyDiv w:val="1"/>
      <w:marLeft w:val="0"/>
      <w:marRight w:val="0"/>
      <w:marTop w:val="0"/>
      <w:marBottom w:val="0"/>
      <w:divBdr>
        <w:top w:val="none" w:sz="0" w:space="0" w:color="auto"/>
        <w:left w:val="none" w:sz="0" w:space="0" w:color="auto"/>
        <w:bottom w:val="none" w:sz="0" w:space="0" w:color="auto"/>
        <w:right w:val="none" w:sz="0" w:space="0" w:color="auto"/>
      </w:divBdr>
    </w:div>
    <w:div w:id="1477841286">
      <w:bodyDiv w:val="1"/>
      <w:marLeft w:val="0"/>
      <w:marRight w:val="0"/>
      <w:marTop w:val="0"/>
      <w:marBottom w:val="0"/>
      <w:divBdr>
        <w:top w:val="none" w:sz="0" w:space="0" w:color="auto"/>
        <w:left w:val="none" w:sz="0" w:space="0" w:color="auto"/>
        <w:bottom w:val="none" w:sz="0" w:space="0" w:color="auto"/>
        <w:right w:val="none" w:sz="0" w:space="0" w:color="auto"/>
      </w:divBdr>
    </w:div>
    <w:div w:id="1489516632">
      <w:bodyDiv w:val="1"/>
      <w:marLeft w:val="0"/>
      <w:marRight w:val="0"/>
      <w:marTop w:val="0"/>
      <w:marBottom w:val="0"/>
      <w:divBdr>
        <w:top w:val="none" w:sz="0" w:space="0" w:color="auto"/>
        <w:left w:val="none" w:sz="0" w:space="0" w:color="auto"/>
        <w:bottom w:val="none" w:sz="0" w:space="0" w:color="auto"/>
        <w:right w:val="none" w:sz="0" w:space="0" w:color="auto"/>
      </w:divBdr>
    </w:div>
    <w:div w:id="1520242643">
      <w:bodyDiv w:val="1"/>
      <w:marLeft w:val="0"/>
      <w:marRight w:val="0"/>
      <w:marTop w:val="0"/>
      <w:marBottom w:val="0"/>
      <w:divBdr>
        <w:top w:val="none" w:sz="0" w:space="0" w:color="auto"/>
        <w:left w:val="none" w:sz="0" w:space="0" w:color="auto"/>
        <w:bottom w:val="none" w:sz="0" w:space="0" w:color="auto"/>
        <w:right w:val="none" w:sz="0" w:space="0" w:color="auto"/>
      </w:divBdr>
    </w:div>
    <w:div w:id="1530678908">
      <w:bodyDiv w:val="1"/>
      <w:marLeft w:val="0"/>
      <w:marRight w:val="0"/>
      <w:marTop w:val="0"/>
      <w:marBottom w:val="0"/>
      <w:divBdr>
        <w:top w:val="none" w:sz="0" w:space="0" w:color="auto"/>
        <w:left w:val="none" w:sz="0" w:space="0" w:color="auto"/>
        <w:bottom w:val="none" w:sz="0" w:space="0" w:color="auto"/>
        <w:right w:val="none" w:sz="0" w:space="0" w:color="auto"/>
      </w:divBdr>
    </w:div>
    <w:div w:id="1532298066">
      <w:bodyDiv w:val="1"/>
      <w:marLeft w:val="0"/>
      <w:marRight w:val="0"/>
      <w:marTop w:val="0"/>
      <w:marBottom w:val="0"/>
      <w:divBdr>
        <w:top w:val="none" w:sz="0" w:space="0" w:color="auto"/>
        <w:left w:val="none" w:sz="0" w:space="0" w:color="auto"/>
        <w:bottom w:val="none" w:sz="0" w:space="0" w:color="auto"/>
        <w:right w:val="none" w:sz="0" w:space="0" w:color="auto"/>
      </w:divBdr>
    </w:div>
    <w:div w:id="1548906997">
      <w:bodyDiv w:val="1"/>
      <w:marLeft w:val="0"/>
      <w:marRight w:val="0"/>
      <w:marTop w:val="0"/>
      <w:marBottom w:val="0"/>
      <w:divBdr>
        <w:top w:val="none" w:sz="0" w:space="0" w:color="auto"/>
        <w:left w:val="none" w:sz="0" w:space="0" w:color="auto"/>
        <w:bottom w:val="none" w:sz="0" w:space="0" w:color="auto"/>
        <w:right w:val="none" w:sz="0" w:space="0" w:color="auto"/>
      </w:divBdr>
    </w:div>
    <w:div w:id="1557860355">
      <w:bodyDiv w:val="1"/>
      <w:marLeft w:val="0"/>
      <w:marRight w:val="0"/>
      <w:marTop w:val="0"/>
      <w:marBottom w:val="0"/>
      <w:divBdr>
        <w:top w:val="none" w:sz="0" w:space="0" w:color="auto"/>
        <w:left w:val="none" w:sz="0" w:space="0" w:color="auto"/>
        <w:bottom w:val="none" w:sz="0" w:space="0" w:color="auto"/>
        <w:right w:val="none" w:sz="0" w:space="0" w:color="auto"/>
      </w:divBdr>
    </w:div>
    <w:div w:id="1565066375">
      <w:bodyDiv w:val="1"/>
      <w:marLeft w:val="0"/>
      <w:marRight w:val="0"/>
      <w:marTop w:val="0"/>
      <w:marBottom w:val="0"/>
      <w:divBdr>
        <w:top w:val="none" w:sz="0" w:space="0" w:color="auto"/>
        <w:left w:val="none" w:sz="0" w:space="0" w:color="auto"/>
        <w:bottom w:val="none" w:sz="0" w:space="0" w:color="auto"/>
        <w:right w:val="none" w:sz="0" w:space="0" w:color="auto"/>
      </w:divBdr>
    </w:div>
    <w:div w:id="1578394754">
      <w:bodyDiv w:val="1"/>
      <w:marLeft w:val="0"/>
      <w:marRight w:val="0"/>
      <w:marTop w:val="0"/>
      <w:marBottom w:val="0"/>
      <w:divBdr>
        <w:top w:val="none" w:sz="0" w:space="0" w:color="auto"/>
        <w:left w:val="none" w:sz="0" w:space="0" w:color="auto"/>
        <w:bottom w:val="none" w:sz="0" w:space="0" w:color="auto"/>
        <w:right w:val="none" w:sz="0" w:space="0" w:color="auto"/>
      </w:divBdr>
    </w:div>
    <w:div w:id="1606764223">
      <w:bodyDiv w:val="1"/>
      <w:marLeft w:val="0"/>
      <w:marRight w:val="0"/>
      <w:marTop w:val="0"/>
      <w:marBottom w:val="0"/>
      <w:divBdr>
        <w:top w:val="none" w:sz="0" w:space="0" w:color="auto"/>
        <w:left w:val="none" w:sz="0" w:space="0" w:color="auto"/>
        <w:bottom w:val="none" w:sz="0" w:space="0" w:color="auto"/>
        <w:right w:val="none" w:sz="0" w:space="0" w:color="auto"/>
      </w:divBdr>
    </w:div>
    <w:div w:id="1608073465">
      <w:bodyDiv w:val="1"/>
      <w:marLeft w:val="0"/>
      <w:marRight w:val="0"/>
      <w:marTop w:val="0"/>
      <w:marBottom w:val="0"/>
      <w:divBdr>
        <w:top w:val="none" w:sz="0" w:space="0" w:color="auto"/>
        <w:left w:val="none" w:sz="0" w:space="0" w:color="auto"/>
        <w:bottom w:val="none" w:sz="0" w:space="0" w:color="auto"/>
        <w:right w:val="none" w:sz="0" w:space="0" w:color="auto"/>
      </w:divBdr>
    </w:div>
    <w:div w:id="1608073608">
      <w:bodyDiv w:val="1"/>
      <w:marLeft w:val="0"/>
      <w:marRight w:val="0"/>
      <w:marTop w:val="0"/>
      <w:marBottom w:val="0"/>
      <w:divBdr>
        <w:top w:val="none" w:sz="0" w:space="0" w:color="auto"/>
        <w:left w:val="none" w:sz="0" w:space="0" w:color="auto"/>
        <w:bottom w:val="none" w:sz="0" w:space="0" w:color="auto"/>
        <w:right w:val="none" w:sz="0" w:space="0" w:color="auto"/>
      </w:divBdr>
    </w:div>
    <w:div w:id="1612200672">
      <w:bodyDiv w:val="1"/>
      <w:marLeft w:val="0"/>
      <w:marRight w:val="0"/>
      <w:marTop w:val="0"/>
      <w:marBottom w:val="0"/>
      <w:divBdr>
        <w:top w:val="none" w:sz="0" w:space="0" w:color="auto"/>
        <w:left w:val="none" w:sz="0" w:space="0" w:color="auto"/>
        <w:bottom w:val="none" w:sz="0" w:space="0" w:color="auto"/>
        <w:right w:val="none" w:sz="0" w:space="0" w:color="auto"/>
      </w:divBdr>
    </w:div>
    <w:div w:id="1612277809">
      <w:bodyDiv w:val="1"/>
      <w:marLeft w:val="0"/>
      <w:marRight w:val="0"/>
      <w:marTop w:val="0"/>
      <w:marBottom w:val="0"/>
      <w:divBdr>
        <w:top w:val="none" w:sz="0" w:space="0" w:color="auto"/>
        <w:left w:val="none" w:sz="0" w:space="0" w:color="auto"/>
        <w:bottom w:val="none" w:sz="0" w:space="0" w:color="auto"/>
        <w:right w:val="none" w:sz="0" w:space="0" w:color="auto"/>
      </w:divBdr>
    </w:div>
    <w:div w:id="1624070265">
      <w:bodyDiv w:val="1"/>
      <w:marLeft w:val="0"/>
      <w:marRight w:val="0"/>
      <w:marTop w:val="0"/>
      <w:marBottom w:val="0"/>
      <w:divBdr>
        <w:top w:val="none" w:sz="0" w:space="0" w:color="auto"/>
        <w:left w:val="none" w:sz="0" w:space="0" w:color="auto"/>
        <w:bottom w:val="none" w:sz="0" w:space="0" w:color="auto"/>
        <w:right w:val="none" w:sz="0" w:space="0" w:color="auto"/>
      </w:divBdr>
    </w:div>
    <w:div w:id="1625883748">
      <w:bodyDiv w:val="1"/>
      <w:marLeft w:val="0"/>
      <w:marRight w:val="0"/>
      <w:marTop w:val="0"/>
      <w:marBottom w:val="0"/>
      <w:divBdr>
        <w:top w:val="none" w:sz="0" w:space="0" w:color="auto"/>
        <w:left w:val="none" w:sz="0" w:space="0" w:color="auto"/>
        <w:bottom w:val="none" w:sz="0" w:space="0" w:color="auto"/>
        <w:right w:val="none" w:sz="0" w:space="0" w:color="auto"/>
      </w:divBdr>
      <w:divsChild>
        <w:div w:id="1803648467">
          <w:marLeft w:val="0"/>
          <w:marRight w:val="0"/>
          <w:marTop w:val="166"/>
          <w:marBottom w:val="166"/>
          <w:divBdr>
            <w:top w:val="none" w:sz="0" w:space="0" w:color="auto"/>
            <w:left w:val="none" w:sz="0" w:space="0" w:color="auto"/>
            <w:bottom w:val="none" w:sz="0" w:space="0" w:color="auto"/>
            <w:right w:val="none" w:sz="0" w:space="0" w:color="auto"/>
          </w:divBdr>
        </w:div>
        <w:div w:id="1131291702">
          <w:marLeft w:val="0"/>
          <w:marRight w:val="0"/>
          <w:marTop w:val="166"/>
          <w:marBottom w:val="166"/>
          <w:divBdr>
            <w:top w:val="none" w:sz="0" w:space="0" w:color="auto"/>
            <w:left w:val="none" w:sz="0" w:space="0" w:color="auto"/>
            <w:bottom w:val="none" w:sz="0" w:space="0" w:color="auto"/>
            <w:right w:val="none" w:sz="0" w:space="0" w:color="auto"/>
          </w:divBdr>
        </w:div>
        <w:div w:id="1208685531">
          <w:marLeft w:val="0"/>
          <w:marRight w:val="0"/>
          <w:marTop w:val="166"/>
          <w:marBottom w:val="166"/>
          <w:divBdr>
            <w:top w:val="none" w:sz="0" w:space="0" w:color="auto"/>
            <w:left w:val="none" w:sz="0" w:space="0" w:color="auto"/>
            <w:bottom w:val="none" w:sz="0" w:space="0" w:color="auto"/>
            <w:right w:val="none" w:sz="0" w:space="0" w:color="auto"/>
          </w:divBdr>
        </w:div>
        <w:div w:id="1088381881">
          <w:marLeft w:val="0"/>
          <w:marRight w:val="0"/>
          <w:marTop w:val="166"/>
          <w:marBottom w:val="166"/>
          <w:divBdr>
            <w:top w:val="none" w:sz="0" w:space="0" w:color="auto"/>
            <w:left w:val="none" w:sz="0" w:space="0" w:color="auto"/>
            <w:bottom w:val="none" w:sz="0" w:space="0" w:color="auto"/>
            <w:right w:val="none" w:sz="0" w:space="0" w:color="auto"/>
          </w:divBdr>
        </w:div>
        <w:div w:id="1264461046">
          <w:marLeft w:val="0"/>
          <w:marRight w:val="0"/>
          <w:marTop w:val="166"/>
          <w:marBottom w:val="166"/>
          <w:divBdr>
            <w:top w:val="none" w:sz="0" w:space="0" w:color="auto"/>
            <w:left w:val="none" w:sz="0" w:space="0" w:color="auto"/>
            <w:bottom w:val="none" w:sz="0" w:space="0" w:color="auto"/>
            <w:right w:val="none" w:sz="0" w:space="0" w:color="auto"/>
          </w:divBdr>
        </w:div>
        <w:div w:id="70742522">
          <w:marLeft w:val="0"/>
          <w:marRight w:val="0"/>
          <w:marTop w:val="166"/>
          <w:marBottom w:val="166"/>
          <w:divBdr>
            <w:top w:val="none" w:sz="0" w:space="0" w:color="auto"/>
            <w:left w:val="none" w:sz="0" w:space="0" w:color="auto"/>
            <w:bottom w:val="none" w:sz="0" w:space="0" w:color="auto"/>
            <w:right w:val="none" w:sz="0" w:space="0" w:color="auto"/>
          </w:divBdr>
        </w:div>
        <w:div w:id="624655104">
          <w:marLeft w:val="0"/>
          <w:marRight w:val="0"/>
          <w:marTop w:val="166"/>
          <w:marBottom w:val="166"/>
          <w:divBdr>
            <w:top w:val="none" w:sz="0" w:space="0" w:color="auto"/>
            <w:left w:val="none" w:sz="0" w:space="0" w:color="auto"/>
            <w:bottom w:val="none" w:sz="0" w:space="0" w:color="auto"/>
            <w:right w:val="none" w:sz="0" w:space="0" w:color="auto"/>
          </w:divBdr>
        </w:div>
        <w:div w:id="1248491201">
          <w:marLeft w:val="0"/>
          <w:marRight w:val="0"/>
          <w:marTop w:val="166"/>
          <w:marBottom w:val="166"/>
          <w:divBdr>
            <w:top w:val="none" w:sz="0" w:space="0" w:color="auto"/>
            <w:left w:val="none" w:sz="0" w:space="0" w:color="auto"/>
            <w:bottom w:val="none" w:sz="0" w:space="0" w:color="auto"/>
            <w:right w:val="none" w:sz="0" w:space="0" w:color="auto"/>
          </w:divBdr>
        </w:div>
        <w:div w:id="1811286805">
          <w:marLeft w:val="0"/>
          <w:marRight w:val="0"/>
          <w:marTop w:val="166"/>
          <w:marBottom w:val="166"/>
          <w:divBdr>
            <w:top w:val="none" w:sz="0" w:space="0" w:color="auto"/>
            <w:left w:val="none" w:sz="0" w:space="0" w:color="auto"/>
            <w:bottom w:val="none" w:sz="0" w:space="0" w:color="auto"/>
            <w:right w:val="none" w:sz="0" w:space="0" w:color="auto"/>
          </w:divBdr>
        </w:div>
        <w:div w:id="863860301">
          <w:marLeft w:val="0"/>
          <w:marRight w:val="0"/>
          <w:marTop w:val="166"/>
          <w:marBottom w:val="166"/>
          <w:divBdr>
            <w:top w:val="none" w:sz="0" w:space="0" w:color="auto"/>
            <w:left w:val="none" w:sz="0" w:space="0" w:color="auto"/>
            <w:bottom w:val="none" w:sz="0" w:space="0" w:color="auto"/>
            <w:right w:val="none" w:sz="0" w:space="0" w:color="auto"/>
          </w:divBdr>
        </w:div>
        <w:div w:id="260921425">
          <w:marLeft w:val="0"/>
          <w:marRight w:val="0"/>
          <w:marTop w:val="166"/>
          <w:marBottom w:val="166"/>
          <w:divBdr>
            <w:top w:val="none" w:sz="0" w:space="0" w:color="auto"/>
            <w:left w:val="none" w:sz="0" w:space="0" w:color="auto"/>
            <w:bottom w:val="none" w:sz="0" w:space="0" w:color="auto"/>
            <w:right w:val="none" w:sz="0" w:space="0" w:color="auto"/>
          </w:divBdr>
        </w:div>
        <w:div w:id="1074552087">
          <w:marLeft w:val="0"/>
          <w:marRight w:val="0"/>
          <w:marTop w:val="166"/>
          <w:marBottom w:val="166"/>
          <w:divBdr>
            <w:top w:val="none" w:sz="0" w:space="0" w:color="auto"/>
            <w:left w:val="none" w:sz="0" w:space="0" w:color="auto"/>
            <w:bottom w:val="none" w:sz="0" w:space="0" w:color="auto"/>
            <w:right w:val="none" w:sz="0" w:space="0" w:color="auto"/>
          </w:divBdr>
        </w:div>
        <w:div w:id="1696883673">
          <w:marLeft w:val="0"/>
          <w:marRight w:val="0"/>
          <w:marTop w:val="166"/>
          <w:marBottom w:val="166"/>
          <w:divBdr>
            <w:top w:val="none" w:sz="0" w:space="0" w:color="auto"/>
            <w:left w:val="none" w:sz="0" w:space="0" w:color="auto"/>
            <w:bottom w:val="none" w:sz="0" w:space="0" w:color="auto"/>
            <w:right w:val="none" w:sz="0" w:space="0" w:color="auto"/>
          </w:divBdr>
        </w:div>
        <w:div w:id="706686810">
          <w:marLeft w:val="0"/>
          <w:marRight w:val="0"/>
          <w:marTop w:val="166"/>
          <w:marBottom w:val="166"/>
          <w:divBdr>
            <w:top w:val="none" w:sz="0" w:space="0" w:color="auto"/>
            <w:left w:val="none" w:sz="0" w:space="0" w:color="auto"/>
            <w:bottom w:val="none" w:sz="0" w:space="0" w:color="auto"/>
            <w:right w:val="none" w:sz="0" w:space="0" w:color="auto"/>
          </w:divBdr>
        </w:div>
        <w:div w:id="353306985">
          <w:marLeft w:val="0"/>
          <w:marRight w:val="0"/>
          <w:marTop w:val="166"/>
          <w:marBottom w:val="166"/>
          <w:divBdr>
            <w:top w:val="none" w:sz="0" w:space="0" w:color="auto"/>
            <w:left w:val="none" w:sz="0" w:space="0" w:color="auto"/>
            <w:bottom w:val="none" w:sz="0" w:space="0" w:color="auto"/>
            <w:right w:val="none" w:sz="0" w:space="0" w:color="auto"/>
          </w:divBdr>
        </w:div>
        <w:div w:id="368802490">
          <w:marLeft w:val="0"/>
          <w:marRight w:val="0"/>
          <w:marTop w:val="166"/>
          <w:marBottom w:val="166"/>
          <w:divBdr>
            <w:top w:val="none" w:sz="0" w:space="0" w:color="auto"/>
            <w:left w:val="none" w:sz="0" w:space="0" w:color="auto"/>
            <w:bottom w:val="none" w:sz="0" w:space="0" w:color="auto"/>
            <w:right w:val="none" w:sz="0" w:space="0" w:color="auto"/>
          </w:divBdr>
        </w:div>
        <w:div w:id="1310937289">
          <w:marLeft w:val="0"/>
          <w:marRight w:val="0"/>
          <w:marTop w:val="166"/>
          <w:marBottom w:val="166"/>
          <w:divBdr>
            <w:top w:val="none" w:sz="0" w:space="0" w:color="auto"/>
            <w:left w:val="none" w:sz="0" w:space="0" w:color="auto"/>
            <w:bottom w:val="none" w:sz="0" w:space="0" w:color="auto"/>
            <w:right w:val="none" w:sz="0" w:space="0" w:color="auto"/>
          </w:divBdr>
        </w:div>
        <w:div w:id="1285578151">
          <w:marLeft w:val="0"/>
          <w:marRight w:val="0"/>
          <w:marTop w:val="166"/>
          <w:marBottom w:val="166"/>
          <w:divBdr>
            <w:top w:val="none" w:sz="0" w:space="0" w:color="auto"/>
            <w:left w:val="none" w:sz="0" w:space="0" w:color="auto"/>
            <w:bottom w:val="none" w:sz="0" w:space="0" w:color="auto"/>
            <w:right w:val="none" w:sz="0" w:space="0" w:color="auto"/>
          </w:divBdr>
        </w:div>
        <w:div w:id="1749116253">
          <w:marLeft w:val="0"/>
          <w:marRight w:val="0"/>
          <w:marTop w:val="166"/>
          <w:marBottom w:val="166"/>
          <w:divBdr>
            <w:top w:val="none" w:sz="0" w:space="0" w:color="auto"/>
            <w:left w:val="none" w:sz="0" w:space="0" w:color="auto"/>
            <w:bottom w:val="none" w:sz="0" w:space="0" w:color="auto"/>
            <w:right w:val="none" w:sz="0" w:space="0" w:color="auto"/>
          </w:divBdr>
        </w:div>
        <w:div w:id="1325662520">
          <w:marLeft w:val="0"/>
          <w:marRight w:val="0"/>
          <w:marTop w:val="166"/>
          <w:marBottom w:val="166"/>
          <w:divBdr>
            <w:top w:val="none" w:sz="0" w:space="0" w:color="auto"/>
            <w:left w:val="none" w:sz="0" w:space="0" w:color="auto"/>
            <w:bottom w:val="none" w:sz="0" w:space="0" w:color="auto"/>
            <w:right w:val="none" w:sz="0" w:space="0" w:color="auto"/>
          </w:divBdr>
        </w:div>
        <w:div w:id="1192261089">
          <w:marLeft w:val="0"/>
          <w:marRight w:val="0"/>
          <w:marTop w:val="166"/>
          <w:marBottom w:val="166"/>
          <w:divBdr>
            <w:top w:val="none" w:sz="0" w:space="0" w:color="auto"/>
            <w:left w:val="none" w:sz="0" w:space="0" w:color="auto"/>
            <w:bottom w:val="none" w:sz="0" w:space="0" w:color="auto"/>
            <w:right w:val="none" w:sz="0" w:space="0" w:color="auto"/>
          </w:divBdr>
        </w:div>
        <w:div w:id="1893493510">
          <w:marLeft w:val="0"/>
          <w:marRight w:val="0"/>
          <w:marTop w:val="166"/>
          <w:marBottom w:val="166"/>
          <w:divBdr>
            <w:top w:val="none" w:sz="0" w:space="0" w:color="auto"/>
            <w:left w:val="none" w:sz="0" w:space="0" w:color="auto"/>
            <w:bottom w:val="none" w:sz="0" w:space="0" w:color="auto"/>
            <w:right w:val="none" w:sz="0" w:space="0" w:color="auto"/>
          </w:divBdr>
        </w:div>
        <w:div w:id="1584878136">
          <w:marLeft w:val="0"/>
          <w:marRight w:val="0"/>
          <w:marTop w:val="166"/>
          <w:marBottom w:val="166"/>
          <w:divBdr>
            <w:top w:val="none" w:sz="0" w:space="0" w:color="auto"/>
            <w:left w:val="none" w:sz="0" w:space="0" w:color="auto"/>
            <w:bottom w:val="none" w:sz="0" w:space="0" w:color="auto"/>
            <w:right w:val="none" w:sz="0" w:space="0" w:color="auto"/>
          </w:divBdr>
        </w:div>
        <w:div w:id="1274020893">
          <w:marLeft w:val="0"/>
          <w:marRight w:val="0"/>
          <w:marTop w:val="166"/>
          <w:marBottom w:val="166"/>
          <w:divBdr>
            <w:top w:val="none" w:sz="0" w:space="0" w:color="auto"/>
            <w:left w:val="none" w:sz="0" w:space="0" w:color="auto"/>
            <w:bottom w:val="none" w:sz="0" w:space="0" w:color="auto"/>
            <w:right w:val="none" w:sz="0" w:space="0" w:color="auto"/>
          </w:divBdr>
        </w:div>
      </w:divsChild>
    </w:div>
    <w:div w:id="1629967525">
      <w:bodyDiv w:val="1"/>
      <w:marLeft w:val="0"/>
      <w:marRight w:val="0"/>
      <w:marTop w:val="0"/>
      <w:marBottom w:val="0"/>
      <w:divBdr>
        <w:top w:val="none" w:sz="0" w:space="0" w:color="auto"/>
        <w:left w:val="none" w:sz="0" w:space="0" w:color="auto"/>
        <w:bottom w:val="none" w:sz="0" w:space="0" w:color="auto"/>
        <w:right w:val="none" w:sz="0" w:space="0" w:color="auto"/>
      </w:divBdr>
    </w:div>
    <w:div w:id="1631741652">
      <w:bodyDiv w:val="1"/>
      <w:marLeft w:val="0"/>
      <w:marRight w:val="0"/>
      <w:marTop w:val="0"/>
      <w:marBottom w:val="0"/>
      <w:divBdr>
        <w:top w:val="none" w:sz="0" w:space="0" w:color="auto"/>
        <w:left w:val="none" w:sz="0" w:space="0" w:color="auto"/>
        <w:bottom w:val="none" w:sz="0" w:space="0" w:color="auto"/>
        <w:right w:val="none" w:sz="0" w:space="0" w:color="auto"/>
      </w:divBdr>
    </w:div>
    <w:div w:id="1635718879">
      <w:bodyDiv w:val="1"/>
      <w:marLeft w:val="0"/>
      <w:marRight w:val="0"/>
      <w:marTop w:val="0"/>
      <w:marBottom w:val="0"/>
      <w:divBdr>
        <w:top w:val="none" w:sz="0" w:space="0" w:color="auto"/>
        <w:left w:val="none" w:sz="0" w:space="0" w:color="auto"/>
        <w:bottom w:val="none" w:sz="0" w:space="0" w:color="auto"/>
        <w:right w:val="none" w:sz="0" w:space="0" w:color="auto"/>
      </w:divBdr>
    </w:div>
    <w:div w:id="1648895764">
      <w:bodyDiv w:val="1"/>
      <w:marLeft w:val="0"/>
      <w:marRight w:val="0"/>
      <w:marTop w:val="0"/>
      <w:marBottom w:val="0"/>
      <w:divBdr>
        <w:top w:val="none" w:sz="0" w:space="0" w:color="auto"/>
        <w:left w:val="none" w:sz="0" w:space="0" w:color="auto"/>
        <w:bottom w:val="none" w:sz="0" w:space="0" w:color="auto"/>
        <w:right w:val="none" w:sz="0" w:space="0" w:color="auto"/>
      </w:divBdr>
    </w:div>
    <w:div w:id="1665083251">
      <w:bodyDiv w:val="1"/>
      <w:marLeft w:val="0"/>
      <w:marRight w:val="0"/>
      <w:marTop w:val="0"/>
      <w:marBottom w:val="0"/>
      <w:divBdr>
        <w:top w:val="none" w:sz="0" w:space="0" w:color="auto"/>
        <w:left w:val="none" w:sz="0" w:space="0" w:color="auto"/>
        <w:bottom w:val="none" w:sz="0" w:space="0" w:color="auto"/>
        <w:right w:val="none" w:sz="0" w:space="0" w:color="auto"/>
      </w:divBdr>
    </w:div>
    <w:div w:id="1667317362">
      <w:bodyDiv w:val="1"/>
      <w:marLeft w:val="0"/>
      <w:marRight w:val="0"/>
      <w:marTop w:val="0"/>
      <w:marBottom w:val="0"/>
      <w:divBdr>
        <w:top w:val="none" w:sz="0" w:space="0" w:color="auto"/>
        <w:left w:val="none" w:sz="0" w:space="0" w:color="auto"/>
        <w:bottom w:val="none" w:sz="0" w:space="0" w:color="auto"/>
        <w:right w:val="none" w:sz="0" w:space="0" w:color="auto"/>
      </w:divBdr>
    </w:div>
    <w:div w:id="1668557455">
      <w:bodyDiv w:val="1"/>
      <w:marLeft w:val="0"/>
      <w:marRight w:val="0"/>
      <w:marTop w:val="0"/>
      <w:marBottom w:val="0"/>
      <w:divBdr>
        <w:top w:val="none" w:sz="0" w:space="0" w:color="auto"/>
        <w:left w:val="none" w:sz="0" w:space="0" w:color="auto"/>
        <w:bottom w:val="none" w:sz="0" w:space="0" w:color="auto"/>
        <w:right w:val="none" w:sz="0" w:space="0" w:color="auto"/>
      </w:divBdr>
    </w:div>
    <w:div w:id="1691835705">
      <w:bodyDiv w:val="1"/>
      <w:marLeft w:val="0"/>
      <w:marRight w:val="0"/>
      <w:marTop w:val="0"/>
      <w:marBottom w:val="0"/>
      <w:divBdr>
        <w:top w:val="none" w:sz="0" w:space="0" w:color="auto"/>
        <w:left w:val="none" w:sz="0" w:space="0" w:color="auto"/>
        <w:bottom w:val="none" w:sz="0" w:space="0" w:color="auto"/>
        <w:right w:val="none" w:sz="0" w:space="0" w:color="auto"/>
      </w:divBdr>
    </w:div>
    <w:div w:id="1697654943">
      <w:bodyDiv w:val="1"/>
      <w:marLeft w:val="0"/>
      <w:marRight w:val="0"/>
      <w:marTop w:val="0"/>
      <w:marBottom w:val="0"/>
      <w:divBdr>
        <w:top w:val="none" w:sz="0" w:space="0" w:color="auto"/>
        <w:left w:val="none" w:sz="0" w:space="0" w:color="auto"/>
        <w:bottom w:val="none" w:sz="0" w:space="0" w:color="auto"/>
        <w:right w:val="none" w:sz="0" w:space="0" w:color="auto"/>
      </w:divBdr>
    </w:div>
    <w:div w:id="1700349169">
      <w:bodyDiv w:val="1"/>
      <w:marLeft w:val="0"/>
      <w:marRight w:val="0"/>
      <w:marTop w:val="0"/>
      <w:marBottom w:val="0"/>
      <w:divBdr>
        <w:top w:val="none" w:sz="0" w:space="0" w:color="auto"/>
        <w:left w:val="none" w:sz="0" w:space="0" w:color="auto"/>
        <w:bottom w:val="none" w:sz="0" w:space="0" w:color="auto"/>
        <w:right w:val="none" w:sz="0" w:space="0" w:color="auto"/>
      </w:divBdr>
    </w:div>
    <w:div w:id="1704213034">
      <w:bodyDiv w:val="1"/>
      <w:marLeft w:val="0"/>
      <w:marRight w:val="0"/>
      <w:marTop w:val="0"/>
      <w:marBottom w:val="0"/>
      <w:divBdr>
        <w:top w:val="none" w:sz="0" w:space="0" w:color="auto"/>
        <w:left w:val="none" w:sz="0" w:space="0" w:color="auto"/>
        <w:bottom w:val="none" w:sz="0" w:space="0" w:color="auto"/>
        <w:right w:val="none" w:sz="0" w:space="0" w:color="auto"/>
      </w:divBdr>
    </w:div>
    <w:div w:id="1710257029">
      <w:bodyDiv w:val="1"/>
      <w:marLeft w:val="0"/>
      <w:marRight w:val="0"/>
      <w:marTop w:val="0"/>
      <w:marBottom w:val="0"/>
      <w:divBdr>
        <w:top w:val="none" w:sz="0" w:space="0" w:color="auto"/>
        <w:left w:val="none" w:sz="0" w:space="0" w:color="auto"/>
        <w:bottom w:val="none" w:sz="0" w:space="0" w:color="auto"/>
        <w:right w:val="none" w:sz="0" w:space="0" w:color="auto"/>
      </w:divBdr>
    </w:div>
    <w:div w:id="1719009976">
      <w:bodyDiv w:val="1"/>
      <w:marLeft w:val="0"/>
      <w:marRight w:val="0"/>
      <w:marTop w:val="0"/>
      <w:marBottom w:val="0"/>
      <w:divBdr>
        <w:top w:val="none" w:sz="0" w:space="0" w:color="auto"/>
        <w:left w:val="none" w:sz="0" w:space="0" w:color="auto"/>
        <w:bottom w:val="none" w:sz="0" w:space="0" w:color="auto"/>
        <w:right w:val="none" w:sz="0" w:space="0" w:color="auto"/>
      </w:divBdr>
    </w:div>
    <w:div w:id="1722287875">
      <w:bodyDiv w:val="1"/>
      <w:marLeft w:val="0"/>
      <w:marRight w:val="0"/>
      <w:marTop w:val="0"/>
      <w:marBottom w:val="0"/>
      <w:divBdr>
        <w:top w:val="none" w:sz="0" w:space="0" w:color="auto"/>
        <w:left w:val="none" w:sz="0" w:space="0" w:color="auto"/>
        <w:bottom w:val="none" w:sz="0" w:space="0" w:color="auto"/>
        <w:right w:val="none" w:sz="0" w:space="0" w:color="auto"/>
      </w:divBdr>
    </w:div>
    <w:div w:id="1726952554">
      <w:bodyDiv w:val="1"/>
      <w:marLeft w:val="0"/>
      <w:marRight w:val="0"/>
      <w:marTop w:val="0"/>
      <w:marBottom w:val="0"/>
      <w:divBdr>
        <w:top w:val="none" w:sz="0" w:space="0" w:color="auto"/>
        <w:left w:val="none" w:sz="0" w:space="0" w:color="auto"/>
        <w:bottom w:val="none" w:sz="0" w:space="0" w:color="auto"/>
        <w:right w:val="none" w:sz="0" w:space="0" w:color="auto"/>
      </w:divBdr>
    </w:div>
    <w:div w:id="1734809937">
      <w:bodyDiv w:val="1"/>
      <w:marLeft w:val="0"/>
      <w:marRight w:val="0"/>
      <w:marTop w:val="0"/>
      <w:marBottom w:val="0"/>
      <w:divBdr>
        <w:top w:val="none" w:sz="0" w:space="0" w:color="auto"/>
        <w:left w:val="none" w:sz="0" w:space="0" w:color="auto"/>
        <w:bottom w:val="none" w:sz="0" w:space="0" w:color="auto"/>
        <w:right w:val="none" w:sz="0" w:space="0" w:color="auto"/>
      </w:divBdr>
    </w:div>
    <w:div w:id="1735934554">
      <w:bodyDiv w:val="1"/>
      <w:marLeft w:val="0"/>
      <w:marRight w:val="0"/>
      <w:marTop w:val="0"/>
      <w:marBottom w:val="0"/>
      <w:divBdr>
        <w:top w:val="none" w:sz="0" w:space="0" w:color="auto"/>
        <w:left w:val="none" w:sz="0" w:space="0" w:color="auto"/>
        <w:bottom w:val="none" w:sz="0" w:space="0" w:color="auto"/>
        <w:right w:val="none" w:sz="0" w:space="0" w:color="auto"/>
      </w:divBdr>
    </w:div>
    <w:div w:id="1741444269">
      <w:bodyDiv w:val="1"/>
      <w:marLeft w:val="0"/>
      <w:marRight w:val="0"/>
      <w:marTop w:val="0"/>
      <w:marBottom w:val="0"/>
      <w:divBdr>
        <w:top w:val="none" w:sz="0" w:space="0" w:color="auto"/>
        <w:left w:val="none" w:sz="0" w:space="0" w:color="auto"/>
        <w:bottom w:val="none" w:sz="0" w:space="0" w:color="auto"/>
        <w:right w:val="none" w:sz="0" w:space="0" w:color="auto"/>
      </w:divBdr>
    </w:div>
    <w:div w:id="1746343628">
      <w:bodyDiv w:val="1"/>
      <w:marLeft w:val="0"/>
      <w:marRight w:val="0"/>
      <w:marTop w:val="0"/>
      <w:marBottom w:val="0"/>
      <w:divBdr>
        <w:top w:val="none" w:sz="0" w:space="0" w:color="auto"/>
        <w:left w:val="none" w:sz="0" w:space="0" w:color="auto"/>
        <w:bottom w:val="none" w:sz="0" w:space="0" w:color="auto"/>
        <w:right w:val="none" w:sz="0" w:space="0" w:color="auto"/>
      </w:divBdr>
    </w:div>
    <w:div w:id="1778909200">
      <w:bodyDiv w:val="1"/>
      <w:marLeft w:val="0"/>
      <w:marRight w:val="0"/>
      <w:marTop w:val="0"/>
      <w:marBottom w:val="0"/>
      <w:divBdr>
        <w:top w:val="none" w:sz="0" w:space="0" w:color="auto"/>
        <w:left w:val="none" w:sz="0" w:space="0" w:color="auto"/>
        <w:bottom w:val="none" w:sz="0" w:space="0" w:color="auto"/>
        <w:right w:val="none" w:sz="0" w:space="0" w:color="auto"/>
      </w:divBdr>
    </w:div>
    <w:div w:id="1780946588">
      <w:bodyDiv w:val="1"/>
      <w:marLeft w:val="0"/>
      <w:marRight w:val="0"/>
      <w:marTop w:val="0"/>
      <w:marBottom w:val="0"/>
      <w:divBdr>
        <w:top w:val="none" w:sz="0" w:space="0" w:color="auto"/>
        <w:left w:val="none" w:sz="0" w:space="0" w:color="auto"/>
        <w:bottom w:val="none" w:sz="0" w:space="0" w:color="auto"/>
        <w:right w:val="none" w:sz="0" w:space="0" w:color="auto"/>
      </w:divBdr>
    </w:div>
    <w:div w:id="1782340350">
      <w:bodyDiv w:val="1"/>
      <w:marLeft w:val="0"/>
      <w:marRight w:val="0"/>
      <w:marTop w:val="0"/>
      <w:marBottom w:val="0"/>
      <w:divBdr>
        <w:top w:val="none" w:sz="0" w:space="0" w:color="auto"/>
        <w:left w:val="none" w:sz="0" w:space="0" w:color="auto"/>
        <w:bottom w:val="none" w:sz="0" w:space="0" w:color="auto"/>
        <w:right w:val="none" w:sz="0" w:space="0" w:color="auto"/>
      </w:divBdr>
      <w:divsChild>
        <w:div w:id="417527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4128469">
      <w:bodyDiv w:val="1"/>
      <w:marLeft w:val="0"/>
      <w:marRight w:val="0"/>
      <w:marTop w:val="0"/>
      <w:marBottom w:val="0"/>
      <w:divBdr>
        <w:top w:val="none" w:sz="0" w:space="0" w:color="auto"/>
        <w:left w:val="none" w:sz="0" w:space="0" w:color="auto"/>
        <w:bottom w:val="none" w:sz="0" w:space="0" w:color="auto"/>
        <w:right w:val="none" w:sz="0" w:space="0" w:color="auto"/>
      </w:divBdr>
    </w:div>
    <w:div w:id="1801723889">
      <w:bodyDiv w:val="1"/>
      <w:marLeft w:val="0"/>
      <w:marRight w:val="0"/>
      <w:marTop w:val="0"/>
      <w:marBottom w:val="0"/>
      <w:divBdr>
        <w:top w:val="none" w:sz="0" w:space="0" w:color="auto"/>
        <w:left w:val="none" w:sz="0" w:space="0" w:color="auto"/>
        <w:bottom w:val="none" w:sz="0" w:space="0" w:color="auto"/>
        <w:right w:val="none" w:sz="0" w:space="0" w:color="auto"/>
      </w:divBdr>
      <w:divsChild>
        <w:div w:id="2098600504">
          <w:marLeft w:val="0"/>
          <w:marRight w:val="0"/>
          <w:marTop w:val="125"/>
          <w:marBottom w:val="225"/>
          <w:divBdr>
            <w:top w:val="none" w:sz="0" w:space="0" w:color="auto"/>
            <w:left w:val="none" w:sz="0" w:space="0" w:color="auto"/>
            <w:bottom w:val="none" w:sz="0" w:space="0" w:color="auto"/>
            <w:right w:val="none" w:sz="0" w:space="0" w:color="auto"/>
          </w:divBdr>
          <w:divsChild>
            <w:div w:id="1860043723">
              <w:marLeft w:val="0"/>
              <w:marRight w:val="0"/>
              <w:marTop w:val="0"/>
              <w:marBottom w:val="0"/>
              <w:divBdr>
                <w:top w:val="none" w:sz="0" w:space="0" w:color="auto"/>
                <w:left w:val="none" w:sz="0" w:space="0" w:color="auto"/>
                <w:bottom w:val="none" w:sz="0" w:space="0" w:color="auto"/>
                <w:right w:val="none" w:sz="0" w:space="0" w:color="auto"/>
              </w:divBdr>
            </w:div>
            <w:div w:id="2129161620">
              <w:marLeft w:val="0"/>
              <w:marRight w:val="0"/>
              <w:marTop w:val="0"/>
              <w:marBottom w:val="0"/>
              <w:divBdr>
                <w:top w:val="none" w:sz="0" w:space="0" w:color="auto"/>
                <w:left w:val="none" w:sz="0" w:space="0" w:color="auto"/>
                <w:bottom w:val="none" w:sz="0" w:space="0" w:color="auto"/>
                <w:right w:val="none" w:sz="0" w:space="0" w:color="auto"/>
              </w:divBdr>
            </w:div>
            <w:div w:id="1662541921">
              <w:marLeft w:val="0"/>
              <w:marRight w:val="0"/>
              <w:marTop w:val="0"/>
              <w:marBottom w:val="0"/>
              <w:divBdr>
                <w:top w:val="none" w:sz="0" w:space="0" w:color="auto"/>
                <w:left w:val="none" w:sz="0" w:space="0" w:color="auto"/>
                <w:bottom w:val="none" w:sz="0" w:space="0" w:color="auto"/>
                <w:right w:val="none" w:sz="0" w:space="0" w:color="auto"/>
              </w:divBdr>
            </w:div>
            <w:div w:id="2091123559">
              <w:marLeft w:val="0"/>
              <w:marRight w:val="0"/>
              <w:marTop w:val="0"/>
              <w:marBottom w:val="0"/>
              <w:divBdr>
                <w:top w:val="none" w:sz="0" w:space="0" w:color="auto"/>
                <w:left w:val="none" w:sz="0" w:space="0" w:color="auto"/>
                <w:bottom w:val="none" w:sz="0" w:space="0" w:color="auto"/>
                <w:right w:val="none" w:sz="0" w:space="0" w:color="auto"/>
              </w:divBdr>
            </w:div>
            <w:div w:id="5373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2512">
      <w:bodyDiv w:val="1"/>
      <w:marLeft w:val="0"/>
      <w:marRight w:val="0"/>
      <w:marTop w:val="0"/>
      <w:marBottom w:val="0"/>
      <w:divBdr>
        <w:top w:val="none" w:sz="0" w:space="0" w:color="auto"/>
        <w:left w:val="none" w:sz="0" w:space="0" w:color="auto"/>
        <w:bottom w:val="none" w:sz="0" w:space="0" w:color="auto"/>
        <w:right w:val="none" w:sz="0" w:space="0" w:color="auto"/>
      </w:divBdr>
    </w:div>
    <w:div w:id="1808280773">
      <w:bodyDiv w:val="1"/>
      <w:marLeft w:val="0"/>
      <w:marRight w:val="0"/>
      <w:marTop w:val="0"/>
      <w:marBottom w:val="0"/>
      <w:divBdr>
        <w:top w:val="none" w:sz="0" w:space="0" w:color="auto"/>
        <w:left w:val="none" w:sz="0" w:space="0" w:color="auto"/>
        <w:bottom w:val="none" w:sz="0" w:space="0" w:color="auto"/>
        <w:right w:val="none" w:sz="0" w:space="0" w:color="auto"/>
      </w:divBdr>
    </w:div>
    <w:div w:id="1819760147">
      <w:bodyDiv w:val="1"/>
      <w:marLeft w:val="0"/>
      <w:marRight w:val="0"/>
      <w:marTop w:val="0"/>
      <w:marBottom w:val="0"/>
      <w:divBdr>
        <w:top w:val="none" w:sz="0" w:space="0" w:color="auto"/>
        <w:left w:val="none" w:sz="0" w:space="0" w:color="auto"/>
        <w:bottom w:val="none" w:sz="0" w:space="0" w:color="auto"/>
        <w:right w:val="none" w:sz="0" w:space="0" w:color="auto"/>
      </w:divBdr>
      <w:divsChild>
        <w:div w:id="77216318">
          <w:marLeft w:val="0"/>
          <w:marRight w:val="0"/>
          <w:marTop w:val="0"/>
          <w:marBottom w:val="0"/>
          <w:divBdr>
            <w:top w:val="none" w:sz="0" w:space="0" w:color="auto"/>
            <w:left w:val="none" w:sz="0" w:space="0" w:color="auto"/>
            <w:bottom w:val="none" w:sz="0" w:space="0" w:color="auto"/>
            <w:right w:val="none" w:sz="0" w:space="0" w:color="auto"/>
          </w:divBdr>
        </w:div>
      </w:divsChild>
    </w:div>
    <w:div w:id="1822456298">
      <w:bodyDiv w:val="1"/>
      <w:marLeft w:val="0"/>
      <w:marRight w:val="0"/>
      <w:marTop w:val="0"/>
      <w:marBottom w:val="0"/>
      <w:divBdr>
        <w:top w:val="none" w:sz="0" w:space="0" w:color="auto"/>
        <w:left w:val="none" w:sz="0" w:space="0" w:color="auto"/>
        <w:bottom w:val="none" w:sz="0" w:space="0" w:color="auto"/>
        <w:right w:val="none" w:sz="0" w:space="0" w:color="auto"/>
      </w:divBdr>
    </w:div>
    <w:div w:id="1832911282">
      <w:bodyDiv w:val="1"/>
      <w:marLeft w:val="0"/>
      <w:marRight w:val="0"/>
      <w:marTop w:val="0"/>
      <w:marBottom w:val="0"/>
      <w:divBdr>
        <w:top w:val="none" w:sz="0" w:space="0" w:color="auto"/>
        <w:left w:val="none" w:sz="0" w:space="0" w:color="auto"/>
        <w:bottom w:val="none" w:sz="0" w:space="0" w:color="auto"/>
        <w:right w:val="none" w:sz="0" w:space="0" w:color="auto"/>
      </w:divBdr>
    </w:div>
    <w:div w:id="1844316539">
      <w:bodyDiv w:val="1"/>
      <w:marLeft w:val="0"/>
      <w:marRight w:val="0"/>
      <w:marTop w:val="0"/>
      <w:marBottom w:val="0"/>
      <w:divBdr>
        <w:top w:val="none" w:sz="0" w:space="0" w:color="auto"/>
        <w:left w:val="none" w:sz="0" w:space="0" w:color="auto"/>
        <w:bottom w:val="none" w:sz="0" w:space="0" w:color="auto"/>
        <w:right w:val="none" w:sz="0" w:space="0" w:color="auto"/>
      </w:divBdr>
    </w:div>
    <w:div w:id="1862356262">
      <w:bodyDiv w:val="1"/>
      <w:marLeft w:val="0"/>
      <w:marRight w:val="0"/>
      <w:marTop w:val="0"/>
      <w:marBottom w:val="0"/>
      <w:divBdr>
        <w:top w:val="none" w:sz="0" w:space="0" w:color="auto"/>
        <w:left w:val="none" w:sz="0" w:space="0" w:color="auto"/>
        <w:bottom w:val="none" w:sz="0" w:space="0" w:color="auto"/>
        <w:right w:val="none" w:sz="0" w:space="0" w:color="auto"/>
      </w:divBdr>
    </w:div>
    <w:div w:id="1868443830">
      <w:bodyDiv w:val="1"/>
      <w:marLeft w:val="0"/>
      <w:marRight w:val="0"/>
      <w:marTop w:val="0"/>
      <w:marBottom w:val="0"/>
      <w:divBdr>
        <w:top w:val="none" w:sz="0" w:space="0" w:color="auto"/>
        <w:left w:val="none" w:sz="0" w:space="0" w:color="auto"/>
        <w:bottom w:val="none" w:sz="0" w:space="0" w:color="auto"/>
        <w:right w:val="none" w:sz="0" w:space="0" w:color="auto"/>
      </w:divBdr>
    </w:div>
    <w:div w:id="1869219899">
      <w:bodyDiv w:val="1"/>
      <w:marLeft w:val="0"/>
      <w:marRight w:val="0"/>
      <w:marTop w:val="0"/>
      <w:marBottom w:val="0"/>
      <w:divBdr>
        <w:top w:val="none" w:sz="0" w:space="0" w:color="auto"/>
        <w:left w:val="none" w:sz="0" w:space="0" w:color="auto"/>
        <w:bottom w:val="none" w:sz="0" w:space="0" w:color="auto"/>
        <w:right w:val="none" w:sz="0" w:space="0" w:color="auto"/>
      </w:divBdr>
    </w:div>
    <w:div w:id="1898780927">
      <w:bodyDiv w:val="1"/>
      <w:marLeft w:val="0"/>
      <w:marRight w:val="0"/>
      <w:marTop w:val="0"/>
      <w:marBottom w:val="0"/>
      <w:divBdr>
        <w:top w:val="none" w:sz="0" w:space="0" w:color="auto"/>
        <w:left w:val="none" w:sz="0" w:space="0" w:color="auto"/>
        <w:bottom w:val="none" w:sz="0" w:space="0" w:color="auto"/>
        <w:right w:val="none" w:sz="0" w:space="0" w:color="auto"/>
      </w:divBdr>
    </w:div>
    <w:div w:id="1914700301">
      <w:bodyDiv w:val="1"/>
      <w:marLeft w:val="0"/>
      <w:marRight w:val="0"/>
      <w:marTop w:val="0"/>
      <w:marBottom w:val="0"/>
      <w:divBdr>
        <w:top w:val="none" w:sz="0" w:space="0" w:color="auto"/>
        <w:left w:val="none" w:sz="0" w:space="0" w:color="auto"/>
        <w:bottom w:val="none" w:sz="0" w:space="0" w:color="auto"/>
        <w:right w:val="none" w:sz="0" w:space="0" w:color="auto"/>
      </w:divBdr>
    </w:div>
    <w:div w:id="1920824163">
      <w:bodyDiv w:val="1"/>
      <w:marLeft w:val="0"/>
      <w:marRight w:val="0"/>
      <w:marTop w:val="0"/>
      <w:marBottom w:val="0"/>
      <w:divBdr>
        <w:top w:val="none" w:sz="0" w:space="0" w:color="auto"/>
        <w:left w:val="none" w:sz="0" w:space="0" w:color="auto"/>
        <w:bottom w:val="none" w:sz="0" w:space="0" w:color="auto"/>
        <w:right w:val="none" w:sz="0" w:space="0" w:color="auto"/>
      </w:divBdr>
    </w:div>
    <w:div w:id="1930893635">
      <w:bodyDiv w:val="1"/>
      <w:marLeft w:val="0"/>
      <w:marRight w:val="0"/>
      <w:marTop w:val="0"/>
      <w:marBottom w:val="0"/>
      <w:divBdr>
        <w:top w:val="none" w:sz="0" w:space="0" w:color="auto"/>
        <w:left w:val="none" w:sz="0" w:space="0" w:color="auto"/>
        <w:bottom w:val="none" w:sz="0" w:space="0" w:color="auto"/>
        <w:right w:val="none" w:sz="0" w:space="0" w:color="auto"/>
      </w:divBdr>
    </w:div>
    <w:div w:id="1936160325">
      <w:bodyDiv w:val="1"/>
      <w:marLeft w:val="0"/>
      <w:marRight w:val="0"/>
      <w:marTop w:val="0"/>
      <w:marBottom w:val="0"/>
      <w:divBdr>
        <w:top w:val="none" w:sz="0" w:space="0" w:color="auto"/>
        <w:left w:val="none" w:sz="0" w:space="0" w:color="auto"/>
        <w:bottom w:val="none" w:sz="0" w:space="0" w:color="auto"/>
        <w:right w:val="none" w:sz="0" w:space="0" w:color="auto"/>
      </w:divBdr>
    </w:div>
    <w:div w:id="1949464129">
      <w:bodyDiv w:val="1"/>
      <w:marLeft w:val="0"/>
      <w:marRight w:val="0"/>
      <w:marTop w:val="0"/>
      <w:marBottom w:val="0"/>
      <w:divBdr>
        <w:top w:val="none" w:sz="0" w:space="0" w:color="auto"/>
        <w:left w:val="none" w:sz="0" w:space="0" w:color="auto"/>
        <w:bottom w:val="none" w:sz="0" w:space="0" w:color="auto"/>
        <w:right w:val="none" w:sz="0" w:space="0" w:color="auto"/>
      </w:divBdr>
    </w:div>
    <w:div w:id="1949923747">
      <w:bodyDiv w:val="1"/>
      <w:marLeft w:val="0"/>
      <w:marRight w:val="0"/>
      <w:marTop w:val="0"/>
      <w:marBottom w:val="0"/>
      <w:divBdr>
        <w:top w:val="none" w:sz="0" w:space="0" w:color="auto"/>
        <w:left w:val="none" w:sz="0" w:space="0" w:color="auto"/>
        <w:bottom w:val="none" w:sz="0" w:space="0" w:color="auto"/>
        <w:right w:val="none" w:sz="0" w:space="0" w:color="auto"/>
      </w:divBdr>
    </w:div>
    <w:div w:id="1951668707">
      <w:bodyDiv w:val="1"/>
      <w:marLeft w:val="0"/>
      <w:marRight w:val="0"/>
      <w:marTop w:val="0"/>
      <w:marBottom w:val="0"/>
      <w:divBdr>
        <w:top w:val="none" w:sz="0" w:space="0" w:color="auto"/>
        <w:left w:val="none" w:sz="0" w:space="0" w:color="auto"/>
        <w:bottom w:val="none" w:sz="0" w:space="0" w:color="auto"/>
        <w:right w:val="none" w:sz="0" w:space="0" w:color="auto"/>
      </w:divBdr>
    </w:div>
    <w:div w:id="1953896594">
      <w:bodyDiv w:val="1"/>
      <w:marLeft w:val="0"/>
      <w:marRight w:val="0"/>
      <w:marTop w:val="0"/>
      <w:marBottom w:val="0"/>
      <w:divBdr>
        <w:top w:val="none" w:sz="0" w:space="0" w:color="auto"/>
        <w:left w:val="none" w:sz="0" w:space="0" w:color="auto"/>
        <w:bottom w:val="none" w:sz="0" w:space="0" w:color="auto"/>
        <w:right w:val="none" w:sz="0" w:space="0" w:color="auto"/>
      </w:divBdr>
      <w:divsChild>
        <w:div w:id="126899739">
          <w:marLeft w:val="0"/>
          <w:marRight w:val="0"/>
          <w:marTop w:val="0"/>
          <w:marBottom w:val="0"/>
          <w:divBdr>
            <w:top w:val="none" w:sz="0" w:space="0" w:color="auto"/>
            <w:left w:val="none" w:sz="0" w:space="0" w:color="auto"/>
            <w:bottom w:val="none" w:sz="0" w:space="0" w:color="auto"/>
            <w:right w:val="none" w:sz="0" w:space="0" w:color="auto"/>
          </w:divBdr>
        </w:div>
        <w:div w:id="1998536525">
          <w:marLeft w:val="0"/>
          <w:marRight w:val="0"/>
          <w:marTop w:val="0"/>
          <w:marBottom w:val="0"/>
          <w:divBdr>
            <w:top w:val="none" w:sz="0" w:space="0" w:color="auto"/>
            <w:left w:val="none" w:sz="0" w:space="0" w:color="auto"/>
            <w:bottom w:val="none" w:sz="0" w:space="0" w:color="auto"/>
            <w:right w:val="none" w:sz="0" w:space="0" w:color="auto"/>
          </w:divBdr>
        </w:div>
        <w:div w:id="231736712">
          <w:marLeft w:val="0"/>
          <w:marRight w:val="0"/>
          <w:marTop w:val="0"/>
          <w:marBottom w:val="0"/>
          <w:divBdr>
            <w:top w:val="none" w:sz="0" w:space="0" w:color="auto"/>
            <w:left w:val="none" w:sz="0" w:space="0" w:color="auto"/>
            <w:bottom w:val="none" w:sz="0" w:space="0" w:color="auto"/>
            <w:right w:val="none" w:sz="0" w:space="0" w:color="auto"/>
          </w:divBdr>
        </w:div>
        <w:div w:id="1088117135">
          <w:marLeft w:val="0"/>
          <w:marRight w:val="0"/>
          <w:marTop w:val="0"/>
          <w:marBottom w:val="0"/>
          <w:divBdr>
            <w:top w:val="none" w:sz="0" w:space="0" w:color="auto"/>
            <w:left w:val="none" w:sz="0" w:space="0" w:color="auto"/>
            <w:bottom w:val="none" w:sz="0" w:space="0" w:color="auto"/>
            <w:right w:val="none" w:sz="0" w:space="0" w:color="auto"/>
          </w:divBdr>
        </w:div>
        <w:div w:id="1996252734">
          <w:marLeft w:val="0"/>
          <w:marRight w:val="0"/>
          <w:marTop w:val="0"/>
          <w:marBottom w:val="0"/>
          <w:divBdr>
            <w:top w:val="none" w:sz="0" w:space="0" w:color="auto"/>
            <w:left w:val="none" w:sz="0" w:space="0" w:color="auto"/>
            <w:bottom w:val="none" w:sz="0" w:space="0" w:color="auto"/>
            <w:right w:val="none" w:sz="0" w:space="0" w:color="auto"/>
          </w:divBdr>
        </w:div>
      </w:divsChild>
    </w:div>
    <w:div w:id="1961839111">
      <w:bodyDiv w:val="1"/>
      <w:marLeft w:val="0"/>
      <w:marRight w:val="0"/>
      <w:marTop w:val="0"/>
      <w:marBottom w:val="0"/>
      <w:divBdr>
        <w:top w:val="none" w:sz="0" w:space="0" w:color="auto"/>
        <w:left w:val="none" w:sz="0" w:space="0" w:color="auto"/>
        <w:bottom w:val="none" w:sz="0" w:space="0" w:color="auto"/>
        <w:right w:val="none" w:sz="0" w:space="0" w:color="auto"/>
      </w:divBdr>
    </w:div>
    <w:div w:id="1963727091">
      <w:bodyDiv w:val="1"/>
      <w:marLeft w:val="0"/>
      <w:marRight w:val="0"/>
      <w:marTop w:val="0"/>
      <w:marBottom w:val="0"/>
      <w:divBdr>
        <w:top w:val="none" w:sz="0" w:space="0" w:color="auto"/>
        <w:left w:val="none" w:sz="0" w:space="0" w:color="auto"/>
        <w:bottom w:val="none" w:sz="0" w:space="0" w:color="auto"/>
        <w:right w:val="none" w:sz="0" w:space="0" w:color="auto"/>
      </w:divBdr>
    </w:div>
    <w:div w:id="1965192317">
      <w:bodyDiv w:val="1"/>
      <w:marLeft w:val="0"/>
      <w:marRight w:val="0"/>
      <w:marTop w:val="0"/>
      <w:marBottom w:val="0"/>
      <w:divBdr>
        <w:top w:val="none" w:sz="0" w:space="0" w:color="auto"/>
        <w:left w:val="none" w:sz="0" w:space="0" w:color="auto"/>
        <w:bottom w:val="none" w:sz="0" w:space="0" w:color="auto"/>
        <w:right w:val="none" w:sz="0" w:space="0" w:color="auto"/>
      </w:divBdr>
    </w:div>
    <w:div w:id="1966160072">
      <w:bodyDiv w:val="1"/>
      <w:marLeft w:val="0"/>
      <w:marRight w:val="0"/>
      <w:marTop w:val="0"/>
      <w:marBottom w:val="0"/>
      <w:divBdr>
        <w:top w:val="none" w:sz="0" w:space="0" w:color="auto"/>
        <w:left w:val="none" w:sz="0" w:space="0" w:color="auto"/>
        <w:bottom w:val="none" w:sz="0" w:space="0" w:color="auto"/>
        <w:right w:val="none" w:sz="0" w:space="0" w:color="auto"/>
      </w:divBdr>
    </w:div>
    <w:div w:id="1972662679">
      <w:bodyDiv w:val="1"/>
      <w:marLeft w:val="0"/>
      <w:marRight w:val="0"/>
      <w:marTop w:val="0"/>
      <w:marBottom w:val="0"/>
      <w:divBdr>
        <w:top w:val="none" w:sz="0" w:space="0" w:color="auto"/>
        <w:left w:val="none" w:sz="0" w:space="0" w:color="auto"/>
        <w:bottom w:val="none" w:sz="0" w:space="0" w:color="auto"/>
        <w:right w:val="none" w:sz="0" w:space="0" w:color="auto"/>
      </w:divBdr>
    </w:div>
    <w:div w:id="1972788391">
      <w:bodyDiv w:val="1"/>
      <w:marLeft w:val="0"/>
      <w:marRight w:val="0"/>
      <w:marTop w:val="0"/>
      <w:marBottom w:val="0"/>
      <w:divBdr>
        <w:top w:val="none" w:sz="0" w:space="0" w:color="auto"/>
        <w:left w:val="none" w:sz="0" w:space="0" w:color="auto"/>
        <w:bottom w:val="none" w:sz="0" w:space="0" w:color="auto"/>
        <w:right w:val="none" w:sz="0" w:space="0" w:color="auto"/>
      </w:divBdr>
    </w:div>
    <w:div w:id="1997342679">
      <w:bodyDiv w:val="1"/>
      <w:marLeft w:val="0"/>
      <w:marRight w:val="0"/>
      <w:marTop w:val="0"/>
      <w:marBottom w:val="0"/>
      <w:divBdr>
        <w:top w:val="none" w:sz="0" w:space="0" w:color="auto"/>
        <w:left w:val="none" w:sz="0" w:space="0" w:color="auto"/>
        <w:bottom w:val="none" w:sz="0" w:space="0" w:color="auto"/>
        <w:right w:val="none" w:sz="0" w:space="0" w:color="auto"/>
      </w:divBdr>
    </w:div>
    <w:div w:id="1999454114">
      <w:bodyDiv w:val="1"/>
      <w:marLeft w:val="0"/>
      <w:marRight w:val="0"/>
      <w:marTop w:val="0"/>
      <w:marBottom w:val="0"/>
      <w:divBdr>
        <w:top w:val="none" w:sz="0" w:space="0" w:color="auto"/>
        <w:left w:val="none" w:sz="0" w:space="0" w:color="auto"/>
        <w:bottom w:val="none" w:sz="0" w:space="0" w:color="auto"/>
        <w:right w:val="none" w:sz="0" w:space="0" w:color="auto"/>
      </w:divBdr>
    </w:div>
    <w:div w:id="1999729891">
      <w:bodyDiv w:val="1"/>
      <w:marLeft w:val="0"/>
      <w:marRight w:val="0"/>
      <w:marTop w:val="0"/>
      <w:marBottom w:val="0"/>
      <w:divBdr>
        <w:top w:val="none" w:sz="0" w:space="0" w:color="auto"/>
        <w:left w:val="none" w:sz="0" w:space="0" w:color="auto"/>
        <w:bottom w:val="none" w:sz="0" w:space="0" w:color="auto"/>
        <w:right w:val="none" w:sz="0" w:space="0" w:color="auto"/>
      </w:divBdr>
    </w:div>
    <w:div w:id="2008628219">
      <w:bodyDiv w:val="1"/>
      <w:marLeft w:val="0"/>
      <w:marRight w:val="0"/>
      <w:marTop w:val="0"/>
      <w:marBottom w:val="0"/>
      <w:divBdr>
        <w:top w:val="none" w:sz="0" w:space="0" w:color="auto"/>
        <w:left w:val="none" w:sz="0" w:space="0" w:color="auto"/>
        <w:bottom w:val="none" w:sz="0" w:space="0" w:color="auto"/>
        <w:right w:val="none" w:sz="0" w:space="0" w:color="auto"/>
      </w:divBdr>
    </w:div>
    <w:div w:id="2027631262">
      <w:bodyDiv w:val="1"/>
      <w:marLeft w:val="0"/>
      <w:marRight w:val="0"/>
      <w:marTop w:val="0"/>
      <w:marBottom w:val="0"/>
      <w:divBdr>
        <w:top w:val="none" w:sz="0" w:space="0" w:color="auto"/>
        <w:left w:val="none" w:sz="0" w:space="0" w:color="auto"/>
        <w:bottom w:val="none" w:sz="0" w:space="0" w:color="auto"/>
        <w:right w:val="none" w:sz="0" w:space="0" w:color="auto"/>
      </w:divBdr>
    </w:div>
    <w:div w:id="2037657731">
      <w:bodyDiv w:val="1"/>
      <w:marLeft w:val="0"/>
      <w:marRight w:val="0"/>
      <w:marTop w:val="0"/>
      <w:marBottom w:val="0"/>
      <w:divBdr>
        <w:top w:val="none" w:sz="0" w:space="0" w:color="auto"/>
        <w:left w:val="none" w:sz="0" w:space="0" w:color="auto"/>
        <w:bottom w:val="none" w:sz="0" w:space="0" w:color="auto"/>
        <w:right w:val="none" w:sz="0" w:space="0" w:color="auto"/>
      </w:divBdr>
    </w:div>
    <w:div w:id="2040667062">
      <w:bodyDiv w:val="1"/>
      <w:marLeft w:val="0"/>
      <w:marRight w:val="0"/>
      <w:marTop w:val="0"/>
      <w:marBottom w:val="0"/>
      <w:divBdr>
        <w:top w:val="none" w:sz="0" w:space="0" w:color="auto"/>
        <w:left w:val="none" w:sz="0" w:space="0" w:color="auto"/>
        <w:bottom w:val="none" w:sz="0" w:space="0" w:color="auto"/>
        <w:right w:val="none" w:sz="0" w:space="0" w:color="auto"/>
      </w:divBdr>
    </w:div>
    <w:div w:id="2050299308">
      <w:bodyDiv w:val="1"/>
      <w:marLeft w:val="0"/>
      <w:marRight w:val="0"/>
      <w:marTop w:val="0"/>
      <w:marBottom w:val="0"/>
      <w:divBdr>
        <w:top w:val="none" w:sz="0" w:space="0" w:color="auto"/>
        <w:left w:val="none" w:sz="0" w:space="0" w:color="auto"/>
        <w:bottom w:val="none" w:sz="0" w:space="0" w:color="auto"/>
        <w:right w:val="none" w:sz="0" w:space="0" w:color="auto"/>
      </w:divBdr>
    </w:div>
    <w:div w:id="2061203244">
      <w:bodyDiv w:val="1"/>
      <w:marLeft w:val="0"/>
      <w:marRight w:val="0"/>
      <w:marTop w:val="0"/>
      <w:marBottom w:val="0"/>
      <w:divBdr>
        <w:top w:val="none" w:sz="0" w:space="0" w:color="auto"/>
        <w:left w:val="none" w:sz="0" w:space="0" w:color="auto"/>
        <w:bottom w:val="none" w:sz="0" w:space="0" w:color="auto"/>
        <w:right w:val="none" w:sz="0" w:space="0" w:color="auto"/>
      </w:divBdr>
    </w:div>
    <w:div w:id="2066561497">
      <w:bodyDiv w:val="1"/>
      <w:marLeft w:val="0"/>
      <w:marRight w:val="0"/>
      <w:marTop w:val="0"/>
      <w:marBottom w:val="0"/>
      <w:divBdr>
        <w:top w:val="none" w:sz="0" w:space="0" w:color="auto"/>
        <w:left w:val="none" w:sz="0" w:space="0" w:color="auto"/>
        <w:bottom w:val="none" w:sz="0" w:space="0" w:color="auto"/>
        <w:right w:val="none" w:sz="0" w:space="0" w:color="auto"/>
      </w:divBdr>
    </w:div>
    <w:div w:id="2075086303">
      <w:bodyDiv w:val="1"/>
      <w:marLeft w:val="0"/>
      <w:marRight w:val="0"/>
      <w:marTop w:val="0"/>
      <w:marBottom w:val="0"/>
      <w:divBdr>
        <w:top w:val="none" w:sz="0" w:space="0" w:color="auto"/>
        <w:left w:val="none" w:sz="0" w:space="0" w:color="auto"/>
        <w:bottom w:val="none" w:sz="0" w:space="0" w:color="auto"/>
        <w:right w:val="none" w:sz="0" w:space="0" w:color="auto"/>
      </w:divBdr>
    </w:div>
    <w:div w:id="2081907946">
      <w:bodyDiv w:val="1"/>
      <w:marLeft w:val="0"/>
      <w:marRight w:val="0"/>
      <w:marTop w:val="0"/>
      <w:marBottom w:val="0"/>
      <w:divBdr>
        <w:top w:val="none" w:sz="0" w:space="0" w:color="auto"/>
        <w:left w:val="none" w:sz="0" w:space="0" w:color="auto"/>
        <w:bottom w:val="none" w:sz="0" w:space="0" w:color="auto"/>
        <w:right w:val="none" w:sz="0" w:space="0" w:color="auto"/>
      </w:divBdr>
    </w:div>
    <w:div w:id="2096322660">
      <w:bodyDiv w:val="1"/>
      <w:marLeft w:val="0"/>
      <w:marRight w:val="0"/>
      <w:marTop w:val="0"/>
      <w:marBottom w:val="0"/>
      <w:divBdr>
        <w:top w:val="none" w:sz="0" w:space="0" w:color="auto"/>
        <w:left w:val="none" w:sz="0" w:space="0" w:color="auto"/>
        <w:bottom w:val="none" w:sz="0" w:space="0" w:color="auto"/>
        <w:right w:val="none" w:sz="0" w:space="0" w:color="auto"/>
      </w:divBdr>
    </w:div>
    <w:div w:id="2100062123">
      <w:bodyDiv w:val="1"/>
      <w:marLeft w:val="0"/>
      <w:marRight w:val="0"/>
      <w:marTop w:val="0"/>
      <w:marBottom w:val="0"/>
      <w:divBdr>
        <w:top w:val="none" w:sz="0" w:space="0" w:color="auto"/>
        <w:left w:val="none" w:sz="0" w:space="0" w:color="auto"/>
        <w:bottom w:val="none" w:sz="0" w:space="0" w:color="auto"/>
        <w:right w:val="none" w:sz="0" w:space="0" w:color="auto"/>
      </w:divBdr>
    </w:div>
    <w:div w:id="2100634573">
      <w:bodyDiv w:val="1"/>
      <w:marLeft w:val="0"/>
      <w:marRight w:val="0"/>
      <w:marTop w:val="0"/>
      <w:marBottom w:val="0"/>
      <w:divBdr>
        <w:top w:val="none" w:sz="0" w:space="0" w:color="auto"/>
        <w:left w:val="none" w:sz="0" w:space="0" w:color="auto"/>
        <w:bottom w:val="none" w:sz="0" w:space="0" w:color="auto"/>
        <w:right w:val="none" w:sz="0" w:space="0" w:color="auto"/>
      </w:divBdr>
    </w:div>
    <w:div w:id="2115779112">
      <w:bodyDiv w:val="1"/>
      <w:marLeft w:val="0"/>
      <w:marRight w:val="0"/>
      <w:marTop w:val="0"/>
      <w:marBottom w:val="0"/>
      <w:divBdr>
        <w:top w:val="none" w:sz="0" w:space="0" w:color="auto"/>
        <w:left w:val="none" w:sz="0" w:space="0" w:color="auto"/>
        <w:bottom w:val="none" w:sz="0" w:space="0" w:color="auto"/>
        <w:right w:val="none" w:sz="0" w:space="0" w:color="auto"/>
      </w:divBdr>
    </w:div>
    <w:div w:id="2118982372">
      <w:bodyDiv w:val="1"/>
      <w:marLeft w:val="0"/>
      <w:marRight w:val="0"/>
      <w:marTop w:val="0"/>
      <w:marBottom w:val="0"/>
      <w:divBdr>
        <w:top w:val="none" w:sz="0" w:space="0" w:color="auto"/>
        <w:left w:val="none" w:sz="0" w:space="0" w:color="auto"/>
        <w:bottom w:val="none" w:sz="0" w:space="0" w:color="auto"/>
        <w:right w:val="none" w:sz="0" w:space="0" w:color="auto"/>
      </w:divBdr>
    </w:div>
    <w:div w:id="2122064401">
      <w:bodyDiv w:val="1"/>
      <w:marLeft w:val="0"/>
      <w:marRight w:val="0"/>
      <w:marTop w:val="0"/>
      <w:marBottom w:val="0"/>
      <w:divBdr>
        <w:top w:val="none" w:sz="0" w:space="0" w:color="auto"/>
        <w:left w:val="none" w:sz="0" w:space="0" w:color="auto"/>
        <w:bottom w:val="none" w:sz="0" w:space="0" w:color="auto"/>
        <w:right w:val="none" w:sz="0" w:space="0" w:color="auto"/>
      </w:divBdr>
    </w:div>
    <w:div w:id="2130121302">
      <w:bodyDiv w:val="1"/>
      <w:marLeft w:val="0"/>
      <w:marRight w:val="0"/>
      <w:marTop w:val="0"/>
      <w:marBottom w:val="0"/>
      <w:divBdr>
        <w:top w:val="none" w:sz="0" w:space="0" w:color="auto"/>
        <w:left w:val="none" w:sz="0" w:space="0" w:color="auto"/>
        <w:bottom w:val="none" w:sz="0" w:space="0" w:color="auto"/>
        <w:right w:val="none" w:sz="0" w:space="0" w:color="auto"/>
      </w:divBdr>
    </w:div>
    <w:div w:id="213424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55/2020/6425946" TargetMode="External"/><Relationship Id="rId13" Type="http://schemas.openxmlformats.org/officeDocument/2006/relationships/hyperlink" Target="http://www.ncbi.nlm.nih.gov/pmc/articles/pmc2567559/" TargetMode="External"/><Relationship Id="rId18" Type="http://schemas.openxmlformats.org/officeDocument/2006/relationships/hyperlink" Target="http://doi.org/10.22270/ujpr.v2i6.R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4314/ejhd.v24i1.62944" TargetMode="External"/><Relationship Id="rId17" Type="http://schemas.openxmlformats.org/officeDocument/2006/relationships/hyperlink" Target="https://doi.org/10.22270/ujpr.v7i3.772"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4314/ejhd.v21i1.10025" TargetMode="External"/><Relationship Id="rId20" Type="http://schemas.openxmlformats.org/officeDocument/2006/relationships/header" Target="header1.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16/j.ijfoodmicro.2011.01.036"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093/infdis/167.1.250" TargetMode="External"/><Relationship Id="rId23" Type="http://schemas.openxmlformats.org/officeDocument/2006/relationships/footer" Target="footer2.xml"/><Relationship Id="rId10" Type="http://schemas.openxmlformats.org/officeDocument/2006/relationships/hyperlink" Target="http://www.sciencedirect.com/science/article/pii/S0168160511000432" TargetMode="External"/><Relationship Id="rId19" Type="http://schemas.openxmlformats.org/officeDocument/2006/relationships/hyperlink" Target="https://www.google.com/url?sa=t&amp;rct=j&amp;q=&amp;esrc=s&amp;source=web&amp;cd=1&amp;cad=rja&amp;uact=8&amp;ved=0ahUKEwjYkY3DyvTSAhVHhiwKHcNrB7EQFggZMAA&amp;url=https%3A%2F%2Fen.wikipedia.org%2Fwiki%2FHymenolepis_nana&amp;usg=AFQjCNFHmjgr9hIpSS8UGrq5fJZze3epPQ&amp;bvm=bv.150729734,d.bGg" TargetMode="External"/><Relationship Id="rId4" Type="http://schemas.openxmlformats.org/officeDocument/2006/relationships/settings" Target="settings.xml"/><Relationship Id="rId9" Type="http://schemas.openxmlformats.org/officeDocument/2006/relationships/hyperlink" Target="https://www.cdc.gov/" TargetMode="External"/><Relationship Id="rId14" Type="http://schemas.openxmlformats.org/officeDocument/2006/relationships/hyperlink" Target="https://doi.org/10.1006/fmic.1999.0284" TargetMode="External"/><Relationship Id="rId22" Type="http://schemas.openxmlformats.org/officeDocument/2006/relationships/footer" Target="footer1.xml"/><Relationship Id="rId27" Type="http://schemas.openxmlformats.org/officeDocument/2006/relationships/theme" Target="theme/theme1.xml"/><Relationship Id="rId30" Type="http://schemas.microsoft.com/office/2011/relationships/people" Target="peop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1781D-3544-4C2D-AFD7-12910E99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9</Pages>
  <Words>4324</Words>
  <Characters>24652</Characters>
  <Application>Microsoft Office Word</Application>
  <DocSecurity>0</DocSecurity>
  <Lines>205</Lines>
  <Paragraphs>57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Chapter 1                                                                                           Introduction and Review</vt:lpstr>
      <vt:lpstr>Chapter 1                                                                                           Introduction and Review</vt:lpstr>
    </vt:vector>
  </TitlesOfParts>
  <Company>Toshiba</Company>
  <LinksUpToDate>false</LinksUpToDate>
  <CharactersWithSpaces>28919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and Review</dc:title>
  <dc:creator>TOSHIBA</dc:creator>
  <cp:lastModifiedBy>Dr. Kapil Kumar</cp:lastModifiedBy>
  <cp:revision>233</cp:revision>
  <dcterms:created xsi:type="dcterms:W3CDTF">2023-01-02T14:34:00Z</dcterms:created>
  <dcterms:modified xsi:type="dcterms:W3CDTF">2023-01-30T13:00:00Z</dcterms:modified>
</cp:coreProperties>
</file>