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0D" w:rsidRPr="00DD463C" w:rsidRDefault="002A450D" w:rsidP="002A450D">
      <w:pPr>
        <w:shd w:val="clear" w:color="auto" w:fill="00B050"/>
        <w:spacing w:after="0"/>
        <w:ind w:right="-450"/>
        <w:jc w:val="center"/>
        <w:rPr>
          <w:rFonts w:ascii="Times New Roman" w:hAnsi="Times New Roman" w:cs="Times New Roman"/>
          <w:b/>
          <w:bCs/>
          <w:color w:val="FFFFFF"/>
          <w:sz w:val="32"/>
          <w:szCs w:val="32"/>
        </w:rPr>
      </w:pPr>
      <w:r w:rsidRPr="00DD463C">
        <w:rPr>
          <w:rFonts w:ascii="Times New Roman" w:hAnsi="Times New Roman" w:cs="Times New Roman"/>
          <w:b/>
          <w:bCs/>
          <w:color w:val="FFFFFF"/>
          <w:sz w:val="32"/>
          <w:szCs w:val="32"/>
        </w:rPr>
        <w:t>Original Research Article</w:t>
      </w:r>
    </w:p>
    <w:p w:rsidR="002A450D" w:rsidRDefault="002A450D" w:rsidP="002A450D">
      <w:pPr>
        <w:pStyle w:val="NoSpacing"/>
        <w:bidi/>
        <w:spacing w:line="276" w:lineRule="auto"/>
        <w:jc w:val="both"/>
        <w:rPr>
          <w:rFonts w:asciiTheme="majorBidi" w:hAnsiTheme="majorBidi" w:cstheme="majorBidi"/>
          <w:sz w:val="24"/>
          <w:szCs w:val="24"/>
        </w:rPr>
      </w:pPr>
    </w:p>
    <w:p w:rsidR="00106BF1" w:rsidRPr="002A450D" w:rsidRDefault="009A439D" w:rsidP="002A450D">
      <w:pPr>
        <w:pStyle w:val="NoSpacing"/>
        <w:bidi/>
        <w:spacing w:line="276" w:lineRule="auto"/>
        <w:jc w:val="center"/>
        <w:rPr>
          <w:rFonts w:asciiTheme="majorBidi" w:hAnsiTheme="majorBidi" w:cstheme="majorBidi"/>
          <w:b/>
          <w:sz w:val="24"/>
          <w:szCs w:val="24"/>
        </w:rPr>
      </w:pPr>
      <w:r w:rsidRPr="002A450D">
        <w:rPr>
          <w:rFonts w:asciiTheme="majorBidi" w:hAnsiTheme="majorBidi" w:cstheme="majorBidi"/>
          <w:b/>
          <w:sz w:val="24"/>
          <w:szCs w:val="24"/>
        </w:rPr>
        <w:t xml:space="preserve">ANTIBIOTICS SENSITIVITY AND </w:t>
      </w:r>
      <w:r w:rsidR="00B940EF" w:rsidRPr="002A450D">
        <w:rPr>
          <w:rFonts w:asciiTheme="majorBidi" w:hAnsiTheme="majorBidi" w:cstheme="majorBidi"/>
          <w:b/>
          <w:sz w:val="24"/>
          <w:szCs w:val="24"/>
        </w:rPr>
        <w:t xml:space="preserve">MULTI-DRUG </w:t>
      </w:r>
      <w:r w:rsidRPr="002A450D">
        <w:rPr>
          <w:rFonts w:asciiTheme="majorBidi" w:hAnsiTheme="majorBidi" w:cstheme="majorBidi"/>
          <w:b/>
          <w:sz w:val="24"/>
          <w:szCs w:val="24"/>
        </w:rPr>
        <w:t xml:space="preserve">RESISTANTPOTENTIALS OF MICROBIAL </w:t>
      </w:r>
      <w:r w:rsidR="00DA7918" w:rsidRPr="002A450D">
        <w:rPr>
          <w:rFonts w:asciiTheme="majorBidi" w:hAnsiTheme="majorBidi" w:cstheme="majorBidi"/>
          <w:b/>
          <w:sz w:val="24"/>
          <w:szCs w:val="24"/>
        </w:rPr>
        <w:t>ISOLATES FROM FOMITES AMONG HEALTH CARE WORKERS IN HOLLEY MEMORIAL HOSPITAL OCHADAMU</w:t>
      </w:r>
    </w:p>
    <w:p w:rsidR="00B940EF" w:rsidRPr="00B940EF" w:rsidRDefault="00B940EF" w:rsidP="002A450D">
      <w:pPr>
        <w:pStyle w:val="NoSpacing"/>
        <w:bidi/>
        <w:spacing w:line="276" w:lineRule="auto"/>
        <w:jc w:val="both"/>
        <w:rPr>
          <w:rFonts w:asciiTheme="majorBidi" w:hAnsiTheme="majorBidi" w:cstheme="majorBidi"/>
          <w:sz w:val="24"/>
          <w:szCs w:val="24"/>
        </w:rPr>
      </w:pPr>
    </w:p>
    <w:p w:rsidR="00AE1997" w:rsidRPr="004468E6" w:rsidRDefault="00AE1997" w:rsidP="002A450D">
      <w:pPr>
        <w:spacing w:after="0"/>
        <w:rPr>
          <w:rFonts w:asciiTheme="majorBidi" w:hAnsiTheme="majorBidi" w:cstheme="majorBidi"/>
          <w:b/>
          <w:sz w:val="24"/>
          <w:szCs w:val="24"/>
        </w:rPr>
      </w:pPr>
    </w:p>
    <w:p w:rsidR="000E1855" w:rsidRDefault="000E1855" w:rsidP="002A450D">
      <w:pPr>
        <w:spacing w:after="0"/>
        <w:ind w:left="360"/>
        <w:jc w:val="center"/>
        <w:rPr>
          <w:rFonts w:asciiTheme="majorBidi" w:hAnsiTheme="majorBidi" w:cstheme="majorBidi"/>
          <w:b/>
          <w:sz w:val="24"/>
          <w:szCs w:val="24"/>
        </w:rPr>
      </w:pPr>
    </w:p>
    <w:p w:rsidR="00106BF1" w:rsidRPr="004468E6" w:rsidRDefault="00106BF1" w:rsidP="002A450D">
      <w:pPr>
        <w:spacing w:after="0"/>
        <w:rPr>
          <w:rFonts w:asciiTheme="majorBidi" w:hAnsiTheme="majorBidi" w:cstheme="majorBidi"/>
          <w:b/>
          <w:sz w:val="24"/>
          <w:szCs w:val="24"/>
        </w:rPr>
      </w:pPr>
      <w:r w:rsidRPr="004468E6">
        <w:rPr>
          <w:rFonts w:asciiTheme="majorBidi" w:hAnsiTheme="majorBidi" w:cstheme="majorBidi"/>
          <w:b/>
          <w:sz w:val="24"/>
          <w:szCs w:val="24"/>
        </w:rPr>
        <w:t>ABSTRACT</w:t>
      </w:r>
    </w:p>
    <w:p w:rsidR="00AE1997" w:rsidRPr="004468E6" w:rsidRDefault="00106BF1"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Microbial contamination of some fomites were screened for, in which over </w:t>
      </w:r>
      <w:r w:rsidR="00606851" w:rsidRPr="004468E6">
        <w:rPr>
          <w:rFonts w:asciiTheme="majorBidi" w:hAnsiTheme="majorBidi" w:cstheme="majorBidi"/>
          <w:sz w:val="24"/>
          <w:szCs w:val="24"/>
        </w:rPr>
        <w:t>10</w:t>
      </w:r>
      <w:r w:rsidRPr="004468E6">
        <w:rPr>
          <w:rFonts w:asciiTheme="majorBidi" w:hAnsiTheme="majorBidi" w:cstheme="majorBidi"/>
          <w:sz w:val="24"/>
          <w:szCs w:val="24"/>
        </w:rPr>
        <w:t xml:space="preserve">0 samples were collected from table, mobile phone and biro pen </w:t>
      </w:r>
      <w:r w:rsidR="001F1E62">
        <w:rPr>
          <w:rFonts w:asciiTheme="majorBidi" w:hAnsiTheme="majorBidi" w:cstheme="majorBidi"/>
          <w:sz w:val="24"/>
          <w:szCs w:val="24"/>
        </w:rPr>
        <w:t xml:space="preserve">using a standard techniques </w:t>
      </w:r>
      <w:r w:rsidRPr="004468E6">
        <w:rPr>
          <w:rFonts w:asciiTheme="majorBidi" w:hAnsiTheme="majorBidi" w:cstheme="majorBidi"/>
          <w:sz w:val="24"/>
          <w:szCs w:val="24"/>
        </w:rPr>
        <w:t>from Holley Memorial Hospital Ochadamu, Kogi State, Nigeria</w:t>
      </w:r>
      <w:r w:rsidR="005B4340">
        <w:rPr>
          <w:rFonts w:asciiTheme="majorBidi" w:hAnsiTheme="majorBidi" w:cstheme="majorBidi"/>
          <w:sz w:val="24"/>
          <w:szCs w:val="24"/>
        </w:rPr>
        <w:t>.</w:t>
      </w:r>
      <w:r w:rsidRPr="004468E6">
        <w:rPr>
          <w:rFonts w:asciiTheme="majorBidi" w:hAnsiTheme="majorBidi" w:cstheme="majorBidi"/>
          <w:sz w:val="24"/>
          <w:szCs w:val="24"/>
        </w:rPr>
        <w:t xml:space="preserve"> The organisms</w:t>
      </w:r>
      <w:r w:rsidR="00772722" w:rsidRPr="004468E6">
        <w:rPr>
          <w:rFonts w:asciiTheme="majorBidi" w:hAnsiTheme="majorBidi" w:cstheme="majorBidi"/>
          <w:sz w:val="24"/>
          <w:szCs w:val="24"/>
        </w:rPr>
        <w:t xml:space="preserve">; </w:t>
      </w:r>
      <w:r w:rsidR="00772722" w:rsidRPr="004468E6">
        <w:rPr>
          <w:rFonts w:asciiTheme="majorBidi" w:hAnsiTheme="majorBidi" w:cstheme="majorBidi"/>
          <w:i/>
          <w:iCs/>
          <w:sz w:val="24"/>
          <w:szCs w:val="24"/>
        </w:rPr>
        <w:t>Staphylococcus aureus</w:t>
      </w:r>
      <w:r w:rsidR="00772722" w:rsidRPr="004468E6">
        <w:rPr>
          <w:rFonts w:asciiTheme="majorBidi" w:hAnsiTheme="majorBidi" w:cstheme="majorBidi"/>
          <w:sz w:val="24"/>
          <w:szCs w:val="24"/>
        </w:rPr>
        <w:t>(40%),</w:t>
      </w:r>
      <w:r w:rsidR="00772722" w:rsidRPr="004468E6">
        <w:rPr>
          <w:rFonts w:asciiTheme="majorBidi" w:hAnsiTheme="majorBidi" w:cstheme="majorBidi"/>
          <w:i/>
          <w:iCs/>
          <w:sz w:val="24"/>
          <w:szCs w:val="24"/>
        </w:rPr>
        <w:t xml:space="preserve"> Escherichia coli </w:t>
      </w:r>
      <w:r w:rsidR="00772722" w:rsidRPr="004468E6">
        <w:rPr>
          <w:rFonts w:asciiTheme="majorBidi" w:hAnsiTheme="majorBidi" w:cstheme="majorBidi"/>
          <w:sz w:val="24"/>
          <w:szCs w:val="24"/>
        </w:rPr>
        <w:t xml:space="preserve">(15%), </w:t>
      </w:r>
      <w:r w:rsidR="00772722" w:rsidRPr="004468E6">
        <w:rPr>
          <w:rFonts w:asciiTheme="majorBidi" w:hAnsiTheme="majorBidi" w:cstheme="majorBidi"/>
          <w:i/>
          <w:iCs/>
          <w:sz w:val="24"/>
          <w:szCs w:val="24"/>
        </w:rPr>
        <w:t>Klebsiellapneumoniae</w:t>
      </w:r>
      <w:r w:rsidR="00772722" w:rsidRPr="004468E6">
        <w:rPr>
          <w:rFonts w:asciiTheme="majorBidi" w:hAnsiTheme="majorBidi" w:cstheme="majorBidi"/>
          <w:sz w:val="24"/>
          <w:szCs w:val="24"/>
        </w:rPr>
        <w:t xml:space="preserve"> (5%), </w:t>
      </w:r>
      <w:r w:rsidR="00772722" w:rsidRPr="004468E6">
        <w:rPr>
          <w:rFonts w:asciiTheme="majorBidi" w:hAnsiTheme="majorBidi" w:cstheme="majorBidi"/>
          <w:i/>
          <w:iCs/>
          <w:sz w:val="24"/>
          <w:szCs w:val="24"/>
        </w:rPr>
        <w:t>Pseudomonas aureginosa</w:t>
      </w:r>
      <w:r w:rsidR="00772722" w:rsidRPr="004468E6">
        <w:rPr>
          <w:rFonts w:asciiTheme="majorBidi" w:hAnsiTheme="majorBidi" w:cstheme="majorBidi"/>
          <w:sz w:val="24"/>
          <w:szCs w:val="24"/>
        </w:rPr>
        <w:t xml:space="preserve"> (5%), </w:t>
      </w:r>
      <w:r w:rsidR="00772722" w:rsidRPr="004468E6">
        <w:rPr>
          <w:rFonts w:asciiTheme="majorBidi" w:hAnsiTheme="majorBidi" w:cstheme="majorBidi"/>
          <w:i/>
          <w:iCs/>
          <w:sz w:val="24"/>
          <w:szCs w:val="24"/>
        </w:rPr>
        <w:t>Bacillus cereus</w:t>
      </w:r>
      <w:r w:rsidR="00772722" w:rsidRPr="004468E6">
        <w:rPr>
          <w:rFonts w:asciiTheme="majorBidi" w:hAnsiTheme="majorBidi" w:cstheme="majorBidi"/>
          <w:sz w:val="24"/>
          <w:szCs w:val="24"/>
        </w:rPr>
        <w:t xml:space="preserve"> (10%), </w:t>
      </w:r>
      <w:r w:rsidR="00772722" w:rsidRPr="004468E6">
        <w:rPr>
          <w:rFonts w:asciiTheme="majorBidi" w:hAnsiTheme="majorBidi" w:cstheme="majorBidi"/>
          <w:i/>
          <w:iCs/>
          <w:sz w:val="24"/>
          <w:szCs w:val="24"/>
        </w:rPr>
        <w:t>Proteus mirabilis</w:t>
      </w:r>
      <w:r w:rsidR="00772722" w:rsidRPr="004468E6">
        <w:rPr>
          <w:rFonts w:asciiTheme="majorBidi" w:hAnsiTheme="majorBidi" w:cstheme="majorBidi"/>
          <w:sz w:val="24"/>
          <w:szCs w:val="24"/>
        </w:rPr>
        <w:t xml:space="preserve"> (5%), and </w:t>
      </w:r>
      <w:r w:rsidR="00772722" w:rsidRPr="004468E6">
        <w:rPr>
          <w:rFonts w:asciiTheme="majorBidi" w:hAnsiTheme="majorBidi" w:cstheme="majorBidi"/>
          <w:i/>
          <w:iCs/>
          <w:sz w:val="24"/>
          <w:szCs w:val="24"/>
        </w:rPr>
        <w:t>Streptococcus pneumoniae</w:t>
      </w:r>
      <w:r w:rsidR="00772722" w:rsidRPr="004468E6">
        <w:rPr>
          <w:rFonts w:asciiTheme="majorBidi" w:hAnsiTheme="majorBidi" w:cstheme="majorBidi"/>
          <w:sz w:val="24"/>
          <w:szCs w:val="24"/>
        </w:rPr>
        <w:t>(20%) were</w:t>
      </w:r>
      <w:r w:rsidRPr="004468E6">
        <w:rPr>
          <w:rFonts w:asciiTheme="majorBidi" w:hAnsiTheme="majorBidi" w:cstheme="majorBidi"/>
          <w:sz w:val="24"/>
          <w:szCs w:val="24"/>
        </w:rPr>
        <w:t xml:space="preserve"> isolated </w:t>
      </w:r>
      <w:r w:rsidR="008F29B3" w:rsidRPr="004468E6">
        <w:rPr>
          <w:rFonts w:asciiTheme="majorBidi" w:hAnsiTheme="majorBidi" w:cstheme="majorBidi"/>
          <w:sz w:val="24"/>
          <w:szCs w:val="24"/>
        </w:rPr>
        <w:t>and identified using both morpholog</w:t>
      </w:r>
      <w:r w:rsidR="00772722" w:rsidRPr="004468E6">
        <w:rPr>
          <w:rFonts w:asciiTheme="majorBidi" w:hAnsiTheme="majorBidi" w:cstheme="majorBidi"/>
          <w:sz w:val="24"/>
          <w:szCs w:val="24"/>
        </w:rPr>
        <w:t>ical and biochemical techniques.</w:t>
      </w:r>
      <w:r w:rsidRPr="004468E6">
        <w:rPr>
          <w:rFonts w:asciiTheme="majorBidi" w:hAnsiTheme="majorBidi" w:cstheme="majorBidi"/>
          <w:sz w:val="24"/>
          <w:szCs w:val="24"/>
        </w:rPr>
        <w:t xml:space="preserve"> The antibiotic sensitivity test that was carried out</w:t>
      </w:r>
      <w:r w:rsidR="001F1E62">
        <w:rPr>
          <w:rFonts w:asciiTheme="majorBidi" w:hAnsiTheme="majorBidi" w:cstheme="majorBidi"/>
          <w:sz w:val="24"/>
          <w:szCs w:val="24"/>
        </w:rPr>
        <w:t xml:space="preserve"> using disc diffusion method</w:t>
      </w:r>
      <w:r w:rsidRPr="004468E6">
        <w:rPr>
          <w:rFonts w:asciiTheme="majorBidi" w:hAnsiTheme="majorBidi" w:cstheme="majorBidi"/>
          <w:sz w:val="24"/>
          <w:szCs w:val="24"/>
        </w:rPr>
        <w:t xml:space="preserve"> revealed that </w:t>
      </w:r>
      <w:r w:rsidR="00BF2E94" w:rsidRPr="004468E6">
        <w:rPr>
          <w:rFonts w:asciiTheme="majorBidi" w:hAnsiTheme="majorBidi" w:cstheme="majorBidi"/>
          <w:sz w:val="24"/>
          <w:szCs w:val="24"/>
        </w:rPr>
        <w:t xml:space="preserve">all the organisms were sensitive to tarivid but </w:t>
      </w:r>
      <w:r w:rsidR="00390FCB" w:rsidRPr="004468E6">
        <w:rPr>
          <w:rFonts w:asciiTheme="majorBidi" w:hAnsiTheme="majorBidi" w:cstheme="majorBidi"/>
          <w:sz w:val="24"/>
          <w:szCs w:val="24"/>
        </w:rPr>
        <w:t xml:space="preserve">were </w:t>
      </w:r>
      <w:r w:rsidR="00BF2E94" w:rsidRPr="004468E6">
        <w:rPr>
          <w:rFonts w:asciiTheme="majorBidi" w:hAnsiTheme="majorBidi" w:cstheme="majorBidi"/>
          <w:sz w:val="24"/>
          <w:szCs w:val="24"/>
        </w:rPr>
        <w:t>resistant to septrin with varied zones of inhibition. However,</w:t>
      </w:r>
      <w:r w:rsidR="003B3E88" w:rsidRPr="004468E6">
        <w:rPr>
          <w:rFonts w:asciiTheme="majorBidi" w:hAnsiTheme="majorBidi" w:cstheme="majorBidi"/>
          <w:sz w:val="24"/>
          <w:szCs w:val="24"/>
        </w:rPr>
        <w:t xml:space="preserve"> the </w:t>
      </w:r>
      <w:r w:rsidR="00390FCB" w:rsidRPr="004468E6">
        <w:rPr>
          <w:rFonts w:asciiTheme="majorBidi" w:hAnsiTheme="majorBidi" w:cstheme="majorBidi"/>
          <w:sz w:val="24"/>
          <w:szCs w:val="24"/>
        </w:rPr>
        <w:t>highest</w:t>
      </w:r>
      <w:r w:rsidR="00BC0DBD" w:rsidRPr="004468E6">
        <w:rPr>
          <w:rFonts w:asciiTheme="majorBidi" w:hAnsiTheme="majorBidi" w:cstheme="majorBidi"/>
          <w:sz w:val="24"/>
          <w:szCs w:val="24"/>
        </w:rPr>
        <w:t xml:space="preserve"> inhibition zone was</w:t>
      </w:r>
      <w:r w:rsidR="001F1E62">
        <w:rPr>
          <w:rFonts w:asciiTheme="majorBidi" w:hAnsiTheme="majorBidi" w:cstheme="majorBidi"/>
          <w:sz w:val="24"/>
          <w:szCs w:val="24"/>
        </w:rPr>
        <w:t xml:space="preserve"> recorded for perfloxacin</w:t>
      </w:r>
      <w:r w:rsidRPr="004468E6">
        <w:rPr>
          <w:rFonts w:asciiTheme="majorBidi" w:hAnsiTheme="majorBidi" w:cstheme="majorBidi"/>
          <w:sz w:val="24"/>
          <w:szCs w:val="24"/>
        </w:rPr>
        <w:t xml:space="preserve">(30.00 mm) on </w:t>
      </w:r>
      <w:r w:rsidRPr="004468E6">
        <w:rPr>
          <w:rFonts w:asciiTheme="majorBidi" w:hAnsiTheme="majorBidi" w:cstheme="majorBidi"/>
          <w:i/>
          <w:iCs/>
          <w:sz w:val="24"/>
          <w:szCs w:val="24"/>
        </w:rPr>
        <w:t>Klebsiella</w:t>
      </w:r>
      <w:r w:rsidR="009D1755" w:rsidRPr="004468E6">
        <w:rPr>
          <w:rFonts w:asciiTheme="majorBidi" w:hAnsiTheme="majorBidi" w:cstheme="majorBidi"/>
          <w:i/>
          <w:iCs/>
          <w:sz w:val="24"/>
          <w:szCs w:val="24"/>
        </w:rPr>
        <w:t>pneumoniae</w:t>
      </w:r>
      <w:r w:rsidR="00A159A5" w:rsidRPr="004468E6">
        <w:rPr>
          <w:rFonts w:asciiTheme="majorBidi" w:hAnsiTheme="majorBidi" w:cstheme="majorBidi"/>
          <w:sz w:val="24"/>
          <w:szCs w:val="24"/>
        </w:rPr>
        <w:t>.</w:t>
      </w:r>
      <w:r w:rsidR="001F1E62">
        <w:rPr>
          <w:rFonts w:asciiTheme="majorBidi" w:hAnsiTheme="majorBidi" w:cstheme="majorBidi"/>
          <w:sz w:val="24"/>
          <w:szCs w:val="24"/>
        </w:rPr>
        <w:t xml:space="preserve">All the isolates showed varying multidrug resistant pattern to the antibiotics used. </w:t>
      </w:r>
    </w:p>
    <w:p w:rsidR="00F0244A" w:rsidRPr="004468E6" w:rsidRDefault="00F0244A"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Key words: Microbial contamination, fomites, antibiotic sensitivity testing, </w:t>
      </w:r>
      <w:r w:rsidR="00361CD9">
        <w:rPr>
          <w:rFonts w:asciiTheme="majorBidi" w:hAnsiTheme="majorBidi" w:cstheme="majorBidi"/>
          <w:sz w:val="24"/>
          <w:szCs w:val="24"/>
        </w:rPr>
        <w:t xml:space="preserve">multidrug </w:t>
      </w:r>
      <w:r w:rsidRPr="004468E6">
        <w:rPr>
          <w:rFonts w:asciiTheme="majorBidi" w:hAnsiTheme="majorBidi" w:cstheme="majorBidi"/>
          <w:sz w:val="24"/>
          <w:szCs w:val="24"/>
        </w:rPr>
        <w:t>resistant.</w:t>
      </w:r>
    </w:p>
    <w:p w:rsidR="00B940EF" w:rsidRDefault="00B940EF" w:rsidP="002A450D">
      <w:pPr>
        <w:spacing w:after="0"/>
        <w:jc w:val="both"/>
        <w:rPr>
          <w:rFonts w:asciiTheme="majorBidi" w:hAnsiTheme="majorBidi" w:cstheme="majorBidi"/>
          <w:b/>
          <w:bCs/>
          <w:sz w:val="24"/>
          <w:szCs w:val="24"/>
        </w:rPr>
      </w:pPr>
    </w:p>
    <w:p w:rsidR="00AF70B8" w:rsidRPr="004468E6" w:rsidRDefault="00AF70B8" w:rsidP="002A450D">
      <w:pPr>
        <w:spacing w:after="0"/>
        <w:jc w:val="both"/>
        <w:rPr>
          <w:rFonts w:asciiTheme="majorBidi" w:hAnsiTheme="majorBidi" w:cstheme="majorBidi"/>
          <w:b/>
          <w:bCs/>
          <w:sz w:val="24"/>
          <w:szCs w:val="24"/>
        </w:rPr>
      </w:pPr>
      <w:r w:rsidRPr="004468E6">
        <w:rPr>
          <w:rFonts w:asciiTheme="majorBidi" w:hAnsiTheme="majorBidi" w:cstheme="majorBidi"/>
          <w:b/>
          <w:bCs/>
          <w:sz w:val="24"/>
          <w:szCs w:val="24"/>
        </w:rPr>
        <w:t>Introduction</w:t>
      </w:r>
    </w:p>
    <w:p w:rsidR="00AF70B8" w:rsidRPr="004468E6" w:rsidRDefault="00AF70B8"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Holley memorial hospital is located in the ancient town of Ochadamu, Ofu Local Government Area of Kogi State (longitude 7.3614</w:t>
      </w:r>
      <w:r w:rsidRPr="004468E6">
        <w:rPr>
          <w:rFonts w:asciiTheme="majorBidi" w:hAnsiTheme="majorBidi" w:cstheme="majorBidi"/>
          <w:sz w:val="24"/>
          <w:szCs w:val="24"/>
          <w:vertAlign w:val="superscript"/>
        </w:rPr>
        <w:t>o</w:t>
      </w:r>
      <w:r w:rsidRPr="004468E6">
        <w:rPr>
          <w:rFonts w:asciiTheme="majorBidi" w:hAnsiTheme="majorBidi" w:cstheme="majorBidi"/>
          <w:sz w:val="24"/>
          <w:szCs w:val="24"/>
        </w:rPr>
        <w:t xml:space="preserve"> N, latitude 7.0283</w:t>
      </w:r>
      <w:r w:rsidRPr="004468E6">
        <w:rPr>
          <w:rFonts w:asciiTheme="majorBidi" w:hAnsiTheme="majorBidi" w:cstheme="majorBidi"/>
          <w:sz w:val="24"/>
          <w:szCs w:val="24"/>
          <w:vertAlign w:val="superscript"/>
        </w:rPr>
        <w:t xml:space="preserve">o </w:t>
      </w:r>
      <w:r w:rsidRPr="004468E6">
        <w:rPr>
          <w:rFonts w:asciiTheme="majorBidi" w:hAnsiTheme="majorBidi" w:cstheme="majorBidi"/>
          <w:sz w:val="24"/>
          <w:szCs w:val="24"/>
        </w:rPr>
        <w:t xml:space="preserve">E). The hospital was established in 1947 at a time the spread of epidemic diseases and other deadly diseases such as leprosy, small pox, measles and tuberculosis were ravaging Igala land leading to high mortality rate at that time. The menace of rampaging epidemic diseases in Igala land in the 40s and 50s was heightened and compounded by the near absence of basic health institutions. The </w:t>
      </w:r>
      <w:r w:rsidR="009D1755" w:rsidRPr="004468E6">
        <w:rPr>
          <w:rFonts w:asciiTheme="majorBidi" w:hAnsiTheme="majorBidi" w:cstheme="majorBidi"/>
          <w:sz w:val="24"/>
          <w:szCs w:val="24"/>
        </w:rPr>
        <w:t>centre</w:t>
      </w:r>
      <w:r w:rsidRPr="004468E6">
        <w:rPr>
          <w:rFonts w:asciiTheme="majorBidi" w:hAnsiTheme="majorBidi" w:cstheme="majorBidi"/>
          <w:sz w:val="24"/>
          <w:szCs w:val="24"/>
        </w:rPr>
        <w:t xml:space="preserve"> took off initially as a leprosy clinic, rehabilitation and settlement </w:t>
      </w:r>
      <w:r w:rsidR="009D1755" w:rsidRPr="004468E6">
        <w:rPr>
          <w:rFonts w:asciiTheme="majorBidi" w:hAnsiTheme="majorBidi" w:cstheme="majorBidi"/>
          <w:sz w:val="24"/>
          <w:szCs w:val="24"/>
        </w:rPr>
        <w:t>centre</w:t>
      </w:r>
      <w:r w:rsidRPr="004468E6">
        <w:rPr>
          <w:rFonts w:asciiTheme="majorBidi" w:hAnsiTheme="majorBidi" w:cstheme="majorBidi"/>
          <w:sz w:val="24"/>
          <w:szCs w:val="24"/>
        </w:rPr>
        <w:t xml:space="preserve"> but has metamorphosed into a full blown hospital rendering services in maternity, general outpatient department, medical wards, surgical wards, a full functional eye department, TB and leprosy control unit, audiology unit, </w:t>
      </w:r>
      <w:r w:rsidR="009D1755" w:rsidRPr="004468E6">
        <w:rPr>
          <w:rFonts w:asciiTheme="majorBidi" w:hAnsiTheme="majorBidi" w:cstheme="majorBidi"/>
          <w:sz w:val="24"/>
          <w:szCs w:val="24"/>
        </w:rPr>
        <w:t>orthopaedic</w:t>
      </w:r>
      <w:r w:rsidRPr="004468E6">
        <w:rPr>
          <w:rFonts w:asciiTheme="majorBidi" w:hAnsiTheme="majorBidi" w:cstheme="majorBidi"/>
          <w:sz w:val="24"/>
          <w:szCs w:val="24"/>
        </w:rPr>
        <w:t xml:space="preserve"> unit, digital X-ray and ultrasound unit, HIV and AIDS program and a World Health Organization standard laboratory.</w:t>
      </w:r>
    </w:p>
    <w:p w:rsidR="00657E4D" w:rsidRPr="004468E6" w:rsidRDefault="00657E4D" w:rsidP="002A450D">
      <w:pPr>
        <w:spacing w:after="0"/>
        <w:jc w:val="both"/>
        <w:rPr>
          <w:rFonts w:asciiTheme="majorBidi" w:hAnsiTheme="majorBidi" w:cstheme="majorBidi"/>
          <w:i/>
          <w:sz w:val="24"/>
          <w:szCs w:val="24"/>
        </w:rPr>
      </w:pPr>
      <w:r w:rsidRPr="004468E6">
        <w:rPr>
          <w:rFonts w:asciiTheme="majorBidi" w:hAnsiTheme="majorBidi" w:cstheme="majorBidi"/>
          <w:sz w:val="24"/>
          <w:szCs w:val="24"/>
        </w:rPr>
        <w:t xml:space="preserve">Fomites are inanimate objects that carry pathogens and aid the spread of infections. Diseases that spread by droplet transmission, </w:t>
      </w:r>
      <w:r w:rsidR="009D1755" w:rsidRPr="004468E6">
        <w:rPr>
          <w:rFonts w:asciiTheme="majorBidi" w:hAnsiTheme="majorBidi" w:cstheme="majorBidi"/>
          <w:sz w:val="24"/>
          <w:szCs w:val="24"/>
        </w:rPr>
        <w:t>faecal</w:t>
      </w:r>
      <w:r w:rsidRPr="004468E6">
        <w:rPr>
          <w:rFonts w:asciiTheme="majorBidi" w:hAnsiTheme="majorBidi" w:cstheme="majorBidi"/>
          <w:sz w:val="24"/>
          <w:szCs w:val="24"/>
        </w:rPr>
        <w:t xml:space="preserve"> oral transmission, or contact transmission </w:t>
      </w:r>
      <w:r w:rsidR="00390FCB" w:rsidRPr="004468E6">
        <w:rPr>
          <w:rFonts w:asciiTheme="majorBidi" w:hAnsiTheme="majorBidi" w:cstheme="majorBidi"/>
          <w:sz w:val="24"/>
          <w:szCs w:val="24"/>
        </w:rPr>
        <w:t xml:space="preserve">are </w:t>
      </w:r>
      <w:r w:rsidRPr="004468E6">
        <w:rPr>
          <w:rFonts w:asciiTheme="majorBidi" w:hAnsiTheme="majorBidi" w:cstheme="majorBidi"/>
          <w:sz w:val="24"/>
          <w:szCs w:val="24"/>
        </w:rPr>
        <w:t xml:space="preserve">often </w:t>
      </w:r>
      <w:r w:rsidR="00390FCB" w:rsidRPr="004468E6">
        <w:rPr>
          <w:rFonts w:asciiTheme="majorBidi" w:hAnsiTheme="majorBidi" w:cstheme="majorBidi"/>
          <w:sz w:val="24"/>
          <w:szCs w:val="24"/>
        </w:rPr>
        <w:t xml:space="preserve">aided </w:t>
      </w:r>
      <w:r w:rsidRPr="004468E6">
        <w:rPr>
          <w:rFonts w:asciiTheme="majorBidi" w:hAnsiTheme="majorBidi" w:cstheme="majorBidi"/>
          <w:sz w:val="24"/>
          <w:szCs w:val="24"/>
        </w:rPr>
        <w:t xml:space="preserve">by fomites (Wayne </w:t>
      </w:r>
      <w:r w:rsidRPr="004468E6">
        <w:rPr>
          <w:rFonts w:asciiTheme="majorBidi" w:hAnsiTheme="majorBidi" w:cstheme="majorBidi"/>
          <w:i/>
          <w:sz w:val="24"/>
          <w:szCs w:val="24"/>
        </w:rPr>
        <w:t xml:space="preserve">et al., </w:t>
      </w:r>
      <w:r w:rsidRPr="004468E6">
        <w:rPr>
          <w:rFonts w:asciiTheme="majorBidi" w:hAnsiTheme="majorBidi" w:cstheme="majorBidi"/>
          <w:sz w:val="24"/>
          <w:szCs w:val="24"/>
        </w:rPr>
        <w:t>2002)</w:t>
      </w:r>
      <w:r w:rsidRPr="004468E6">
        <w:rPr>
          <w:rFonts w:asciiTheme="majorBidi" w:hAnsiTheme="majorBidi" w:cstheme="majorBidi"/>
          <w:i/>
          <w:sz w:val="24"/>
          <w:szCs w:val="24"/>
        </w:rPr>
        <w:t>.</w:t>
      </w:r>
    </w:p>
    <w:p w:rsidR="00657E4D" w:rsidRPr="004468E6" w:rsidRDefault="00657E4D"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Fomites become contaminated by direct contact with bodily secretions and soiled hands. Once contaminated, the transmission of pathogen from one fomite to another occurs easily, between animate and inanimate object and vice versa.</w:t>
      </w:r>
    </w:p>
    <w:p w:rsidR="00657E4D" w:rsidRPr="004468E6" w:rsidRDefault="00657E4D"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Variations in survival of pathogens make this spread a more complicated issue highly virulent microorganism, particularly those known to cause nosocomial infections in admitted patients such as </w:t>
      </w:r>
      <w:r w:rsidRPr="004468E6">
        <w:rPr>
          <w:rFonts w:asciiTheme="majorBidi" w:hAnsiTheme="majorBidi" w:cstheme="majorBidi"/>
          <w:i/>
          <w:sz w:val="24"/>
          <w:szCs w:val="24"/>
        </w:rPr>
        <w:t xml:space="preserve">Enterococcus </w:t>
      </w:r>
      <w:r w:rsidRPr="004468E6">
        <w:rPr>
          <w:rFonts w:asciiTheme="majorBidi" w:hAnsiTheme="majorBidi" w:cstheme="majorBidi"/>
          <w:sz w:val="24"/>
          <w:szCs w:val="24"/>
        </w:rPr>
        <w:t xml:space="preserve">species, Methicillin-resistant </w:t>
      </w:r>
      <w:r w:rsidRPr="004468E6">
        <w:rPr>
          <w:rFonts w:asciiTheme="majorBidi" w:hAnsiTheme="majorBidi" w:cstheme="majorBidi"/>
          <w:i/>
          <w:sz w:val="24"/>
          <w:szCs w:val="24"/>
        </w:rPr>
        <w:t>Staphylococcus aureus, Klebsiella</w:t>
      </w:r>
      <w:r w:rsidR="009D1755" w:rsidRPr="004468E6">
        <w:rPr>
          <w:rFonts w:asciiTheme="majorBidi" w:hAnsiTheme="majorBidi" w:cstheme="majorBidi"/>
          <w:i/>
          <w:iCs/>
          <w:sz w:val="24"/>
          <w:szCs w:val="24"/>
        </w:rPr>
        <w:t>pneumoniae</w:t>
      </w:r>
      <w:r w:rsidRPr="004468E6">
        <w:rPr>
          <w:rFonts w:asciiTheme="majorBidi" w:hAnsiTheme="majorBidi" w:cstheme="majorBidi"/>
          <w:sz w:val="24"/>
          <w:szCs w:val="24"/>
        </w:rPr>
        <w:t xml:space="preserve">., </w:t>
      </w:r>
      <w:r w:rsidRPr="004468E6">
        <w:rPr>
          <w:rFonts w:asciiTheme="majorBidi" w:hAnsiTheme="majorBidi" w:cstheme="majorBidi"/>
          <w:i/>
          <w:sz w:val="24"/>
          <w:szCs w:val="24"/>
        </w:rPr>
        <w:t>Escherichia coli, Pseudomonas aeruginosa</w:t>
      </w:r>
      <w:r w:rsidRPr="004468E6">
        <w:rPr>
          <w:rFonts w:asciiTheme="majorBidi" w:hAnsiTheme="majorBidi" w:cstheme="majorBidi"/>
          <w:sz w:val="24"/>
          <w:szCs w:val="24"/>
        </w:rPr>
        <w:t xml:space="preserve"> and </w:t>
      </w:r>
      <w:r w:rsidRPr="004468E6">
        <w:rPr>
          <w:rFonts w:asciiTheme="majorBidi" w:hAnsiTheme="majorBidi" w:cstheme="majorBidi"/>
          <w:i/>
          <w:sz w:val="24"/>
          <w:szCs w:val="24"/>
        </w:rPr>
        <w:t>Acinetobacter</w:t>
      </w:r>
      <w:r w:rsidRPr="004468E6">
        <w:rPr>
          <w:rFonts w:asciiTheme="majorBidi" w:hAnsiTheme="majorBidi" w:cstheme="majorBidi"/>
          <w:sz w:val="24"/>
          <w:szCs w:val="24"/>
        </w:rPr>
        <w:t>species are capable of surviving for several days on hospital surfaces thereby causing nosocomial infection.</w:t>
      </w:r>
    </w:p>
    <w:p w:rsidR="00657E4D" w:rsidRPr="004468E6" w:rsidRDefault="00657E4D"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lastRenderedPageBreak/>
        <w:t xml:space="preserve">Microbiologists say that combination of constant handling with the heat generated by phone creates a prime breeding ground for many microorganisms that are normally found on the skin, </w:t>
      </w:r>
      <w:r w:rsidRPr="004468E6">
        <w:rPr>
          <w:rFonts w:asciiTheme="majorBidi" w:hAnsiTheme="majorBidi" w:cstheme="majorBidi"/>
          <w:i/>
          <w:sz w:val="24"/>
          <w:szCs w:val="24"/>
        </w:rPr>
        <w:t xml:space="preserve">Staphylococci </w:t>
      </w:r>
      <w:r w:rsidRPr="004468E6">
        <w:rPr>
          <w:rFonts w:asciiTheme="majorBidi" w:hAnsiTheme="majorBidi" w:cstheme="majorBidi"/>
          <w:sz w:val="24"/>
          <w:szCs w:val="24"/>
        </w:rPr>
        <w:t xml:space="preserve">particularly </w:t>
      </w:r>
      <w:r w:rsidRPr="004468E6">
        <w:rPr>
          <w:rFonts w:asciiTheme="majorBidi" w:hAnsiTheme="majorBidi" w:cstheme="majorBidi"/>
          <w:i/>
          <w:sz w:val="24"/>
          <w:szCs w:val="24"/>
        </w:rPr>
        <w:t xml:space="preserve">S. epidermis </w:t>
      </w:r>
      <w:r w:rsidRPr="004468E6">
        <w:rPr>
          <w:rFonts w:asciiTheme="majorBidi" w:hAnsiTheme="majorBidi" w:cstheme="majorBidi"/>
          <w:sz w:val="24"/>
          <w:szCs w:val="24"/>
        </w:rPr>
        <w:t xml:space="preserve">are members of the normal flora of the human skin, respiratory and gastro-intestinal tract. Nasal carriage of </w:t>
      </w:r>
      <w:r w:rsidRPr="004468E6">
        <w:rPr>
          <w:rFonts w:asciiTheme="majorBidi" w:hAnsiTheme="majorBidi" w:cstheme="majorBidi"/>
          <w:i/>
          <w:sz w:val="24"/>
          <w:szCs w:val="24"/>
        </w:rPr>
        <w:t>S. aureus</w:t>
      </w:r>
      <w:r w:rsidRPr="004468E6">
        <w:rPr>
          <w:rFonts w:asciiTheme="majorBidi" w:hAnsiTheme="majorBidi" w:cstheme="majorBidi"/>
          <w:sz w:val="24"/>
          <w:szCs w:val="24"/>
        </w:rPr>
        <w:t>occurs in 20%-50% of human, and is also found regularly on clothes, bed lines and other human environment (Melnick and Edward 2004).</w:t>
      </w:r>
    </w:p>
    <w:p w:rsidR="00657E4D" w:rsidRPr="004468E6" w:rsidRDefault="00657E4D"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The reservoir of any organism which may be animate object in the epidemiology of any bacteria disease is very important (Wayne </w:t>
      </w:r>
      <w:r w:rsidRPr="004468E6">
        <w:rPr>
          <w:rFonts w:asciiTheme="majorBidi" w:hAnsiTheme="majorBidi" w:cstheme="majorBidi"/>
          <w:i/>
          <w:sz w:val="24"/>
          <w:szCs w:val="24"/>
        </w:rPr>
        <w:t>et al.,</w:t>
      </w:r>
      <w:r w:rsidRPr="004468E6">
        <w:rPr>
          <w:rFonts w:asciiTheme="majorBidi" w:hAnsiTheme="majorBidi" w:cstheme="majorBidi"/>
          <w:sz w:val="24"/>
          <w:szCs w:val="24"/>
        </w:rPr>
        <w:t>2002).The pathogens grow and multiply in the reservoir on which the survival depends. Many epidemiological studies have confirmed that many contaminated surfaces play a major role in the spread of diseases. (Hendley</w:t>
      </w:r>
      <w:r w:rsidRPr="004468E6">
        <w:rPr>
          <w:rFonts w:asciiTheme="majorBidi" w:hAnsiTheme="majorBidi" w:cstheme="majorBidi"/>
          <w:i/>
          <w:sz w:val="24"/>
          <w:szCs w:val="24"/>
        </w:rPr>
        <w:t>et al.,</w:t>
      </w:r>
      <w:r w:rsidRPr="004468E6">
        <w:rPr>
          <w:rFonts w:asciiTheme="majorBidi" w:hAnsiTheme="majorBidi" w:cstheme="majorBidi"/>
          <w:sz w:val="24"/>
          <w:szCs w:val="24"/>
        </w:rPr>
        <w:t xml:space="preserve">1997, Noble </w:t>
      </w:r>
      <w:r w:rsidRPr="004468E6">
        <w:rPr>
          <w:rFonts w:asciiTheme="majorBidi" w:hAnsiTheme="majorBidi" w:cstheme="majorBidi"/>
          <w:i/>
          <w:sz w:val="24"/>
          <w:szCs w:val="24"/>
        </w:rPr>
        <w:t>et al.,</w:t>
      </w:r>
      <w:r w:rsidRPr="004468E6">
        <w:rPr>
          <w:rFonts w:asciiTheme="majorBidi" w:hAnsiTheme="majorBidi" w:cstheme="majorBidi"/>
          <w:sz w:val="24"/>
          <w:szCs w:val="24"/>
        </w:rPr>
        <w:t>2001).</w:t>
      </w:r>
    </w:p>
    <w:p w:rsidR="006B3872" w:rsidRPr="004468E6" w:rsidRDefault="009B4383" w:rsidP="002A450D">
      <w:pPr>
        <w:spacing w:after="0"/>
        <w:jc w:val="both"/>
        <w:rPr>
          <w:rFonts w:asciiTheme="majorBidi" w:hAnsiTheme="majorBidi" w:cstheme="majorBidi"/>
          <w:b/>
          <w:bCs/>
          <w:sz w:val="24"/>
          <w:szCs w:val="24"/>
        </w:rPr>
      </w:pPr>
      <w:r w:rsidRPr="004468E6">
        <w:rPr>
          <w:rFonts w:asciiTheme="majorBidi" w:hAnsiTheme="majorBidi" w:cstheme="majorBidi"/>
          <w:b/>
          <w:sz w:val="24"/>
          <w:szCs w:val="24"/>
        </w:rPr>
        <w:t>MATERIALS AND METHOD</w:t>
      </w:r>
    </w:p>
    <w:p w:rsidR="006B3872" w:rsidRPr="004468E6" w:rsidRDefault="006B3872" w:rsidP="002A450D">
      <w:pPr>
        <w:spacing w:after="0"/>
        <w:jc w:val="both"/>
        <w:rPr>
          <w:rFonts w:asciiTheme="majorBidi" w:hAnsiTheme="majorBidi" w:cstheme="majorBidi"/>
          <w:b/>
          <w:sz w:val="24"/>
          <w:szCs w:val="24"/>
        </w:rPr>
      </w:pPr>
      <w:r w:rsidRPr="004468E6">
        <w:rPr>
          <w:rFonts w:asciiTheme="majorBidi" w:hAnsiTheme="majorBidi" w:cstheme="majorBidi"/>
          <w:b/>
          <w:sz w:val="24"/>
          <w:szCs w:val="24"/>
        </w:rPr>
        <w:t xml:space="preserve">Sample collection </w:t>
      </w:r>
    </w:p>
    <w:p w:rsidR="006B3872" w:rsidRPr="004468E6" w:rsidRDefault="006B3872"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Above 100 samples were collected from table, mobile phone and biro pen for this study. The samples were collected using a sterile swab stick dipped in normal saline and aseptically swabbing the surface of the tables, mouth piece and the ear piece of mobile phones and also the whole body of the biro pen. The swab stick were carefully labelled and then taken to the laboratory.</w:t>
      </w:r>
    </w:p>
    <w:p w:rsidR="006B3872" w:rsidRPr="004468E6" w:rsidRDefault="006B3872" w:rsidP="002A450D">
      <w:pPr>
        <w:spacing w:after="0"/>
        <w:jc w:val="both"/>
        <w:rPr>
          <w:rFonts w:asciiTheme="majorBidi" w:hAnsiTheme="majorBidi" w:cstheme="majorBidi"/>
          <w:b/>
          <w:sz w:val="24"/>
          <w:szCs w:val="24"/>
        </w:rPr>
      </w:pPr>
      <w:r w:rsidRPr="004468E6">
        <w:rPr>
          <w:rFonts w:asciiTheme="majorBidi" w:hAnsiTheme="majorBidi" w:cstheme="majorBidi"/>
          <w:b/>
          <w:sz w:val="24"/>
          <w:szCs w:val="24"/>
        </w:rPr>
        <w:t xml:space="preserve"> Isolation of bacteria</w:t>
      </w:r>
    </w:p>
    <w:p w:rsidR="006B3872" w:rsidRPr="004468E6" w:rsidRDefault="006B3872"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The sample collected were inoculated into </w:t>
      </w:r>
      <w:r w:rsidR="00A75F2C" w:rsidRPr="004468E6">
        <w:rPr>
          <w:rFonts w:asciiTheme="majorBidi" w:hAnsiTheme="majorBidi" w:cstheme="majorBidi"/>
          <w:sz w:val="24"/>
          <w:szCs w:val="24"/>
        </w:rPr>
        <w:t>Maconkey</w:t>
      </w:r>
      <w:r w:rsidRPr="004468E6">
        <w:rPr>
          <w:rFonts w:asciiTheme="majorBidi" w:hAnsiTheme="majorBidi" w:cstheme="majorBidi"/>
          <w:sz w:val="24"/>
          <w:szCs w:val="24"/>
        </w:rPr>
        <w:t xml:space="preserve"> agar, nutrient agar and blood agar by streaking the surface of the agar plate aseptically and carefully </w:t>
      </w:r>
      <w:r w:rsidR="00A75F2C" w:rsidRPr="004468E6">
        <w:rPr>
          <w:rFonts w:asciiTheme="majorBidi" w:hAnsiTheme="majorBidi" w:cstheme="majorBidi"/>
          <w:sz w:val="24"/>
          <w:szCs w:val="24"/>
        </w:rPr>
        <w:t>labelled</w:t>
      </w:r>
      <w:r w:rsidRPr="004468E6">
        <w:rPr>
          <w:rFonts w:asciiTheme="majorBidi" w:hAnsiTheme="majorBidi" w:cstheme="majorBidi"/>
          <w:sz w:val="24"/>
          <w:szCs w:val="24"/>
        </w:rPr>
        <w:t>. The plates were incubated at 37</w:t>
      </w:r>
      <w:r w:rsidRPr="004468E6">
        <w:rPr>
          <w:rFonts w:asciiTheme="majorBidi" w:hAnsiTheme="majorBidi" w:cstheme="majorBidi"/>
          <w:sz w:val="24"/>
          <w:szCs w:val="24"/>
          <w:vertAlign w:val="superscript"/>
        </w:rPr>
        <w:t>o</w:t>
      </w:r>
      <w:r w:rsidRPr="004468E6">
        <w:rPr>
          <w:rFonts w:asciiTheme="majorBidi" w:hAnsiTheme="majorBidi" w:cstheme="majorBidi"/>
          <w:sz w:val="24"/>
          <w:szCs w:val="24"/>
        </w:rPr>
        <w:t>c for 24 hours. Colonies were sub cultured until a pure culture was obtained.</w:t>
      </w:r>
    </w:p>
    <w:p w:rsidR="006B3872" w:rsidRPr="004468E6" w:rsidRDefault="00D10838" w:rsidP="002A450D">
      <w:pPr>
        <w:spacing w:after="0"/>
        <w:jc w:val="both"/>
        <w:rPr>
          <w:rFonts w:asciiTheme="majorBidi" w:hAnsiTheme="majorBidi" w:cstheme="majorBidi"/>
          <w:b/>
          <w:sz w:val="24"/>
          <w:szCs w:val="24"/>
        </w:rPr>
      </w:pPr>
      <w:r w:rsidRPr="004468E6">
        <w:rPr>
          <w:rFonts w:asciiTheme="majorBidi" w:hAnsiTheme="majorBidi" w:cstheme="majorBidi"/>
          <w:b/>
          <w:sz w:val="24"/>
          <w:szCs w:val="24"/>
        </w:rPr>
        <w:t>Characterization and identification of bacteria isolates</w:t>
      </w:r>
    </w:p>
    <w:p w:rsidR="006B3872" w:rsidRDefault="00CE755E"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The morphological and</w:t>
      </w:r>
      <w:r w:rsidR="006B3872" w:rsidRPr="004468E6">
        <w:rPr>
          <w:rFonts w:asciiTheme="majorBidi" w:hAnsiTheme="majorBidi" w:cstheme="majorBidi"/>
          <w:sz w:val="24"/>
          <w:szCs w:val="24"/>
        </w:rPr>
        <w:t xml:space="preserve"> biochemical tests </w:t>
      </w:r>
      <w:r w:rsidRPr="004468E6">
        <w:rPr>
          <w:rFonts w:asciiTheme="majorBidi" w:hAnsiTheme="majorBidi" w:cstheme="majorBidi"/>
          <w:sz w:val="24"/>
          <w:szCs w:val="24"/>
        </w:rPr>
        <w:t>were carried out using the methods described by Cappuccino and Sherman (1999) and Olutiola</w:t>
      </w:r>
      <w:r w:rsidRPr="004468E6">
        <w:rPr>
          <w:rFonts w:asciiTheme="majorBidi" w:hAnsiTheme="majorBidi" w:cstheme="majorBidi"/>
          <w:i/>
          <w:iCs/>
          <w:sz w:val="24"/>
          <w:szCs w:val="24"/>
        </w:rPr>
        <w:t>et al</w:t>
      </w:r>
      <w:r w:rsidRPr="004468E6">
        <w:rPr>
          <w:rFonts w:asciiTheme="majorBidi" w:hAnsiTheme="majorBidi" w:cstheme="majorBidi"/>
          <w:sz w:val="24"/>
          <w:szCs w:val="24"/>
        </w:rPr>
        <w:t xml:space="preserve"> (2000). The bacteria isolates were identified to species level using the method of Cowan and Steel (1993).</w:t>
      </w:r>
    </w:p>
    <w:p w:rsidR="001F1E62" w:rsidRDefault="001F1E62" w:rsidP="002A450D">
      <w:pPr>
        <w:pStyle w:val="Heading1"/>
        <w:spacing w:after="0" w:line="276" w:lineRule="auto"/>
        <w:jc w:val="both"/>
        <w:rPr>
          <w:rFonts w:eastAsiaTheme="minorHAnsi"/>
          <w:b w:val="0"/>
          <w:color w:val="auto"/>
          <w:szCs w:val="24"/>
        </w:rPr>
      </w:pPr>
      <w:r>
        <w:tab/>
        <w:t>Antibiotic Susceptibility Testing of the Isolates</w:t>
      </w:r>
    </w:p>
    <w:p w:rsidR="0069760E" w:rsidRPr="001F1E62" w:rsidRDefault="001F1E62" w:rsidP="002A450D">
      <w:pPr>
        <w:pStyle w:val="Heading1"/>
        <w:spacing w:after="0" w:line="276" w:lineRule="auto"/>
        <w:jc w:val="both"/>
        <w:rPr>
          <w:b w:val="0"/>
          <w:bCs/>
          <w:szCs w:val="24"/>
        </w:rPr>
      </w:pPr>
      <w:r w:rsidRPr="007A22E8">
        <w:rPr>
          <w:b w:val="0"/>
          <w:bCs/>
          <w:szCs w:val="24"/>
        </w:rPr>
        <w:t xml:space="preserve">Kirby-Bauer method was adopted for the antimicrobial susceptibility using the Mueller-Hinton  </w:t>
      </w:r>
      <w:r w:rsidR="00D0012F">
        <w:rPr>
          <w:b w:val="0"/>
          <w:bCs/>
          <w:szCs w:val="24"/>
        </w:rPr>
        <w:t>agar. The</w:t>
      </w:r>
      <w:r w:rsidRPr="007A22E8">
        <w:rPr>
          <w:b w:val="0"/>
          <w:szCs w:val="24"/>
        </w:rPr>
        <w:t>identificationof</w:t>
      </w:r>
      <w:r w:rsidRPr="007A22E8">
        <w:rPr>
          <w:b w:val="0"/>
          <w:bCs/>
          <w:szCs w:val="24"/>
        </w:rPr>
        <w:t xml:space="preserve">Multidrug </w:t>
      </w:r>
      <w:r w:rsidR="00D0012F" w:rsidRPr="007A22E8">
        <w:rPr>
          <w:b w:val="0"/>
          <w:bCs/>
          <w:szCs w:val="24"/>
        </w:rPr>
        <w:t>resistant isolates</w:t>
      </w:r>
      <w:r>
        <w:rPr>
          <w:b w:val="0"/>
          <w:bCs/>
          <w:szCs w:val="24"/>
        </w:rPr>
        <w:t>was recorded</w:t>
      </w:r>
      <w:r w:rsidRPr="007A22E8">
        <w:rPr>
          <w:b w:val="0"/>
          <w:bCs/>
          <w:szCs w:val="24"/>
        </w:rPr>
        <w:t>through the zone of inhibition meas</w:t>
      </w:r>
      <w:r>
        <w:rPr>
          <w:b w:val="0"/>
          <w:bCs/>
          <w:szCs w:val="24"/>
        </w:rPr>
        <w:t>ured to the nearest millimetres.</w:t>
      </w:r>
    </w:p>
    <w:p w:rsidR="00553936" w:rsidRDefault="00306702" w:rsidP="002A450D">
      <w:pPr>
        <w:spacing w:after="0"/>
        <w:jc w:val="both"/>
        <w:rPr>
          <w:rFonts w:asciiTheme="majorBidi" w:hAnsiTheme="majorBidi" w:cstheme="majorBidi"/>
          <w:b/>
          <w:sz w:val="24"/>
          <w:szCs w:val="24"/>
        </w:rPr>
      </w:pPr>
      <w:r>
        <w:rPr>
          <w:rFonts w:asciiTheme="majorBidi" w:hAnsiTheme="majorBidi" w:cstheme="majorBidi"/>
          <w:b/>
          <w:sz w:val="24"/>
          <w:szCs w:val="24"/>
        </w:rPr>
        <w:t xml:space="preserve">RESULTS AND </w:t>
      </w:r>
      <w:r w:rsidRPr="004468E6">
        <w:rPr>
          <w:rFonts w:asciiTheme="majorBidi" w:hAnsiTheme="majorBidi" w:cstheme="majorBidi"/>
          <w:b/>
          <w:sz w:val="24"/>
          <w:szCs w:val="24"/>
        </w:rPr>
        <w:t>DISCUSSION</w:t>
      </w:r>
    </w:p>
    <w:p w:rsidR="000E1855" w:rsidRPr="004468E6" w:rsidRDefault="000E1855" w:rsidP="002A450D">
      <w:pPr>
        <w:spacing w:after="0"/>
        <w:jc w:val="both"/>
        <w:rPr>
          <w:rFonts w:asciiTheme="majorBidi" w:hAnsiTheme="majorBidi" w:cstheme="majorBidi"/>
          <w:b/>
          <w:bCs/>
          <w:sz w:val="24"/>
          <w:szCs w:val="24"/>
        </w:rPr>
      </w:pPr>
      <w:r w:rsidRPr="004468E6">
        <w:rPr>
          <w:rFonts w:asciiTheme="majorBidi" w:hAnsiTheme="majorBidi" w:cstheme="majorBidi"/>
          <w:b/>
          <w:bCs/>
          <w:sz w:val="24"/>
          <w:szCs w:val="24"/>
        </w:rPr>
        <w:t xml:space="preserve">Table 1: Organism isolated from fomites in seven different wards of the hospital using biochemical </w:t>
      </w:r>
      <w:r w:rsidRPr="004468E6">
        <w:rPr>
          <w:rFonts w:asciiTheme="majorBidi" w:hAnsiTheme="majorBidi" w:cstheme="majorBidi"/>
          <w:b/>
          <w:bCs/>
          <w:sz w:val="24"/>
          <w:szCs w:val="24"/>
        </w:rPr>
        <w:tab/>
        <w:t>screening.</w:t>
      </w:r>
    </w:p>
    <w:tbl>
      <w:tblPr>
        <w:tblStyle w:val="LightShading-Accent5"/>
        <w:tblW w:w="0" w:type="auto"/>
        <w:tblLook w:val="04A0"/>
      </w:tblPr>
      <w:tblGrid>
        <w:gridCol w:w="738"/>
        <w:gridCol w:w="1440"/>
        <w:gridCol w:w="2700"/>
        <w:gridCol w:w="2782"/>
        <w:gridCol w:w="1916"/>
      </w:tblGrid>
      <w:tr w:rsidR="000E1855" w:rsidRPr="004468E6" w:rsidTr="008822B2">
        <w:trPr>
          <w:cnfStyle w:val="100000000000"/>
        </w:trPr>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S/N</w:t>
            </w:r>
          </w:p>
        </w:tc>
        <w:tc>
          <w:tcPr>
            <w:tcW w:w="1440" w:type="dxa"/>
          </w:tcPr>
          <w:p w:rsidR="000E1855" w:rsidRPr="004468E6" w:rsidRDefault="000E1855" w:rsidP="002A450D">
            <w:pPr>
              <w:spacing w:line="276" w:lineRule="auto"/>
              <w:cnfStyle w:val="100000000000"/>
              <w:rPr>
                <w:rFonts w:asciiTheme="majorBidi" w:hAnsiTheme="majorBidi" w:cstheme="majorBidi"/>
                <w:sz w:val="24"/>
                <w:szCs w:val="24"/>
              </w:rPr>
            </w:pPr>
            <w:r w:rsidRPr="004468E6">
              <w:rPr>
                <w:rFonts w:asciiTheme="majorBidi" w:hAnsiTheme="majorBidi" w:cstheme="majorBidi"/>
                <w:sz w:val="24"/>
                <w:szCs w:val="24"/>
              </w:rPr>
              <w:t>Ward/Dept.</w:t>
            </w:r>
          </w:p>
        </w:tc>
        <w:tc>
          <w:tcPr>
            <w:tcW w:w="2700" w:type="dxa"/>
          </w:tcPr>
          <w:p w:rsidR="000E1855" w:rsidRPr="004468E6" w:rsidRDefault="000E1855" w:rsidP="002A450D">
            <w:pPr>
              <w:spacing w:line="276" w:lineRule="auto"/>
              <w:cnfStyle w:val="100000000000"/>
              <w:rPr>
                <w:rFonts w:asciiTheme="majorBidi" w:hAnsiTheme="majorBidi" w:cstheme="majorBidi"/>
                <w:sz w:val="24"/>
                <w:szCs w:val="24"/>
              </w:rPr>
            </w:pPr>
            <w:r w:rsidRPr="004468E6">
              <w:rPr>
                <w:rFonts w:asciiTheme="majorBidi" w:hAnsiTheme="majorBidi" w:cstheme="majorBidi"/>
                <w:sz w:val="24"/>
                <w:szCs w:val="24"/>
              </w:rPr>
              <w:t>Table</w:t>
            </w:r>
          </w:p>
        </w:tc>
        <w:tc>
          <w:tcPr>
            <w:tcW w:w="2782" w:type="dxa"/>
          </w:tcPr>
          <w:p w:rsidR="000E1855" w:rsidRPr="004468E6" w:rsidRDefault="000E1855" w:rsidP="002A450D">
            <w:pPr>
              <w:spacing w:line="276" w:lineRule="auto"/>
              <w:cnfStyle w:val="100000000000"/>
              <w:rPr>
                <w:rFonts w:asciiTheme="majorBidi" w:hAnsiTheme="majorBidi" w:cstheme="majorBidi"/>
                <w:sz w:val="24"/>
                <w:szCs w:val="24"/>
              </w:rPr>
            </w:pPr>
            <w:r w:rsidRPr="004468E6">
              <w:rPr>
                <w:rFonts w:asciiTheme="majorBidi" w:hAnsiTheme="majorBidi" w:cstheme="majorBidi"/>
                <w:sz w:val="24"/>
                <w:szCs w:val="24"/>
              </w:rPr>
              <w:t>Phone</w:t>
            </w:r>
          </w:p>
        </w:tc>
        <w:tc>
          <w:tcPr>
            <w:tcW w:w="1916" w:type="dxa"/>
          </w:tcPr>
          <w:p w:rsidR="000E1855" w:rsidRPr="004468E6" w:rsidRDefault="000E1855" w:rsidP="002A450D">
            <w:pPr>
              <w:spacing w:line="276" w:lineRule="auto"/>
              <w:cnfStyle w:val="100000000000"/>
              <w:rPr>
                <w:rFonts w:asciiTheme="majorBidi" w:hAnsiTheme="majorBidi" w:cstheme="majorBidi"/>
                <w:sz w:val="24"/>
                <w:szCs w:val="24"/>
              </w:rPr>
            </w:pPr>
            <w:r w:rsidRPr="004468E6">
              <w:rPr>
                <w:rFonts w:asciiTheme="majorBidi" w:hAnsiTheme="majorBidi" w:cstheme="majorBidi"/>
                <w:sz w:val="24"/>
                <w:szCs w:val="24"/>
              </w:rPr>
              <w:t>Biro pen</w:t>
            </w:r>
          </w:p>
        </w:tc>
      </w:tr>
      <w:tr w:rsidR="000E1855" w:rsidRPr="004468E6" w:rsidTr="008822B2">
        <w:trPr>
          <w:cnfStyle w:val="000000100000"/>
        </w:trPr>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1</w:t>
            </w:r>
          </w:p>
        </w:tc>
        <w:tc>
          <w:tcPr>
            <w:tcW w:w="144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sz w:val="24"/>
                <w:szCs w:val="24"/>
              </w:rPr>
              <w:t>Laboratory</w:t>
            </w:r>
          </w:p>
        </w:tc>
        <w:tc>
          <w:tcPr>
            <w:tcW w:w="2700" w:type="dxa"/>
          </w:tcPr>
          <w:p w:rsidR="000E1855" w:rsidRPr="004468E6" w:rsidRDefault="000E1855" w:rsidP="002A450D">
            <w:pPr>
              <w:spacing w:line="276" w:lineRule="auto"/>
              <w:cnfStyle w:val="000000100000"/>
              <w:rPr>
                <w:rFonts w:asciiTheme="majorBidi" w:hAnsiTheme="majorBidi" w:cstheme="majorBidi"/>
                <w:i/>
                <w:iCs/>
                <w:sz w:val="24"/>
                <w:szCs w:val="24"/>
              </w:rPr>
            </w:pPr>
            <w:r w:rsidRPr="004468E6">
              <w:rPr>
                <w:rFonts w:asciiTheme="majorBidi" w:hAnsiTheme="majorBidi" w:cstheme="majorBidi"/>
                <w:i/>
                <w:iCs/>
                <w:sz w:val="24"/>
                <w:szCs w:val="24"/>
              </w:rPr>
              <w:t>Staph. aureus</w:t>
            </w:r>
          </w:p>
        </w:tc>
        <w:tc>
          <w:tcPr>
            <w:tcW w:w="2782" w:type="dxa"/>
          </w:tcPr>
          <w:p w:rsidR="000E1855" w:rsidRPr="004468E6" w:rsidRDefault="000E1855" w:rsidP="002A450D">
            <w:pPr>
              <w:spacing w:line="276" w:lineRule="auto"/>
              <w:cnfStyle w:val="000000100000"/>
              <w:rPr>
                <w:rFonts w:asciiTheme="majorBidi" w:hAnsiTheme="majorBidi" w:cstheme="majorBidi"/>
                <w:i/>
                <w:iCs/>
                <w:sz w:val="24"/>
                <w:szCs w:val="24"/>
                <w:lang w:val="en-US"/>
              </w:rPr>
            </w:pPr>
            <w:r w:rsidRPr="004468E6">
              <w:rPr>
                <w:rFonts w:asciiTheme="majorBidi" w:hAnsiTheme="majorBidi" w:cstheme="majorBidi"/>
                <w:i/>
                <w:iCs/>
                <w:sz w:val="24"/>
                <w:szCs w:val="24"/>
                <w:lang w:val="en-US"/>
              </w:rPr>
              <w:t xml:space="preserve">Streptococcus </w:t>
            </w:r>
            <w:r w:rsidRPr="004468E6">
              <w:rPr>
                <w:rFonts w:asciiTheme="majorBidi" w:hAnsiTheme="majorBidi" w:cstheme="majorBidi"/>
                <w:i/>
                <w:iCs/>
                <w:sz w:val="24"/>
                <w:szCs w:val="24"/>
              </w:rPr>
              <w:t>pneumoniae</w:t>
            </w:r>
          </w:p>
        </w:tc>
        <w:tc>
          <w:tcPr>
            <w:tcW w:w="1916"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r>
      <w:tr w:rsidR="000E1855" w:rsidRPr="004468E6" w:rsidTr="008822B2">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2</w:t>
            </w:r>
          </w:p>
        </w:tc>
        <w:tc>
          <w:tcPr>
            <w:tcW w:w="1440"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sz w:val="24"/>
                <w:szCs w:val="24"/>
              </w:rPr>
              <w:t>Marternity</w:t>
            </w:r>
          </w:p>
        </w:tc>
        <w:tc>
          <w:tcPr>
            <w:tcW w:w="2700" w:type="dxa"/>
          </w:tcPr>
          <w:p w:rsidR="000E1855" w:rsidRPr="004468E6" w:rsidRDefault="000E1855" w:rsidP="002A450D">
            <w:pPr>
              <w:spacing w:line="276" w:lineRule="auto"/>
              <w:cnfStyle w:val="000000000000"/>
              <w:rPr>
                <w:rFonts w:asciiTheme="majorBidi" w:hAnsiTheme="majorBidi" w:cstheme="majorBidi"/>
                <w:i/>
                <w:iCs/>
                <w:sz w:val="24"/>
                <w:szCs w:val="24"/>
              </w:rPr>
            </w:pPr>
            <w:r w:rsidRPr="004468E6">
              <w:rPr>
                <w:rFonts w:asciiTheme="majorBidi" w:hAnsiTheme="majorBidi" w:cstheme="majorBidi"/>
                <w:i/>
                <w:iCs/>
                <w:sz w:val="24"/>
                <w:szCs w:val="24"/>
              </w:rPr>
              <w:t>E. coli</w:t>
            </w:r>
          </w:p>
        </w:tc>
        <w:tc>
          <w:tcPr>
            <w:tcW w:w="2782"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lang w:val="en-US"/>
              </w:rPr>
              <w:t>Streptococcus sp</w:t>
            </w:r>
          </w:p>
        </w:tc>
        <w:tc>
          <w:tcPr>
            <w:tcW w:w="1916"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rPr>
              <w:t>Bacillus cereus.</w:t>
            </w:r>
          </w:p>
        </w:tc>
      </w:tr>
      <w:tr w:rsidR="000E1855" w:rsidRPr="004468E6" w:rsidTr="008822B2">
        <w:trPr>
          <w:cnfStyle w:val="000000100000"/>
        </w:trPr>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3</w:t>
            </w:r>
          </w:p>
        </w:tc>
        <w:tc>
          <w:tcPr>
            <w:tcW w:w="144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sz w:val="24"/>
                <w:szCs w:val="24"/>
              </w:rPr>
              <w:t>Surgical</w:t>
            </w:r>
          </w:p>
        </w:tc>
        <w:tc>
          <w:tcPr>
            <w:tcW w:w="270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c>
          <w:tcPr>
            <w:tcW w:w="2782" w:type="dxa"/>
          </w:tcPr>
          <w:p w:rsidR="000E1855" w:rsidRPr="004468E6" w:rsidRDefault="000E1855" w:rsidP="002A450D">
            <w:pPr>
              <w:spacing w:line="276" w:lineRule="auto"/>
              <w:cnfStyle w:val="000000100000"/>
              <w:rPr>
                <w:rFonts w:asciiTheme="majorBidi" w:hAnsiTheme="majorBidi" w:cstheme="majorBidi"/>
                <w:i/>
                <w:iCs/>
                <w:sz w:val="24"/>
                <w:szCs w:val="24"/>
              </w:rPr>
            </w:pPr>
            <w:r w:rsidRPr="004468E6">
              <w:rPr>
                <w:rFonts w:asciiTheme="majorBidi" w:hAnsiTheme="majorBidi" w:cstheme="majorBidi"/>
                <w:i/>
                <w:iCs/>
                <w:sz w:val="24"/>
                <w:szCs w:val="24"/>
              </w:rPr>
              <w:t>Bacillus cereus.</w:t>
            </w:r>
          </w:p>
        </w:tc>
        <w:tc>
          <w:tcPr>
            <w:tcW w:w="1916"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r>
      <w:tr w:rsidR="000E1855" w:rsidRPr="004468E6" w:rsidTr="008822B2">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4</w:t>
            </w:r>
          </w:p>
        </w:tc>
        <w:tc>
          <w:tcPr>
            <w:tcW w:w="1440"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sz w:val="24"/>
                <w:szCs w:val="24"/>
              </w:rPr>
              <w:t>Leprosy</w:t>
            </w:r>
          </w:p>
        </w:tc>
        <w:tc>
          <w:tcPr>
            <w:tcW w:w="2700" w:type="dxa"/>
          </w:tcPr>
          <w:p w:rsidR="000E1855" w:rsidRPr="004468E6" w:rsidRDefault="000E1855" w:rsidP="002A450D">
            <w:pPr>
              <w:spacing w:line="276" w:lineRule="auto"/>
              <w:cnfStyle w:val="000000000000"/>
              <w:rPr>
                <w:rFonts w:asciiTheme="majorBidi" w:hAnsiTheme="majorBidi" w:cstheme="majorBidi"/>
                <w:i/>
                <w:iCs/>
                <w:sz w:val="24"/>
                <w:szCs w:val="24"/>
              </w:rPr>
            </w:pPr>
            <w:r w:rsidRPr="004468E6">
              <w:rPr>
                <w:rFonts w:asciiTheme="majorBidi" w:hAnsiTheme="majorBidi" w:cstheme="majorBidi"/>
                <w:i/>
                <w:iCs/>
                <w:sz w:val="24"/>
                <w:szCs w:val="24"/>
              </w:rPr>
              <w:t>Klebsielapneumoniae</w:t>
            </w:r>
          </w:p>
        </w:tc>
        <w:tc>
          <w:tcPr>
            <w:tcW w:w="2782"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lang w:val="en-US"/>
              </w:rPr>
              <w:t>Pseudomonas aureginosa</w:t>
            </w:r>
          </w:p>
        </w:tc>
        <w:tc>
          <w:tcPr>
            <w:tcW w:w="1916"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rPr>
              <w:t>E. coli</w:t>
            </w:r>
          </w:p>
        </w:tc>
      </w:tr>
      <w:tr w:rsidR="000E1855" w:rsidRPr="004468E6" w:rsidTr="008822B2">
        <w:trPr>
          <w:cnfStyle w:val="000000100000"/>
        </w:trPr>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5</w:t>
            </w:r>
          </w:p>
        </w:tc>
        <w:tc>
          <w:tcPr>
            <w:tcW w:w="144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sz w:val="24"/>
                <w:szCs w:val="24"/>
              </w:rPr>
              <w:t>paediatric</w:t>
            </w:r>
          </w:p>
        </w:tc>
        <w:tc>
          <w:tcPr>
            <w:tcW w:w="2700" w:type="dxa"/>
          </w:tcPr>
          <w:p w:rsidR="000E1855" w:rsidRPr="004468E6" w:rsidRDefault="000E1855" w:rsidP="002A450D">
            <w:pPr>
              <w:spacing w:line="276" w:lineRule="auto"/>
              <w:cnfStyle w:val="000000100000"/>
              <w:rPr>
                <w:rFonts w:asciiTheme="majorBidi" w:hAnsiTheme="majorBidi" w:cstheme="majorBidi"/>
                <w:i/>
                <w:iCs/>
                <w:sz w:val="24"/>
                <w:szCs w:val="24"/>
              </w:rPr>
            </w:pPr>
            <w:r w:rsidRPr="004468E6">
              <w:rPr>
                <w:rFonts w:asciiTheme="majorBidi" w:hAnsiTheme="majorBidi" w:cstheme="majorBidi"/>
                <w:i/>
                <w:iCs/>
                <w:sz w:val="24"/>
                <w:szCs w:val="24"/>
              </w:rPr>
              <w:t>Proteus mirabilis</w:t>
            </w:r>
          </w:p>
        </w:tc>
        <w:tc>
          <w:tcPr>
            <w:tcW w:w="2782"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lang w:val="en-US"/>
              </w:rPr>
              <w:t xml:space="preserve">Streptococcus </w:t>
            </w:r>
            <w:r w:rsidRPr="004468E6">
              <w:rPr>
                <w:rFonts w:asciiTheme="majorBidi" w:hAnsiTheme="majorBidi" w:cstheme="majorBidi"/>
                <w:i/>
                <w:iCs/>
                <w:sz w:val="24"/>
                <w:szCs w:val="24"/>
              </w:rPr>
              <w:t>pneumoniae</w:t>
            </w:r>
          </w:p>
        </w:tc>
        <w:tc>
          <w:tcPr>
            <w:tcW w:w="1916"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r>
      <w:tr w:rsidR="000E1855" w:rsidRPr="004468E6" w:rsidTr="008822B2">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6</w:t>
            </w:r>
          </w:p>
        </w:tc>
        <w:tc>
          <w:tcPr>
            <w:tcW w:w="1440"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sz w:val="24"/>
                <w:szCs w:val="24"/>
              </w:rPr>
              <w:t>Medical</w:t>
            </w:r>
          </w:p>
        </w:tc>
        <w:tc>
          <w:tcPr>
            <w:tcW w:w="2700"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rPr>
              <w:t>Staph. aureus</w:t>
            </w:r>
          </w:p>
        </w:tc>
        <w:tc>
          <w:tcPr>
            <w:tcW w:w="2782"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lang w:val="en-US"/>
              </w:rPr>
              <w:t xml:space="preserve">Streptococcus </w:t>
            </w:r>
            <w:r w:rsidRPr="004468E6">
              <w:rPr>
                <w:rFonts w:asciiTheme="majorBidi" w:hAnsiTheme="majorBidi" w:cstheme="majorBidi"/>
                <w:i/>
                <w:iCs/>
                <w:sz w:val="24"/>
                <w:szCs w:val="24"/>
              </w:rPr>
              <w:t>pneumoniae</w:t>
            </w:r>
          </w:p>
        </w:tc>
        <w:tc>
          <w:tcPr>
            <w:tcW w:w="1916"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sz w:val="24"/>
                <w:szCs w:val="24"/>
              </w:rPr>
              <w:t>None</w:t>
            </w:r>
          </w:p>
        </w:tc>
      </w:tr>
      <w:tr w:rsidR="000E1855" w:rsidRPr="004468E6" w:rsidTr="008822B2">
        <w:trPr>
          <w:cnfStyle w:val="000000100000"/>
        </w:trPr>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7</w:t>
            </w:r>
          </w:p>
        </w:tc>
        <w:tc>
          <w:tcPr>
            <w:tcW w:w="144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sz w:val="24"/>
                <w:szCs w:val="24"/>
              </w:rPr>
              <w:t>Theatre</w:t>
            </w:r>
          </w:p>
        </w:tc>
        <w:tc>
          <w:tcPr>
            <w:tcW w:w="270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c>
          <w:tcPr>
            <w:tcW w:w="2782" w:type="dxa"/>
          </w:tcPr>
          <w:p w:rsidR="000E1855" w:rsidRPr="004468E6" w:rsidRDefault="000E1855" w:rsidP="002A450D">
            <w:pPr>
              <w:spacing w:line="276" w:lineRule="auto"/>
              <w:cnfStyle w:val="000000100000"/>
              <w:rPr>
                <w:rFonts w:asciiTheme="majorBidi" w:hAnsiTheme="majorBidi" w:cstheme="majorBidi"/>
                <w:i/>
                <w:iCs/>
                <w:sz w:val="24"/>
                <w:szCs w:val="24"/>
              </w:rPr>
            </w:pPr>
            <w:r w:rsidRPr="004468E6">
              <w:rPr>
                <w:rFonts w:asciiTheme="majorBidi" w:hAnsiTheme="majorBidi" w:cstheme="majorBidi"/>
                <w:i/>
                <w:iCs/>
                <w:sz w:val="24"/>
                <w:szCs w:val="24"/>
              </w:rPr>
              <w:t>E. coli</w:t>
            </w:r>
          </w:p>
        </w:tc>
        <w:tc>
          <w:tcPr>
            <w:tcW w:w="1916"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r>
    </w:tbl>
    <w:p w:rsidR="000E1855" w:rsidRDefault="000E1855" w:rsidP="002A450D">
      <w:pPr>
        <w:spacing w:after="0"/>
        <w:jc w:val="both"/>
        <w:rPr>
          <w:rFonts w:asciiTheme="majorBidi" w:hAnsiTheme="majorBidi" w:cstheme="majorBidi"/>
          <w:b/>
          <w:sz w:val="24"/>
          <w:szCs w:val="24"/>
        </w:rPr>
      </w:pPr>
    </w:p>
    <w:p w:rsidR="000E1855" w:rsidRDefault="000E1855" w:rsidP="002A450D">
      <w:pPr>
        <w:spacing w:after="0"/>
        <w:jc w:val="both"/>
        <w:rPr>
          <w:rFonts w:asciiTheme="majorBidi" w:hAnsiTheme="majorBidi" w:cstheme="majorBidi"/>
          <w:b/>
          <w:sz w:val="24"/>
          <w:szCs w:val="24"/>
        </w:rPr>
      </w:pPr>
    </w:p>
    <w:p w:rsidR="000E1855" w:rsidRPr="004468E6" w:rsidRDefault="000E1855" w:rsidP="002A450D">
      <w:pPr>
        <w:spacing w:after="0"/>
        <w:jc w:val="both"/>
        <w:rPr>
          <w:rFonts w:asciiTheme="majorBidi" w:hAnsiTheme="majorBidi" w:cstheme="majorBidi"/>
          <w:b/>
          <w:sz w:val="24"/>
          <w:szCs w:val="24"/>
        </w:rPr>
      </w:pPr>
      <w:r w:rsidRPr="004468E6">
        <w:rPr>
          <w:rFonts w:asciiTheme="majorBidi" w:hAnsiTheme="majorBidi" w:cstheme="majorBidi"/>
          <w:b/>
          <w:sz w:val="24"/>
          <w:szCs w:val="24"/>
        </w:rPr>
        <w:t>TABLE 2: Percentage occurrence of organisms isolated from different units of the hospital</w:t>
      </w:r>
    </w:p>
    <w:tbl>
      <w:tblPr>
        <w:tblStyle w:val="LightShading-Accent5"/>
        <w:tblW w:w="0" w:type="auto"/>
        <w:tblLook w:val="04A0"/>
      </w:tblPr>
      <w:tblGrid>
        <w:gridCol w:w="2418"/>
        <w:gridCol w:w="1186"/>
        <w:gridCol w:w="1311"/>
        <w:gridCol w:w="1041"/>
        <w:gridCol w:w="1737"/>
        <w:gridCol w:w="1883"/>
      </w:tblGrid>
      <w:tr w:rsidR="000E1855" w:rsidRPr="004468E6" w:rsidTr="008822B2">
        <w:trPr>
          <w:cnfStyle w:val="100000000000"/>
        </w:trPr>
        <w:tc>
          <w:tcPr>
            <w:cnfStyle w:val="001000000000"/>
            <w:tcW w:w="1596" w:type="dxa"/>
          </w:tcPr>
          <w:p w:rsidR="000E1855" w:rsidRPr="004468E6" w:rsidRDefault="000E1855" w:rsidP="002A450D">
            <w:pPr>
              <w:pStyle w:val="NoSpacing"/>
              <w:spacing w:line="276" w:lineRule="auto"/>
              <w:rPr>
                <w:rFonts w:asciiTheme="majorBidi" w:hAnsiTheme="majorBidi" w:cstheme="majorBidi"/>
                <w:bCs w:val="0"/>
                <w:sz w:val="24"/>
                <w:szCs w:val="24"/>
              </w:rPr>
            </w:pPr>
            <w:r w:rsidRPr="004468E6">
              <w:rPr>
                <w:rFonts w:asciiTheme="majorBidi" w:hAnsiTheme="majorBidi" w:cstheme="majorBidi"/>
                <w:sz w:val="24"/>
                <w:szCs w:val="24"/>
              </w:rPr>
              <w:t>ORGANISM</w:t>
            </w:r>
          </w:p>
        </w:tc>
        <w:tc>
          <w:tcPr>
            <w:tcW w:w="1596" w:type="dxa"/>
          </w:tcPr>
          <w:p w:rsidR="000E1855" w:rsidRPr="004468E6" w:rsidRDefault="000E1855" w:rsidP="002A450D">
            <w:pPr>
              <w:pStyle w:val="NoSpacing"/>
              <w:spacing w:line="276" w:lineRule="auto"/>
              <w:cnfStyle w:val="100000000000"/>
              <w:rPr>
                <w:rFonts w:asciiTheme="majorBidi" w:hAnsiTheme="majorBidi" w:cstheme="majorBidi"/>
                <w:bCs w:val="0"/>
                <w:sz w:val="24"/>
                <w:szCs w:val="24"/>
              </w:rPr>
            </w:pPr>
            <w:r w:rsidRPr="004468E6">
              <w:rPr>
                <w:rFonts w:asciiTheme="majorBidi" w:hAnsiTheme="majorBidi" w:cstheme="majorBidi"/>
                <w:sz w:val="24"/>
                <w:szCs w:val="24"/>
              </w:rPr>
              <w:t>TABLE</w:t>
            </w:r>
          </w:p>
        </w:tc>
        <w:tc>
          <w:tcPr>
            <w:tcW w:w="1596" w:type="dxa"/>
          </w:tcPr>
          <w:p w:rsidR="000E1855" w:rsidRPr="004468E6" w:rsidRDefault="000E1855" w:rsidP="002A450D">
            <w:pPr>
              <w:pStyle w:val="NoSpacing"/>
              <w:spacing w:line="276" w:lineRule="auto"/>
              <w:cnfStyle w:val="100000000000"/>
              <w:rPr>
                <w:rFonts w:asciiTheme="majorBidi" w:hAnsiTheme="majorBidi" w:cstheme="majorBidi"/>
                <w:bCs w:val="0"/>
                <w:sz w:val="24"/>
                <w:szCs w:val="24"/>
              </w:rPr>
            </w:pPr>
            <w:r w:rsidRPr="004468E6">
              <w:rPr>
                <w:rFonts w:asciiTheme="majorBidi" w:hAnsiTheme="majorBidi" w:cstheme="majorBidi"/>
                <w:sz w:val="24"/>
                <w:szCs w:val="24"/>
              </w:rPr>
              <w:t>MOBILE PHONE</w:t>
            </w:r>
          </w:p>
        </w:tc>
        <w:tc>
          <w:tcPr>
            <w:tcW w:w="1596" w:type="dxa"/>
          </w:tcPr>
          <w:p w:rsidR="000E1855" w:rsidRPr="004468E6" w:rsidRDefault="000E1855" w:rsidP="002A450D">
            <w:pPr>
              <w:pStyle w:val="NoSpacing"/>
              <w:spacing w:line="276" w:lineRule="auto"/>
              <w:cnfStyle w:val="100000000000"/>
              <w:rPr>
                <w:rFonts w:asciiTheme="majorBidi" w:hAnsiTheme="majorBidi" w:cstheme="majorBidi"/>
                <w:bCs w:val="0"/>
                <w:sz w:val="24"/>
                <w:szCs w:val="24"/>
              </w:rPr>
            </w:pPr>
            <w:r w:rsidRPr="004468E6">
              <w:rPr>
                <w:rFonts w:asciiTheme="majorBidi" w:hAnsiTheme="majorBidi" w:cstheme="majorBidi"/>
                <w:sz w:val="24"/>
                <w:szCs w:val="24"/>
              </w:rPr>
              <w:t>BIRO PEN</w:t>
            </w:r>
          </w:p>
        </w:tc>
        <w:tc>
          <w:tcPr>
            <w:tcW w:w="1596" w:type="dxa"/>
          </w:tcPr>
          <w:p w:rsidR="000E1855" w:rsidRPr="004468E6" w:rsidRDefault="000E1855" w:rsidP="002A450D">
            <w:pPr>
              <w:pStyle w:val="NoSpacing"/>
              <w:spacing w:line="276" w:lineRule="auto"/>
              <w:cnfStyle w:val="100000000000"/>
              <w:rPr>
                <w:rFonts w:asciiTheme="majorBidi" w:hAnsiTheme="majorBidi" w:cstheme="majorBidi"/>
                <w:bCs w:val="0"/>
                <w:sz w:val="24"/>
                <w:szCs w:val="24"/>
              </w:rPr>
            </w:pPr>
            <w:r w:rsidRPr="004468E6">
              <w:rPr>
                <w:rFonts w:asciiTheme="majorBidi" w:hAnsiTheme="majorBidi" w:cstheme="majorBidi"/>
                <w:sz w:val="24"/>
                <w:szCs w:val="24"/>
              </w:rPr>
              <w:t>FREQUENCY OF ISOLATES</w:t>
            </w:r>
          </w:p>
        </w:tc>
        <w:tc>
          <w:tcPr>
            <w:tcW w:w="1596" w:type="dxa"/>
          </w:tcPr>
          <w:p w:rsidR="000E1855" w:rsidRPr="004468E6" w:rsidRDefault="000E1855" w:rsidP="002A450D">
            <w:pPr>
              <w:pStyle w:val="NoSpacing"/>
              <w:spacing w:line="276" w:lineRule="auto"/>
              <w:cnfStyle w:val="100000000000"/>
              <w:rPr>
                <w:rFonts w:asciiTheme="majorBidi" w:hAnsiTheme="majorBidi" w:cstheme="majorBidi"/>
                <w:bCs w:val="0"/>
                <w:sz w:val="24"/>
                <w:szCs w:val="24"/>
              </w:rPr>
            </w:pPr>
            <w:r w:rsidRPr="004468E6">
              <w:rPr>
                <w:rFonts w:asciiTheme="majorBidi" w:hAnsiTheme="majorBidi" w:cstheme="majorBidi"/>
                <w:sz w:val="24"/>
                <w:szCs w:val="24"/>
              </w:rPr>
              <w:t>PERCENTAGE OF ISOLATES (%)</w:t>
            </w:r>
          </w:p>
        </w:tc>
      </w:tr>
      <w:tr w:rsidR="000E1855" w:rsidRPr="004468E6" w:rsidTr="008822B2">
        <w:trPr>
          <w:cnfStyle w:val="000000100000"/>
        </w:trPr>
        <w:tc>
          <w:tcPr>
            <w:cnfStyle w:val="001000000000"/>
            <w:tcW w:w="1596" w:type="dxa"/>
          </w:tcPr>
          <w:p w:rsidR="000E1855" w:rsidRPr="004468E6" w:rsidRDefault="000E1855" w:rsidP="002A450D">
            <w:pPr>
              <w:pStyle w:val="NoSpacing"/>
              <w:spacing w:line="276" w:lineRule="auto"/>
              <w:rPr>
                <w:rFonts w:asciiTheme="majorBidi" w:hAnsiTheme="majorBidi" w:cstheme="majorBidi"/>
                <w:sz w:val="24"/>
                <w:szCs w:val="24"/>
              </w:rPr>
            </w:pPr>
            <w:r w:rsidRPr="004468E6">
              <w:rPr>
                <w:rFonts w:asciiTheme="majorBidi" w:hAnsiTheme="majorBidi" w:cstheme="majorBidi"/>
                <w:sz w:val="24"/>
                <w:szCs w:val="24"/>
              </w:rPr>
              <w:t>Staphylococcus aureus</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12</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12</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24</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40</w:t>
            </w:r>
          </w:p>
        </w:tc>
      </w:tr>
      <w:tr w:rsidR="000E1855" w:rsidRPr="004468E6" w:rsidTr="008822B2">
        <w:tc>
          <w:tcPr>
            <w:cnfStyle w:val="001000000000"/>
            <w:tcW w:w="1596" w:type="dxa"/>
          </w:tcPr>
          <w:p w:rsidR="000E1855" w:rsidRPr="004468E6" w:rsidRDefault="000E1855" w:rsidP="002A450D">
            <w:pPr>
              <w:pStyle w:val="NoSpacing"/>
              <w:spacing w:line="276" w:lineRule="auto"/>
              <w:rPr>
                <w:rFonts w:asciiTheme="majorBidi" w:hAnsiTheme="majorBidi" w:cstheme="majorBidi"/>
                <w:i/>
                <w:sz w:val="24"/>
                <w:szCs w:val="24"/>
              </w:rPr>
            </w:pPr>
            <w:r w:rsidRPr="004468E6">
              <w:rPr>
                <w:rFonts w:asciiTheme="majorBidi" w:hAnsiTheme="majorBidi" w:cstheme="majorBidi"/>
                <w:i/>
                <w:sz w:val="24"/>
                <w:szCs w:val="24"/>
              </w:rPr>
              <w:t>Escherichia coli</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9</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15</w:t>
            </w:r>
          </w:p>
        </w:tc>
      </w:tr>
      <w:tr w:rsidR="000E1855" w:rsidRPr="004468E6" w:rsidTr="008822B2">
        <w:trPr>
          <w:cnfStyle w:val="000000100000"/>
        </w:trPr>
        <w:tc>
          <w:tcPr>
            <w:cnfStyle w:val="001000000000"/>
            <w:tcW w:w="1596" w:type="dxa"/>
          </w:tcPr>
          <w:p w:rsidR="000E1855" w:rsidRPr="004468E6" w:rsidRDefault="000E1855" w:rsidP="002A450D">
            <w:pPr>
              <w:pStyle w:val="NoSpacing"/>
              <w:spacing w:line="276" w:lineRule="auto"/>
              <w:rPr>
                <w:rFonts w:asciiTheme="majorBidi" w:hAnsiTheme="majorBidi" w:cstheme="majorBidi"/>
                <w:sz w:val="24"/>
                <w:szCs w:val="24"/>
              </w:rPr>
            </w:pPr>
            <w:r w:rsidRPr="004468E6">
              <w:rPr>
                <w:rFonts w:asciiTheme="majorBidi" w:hAnsiTheme="majorBidi" w:cstheme="majorBidi"/>
                <w:i/>
                <w:sz w:val="24"/>
                <w:szCs w:val="24"/>
              </w:rPr>
              <w:t>Bacillus</w:t>
            </w:r>
            <w:r w:rsidRPr="004468E6">
              <w:rPr>
                <w:rFonts w:asciiTheme="majorBidi" w:hAnsiTheme="majorBidi" w:cstheme="majorBidi"/>
                <w:sz w:val="24"/>
                <w:szCs w:val="24"/>
              </w:rPr>
              <w:t xml:space="preserve"> cereus</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6</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10</w:t>
            </w:r>
          </w:p>
        </w:tc>
      </w:tr>
      <w:tr w:rsidR="000E1855" w:rsidRPr="004468E6" w:rsidTr="008822B2">
        <w:tc>
          <w:tcPr>
            <w:cnfStyle w:val="001000000000"/>
            <w:tcW w:w="1596" w:type="dxa"/>
          </w:tcPr>
          <w:p w:rsidR="000E1855" w:rsidRPr="004468E6" w:rsidRDefault="000E1855" w:rsidP="002A450D">
            <w:pPr>
              <w:pStyle w:val="NoSpacing"/>
              <w:spacing w:line="276" w:lineRule="auto"/>
              <w:rPr>
                <w:rFonts w:asciiTheme="majorBidi" w:hAnsiTheme="majorBidi" w:cstheme="majorBidi"/>
                <w:i/>
                <w:sz w:val="24"/>
                <w:szCs w:val="24"/>
              </w:rPr>
            </w:pPr>
            <w:r w:rsidRPr="004468E6">
              <w:rPr>
                <w:rFonts w:asciiTheme="majorBidi" w:hAnsiTheme="majorBidi" w:cstheme="majorBidi"/>
                <w:i/>
                <w:sz w:val="24"/>
                <w:szCs w:val="24"/>
              </w:rPr>
              <w:t xml:space="preserve">Streptococcus </w:t>
            </w:r>
            <w:r w:rsidRPr="004468E6">
              <w:rPr>
                <w:rFonts w:asciiTheme="majorBidi" w:hAnsiTheme="majorBidi" w:cstheme="majorBidi"/>
                <w:i/>
                <w:iCs/>
                <w:sz w:val="24"/>
                <w:szCs w:val="24"/>
              </w:rPr>
              <w:t>pneumoniae</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12</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12</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20</w:t>
            </w:r>
          </w:p>
        </w:tc>
      </w:tr>
      <w:tr w:rsidR="000E1855" w:rsidRPr="004468E6" w:rsidTr="008822B2">
        <w:trPr>
          <w:cnfStyle w:val="000000100000"/>
        </w:trPr>
        <w:tc>
          <w:tcPr>
            <w:cnfStyle w:val="001000000000"/>
            <w:tcW w:w="1596" w:type="dxa"/>
          </w:tcPr>
          <w:p w:rsidR="000E1855" w:rsidRPr="004468E6" w:rsidRDefault="000E1855" w:rsidP="002A450D">
            <w:pPr>
              <w:pStyle w:val="NoSpacing"/>
              <w:spacing w:line="276" w:lineRule="auto"/>
              <w:rPr>
                <w:rFonts w:asciiTheme="majorBidi" w:hAnsiTheme="majorBidi" w:cstheme="majorBidi"/>
                <w:sz w:val="24"/>
                <w:szCs w:val="24"/>
              </w:rPr>
            </w:pPr>
            <w:r w:rsidRPr="004468E6">
              <w:rPr>
                <w:rFonts w:asciiTheme="majorBidi" w:hAnsiTheme="majorBidi" w:cstheme="majorBidi"/>
                <w:i/>
                <w:sz w:val="24"/>
                <w:szCs w:val="24"/>
              </w:rPr>
              <w:t>Klebsiella</w:t>
            </w:r>
            <w:r w:rsidRPr="004468E6">
              <w:rPr>
                <w:rFonts w:asciiTheme="majorBidi" w:hAnsiTheme="majorBidi" w:cstheme="majorBidi"/>
                <w:i/>
                <w:iCs/>
                <w:sz w:val="24"/>
                <w:szCs w:val="24"/>
              </w:rPr>
              <w:t>pneumoniae</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5</w:t>
            </w:r>
          </w:p>
        </w:tc>
      </w:tr>
      <w:tr w:rsidR="000E1855" w:rsidRPr="004468E6" w:rsidTr="008822B2">
        <w:tc>
          <w:tcPr>
            <w:cnfStyle w:val="001000000000"/>
            <w:tcW w:w="1596" w:type="dxa"/>
          </w:tcPr>
          <w:p w:rsidR="000E1855" w:rsidRPr="004468E6" w:rsidRDefault="000E1855" w:rsidP="002A450D">
            <w:pPr>
              <w:pStyle w:val="NoSpacing"/>
              <w:spacing w:line="276" w:lineRule="auto"/>
              <w:rPr>
                <w:rFonts w:asciiTheme="majorBidi" w:hAnsiTheme="majorBidi" w:cstheme="majorBidi"/>
                <w:sz w:val="24"/>
                <w:szCs w:val="24"/>
              </w:rPr>
            </w:pPr>
            <w:r w:rsidRPr="004468E6">
              <w:rPr>
                <w:rFonts w:asciiTheme="majorBidi" w:hAnsiTheme="majorBidi" w:cstheme="majorBidi"/>
                <w:i/>
                <w:sz w:val="24"/>
                <w:szCs w:val="24"/>
              </w:rPr>
              <w:t>Proteus</w:t>
            </w:r>
            <w:r w:rsidRPr="004468E6">
              <w:rPr>
                <w:rFonts w:asciiTheme="majorBidi" w:hAnsiTheme="majorBidi" w:cstheme="majorBidi"/>
                <w:sz w:val="24"/>
                <w:szCs w:val="24"/>
              </w:rPr>
              <w:t xml:space="preserve"> species</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5</w:t>
            </w:r>
          </w:p>
        </w:tc>
      </w:tr>
      <w:tr w:rsidR="000E1855" w:rsidRPr="004468E6" w:rsidTr="008822B2">
        <w:trPr>
          <w:cnfStyle w:val="000000100000"/>
        </w:trPr>
        <w:tc>
          <w:tcPr>
            <w:cnfStyle w:val="001000000000"/>
            <w:tcW w:w="1596" w:type="dxa"/>
          </w:tcPr>
          <w:p w:rsidR="000E1855" w:rsidRPr="004468E6" w:rsidRDefault="000E1855" w:rsidP="002A450D">
            <w:pPr>
              <w:pStyle w:val="NoSpacing"/>
              <w:spacing w:line="276" w:lineRule="auto"/>
              <w:rPr>
                <w:rFonts w:asciiTheme="majorBidi" w:hAnsiTheme="majorBidi" w:cstheme="majorBidi"/>
                <w:i/>
                <w:sz w:val="24"/>
                <w:szCs w:val="24"/>
              </w:rPr>
            </w:pPr>
            <w:r w:rsidRPr="004468E6">
              <w:rPr>
                <w:rFonts w:asciiTheme="majorBidi" w:hAnsiTheme="majorBidi" w:cstheme="majorBidi"/>
                <w:i/>
                <w:sz w:val="24"/>
                <w:szCs w:val="24"/>
              </w:rPr>
              <w:t>Pseudomonas aureginosa</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5</w:t>
            </w:r>
          </w:p>
        </w:tc>
      </w:tr>
      <w:tr w:rsidR="000E1855" w:rsidRPr="004468E6" w:rsidTr="008822B2">
        <w:tc>
          <w:tcPr>
            <w:cnfStyle w:val="001000000000"/>
            <w:tcW w:w="1596" w:type="dxa"/>
          </w:tcPr>
          <w:p w:rsidR="000E1855" w:rsidRPr="004468E6" w:rsidRDefault="000E1855" w:rsidP="002A450D">
            <w:pPr>
              <w:pStyle w:val="NoSpacing"/>
              <w:spacing w:line="276" w:lineRule="auto"/>
              <w:rPr>
                <w:rFonts w:asciiTheme="majorBidi" w:hAnsiTheme="majorBidi" w:cstheme="majorBidi"/>
                <w:bCs w:val="0"/>
                <w:sz w:val="24"/>
                <w:szCs w:val="24"/>
              </w:rPr>
            </w:pPr>
            <w:r w:rsidRPr="004468E6">
              <w:rPr>
                <w:rFonts w:asciiTheme="majorBidi" w:hAnsiTheme="majorBidi" w:cstheme="majorBidi"/>
                <w:sz w:val="24"/>
                <w:szCs w:val="24"/>
              </w:rPr>
              <w:t>TOTAL</w:t>
            </w:r>
          </w:p>
        </w:tc>
        <w:tc>
          <w:tcPr>
            <w:tcW w:w="1596" w:type="dxa"/>
          </w:tcPr>
          <w:p w:rsidR="000E1855" w:rsidRPr="004468E6" w:rsidRDefault="000E1855" w:rsidP="002A450D">
            <w:pPr>
              <w:spacing w:line="276" w:lineRule="auto"/>
              <w:jc w:val="center"/>
              <w:cnfStyle w:val="000000000000"/>
              <w:rPr>
                <w:rFonts w:asciiTheme="majorBidi" w:hAnsiTheme="majorBidi" w:cstheme="majorBidi"/>
                <w:bCs/>
                <w:sz w:val="24"/>
                <w:szCs w:val="24"/>
              </w:rPr>
            </w:pPr>
            <w:r w:rsidRPr="004468E6">
              <w:rPr>
                <w:rFonts w:asciiTheme="majorBidi" w:hAnsiTheme="majorBidi" w:cstheme="majorBidi"/>
                <w:bCs/>
                <w:sz w:val="24"/>
                <w:szCs w:val="24"/>
              </w:rPr>
              <w:t>18</w:t>
            </w:r>
          </w:p>
        </w:tc>
        <w:tc>
          <w:tcPr>
            <w:tcW w:w="1596" w:type="dxa"/>
          </w:tcPr>
          <w:p w:rsidR="000E1855" w:rsidRPr="004468E6" w:rsidRDefault="000E1855" w:rsidP="002A450D">
            <w:pPr>
              <w:spacing w:line="276" w:lineRule="auto"/>
              <w:jc w:val="center"/>
              <w:cnfStyle w:val="000000000000"/>
              <w:rPr>
                <w:rFonts w:asciiTheme="majorBidi" w:hAnsiTheme="majorBidi" w:cstheme="majorBidi"/>
                <w:bCs/>
                <w:sz w:val="24"/>
                <w:szCs w:val="24"/>
              </w:rPr>
            </w:pPr>
            <w:r w:rsidRPr="004468E6">
              <w:rPr>
                <w:rFonts w:asciiTheme="majorBidi" w:hAnsiTheme="majorBidi" w:cstheme="majorBidi"/>
                <w:bCs/>
                <w:sz w:val="24"/>
                <w:szCs w:val="24"/>
              </w:rPr>
              <w:t>24</w:t>
            </w:r>
          </w:p>
        </w:tc>
        <w:tc>
          <w:tcPr>
            <w:tcW w:w="1596" w:type="dxa"/>
          </w:tcPr>
          <w:p w:rsidR="000E1855" w:rsidRPr="004468E6" w:rsidRDefault="000E1855" w:rsidP="002A450D">
            <w:pPr>
              <w:spacing w:line="276" w:lineRule="auto"/>
              <w:jc w:val="center"/>
              <w:cnfStyle w:val="000000000000"/>
              <w:rPr>
                <w:rFonts w:asciiTheme="majorBidi" w:hAnsiTheme="majorBidi" w:cstheme="majorBidi"/>
                <w:bCs/>
                <w:sz w:val="24"/>
                <w:szCs w:val="24"/>
              </w:rPr>
            </w:pPr>
            <w:r w:rsidRPr="004468E6">
              <w:rPr>
                <w:rFonts w:asciiTheme="majorBidi" w:hAnsiTheme="majorBidi" w:cstheme="majorBidi"/>
                <w:bCs/>
                <w:sz w:val="24"/>
                <w:szCs w:val="24"/>
              </w:rPr>
              <w:t>18</w:t>
            </w:r>
          </w:p>
        </w:tc>
        <w:tc>
          <w:tcPr>
            <w:tcW w:w="1596" w:type="dxa"/>
          </w:tcPr>
          <w:p w:rsidR="000E1855" w:rsidRPr="004468E6" w:rsidRDefault="000E1855" w:rsidP="002A450D">
            <w:pPr>
              <w:spacing w:line="276" w:lineRule="auto"/>
              <w:jc w:val="center"/>
              <w:cnfStyle w:val="000000000000"/>
              <w:rPr>
                <w:rFonts w:asciiTheme="majorBidi" w:hAnsiTheme="majorBidi" w:cstheme="majorBidi"/>
                <w:bCs/>
                <w:sz w:val="24"/>
                <w:szCs w:val="24"/>
              </w:rPr>
            </w:pPr>
            <w:r w:rsidRPr="004468E6">
              <w:rPr>
                <w:rFonts w:asciiTheme="majorBidi" w:hAnsiTheme="majorBidi" w:cstheme="majorBidi"/>
                <w:bCs/>
                <w:sz w:val="24"/>
                <w:szCs w:val="24"/>
              </w:rPr>
              <w:t>60</w:t>
            </w:r>
          </w:p>
        </w:tc>
        <w:tc>
          <w:tcPr>
            <w:tcW w:w="1596" w:type="dxa"/>
          </w:tcPr>
          <w:p w:rsidR="000E1855" w:rsidRPr="004468E6" w:rsidRDefault="000E1855" w:rsidP="002A450D">
            <w:pPr>
              <w:spacing w:line="276" w:lineRule="auto"/>
              <w:jc w:val="center"/>
              <w:cnfStyle w:val="000000000000"/>
              <w:rPr>
                <w:rFonts w:asciiTheme="majorBidi" w:hAnsiTheme="majorBidi" w:cstheme="majorBidi"/>
                <w:bCs/>
                <w:sz w:val="24"/>
                <w:szCs w:val="24"/>
              </w:rPr>
            </w:pPr>
            <w:r w:rsidRPr="004468E6">
              <w:rPr>
                <w:rFonts w:asciiTheme="majorBidi" w:hAnsiTheme="majorBidi" w:cstheme="majorBidi"/>
                <w:bCs/>
                <w:sz w:val="24"/>
                <w:szCs w:val="24"/>
              </w:rPr>
              <w:t>100</w:t>
            </w:r>
          </w:p>
        </w:tc>
      </w:tr>
    </w:tbl>
    <w:p w:rsidR="000E1855" w:rsidRDefault="000E1855" w:rsidP="002A450D">
      <w:pPr>
        <w:jc w:val="both"/>
        <w:rPr>
          <w:rFonts w:asciiTheme="majorBidi" w:hAnsiTheme="majorBidi" w:cstheme="majorBidi"/>
          <w:b/>
          <w:sz w:val="24"/>
          <w:szCs w:val="24"/>
        </w:rPr>
      </w:pPr>
    </w:p>
    <w:p w:rsidR="000E1855" w:rsidRDefault="000E1855" w:rsidP="002A450D">
      <w:pPr>
        <w:jc w:val="both"/>
        <w:rPr>
          <w:rFonts w:asciiTheme="majorBidi" w:hAnsiTheme="majorBidi" w:cstheme="majorBidi"/>
          <w:b/>
          <w:sz w:val="24"/>
          <w:szCs w:val="24"/>
        </w:rPr>
      </w:pPr>
    </w:p>
    <w:p w:rsidR="000E1855" w:rsidRDefault="000E1855" w:rsidP="002A450D">
      <w:pPr>
        <w:jc w:val="both"/>
        <w:rPr>
          <w:rFonts w:asciiTheme="majorBidi" w:hAnsiTheme="majorBidi" w:cstheme="majorBidi"/>
          <w:b/>
          <w:sz w:val="24"/>
          <w:szCs w:val="24"/>
        </w:rPr>
      </w:pPr>
    </w:p>
    <w:p w:rsidR="000E1855" w:rsidRDefault="000E1855" w:rsidP="002A450D">
      <w:pPr>
        <w:jc w:val="both"/>
        <w:rPr>
          <w:rFonts w:asciiTheme="majorBidi" w:hAnsiTheme="majorBidi" w:cstheme="majorBidi"/>
          <w:b/>
          <w:sz w:val="24"/>
          <w:szCs w:val="24"/>
        </w:rPr>
      </w:pPr>
    </w:p>
    <w:p w:rsidR="000E1855" w:rsidRDefault="000E1855" w:rsidP="002A450D">
      <w:pPr>
        <w:jc w:val="both"/>
        <w:rPr>
          <w:rFonts w:asciiTheme="majorBidi" w:hAnsiTheme="majorBidi" w:cstheme="majorBidi"/>
          <w:b/>
          <w:sz w:val="24"/>
          <w:szCs w:val="24"/>
        </w:rPr>
      </w:pPr>
    </w:p>
    <w:p w:rsidR="000E1855" w:rsidRPr="00B8774F" w:rsidRDefault="00B17A11" w:rsidP="002A450D">
      <w:pPr>
        <w:jc w:val="both"/>
        <w:rPr>
          <w:rFonts w:asciiTheme="majorBidi" w:hAnsiTheme="majorBidi" w:cstheme="majorBidi"/>
          <w:b/>
        </w:rPr>
      </w:pPr>
      <w:r>
        <w:rPr>
          <w:rFonts w:asciiTheme="majorBidi" w:hAnsiTheme="majorBidi" w:cstheme="majorBidi"/>
          <w:b/>
        </w:rPr>
        <w:t xml:space="preserve">TABLE 3: </w:t>
      </w:r>
      <w:r w:rsidRPr="00B8774F">
        <w:rPr>
          <w:rFonts w:asciiTheme="majorBidi" w:hAnsiTheme="majorBidi" w:cstheme="majorBidi"/>
          <w:b/>
        </w:rPr>
        <w:t>Antimic</w:t>
      </w:r>
      <w:bookmarkStart w:id="0" w:name="_GoBack"/>
      <w:bookmarkEnd w:id="0"/>
      <w:r w:rsidRPr="00B8774F">
        <w:rPr>
          <w:rFonts w:asciiTheme="majorBidi" w:hAnsiTheme="majorBidi" w:cstheme="majorBidi"/>
          <w:b/>
        </w:rPr>
        <w:t>robial sensitivity and resistance profile of isolated organisms</w:t>
      </w:r>
    </w:p>
    <w:tbl>
      <w:tblPr>
        <w:tblStyle w:val="LightShading-Accent5"/>
        <w:tblW w:w="9828" w:type="dxa"/>
        <w:tblLayout w:type="fixed"/>
        <w:tblLook w:val="04A0"/>
      </w:tblPr>
      <w:tblGrid>
        <w:gridCol w:w="1818"/>
        <w:gridCol w:w="1710"/>
        <w:gridCol w:w="1260"/>
        <w:gridCol w:w="1402"/>
        <w:gridCol w:w="1230"/>
        <w:gridCol w:w="1162"/>
        <w:gridCol w:w="1246"/>
      </w:tblGrid>
      <w:tr w:rsidR="000E1855" w:rsidRPr="00B8774F" w:rsidTr="008822B2">
        <w:trPr>
          <w:cnfStyle w:val="100000000000"/>
          <w:trHeight w:val="1007"/>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Antibiotics/</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Isolates</w:t>
            </w:r>
          </w:p>
        </w:tc>
        <w:tc>
          <w:tcPr>
            <w:tcW w:w="1710" w:type="dxa"/>
          </w:tcPr>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
              </w:rPr>
              <w:t>Pseudomonas</w:t>
            </w:r>
          </w:p>
          <w:p w:rsidR="000E1855" w:rsidRPr="00037496" w:rsidRDefault="000E1855" w:rsidP="002A450D">
            <w:pPr>
              <w:spacing w:line="276" w:lineRule="auto"/>
              <w:jc w:val="center"/>
              <w:cnfStyle w:val="100000000000"/>
              <w:rPr>
                <w:rFonts w:asciiTheme="majorBidi" w:hAnsiTheme="majorBidi" w:cstheme="majorBidi"/>
                <w:i/>
              </w:rPr>
            </w:pPr>
            <w:r w:rsidRPr="00B8774F">
              <w:rPr>
                <w:rFonts w:asciiTheme="majorBidi" w:hAnsiTheme="majorBidi" w:cstheme="majorBidi"/>
                <w:i/>
              </w:rPr>
              <w:t>Spp</w:t>
            </w:r>
            <w:r w:rsidRPr="00B8774F">
              <w:rPr>
                <w:rFonts w:asciiTheme="majorBidi" w:hAnsiTheme="majorBidi" w:cstheme="majorBidi"/>
                <w:iCs/>
              </w:rPr>
              <w:t>(mm)</w:t>
            </w:r>
          </w:p>
        </w:tc>
        <w:tc>
          <w:tcPr>
            <w:tcW w:w="1260" w:type="dxa"/>
          </w:tcPr>
          <w:p w:rsidR="000E1855" w:rsidRPr="00B8774F" w:rsidRDefault="000E1855" w:rsidP="002A450D">
            <w:pPr>
              <w:spacing w:line="276" w:lineRule="auto"/>
              <w:jc w:val="center"/>
              <w:cnfStyle w:val="100000000000"/>
              <w:rPr>
                <w:rFonts w:asciiTheme="majorBidi" w:hAnsiTheme="majorBidi" w:cstheme="majorBidi"/>
                <w:i/>
              </w:rPr>
            </w:pPr>
            <w:r w:rsidRPr="00B8774F">
              <w:rPr>
                <w:rFonts w:asciiTheme="majorBidi" w:hAnsiTheme="majorBidi" w:cstheme="majorBidi"/>
                <w:i/>
              </w:rPr>
              <w:t>E.  coli</w:t>
            </w:r>
          </w:p>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Cs/>
              </w:rPr>
              <w:t>(mm)</w:t>
            </w:r>
          </w:p>
        </w:tc>
        <w:tc>
          <w:tcPr>
            <w:tcW w:w="1402" w:type="dxa"/>
          </w:tcPr>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
              </w:rPr>
              <w:t>Staph.aureus</w:t>
            </w:r>
            <w:r w:rsidRPr="00E646EA">
              <w:rPr>
                <w:rFonts w:asciiTheme="majorBidi" w:hAnsiTheme="majorBidi" w:cstheme="majorBidi"/>
                <w:iCs/>
              </w:rPr>
              <w:t>(mm)</w:t>
            </w:r>
          </w:p>
        </w:tc>
        <w:tc>
          <w:tcPr>
            <w:tcW w:w="1230" w:type="dxa"/>
          </w:tcPr>
          <w:p w:rsidR="000E1855" w:rsidRPr="00B8774F" w:rsidRDefault="000E1855" w:rsidP="002A450D">
            <w:pPr>
              <w:spacing w:line="276" w:lineRule="auto"/>
              <w:cnfStyle w:val="100000000000"/>
              <w:rPr>
                <w:rFonts w:asciiTheme="majorBidi" w:hAnsiTheme="majorBidi" w:cstheme="majorBidi"/>
                <w:i/>
                <w:iCs/>
              </w:rPr>
            </w:pPr>
            <w:r w:rsidRPr="00B8774F">
              <w:rPr>
                <w:rFonts w:asciiTheme="majorBidi" w:hAnsiTheme="majorBidi" w:cstheme="majorBidi"/>
                <w:i/>
                <w:iCs/>
              </w:rPr>
              <w:t>Kleb. Sp</w:t>
            </w:r>
          </w:p>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Cs/>
              </w:rPr>
              <w:t>(mm)</w:t>
            </w:r>
          </w:p>
        </w:tc>
        <w:tc>
          <w:tcPr>
            <w:tcW w:w="1162" w:type="dxa"/>
          </w:tcPr>
          <w:p w:rsidR="000E1855" w:rsidRPr="00B8774F" w:rsidRDefault="000E1855" w:rsidP="002A450D">
            <w:pPr>
              <w:spacing w:line="276" w:lineRule="auto"/>
              <w:jc w:val="center"/>
              <w:cnfStyle w:val="100000000000"/>
              <w:rPr>
                <w:rFonts w:asciiTheme="majorBidi" w:hAnsiTheme="majorBidi" w:cstheme="majorBidi"/>
                <w:i/>
              </w:rPr>
            </w:pPr>
            <w:r w:rsidRPr="00B8774F">
              <w:rPr>
                <w:rFonts w:asciiTheme="majorBidi" w:hAnsiTheme="majorBidi" w:cstheme="majorBidi"/>
                <w:i/>
              </w:rPr>
              <w:t>Strept. sp</w:t>
            </w:r>
          </w:p>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Cs/>
              </w:rPr>
              <w:t>(mm)</w:t>
            </w:r>
          </w:p>
        </w:tc>
        <w:tc>
          <w:tcPr>
            <w:tcW w:w="1246" w:type="dxa"/>
          </w:tcPr>
          <w:p w:rsidR="000E1855" w:rsidRPr="00B8774F" w:rsidRDefault="000E1855" w:rsidP="002A450D">
            <w:pPr>
              <w:spacing w:line="276" w:lineRule="auto"/>
              <w:jc w:val="center"/>
              <w:cnfStyle w:val="100000000000"/>
              <w:rPr>
                <w:rFonts w:asciiTheme="majorBidi" w:hAnsiTheme="majorBidi" w:cstheme="majorBidi"/>
                <w:i/>
              </w:rPr>
            </w:pPr>
            <w:r w:rsidRPr="00B8774F">
              <w:rPr>
                <w:rFonts w:asciiTheme="majorBidi" w:hAnsiTheme="majorBidi" w:cstheme="majorBidi"/>
                <w:i/>
              </w:rPr>
              <w:t>Proteus sp</w:t>
            </w:r>
          </w:p>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Cs/>
              </w:rPr>
              <w:t>(mm)</w:t>
            </w:r>
          </w:p>
        </w:tc>
      </w:tr>
      <w:tr w:rsidR="000E1855" w:rsidRPr="00B8774F" w:rsidTr="008822B2">
        <w:trPr>
          <w:cnfStyle w:val="000000100000"/>
          <w:trHeight w:val="737"/>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Ciprofloxacin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(CPX)</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19.00±0.0 (S)</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16.00±0.3  (S)</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23.00±0.1  (S)</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20.00±0.7  (S)</w:t>
            </w:r>
          </w:p>
        </w:tc>
      </w:tr>
      <w:tr w:rsidR="000E1855" w:rsidRPr="00B8774F" w:rsidTr="008822B2">
        <w:trPr>
          <w:trHeight w:val="895"/>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Gentamacin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(CN)</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15.00±0.1  (S)</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21.00±0.0  (S)</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16.00±0.1  (S)</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16.00±0.2 (S)</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18.00±0.0  (S)</w:t>
            </w:r>
          </w:p>
        </w:tc>
      </w:tr>
      <w:tr w:rsidR="000E1855" w:rsidRPr="00B8774F" w:rsidTr="008822B2">
        <w:trPr>
          <w:cnfStyle w:val="000000100000"/>
          <w:trHeight w:val="915"/>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Streptomycin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(S)</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28.00±0.4  (S)</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29.00±0.5  (S)</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20.00 ±0.7 (S)</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28.00±0.3  (S)</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20.00±0.5  (S)</w:t>
            </w:r>
          </w:p>
        </w:tc>
      </w:tr>
      <w:tr w:rsidR="000E1855" w:rsidRPr="00B8774F" w:rsidTr="008822B2">
        <w:trPr>
          <w:trHeight w:val="728"/>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Amoxicillin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(AMX)</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18.00±0.1  (S)</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27.00±0.5  (S)</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18.00±0.3  (S)</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18.00±0.9  (S)</w:t>
            </w:r>
          </w:p>
        </w:tc>
      </w:tr>
      <w:tr w:rsidR="000E1855" w:rsidRPr="00B8774F" w:rsidTr="008822B2">
        <w:trPr>
          <w:cnfStyle w:val="000000100000"/>
          <w:trHeight w:val="683"/>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Augumentin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(AU)</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10.00±0.9 (R)</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18.00±0.5  (S)</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26.00±0.2  (S)</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18.00±0.0  (S)</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17.00±0.2  (S)</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18.00±1.0  (S)</w:t>
            </w:r>
          </w:p>
        </w:tc>
      </w:tr>
      <w:tr w:rsidR="000E1855" w:rsidRPr="00B8774F" w:rsidTr="008822B2">
        <w:trPr>
          <w:trHeight w:val="620"/>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Tarivid</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(OFX)</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18.00±0.1  (S)</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17.00 ±0.8 (S)</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18.00±0.6  (S)</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25.00±0.1  (S)</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18.00±0.9 (S)</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17.00±0.5  (S)</w:t>
            </w:r>
          </w:p>
        </w:tc>
      </w:tr>
      <w:tr w:rsidR="000E1855" w:rsidRPr="00B8774F" w:rsidTr="008822B2">
        <w:trPr>
          <w:cnfStyle w:val="000000100000"/>
          <w:trHeight w:val="665"/>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Chloramphenicol</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lastRenderedPageBreak/>
              <w:t>(CH)</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lastRenderedPageBreak/>
              <w:t>0.00  (R)</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18.00±0.5  (S)</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16.00±0.3  (S)</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r>
      <w:tr w:rsidR="000E1855" w:rsidRPr="00B8774F" w:rsidTr="008822B2">
        <w:trPr>
          <w:trHeight w:val="530"/>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lastRenderedPageBreak/>
              <w:t>Sparfloxacin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(SP)</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24.00±0.5  (S)</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20.00±0.2  (S)</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r>
      <w:tr w:rsidR="000E1855" w:rsidRPr="00B8774F" w:rsidTr="008822B2">
        <w:trPr>
          <w:cnfStyle w:val="000000100000"/>
          <w:trHeight w:val="665"/>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Septrin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(SXT)</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r>
      <w:tr w:rsidR="000E1855" w:rsidRPr="00B8774F" w:rsidTr="008822B2">
        <w:trPr>
          <w:trHeight w:val="773"/>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Perfloxacin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(PEF)</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30.00±0.1  (S)</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21.00±0.4  (S)</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6.00±1.0  (R)</w:t>
            </w:r>
          </w:p>
        </w:tc>
      </w:tr>
      <w:tr w:rsidR="000E1855" w:rsidRPr="00B8774F" w:rsidTr="008822B2">
        <w:trPr>
          <w:cnfStyle w:val="000000100000"/>
          <w:trHeight w:val="620"/>
        </w:trPr>
        <w:tc>
          <w:tcPr>
            <w:cnfStyle w:val="001000000000"/>
            <w:tcW w:w="1818" w:type="dxa"/>
          </w:tcPr>
          <w:p w:rsidR="000E1855" w:rsidRPr="00B8774F" w:rsidRDefault="000E1855" w:rsidP="002A450D">
            <w:pPr>
              <w:spacing w:line="276" w:lineRule="auto"/>
              <w:jc w:val="both"/>
              <w:rPr>
                <w:rFonts w:asciiTheme="majorBidi" w:hAnsiTheme="majorBidi" w:cstheme="majorBidi"/>
              </w:rPr>
            </w:pPr>
            <w:r w:rsidRPr="00B8774F">
              <w:rPr>
                <w:rFonts w:asciiTheme="majorBidi" w:hAnsiTheme="majorBidi" w:cstheme="majorBidi"/>
              </w:rPr>
              <w:t>TOTAL SENSITIVITY</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3</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5</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6</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8</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7</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6</w:t>
            </w:r>
          </w:p>
        </w:tc>
      </w:tr>
      <w:tr w:rsidR="000E1855" w:rsidRPr="00B8774F" w:rsidTr="008822B2">
        <w:trPr>
          <w:trHeight w:val="485"/>
        </w:trPr>
        <w:tc>
          <w:tcPr>
            <w:cnfStyle w:val="001000000000"/>
            <w:tcW w:w="1818" w:type="dxa"/>
          </w:tcPr>
          <w:p w:rsidR="000E1855" w:rsidRPr="00B8774F" w:rsidRDefault="000E1855" w:rsidP="002A450D">
            <w:pPr>
              <w:spacing w:line="276" w:lineRule="auto"/>
              <w:jc w:val="both"/>
              <w:rPr>
                <w:rFonts w:asciiTheme="majorBidi" w:hAnsiTheme="majorBidi" w:cstheme="majorBidi"/>
              </w:rPr>
            </w:pPr>
            <w:r w:rsidRPr="00B8774F">
              <w:rPr>
                <w:rFonts w:asciiTheme="majorBidi" w:hAnsiTheme="majorBidi" w:cstheme="majorBidi"/>
              </w:rPr>
              <w:t>TOTAL RESISTANCE</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7</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5</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4</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3</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4</w:t>
            </w:r>
          </w:p>
        </w:tc>
      </w:tr>
      <w:tr w:rsidR="000E1855" w:rsidRPr="00B8774F" w:rsidTr="008822B2">
        <w:trPr>
          <w:cnfStyle w:val="000000100000"/>
          <w:trHeight w:val="467"/>
        </w:trPr>
        <w:tc>
          <w:tcPr>
            <w:cnfStyle w:val="001000000000"/>
            <w:tcW w:w="1818" w:type="dxa"/>
          </w:tcPr>
          <w:p w:rsidR="000E1855" w:rsidRPr="00B8774F" w:rsidRDefault="000E1855" w:rsidP="002A450D">
            <w:pPr>
              <w:spacing w:line="276" w:lineRule="auto"/>
              <w:jc w:val="both"/>
              <w:rPr>
                <w:rFonts w:asciiTheme="majorBidi" w:hAnsiTheme="majorBidi" w:cstheme="majorBidi"/>
              </w:rPr>
            </w:pPr>
            <w:r w:rsidRPr="00B8774F">
              <w:rPr>
                <w:rFonts w:asciiTheme="majorBidi" w:hAnsiTheme="majorBidi" w:cstheme="majorBidi"/>
              </w:rPr>
              <w:t>TOTAL NORMAL</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r>
    </w:tbl>
    <w:p w:rsidR="000E1855" w:rsidRPr="004468E6" w:rsidRDefault="000E1855" w:rsidP="002A450D">
      <w:pPr>
        <w:jc w:val="both"/>
        <w:rPr>
          <w:rFonts w:asciiTheme="majorBidi" w:hAnsiTheme="majorBidi" w:cstheme="majorBidi"/>
          <w:b/>
          <w:sz w:val="24"/>
          <w:szCs w:val="24"/>
        </w:rPr>
      </w:pPr>
      <w:r w:rsidRPr="00B8774F">
        <w:rPr>
          <w:rFonts w:asciiTheme="majorBidi" w:hAnsiTheme="majorBidi" w:cstheme="majorBidi"/>
        </w:rPr>
        <w:t xml:space="preserve">KEY: S = SENSITIVE (≥ 17 mm), R = RESISTANCE (≥12 mm), N = NORMAL (12 mm-17 mm) </w:t>
      </w:r>
    </w:p>
    <w:p w:rsidR="000E1855" w:rsidRPr="004468E6" w:rsidRDefault="000E1855" w:rsidP="002A450D">
      <w:pPr>
        <w:spacing w:after="0"/>
        <w:jc w:val="both"/>
        <w:rPr>
          <w:rFonts w:asciiTheme="majorBidi" w:hAnsiTheme="majorBidi" w:cstheme="majorBidi"/>
          <w:b/>
          <w:sz w:val="24"/>
          <w:szCs w:val="24"/>
        </w:rPr>
      </w:pPr>
    </w:p>
    <w:p w:rsidR="00B940EF" w:rsidRDefault="00B940EF" w:rsidP="002A450D">
      <w:pPr>
        <w:spacing w:after="0"/>
        <w:jc w:val="both"/>
        <w:rPr>
          <w:rFonts w:asciiTheme="majorBidi" w:hAnsiTheme="majorBidi" w:cstheme="majorBidi"/>
          <w:sz w:val="24"/>
          <w:szCs w:val="24"/>
        </w:rPr>
      </w:pP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The hospital environment plays an important role in the transmission of organisms associated with nosocomial infection. Microorganisms can be transferred from person to person or from inanimate objects (fomites) such as table, mobile phones, biro pens, stethoscopes, patient hospital charts, computer keyboards to hands and vice versa (Goldblatt</w:t>
      </w:r>
      <w:r w:rsidRPr="004468E6">
        <w:rPr>
          <w:rFonts w:asciiTheme="majorBidi" w:hAnsiTheme="majorBidi" w:cstheme="majorBidi"/>
          <w:i/>
          <w:sz w:val="24"/>
          <w:szCs w:val="24"/>
        </w:rPr>
        <w:t>et al</w:t>
      </w:r>
      <w:r w:rsidRPr="004468E6">
        <w:rPr>
          <w:rFonts w:asciiTheme="majorBidi" w:hAnsiTheme="majorBidi" w:cstheme="majorBidi"/>
          <w:sz w:val="24"/>
          <w:szCs w:val="24"/>
        </w:rPr>
        <w:t>., 2007).</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This study revealed that pathogens that could cause serious infections were loaded on tables, mobile phones and biro pens of health care workers which makes them potential vehicle for </w:t>
      </w:r>
      <w:r w:rsidR="00EE02AA" w:rsidRPr="004468E6">
        <w:rPr>
          <w:rFonts w:asciiTheme="majorBidi" w:hAnsiTheme="majorBidi" w:cstheme="majorBidi"/>
          <w:sz w:val="24"/>
          <w:szCs w:val="24"/>
        </w:rPr>
        <w:t>harbouring</w:t>
      </w:r>
      <w:r w:rsidRPr="004468E6">
        <w:rPr>
          <w:rFonts w:asciiTheme="majorBidi" w:hAnsiTheme="majorBidi" w:cstheme="majorBidi"/>
          <w:sz w:val="24"/>
          <w:szCs w:val="24"/>
        </w:rPr>
        <w:t xml:space="preserve"> and</w:t>
      </w:r>
      <w:r w:rsidR="00657E4D" w:rsidRPr="004468E6">
        <w:rPr>
          <w:rFonts w:asciiTheme="majorBidi" w:hAnsiTheme="majorBidi" w:cstheme="majorBidi"/>
          <w:sz w:val="24"/>
          <w:szCs w:val="24"/>
        </w:rPr>
        <w:t xml:space="preserve"> spreading bacteria. (Tables 1</w:t>
      </w:r>
      <w:r w:rsidRPr="004468E6">
        <w:rPr>
          <w:rFonts w:asciiTheme="majorBidi" w:hAnsiTheme="majorBidi" w:cstheme="majorBidi"/>
          <w:sz w:val="24"/>
          <w:szCs w:val="24"/>
        </w:rPr>
        <w:t>)</w:t>
      </w:r>
    </w:p>
    <w:p w:rsidR="00553936" w:rsidRPr="004468E6" w:rsidRDefault="00657E4D"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The results (Table 2) from this study</w:t>
      </w:r>
      <w:r w:rsidR="00553936" w:rsidRPr="004468E6">
        <w:rPr>
          <w:rFonts w:asciiTheme="majorBidi" w:hAnsiTheme="majorBidi" w:cstheme="majorBidi"/>
          <w:sz w:val="24"/>
          <w:szCs w:val="24"/>
        </w:rPr>
        <w:t xml:space="preserve"> show</w:t>
      </w:r>
      <w:r w:rsidRPr="004468E6">
        <w:rPr>
          <w:rFonts w:asciiTheme="majorBidi" w:hAnsiTheme="majorBidi" w:cstheme="majorBidi"/>
          <w:sz w:val="24"/>
          <w:szCs w:val="24"/>
        </w:rPr>
        <w:t xml:space="preserve">ed that </w:t>
      </w:r>
      <w:r w:rsidR="00553936" w:rsidRPr="004468E6">
        <w:rPr>
          <w:rFonts w:asciiTheme="majorBidi" w:hAnsiTheme="majorBidi" w:cstheme="majorBidi"/>
          <w:sz w:val="24"/>
          <w:szCs w:val="24"/>
        </w:rPr>
        <w:t>the tables, mobile phones and biro pens of health care workers had</w:t>
      </w:r>
      <w:r w:rsidR="00595E36" w:rsidRPr="004468E6">
        <w:rPr>
          <w:rFonts w:asciiTheme="majorBidi" w:hAnsiTheme="majorBidi" w:cstheme="majorBidi"/>
          <w:sz w:val="24"/>
          <w:szCs w:val="24"/>
        </w:rPr>
        <w:t xml:space="preserve"> bacterial contaminations, </w:t>
      </w:r>
      <w:r w:rsidR="00553936" w:rsidRPr="004468E6">
        <w:rPr>
          <w:rFonts w:asciiTheme="majorBidi" w:hAnsiTheme="majorBidi" w:cstheme="majorBidi"/>
          <w:sz w:val="24"/>
          <w:szCs w:val="24"/>
        </w:rPr>
        <w:t xml:space="preserve">with a higher percentage of </w:t>
      </w:r>
      <w:r w:rsidR="00553936" w:rsidRPr="004468E6">
        <w:rPr>
          <w:rFonts w:asciiTheme="majorBidi" w:hAnsiTheme="majorBidi" w:cstheme="majorBidi"/>
          <w:i/>
          <w:sz w:val="24"/>
          <w:szCs w:val="24"/>
        </w:rPr>
        <w:t>Staphylococcus aureus</w:t>
      </w:r>
      <w:r w:rsidR="00595E36" w:rsidRPr="004468E6">
        <w:rPr>
          <w:rFonts w:asciiTheme="majorBidi" w:hAnsiTheme="majorBidi" w:cstheme="majorBidi"/>
          <w:sz w:val="24"/>
          <w:szCs w:val="24"/>
        </w:rPr>
        <w:t>(40%),</w:t>
      </w:r>
      <w:r w:rsidR="00553936" w:rsidRPr="004468E6">
        <w:rPr>
          <w:rFonts w:asciiTheme="majorBidi" w:hAnsiTheme="majorBidi" w:cstheme="majorBidi"/>
          <w:i/>
          <w:sz w:val="24"/>
          <w:szCs w:val="24"/>
        </w:rPr>
        <w:t xml:space="preserve">Streptococcus </w:t>
      </w:r>
      <w:r w:rsidR="00691EC9" w:rsidRPr="004468E6">
        <w:rPr>
          <w:rFonts w:asciiTheme="majorBidi" w:hAnsiTheme="majorBidi" w:cstheme="majorBidi"/>
          <w:i/>
          <w:sz w:val="24"/>
          <w:szCs w:val="24"/>
        </w:rPr>
        <w:t>pneumoniae</w:t>
      </w:r>
      <w:r w:rsidR="00553936" w:rsidRPr="004468E6">
        <w:rPr>
          <w:rFonts w:asciiTheme="majorBidi" w:hAnsiTheme="majorBidi" w:cstheme="majorBidi"/>
          <w:sz w:val="24"/>
          <w:szCs w:val="24"/>
        </w:rPr>
        <w:t xml:space="preserve">(20%), </w:t>
      </w:r>
      <w:r w:rsidR="00553936" w:rsidRPr="004468E6">
        <w:rPr>
          <w:rFonts w:asciiTheme="majorBidi" w:hAnsiTheme="majorBidi" w:cstheme="majorBidi"/>
          <w:i/>
          <w:sz w:val="24"/>
          <w:szCs w:val="24"/>
        </w:rPr>
        <w:t>E. coli</w:t>
      </w:r>
      <w:r w:rsidR="00553936" w:rsidRPr="004468E6">
        <w:rPr>
          <w:rFonts w:asciiTheme="majorBidi" w:hAnsiTheme="majorBidi" w:cstheme="majorBidi"/>
          <w:sz w:val="24"/>
          <w:szCs w:val="24"/>
        </w:rPr>
        <w:t xml:space="preserve"> (15%), </w:t>
      </w:r>
      <w:r w:rsidR="00553936" w:rsidRPr="004468E6">
        <w:rPr>
          <w:rFonts w:asciiTheme="majorBidi" w:hAnsiTheme="majorBidi" w:cstheme="majorBidi"/>
          <w:i/>
          <w:sz w:val="24"/>
          <w:szCs w:val="24"/>
        </w:rPr>
        <w:t xml:space="preserve">Bacillus </w:t>
      </w:r>
      <w:r w:rsidR="00691EC9" w:rsidRPr="004468E6">
        <w:rPr>
          <w:rFonts w:asciiTheme="majorBidi" w:hAnsiTheme="majorBidi" w:cstheme="majorBidi"/>
          <w:i/>
          <w:sz w:val="24"/>
          <w:szCs w:val="24"/>
        </w:rPr>
        <w:t>cereus</w:t>
      </w:r>
      <w:r w:rsidR="00553936" w:rsidRPr="004468E6">
        <w:rPr>
          <w:rFonts w:asciiTheme="majorBidi" w:hAnsiTheme="majorBidi" w:cstheme="majorBidi"/>
          <w:sz w:val="24"/>
          <w:szCs w:val="24"/>
        </w:rPr>
        <w:t xml:space="preserve"> (10%), </w:t>
      </w:r>
      <w:r w:rsidR="00553936" w:rsidRPr="004468E6">
        <w:rPr>
          <w:rFonts w:asciiTheme="majorBidi" w:hAnsiTheme="majorBidi" w:cstheme="majorBidi"/>
          <w:i/>
          <w:sz w:val="24"/>
          <w:szCs w:val="24"/>
        </w:rPr>
        <w:t>Klebsiella</w:t>
      </w:r>
      <w:r w:rsidR="000E12E2" w:rsidRPr="004468E6">
        <w:rPr>
          <w:rFonts w:asciiTheme="majorBidi" w:hAnsiTheme="majorBidi" w:cstheme="majorBidi"/>
          <w:i/>
          <w:sz w:val="24"/>
          <w:szCs w:val="24"/>
        </w:rPr>
        <w:t>pn</w:t>
      </w:r>
      <w:r w:rsidR="00691EC9" w:rsidRPr="004468E6">
        <w:rPr>
          <w:rFonts w:asciiTheme="majorBidi" w:hAnsiTheme="majorBidi" w:cstheme="majorBidi"/>
          <w:i/>
          <w:sz w:val="24"/>
          <w:szCs w:val="24"/>
        </w:rPr>
        <w:t>e</w:t>
      </w:r>
      <w:r w:rsidR="000E12E2" w:rsidRPr="004468E6">
        <w:rPr>
          <w:rFonts w:asciiTheme="majorBidi" w:hAnsiTheme="majorBidi" w:cstheme="majorBidi"/>
          <w:i/>
          <w:sz w:val="24"/>
          <w:szCs w:val="24"/>
        </w:rPr>
        <w:t>umoniae</w:t>
      </w:r>
      <w:r w:rsidR="00553936" w:rsidRPr="004468E6">
        <w:rPr>
          <w:rFonts w:asciiTheme="majorBidi" w:hAnsiTheme="majorBidi" w:cstheme="majorBidi"/>
          <w:sz w:val="24"/>
          <w:szCs w:val="24"/>
        </w:rPr>
        <w:t xml:space="preserve"> (5%) and </w:t>
      </w:r>
      <w:r w:rsidR="00553936" w:rsidRPr="004468E6">
        <w:rPr>
          <w:rFonts w:asciiTheme="majorBidi" w:hAnsiTheme="majorBidi" w:cstheme="majorBidi"/>
          <w:i/>
          <w:sz w:val="24"/>
          <w:szCs w:val="24"/>
        </w:rPr>
        <w:t xml:space="preserve">Proteus </w:t>
      </w:r>
      <w:r w:rsidR="00691EC9" w:rsidRPr="004468E6">
        <w:rPr>
          <w:rFonts w:asciiTheme="majorBidi" w:hAnsiTheme="majorBidi" w:cstheme="majorBidi"/>
          <w:i/>
          <w:sz w:val="24"/>
          <w:szCs w:val="24"/>
        </w:rPr>
        <w:t>mirabilis</w:t>
      </w:r>
      <w:r w:rsidRPr="004468E6">
        <w:rPr>
          <w:rFonts w:asciiTheme="majorBidi" w:hAnsiTheme="majorBidi" w:cstheme="majorBidi"/>
          <w:sz w:val="24"/>
          <w:szCs w:val="24"/>
        </w:rPr>
        <w:t xml:space="preserve"> (5%).</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It was observed that mobile phones </w:t>
      </w:r>
      <w:r w:rsidR="00595E36" w:rsidRPr="004468E6">
        <w:rPr>
          <w:rFonts w:asciiTheme="majorBidi" w:hAnsiTheme="majorBidi" w:cstheme="majorBidi"/>
          <w:sz w:val="24"/>
          <w:szCs w:val="24"/>
        </w:rPr>
        <w:t>harbour</w:t>
      </w:r>
      <w:r w:rsidRPr="004468E6">
        <w:rPr>
          <w:rFonts w:asciiTheme="majorBidi" w:hAnsiTheme="majorBidi" w:cstheme="majorBidi"/>
          <w:sz w:val="24"/>
          <w:szCs w:val="24"/>
        </w:rPr>
        <w:t xml:space="preserve"> more pathogenic organisms than tables and biro pens because of constant handling of the mobile phones compared to tables and biro pen, as most people including the health workers at this 20</w:t>
      </w:r>
      <w:r w:rsidRPr="004468E6">
        <w:rPr>
          <w:rFonts w:asciiTheme="majorBidi" w:hAnsiTheme="majorBidi" w:cstheme="majorBidi"/>
          <w:sz w:val="24"/>
          <w:szCs w:val="24"/>
          <w:vertAlign w:val="superscript"/>
        </w:rPr>
        <w:t>th</w:t>
      </w:r>
      <w:r w:rsidRPr="004468E6">
        <w:rPr>
          <w:rFonts w:asciiTheme="majorBidi" w:hAnsiTheme="majorBidi" w:cstheme="majorBidi"/>
          <w:sz w:val="24"/>
          <w:szCs w:val="24"/>
        </w:rPr>
        <w:t xml:space="preserve"> century are tending to be phone addict. Basically, some of these microorganisms that were isolated are part of the body normal flora but can be highly pathogenic in many cases and most of these pathogenic microorganisms</w:t>
      </w:r>
      <w:r w:rsidR="005B4340">
        <w:rPr>
          <w:rFonts w:asciiTheme="majorBidi" w:hAnsiTheme="majorBidi" w:cstheme="majorBidi"/>
          <w:sz w:val="24"/>
          <w:szCs w:val="24"/>
        </w:rPr>
        <w:t xml:space="preserve"> weremultidrug resistant </w:t>
      </w:r>
      <w:r w:rsidRPr="004468E6">
        <w:rPr>
          <w:rFonts w:asciiTheme="majorBidi" w:hAnsiTheme="majorBidi" w:cstheme="majorBidi"/>
          <w:sz w:val="24"/>
          <w:szCs w:val="24"/>
        </w:rPr>
        <w:t>to new generation drugs.</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Some other reasons why mobile phones</w:t>
      </w:r>
      <w:r w:rsidR="00595E36" w:rsidRPr="004468E6">
        <w:rPr>
          <w:rFonts w:asciiTheme="majorBidi" w:hAnsiTheme="majorBidi" w:cstheme="majorBidi"/>
          <w:sz w:val="24"/>
          <w:szCs w:val="24"/>
        </w:rPr>
        <w:t xml:space="preserve"> may</w:t>
      </w:r>
      <w:r w:rsidRPr="004468E6">
        <w:rPr>
          <w:rFonts w:asciiTheme="majorBidi" w:hAnsiTheme="majorBidi" w:cstheme="majorBidi"/>
          <w:sz w:val="24"/>
          <w:szCs w:val="24"/>
        </w:rPr>
        <w:t xml:space="preserve"> harbour more microorganisms than tables and biro pens is because mobile phones are kept inside bags and pockets thereby making it warm and encourages the growth of microorganisms compared to tables and biro pen that is always exposed to normal temperature. The re</w:t>
      </w:r>
      <w:r w:rsidR="00595E36" w:rsidRPr="004468E6">
        <w:rPr>
          <w:rFonts w:asciiTheme="majorBidi" w:hAnsiTheme="majorBidi" w:cstheme="majorBidi"/>
          <w:sz w:val="24"/>
          <w:szCs w:val="24"/>
        </w:rPr>
        <w:t>sult from this finding corroborate</w:t>
      </w:r>
      <w:r w:rsidRPr="004468E6">
        <w:rPr>
          <w:rFonts w:asciiTheme="majorBidi" w:hAnsiTheme="majorBidi" w:cstheme="majorBidi"/>
          <w:sz w:val="24"/>
          <w:szCs w:val="24"/>
        </w:rPr>
        <w:t xml:space="preserve"> the </w:t>
      </w:r>
      <w:r w:rsidR="00595E36" w:rsidRPr="004468E6">
        <w:rPr>
          <w:rFonts w:asciiTheme="majorBidi" w:hAnsiTheme="majorBidi" w:cstheme="majorBidi"/>
          <w:sz w:val="24"/>
          <w:szCs w:val="24"/>
        </w:rPr>
        <w:t>findings</w:t>
      </w:r>
      <w:r w:rsidRPr="004468E6">
        <w:rPr>
          <w:rFonts w:asciiTheme="majorBidi" w:hAnsiTheme="majorBidi" w:cstheme="majorBidi"/>
          <w:sz w:val="24"/>
          <w:szCs w:val="24"/>
        </w:rPr>
        <w:t xml:space="preserve"> of Brady </w:t>
      </w:r>
      <w:r w:rsidRPr="004468E6">
        <w:rPr>
          <w:rFonts w:asciiTheme="majorBidi" w:hAnsiTheme="majorBidi" w:cstheme="majorBidi"/>
          <w:i/>
          <w:sz w:val="24"/>
          <w:szCs w:val="24"/>
        </w:rPr>
        <w:t xml:space="preserve">et </w:t>
      </w:r>
      <w:r w:rsidR="005B4340">
        <w:rPr>
          <w:rFonts w:asciiTheme="majorBidi" w:hAnsiTheme="majorBidi" w:cstheme="majorBidi"/>
          <w:i/>
          <w:sz w:val="24"/>
          <w:szCs w:val="24"/>
        </w:rPr>
        <w:t>al.</w:t>
      </w:r>
      <w:r w:rsidRPr="004468E6">
        <w:rPr>
          <w:rFonts w:asciiTheme="majorBidi" w:hAnsiTheme="majorBidi" w:cstheme="majorBidi"/>
          <w:sz w:val="24"/>
          <w:szCs w:val="24"/>
        </w:rPr>
        <w:t>(2006) when they investigated the incidence of bacteria known to cause nosocomial infections among health care workers.</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These pathogenic microorganisms isolated from</w:t>
      </w:r>
      <w:r w:rsidR="00595E36" w:rsidRPr="004468E6">
        <w:rPr>
          <w:rFonts w:asciiTheme="majorBidi" w:hAnsiTheme="majorBidi" w:cstheme="majorBidi"/>
          <w:sz w:val="24"/>
          <w:szCs w:val="24"/>
        </w:rPr>
        <w:t xml:space="preserve"> tables, mobile phones and </w:t>
      </w:r>
      <w:r w:rsidR="00A139C9" w:rsidRPr="004468E6">
        <w:rPr>
          <w:rFonts w:asciiTheme="majorBidi" w:hAnsiTheme="majorBidi" w:cstheme="majorBidi"/>
          <w:sz w:val="24"/>
          <w:szCs w:val="24"/>
        </w:rPr>
        <w:t>biro pens have</w:t>
      </w:r>
      <w:r w:rsidRPr="004468E6">
        <w:rPr>
          <w:rFonts w:asciiTheme="majorBidi" w:hAnsiTheme="majorBidi" w:cstheme="majorBidi"/>
          <w:sz w:val="24"/>
          <w:szCs w:val="24"/>
        </w:rPr>
        <w:t xml:space="preserve"> a high clinical significance which cannot be over looked. For example, </w:t>
      </w:r>
      <w:r w:rsidRPr="004468E6">
        <w:rPr>
          <w:rFonts w:asciiTheme="majorBidi" w:hAnsiTheme="majorBidi" w:cstheme="majorBidi"/>
          <w:i/>
          <w:sz w:val="24"/>
          <w:szCs w:val="24"/>
        </w:rPr>
        <w:t>Staphylococcus aureus</w:t>
      </w:r>
      <w:r w:rsidRPr="004468E6">
        <w:rPr>
          <w:rFonts w:asciiTheme="majorBidi" w:hAnsiTheme="majorBidi" w:cstheme="majorBidi"/>
          <w:sz w:val="24"/>
          <w:szCs w:val="24"/>
        </w:rPr>
        <w:t xml:space="preserve">is an opportunistic organism which </w:t>
      </w:r>
      <w:r w:rsidR="00595E36" w:rsidRPr="004468E6">
        <w:rPr>
          <w:rFonts w:asciiTheme="majorBidi" w:hAnsiTheme="majorBidi" w:cstheme="majorBidi"/>
          <w:sz w:val="24"/>
          <w:szCs w:val="24"/>
        </w:rPr>
        <w:t>is capable of causing</w:t>
      </w:r>
      <w:r w:rsidR="00B33E75" w:rsidRPr="004468E6">
        <w:rPr>
          <w:rFonts w:asciiTheme="majorBidi" w:hAnsiTheme="majorBidi" w:cstheme="majorBidi"/>
          <w:sz w:val="24"/>
          <w:szCs w:val="24"/>
        </w:rPr>
        <w:t xml:space="preserve"> infection in man (Brady </w:t>
      </w:r>
      <w:r w:rsidR="00B33E75" w:rsidRPr="004468E6">
        <w:rPr>
          <w:rFonts w:asciiTheme="majorBidi" w:hAnsiTheme="majorBidi" w:cstheme="majorBidi"/>
          <w:i/>
          <w:sz w:val="24"/>
          <w:szCs w:val="24"/>
        </w:rPr>
        <w:t xml:space="preserve">et al., </w:t>
      </w:r>
      <w:r w:rsidR="00B33E75" w:rsidRPr="004468E6">
        <w:rPr>
          <w:rFonts w:asciiTheme="majorBidi" w:hAnsiTheme="majorBidi" w:cstheme="majorBidi"/>
          <w:sz w:val="24"/>
          <w:szCs w:val="24"/>
        </w:rPr>
        <w:t>2007</w:t>
      </w:r>
      <w:r w:rsidRPr="004468E6">
        <w:rPr>
          <w:rFonts w:asciiTheme="majorBidi" w:hAnsiTheme="majorBidi" w:cstheme="majorBidi"/>
          <w:sz w:val="24"/>
          <w:szCs w:val="24"/>
        </w:rPr>
        <w:t xml:space="preserve">). </w:t>
      </w:r>
      <w:r w:rsidRPr="004468E6">
        <w:rPr>
          <w:rFonts w:asciiTheme="majorBidi" w:hAnsiTheme="majorBidi" w:cstheme="majorBidi"/>
          <w:i/>
          <w:sz w:val="24"/>
          <w:szCs w:val="24"/>
        </w:rPr>
        <w:t>Pseudomonaauregenosa</w:t>
      </w:r>
      <w:r w:rsidRPr="004468E6">
        <w:rPr>
          <w:rFonts w:asciiTheme="majorBidi" w:hAnsiTheme="majorBidi" w:cstheme="majorBidi"/>
          <w:sz w:val="24"/>
          <w:szCs w:val="24"/>
        </w:rPr>
        <w:t xml:space="preserve">is associated with nosocomial infections including dermatitis, bacteriamia and respiratory tract infection. Its predilections to moist environment make it </w:t>
      </w:r>
      <w:r w:rsidRPr="004468E6">
        <w:rPr>
          <w:rFonts w:asciiTheme="majorBidi" w:hAnsiTheme="majorBidi" w:cstheme="majorBidi"/>
          <w:sz w:val="24"/>
          <w:szCs w:val="24"/>
        </w:rPr>
        <w:lastRenderedPageBreak/>
        <w:t xml:space="preserve">possible to exist on tables, mobile phones and biro pens due to constant handling by healthcare workers. </w:t>
      </w:r>
      <w:r w:rsidRPr="004468E6">
        <w:rPr>
          <w:rFonts w:asciiTheme="majorBidi" w:hAnsiTheme="majorBidi" w:cstheme="majorBidi"/>
          <w:i/>
          <w:sz w:val="24"/>
          <w:szCs w:val="24"/>
        </w:rPr>
        <w:t>Streptococcus</w:t>
      </w:r>
      <w:r w:rsidRPr="004468E6">
        <w:rPr>
          <w:rFonts w:asciiTheme="majorBidi" w:hAnsiTheme="majorBidi" w:cstheme="majorBidi"/>
          <w:sz w:val="24"/>
          <w:szCs w:val="24"/>
        </w:rPr>
        <w:t xml:space="preserve"> species are known to cause pharyngitis and pneumonia. </w:t>
      </w:r>
      <w:r w:rsidRPr="004468E6">
        <w:rPr>
          <w:rFonts w:asciiTheme="majorBidi" w:hAnsiTheme="majorBidi" w:cstheme="majorBidi"/>
          <w:i/>
          <w:sz w:val="24"/>
          <w:szCs w:val="24"/>
        </w:rPr>
        <w:t>Klebsiella</w:t>
      </w:r>
      <w:r w:rsidRPr="004468E6">
        <w:rPr>
          <w:rFonts w:asciiTheme="majorBidi" w:hAnsiTheme="majorBidi" w:cstheme="majorBidi"/>
          <w:sz w:val="24"/>
          <w:szCs w:val="24"/>
        </w:rPr>
        <w:t>species can cause pneumonia with about 50</w:t>
      </w:r>
      <w:r w:rsidR="00182F87" w:rsidRPr="004468E6">
        <w:rPr>
          <w:rFonts w:asciiTheme="majorBidi" w:hAnsiTheme="majorBidi" w:cstheme="majorBidi"/>
          <w:sz w:val="24"/>
          <w:szCs w:val="24"/>
        </w:rPr>
        <w:t>% mortality in untreated cases (Munish and Asha, 2009),</w:t>
      </w:r>
      <w:r w:rsidRPr="004468E6">
        <w:rPr>
          <w:rFonts w:asciiTheme="majorBidi" w:hAnsiTheme="majorBidi" w:cstheme="majorBidi"/>
          <w:sz w:val="24"/>
          <w:szCs w:val="24"/>
        </w:rPr>
        <w:t xml:space="preserve"> while </w:t>
      </w:r>
      <w:r w:rsidRPr="004468E6">
        <w:rPr>
          <w:rFonts w:asciiTheme="majorBidi" w:hAnsiTheme="majorBidi" w:cstheme="majorBidi"/>
          <w:i/>
          <w:sz w:val="24"/>
          <w:szCs w:val="24"/>
        </w:rPr>
        <w:t>E</w:t>
      </w:r>
      <w:r w:rsidRPr="004468E6">
        <w:rPr>
          <w:rFonts w:asciiTheme="majorBidi" w:hAnsiTheme="majorBidi" w:cstheme="majorBidi"/>
          <w:sz w:val="24"/>
          <w:szCs w:val="24"/>
        </w:rPr>
        <w:t xml:space="preserve">. </w:t>
      </w:r>
      <w:r w:rsidRPr="004468E6">
        <w:rPr>
          <w:rFonts w:asciiTheme="majorBidi" w:hAnsiTheme="majorBidi" w:cstheme="majorBidi"/>
          <w:i/>
          <w:sz w:val="24"/>
          <w:szCs w:val="24"/>
        </w:rPr>
        <w:t>coli</w:t>
      </w:r>
      <w:r w:rsidRPr="004468E6">
        <w:rPr>
          <w:rFonts w:asciiTheme="majorBidi" w:hAnsiTheme="majorBidi" w:cstheme="majorBidi"/>
          <w:sz w:val="24"/>
          <w:szCs w:val="24"/>
        </w:rPr>
        <w:t xml:space="preserve"> and </w:t>
      </w:r>
      <w:r w:rsidRPr="004468E6">
        <w:rPr>
          <w:rFonts w:asciiTheme="majorBidi" w:hAnsiTheme="majorBidi" w:cstheme="majorBidi"/>
          <w:i/>
          <w:sz w:val="24"/>
          <w:szCs w:val="24"/>
        </w:rPr>
        <w:t>Proteus</w:t>
      </w:r>
      <w:r w:rsidRPr="004468E6">
        <w:rPr>
          <w:rFonts w:asciiTheme="majorBidi" w:hAnsiTheme="majorBidi" w:cstheme="majorBidi"/>
          <w:sz w:val="24"/>
          <w:szCs w:val="24"/>
        </w:rPr>
        <w:t xml:space="preserve"> species are responsible for gastrointestinal infections </w:t>
      </w:r>
      <w:r w:rsidR="00B33E75" w:rsidRPr="004468E6">
        <w:rPr>
          <w:rFonts w:asciiTheme="majorBidi" w:hAnsiTheme="majorBidi" w:cstheme="majorBidi"/>
          <w:sz w:val="24"/>
          <w:szCs w:val="24"/>
        </w:rPr>
        <w:t>in human (Josephson and Rubino,</w:t>
      </w:r>
      <w:r w:rsidRPr="004468E6">
        <w:rPr>
          <w:rFonts w:asciiTheme="majorBidi" w:hAnsiTheme="majorBidi" w:cstheme="majorBidi"/>
          <w:sz w:val="24"/>
          <w:szCs w:val="24"/>
        </w:rPr>
        <w:t xml:space="preserve"> 2000).</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Research has also shown that many of these microorganism</w:t>
      </w:r>
      <w:r w:rsidR="00595E36" w:rsidRPr="004468E6">
        <w:rPr>
          <w:rFonts w:asciiTheme="majorBidi" w:hAnsiTheme="majorBidi" w:cstheme="majorBidi"/>
          <w:sz w:val="24"/>
          <w:szCs w:val="24"/>
        </w:rPr>
        <w:t>s</w:t>
      </w:r>
      <w:r w:rsidRPr="004468E6">
        <w:rPr>
          <w:rFonts w:asciiTheme="majorBidi" w:hAnsiTheme="majorBidi" w:cstheme="majorBidi"/>
          <w:sz w:val="24"/>
          <w:szCs w:val="24"/>
        </w:rPr>
        <w:t xml:space="preserve"> are </w:t>
      </w:r>
      <w:r w:rsidR="00650B86" w:rsidRPr="004468E6">
        <w:rPr>
          <w:rFonts w:asciiTheme="majorBidi" w:hAnsiTheme="majorBidi" w:cstheme="majorBidi"/>
          <w:sz w:val="24"/>
          <w:szCs w:val="24"/>
        </w:rPr>
        <w:t xml:space="preserve">destroyed </w:t>
      </w:r>
      <w:r w:rsidRPr="004468E6">
        <w:rPr>
          <w:rFonts w:asciiTheme="majorBidi" w:hAnsiTheme="majorBidi" w:cstheme="majorBidi"/>
          <w:sz w:val="24"/>
          <w:szCs w:val="24"/>
        </w:rPr>
        <w:t>by heat within hours due to drying</w:t>
      </w:r>
      <w:r w:rsidR="00740781" w:rsidRPr="004468E6">
        <w:rPr>
          <w:rFonts w:asciiTheme="majorBidi" w:hAnsiTheme="majorBidi" w:cstheme="majorBidi"/>
          <w:sz w:val="24"/>
          <w:szCs w:val="24"/>
        </w:rPr>
        <w:t>. However,</w:t>
      </w:r>
      <w:r w:rsidRPr="004468E6">
        <w:rPr>
          <w:rFonts w:asciiTheme="majorBidi" w:hAnsiTheme="majorBidi" w:cstheme="majorBidi"/>
          <w:sz w:val="24"/>
          <w:szCs w:val="24"/>
        </w:rPr>
        <w:t xml:space="preserve"> bacteria like </w:t>
      </w:r>
      <w:r w:rsidRPr="004468E6">
        <w:rPr>
          <w:rFonts w:asciiTheme="majorBidi" w:hAnsiTheme="majorBidi" w:cstheme="majorBidi"/>
          <w:i/>
          <w:sz w:val="24"/>
          <w:szCs w:val="24"/>
        </w:rPr>
        <w:t xml:space="preserve">Staphylococcus </w:t>
      </w:r>
      <w:r w:rsidRPr="004468E6">
        <w:rPr>
          <w:rFonts w:asciiTheme="majorBidi" w:hAnsiTheme="majorBidi" w:cstheme="majorBidi"/>
          <w:sz w:val="24"/>
          <w:szCs w:val="24"/>
        </w:rPr>
        <w:t>specie</w:t>
      </w:r>
      <w:r w:rsidR="00650B86" w:rsidRPr="004468E6">
        <w:rPr>
          <w:rFonts w:asciiTheme="majorBidi" w:hAnsiTheme="majorBidi" w:cstheme="majorBidi"/>
          <w:sz w:val="24"/>
          <w:szCs w:val="24"/>
        </w:rPr>
        <w:t>s are</w:t>
      </w:r>
      <w:r w:rsidRPr="004468E6">
        <w:rPr>
          <w:rFonts w:asciiTheme="majorBidi" w:hAnsiTheme="majorBidi" w:cstheme="majorBidi"/>
          <w:sz w:val="24"/>
          <w:szCs w:val="24"/>
        </w:rPr>
        <w:t xml:space="preserve"> heat </w:t>
      </w:r>
      <w:r w:rsidR="00595E36" w:rsidRPr="004468E6">
        <w:rPr>
          <w:rFonts w:asciiTheme="majorBidi" w:hAnsiTheme="majorBidi" w:cstheme="majorBidi"/>
          <w:sz w:val="24"/>
          <w:szCs w:val="24"/>
        </w:rPr>
        <w:t xml:space="preserve">labile </w:t>
      </w:r>
      <w:r w:rsidRPr="004468E6">
        <w:rPr>
          <w:rFonts w:asciiTheme="majorBidi" w:hAnsiTheme="majorBidi" w:cstheme="majorBidi"/>
          <w:sz w:val="24"/>
          <w:szCs w:val="24"/>
        </w:rPr>
        <w:t xml:space="preserve">and can survive for weeks and multiply rapidly in warm environment (Brady </w:t>
      </w:r>
      <w:r w:rsidRPr="004468E6">
        <w:rPr>
          <w:rFonts w:asciiTheme="majorBidi" w:hAnsiTheme="majorBidi" w:cstheme="majorBidi"/>
          <w:i/>
          <w:sz w:val="24"/>
          <w:szCs w:val="24"/>
        </w:rPr>
        <w:t xml:space="preserve">et al., </w:t>
      </w:r>
      <w:r w:rsidR="00B33E75" w:rsidRPr="004468E6">
        <w:rPr>
          <w:rFonts w:asciiTheme="majorBidi" w:hAnsiTheme="majorBidi" w:cstheme="majorBidi"/>
          <w:sz w:val="24"/>
          <w:szCs w:val="24"/>
        </w:rPr>
        <w:t>2006</w:t>
      </w:r>
      <w:r w:rsidRPr="004468E6">
        <w:rPr>
          <w:rFonts w:asciiTheme="majorBidi" w:hAnsiTheme="majorBidi" w:cstheme="majorBidi"/>
          <w:sz w:val="24"/>
          <w:szCs w:val="24"/>
        </w:rPr>
        <w:t>).</w:t>
      </w:r>
    </w:p>
    <w:p w:rsidR="00553936" w:rsidRPr="00361CD9" w:rsidRDefault="00553936" w:rsidP="002A450D">
      <w:pPr>
        <w:spacing w:after="0"/>
        <w:jc w:val="both"/>
        <w:rPr>
          <w:rFonts w:ascii="Times New Roman" w:hAnsi="Times New Roman" w:cs="Times New Roman"/>
          <w:sz w:val="24"/>
          <w:szCs w:val="24"/>
        </w:rPr>
      </w:pPr>
      <w:r w:rsidRPr="004468E6">
        <w:rPr>
          <w:rFonts w:asciiTheme="majorBidi" w:hAnsiTheme="majorBidi" w:cstheme="majorBidi"/>
          <w:sz w:val="24"/>
          <w:szCs w:val="24"/>
        </w:rPr>
        <w:t xml:space="preserve">From the results </w:t>
      </w:r>
      <w:r w:rsidR="00595E36" w:rsidRPr="004468E6">
        <w:rPr>
          <w:rFonts w:asciiTheme="majorBidi" w:hAnsiTheme="majorBidi" w:cstheme="majorBidi"/>
          <w:sz w:val="24"/>
          <w:szCs w:val="24"/>
        </w:rPr>
        <w:t>(Table 3)</w:t>
      </w:r>
      <w:r w:rsidRPr="004468E6">
        <w:rPr>
          <w:rFonts w:asciiTheme="majorBidi" w:hAnsiTheme="majorBidi" w:cstheme="majorBidi"/>
          <w:sz w:val="24"/>
          <w:szCs w:val="24"/>
        </w:rPr>
        <w:t xml:space="preserve">, ciprofloxacin was most sensitive in </w:t>
      </w:r>
      <w:r w:rsidRPr="004468E6">
        <w:rPr>
          <w:rFonts w:asciiTheme="majorBidi" w:hAnsiTheme="majorBidi" w:cstheme="majorBidi"/>
          <w:i/>
          <w:sz w:val="24"/>
          <w:szCs w:val="24"/>
        </w:rPr>
        <w:t>Klebsiella</w:t>
      </w:r>
      <w:r w:rsidR="00A139C9" w:rsidRPr="004468E6">
        <w:rPr>
          <w:rFonts w:asciiTheme="majorBidi" w:hAnsiTheme="majorBidi" w:cstheme="majorBidi"/>
          <w:i/>
          <w:sz w:val="24"/>
          <w:szCs w:val="24"/>
        </w:rPr>
        <w:t>pneumoniae</w:t>
      </w:r>
      <w:r w:rsidRPr="004468E6">
        <w:rPr>
          <w:rFonts w:asciiTheme="majorBidi" w:hAnsiTheme="majorBidi" w:cstheme="majorBidi"/>
          <w:sz w:val="24"/>
          <w:szCs w:val="24"/>
        </w:rPr>
        <w:t xml:space="preserve"> while </w:t>
      </w:r>
      <w:r w:rsidRPr="004468E6">
        <w:rPr>
          <w:rFonts w:asciiTheme="majorBidi" w:hAnsiTheme="majorBidi" w:cstheme="majorBidi"/>
          <w:i/>
          <w:sz w:val="24"/>
          <w:szCs w:val="24"/>
        </w:rPr>
        <w:t>Streptococcus</w:t>
      </w:r>
      <w:r w:rsidR="00A139C9" w:rsidRPr="004468E6">
        <w:rPr>
          <w:rFonts w:asciiTheme="majorBidi" w:hAnsiTheme="majorBidi" w:cstheme="majorBidi"/>
          <w:i/>
          <w:sz w:val="24"/>
          <w:szCs w:val="24"/>
        </w:rPr>
        <w:t>pneumoniae</w:t>
      </w:r>
      <w:r w:rsidRPr="004468E6">
        <w:rPr>
          <w:rFonts w:asciiTheme="majorBidi" w:hAnsiTheme="majorBidi" w:cstheme="majorBidi"/>
          <w:sz w:val="24"/>
          <w:szCs w:val="24"/>
        </w:rPr>
        <w:t xml:space="preserve">and </w:t>
      </w:r>
      <w:r w:rsidRPr="004468E6">
        <w:rPr>
          <w:rFonts w:asciiTheme="majorBidi" w:hAnsiTheme="majorBidi" w:cstheme="majorBidi"/>
          <w:i/>
          <w:sz w:val="24"/>
          <w:szCs w:val="24"/>
        </w:rPr>
        <w:t xml:space="preserve">E. coli </w:t>
      </w:r>
      <w:r w:rsidRPr="004468E6">
        <w:rPr>
          <w:rFonts w:asciiTheme="majorBidi" w:hAnsiTheme="majorBidi" w:cstheme="majorBidi"/>
          <w:sz w:val="24"/>
          <w:szCs w:val="24"/>
        </w:rPr>
        <w:t xml:space="preserve">were resistant to it, gentamacin was most sensitive in </w:t>
      </w:r>
      <w:r w:rsidRPr="004468E6">
        <w:rPr>
          <w:rFonts w:asciiTheme="majorBidi" w:hAnsiTheme="majorBidi" w:cstheme="majorBidi"/>
          <w:i/>
          <w:sz w:val="24"/>
          <w:szCs w:val="24"/>
        </w:rPr>
        <w:t>staphylococcus aureus</w:t>
      </w:r>
      <w:r w:rsidRPr="004468E6">
        <w:rPr>
          <w:rFonts w:asciiTheme="majorBidi" w:hAnsiTheme="majorBidi" w:cstheme="majorBidi"/>
          <w:sz w:val="24"/>
          <w:szCs w:val="24"/>
        </w:rPr>
        <w:t xml:space="preserve"> while </w:t>
      </w:r>
      <w:r w:rsidRPr="004468E6">
        <w:rPr>
          <w:rFonts w:asciiTheme="majorBidi" w:hAnsiTheme="majorBidi" w:cstheme="majorBidi"/>
          <w:i/>
          <w:sz w:val="24"/>
          <w:szCs w:val="24"/>
        </w:rPr>
        <w:t xml:space="preserve">Pseudomonas </w:t>
      </w:r>
      <w:r w:rsidR="00A139C9" w:rsidRPr="004468E6">
        <w:rPr>
          <w:rFonts w:asciiTheme="majorBidi" w:hAnsiTheme="majorBidi" w:cstheme="majorBidi"/>
          <w:i/>
          <w:sz w:val="24"/>
          <w:szCs w:val="24"/>
        </w:rPr>
        <w:t>aeruginosa</w:t>
      </w:r>
      <w:r w:rsidRPr="004468E6">
        <w:rPr>
          <w:rFonts w:asciiTheme="majorBidi" w:hAnsiTheme="majorBidi" w:cstheme="majorBidi"/>
          <w:sz w:val="24"/>
          <w:szCs w:val="24"/>
        </w:rPr>
        <w:t xml:space="preserve"> was resistant, streptomycin was most sensitive in </w:t>
      </w:r>
      <w:r w:rsidRPr="004468E6">
        <w:rPr>
          <w:rFonts w:asciiTheme="majorBidi" w:hAnsiTheme="majorBidi" w:cstheme="majorBidi"/>
          <w:i/>
          <w:sz w:val="24"/>
          <w:szCs w:val="24"/>
        </w:rPr>
        <w:t xml:space="preserve">E. coli </w:t>
      </w:r>
      <w:r w:rsidRPr="004468E6">
        <w:rPr>
          <w:rFonts w:asciiTheme="majorBidi" w:hAnsiTheme="majorBidi" w:cstheme="majorBidi"/>
          <w:sz w:val="24"/>
          <w:szCs w:val="24"/>
        </w:rPr>
        <w:t xml:space="preserve">and </w:t>
      </w:r>
      <w:r w:rsidRPr="004468E6">
        <w:rPr>
          <w:rFonts w:asciiTheme="majorBidi" w:hAnsiTheme="majorBidi" w:cstheme="majorBidi"/>
          <w:i/>
          <w:sz w:val="24"/>
          <w:szCs w:val="24"/>
        </w:rPr>
        <w:t>Streptococcus species</w:t>
      </w:r>
      <w:r w:rsidRPr="004468E6">
        <w:rPr>
          <w:rFonts w:asciiTheme="majorBidi" w:hAnsiTheme="majorBidi" w:cstheme="majorBidi"/>
          <w:sz w:val="24"/>
          <w:szCs w:val="24"/>
        </w:rPr>
        <w:t xml:space="preserve"> was resistant, amoxicillin was most sensitive in </w:t>
      </w:r>
      <w:r w:rsidRPr="004468E6">
        <w:rPr>
          <w:rFonts w:asciiTheme="majorBidi" w:hAnsiTheme="majorBidi" w:cstheme="majorBidi"/>
          <w:i/>
          <w:sz w:val="24"/>
          <w:szCs w:val="24"/>
        </w:rPr>
        <w:t>Klebsiella</w:t>
      </w:r>
      <w:r w:rsidR="00A139C9" w:rsidRPr="004468E6">
        <w:rPr>
          <w:rFonts w:asciiTheme="majorBidi" w:hAnsiTheme="majorBidi" w:cstheme="majorBidi"/>
          <w:i/>
          <w:sz w:val="24"/>
          <w:szCs w:val="24"/>
        </w:rPr>
        <w:t>pneumoniae</w:t>
      </w:r>
      <w:r w:rsidRPr="004468E6">
        <w:rPr>
          <w:rFonts w:asciiTheme="majorBidi" w:hAnsiTheme="majorBidi" w:cstheme="majorBidi"/>
          <w:sz w:val="24"/>
          <w:szCs w:val="24"/>
        </w:rPr>
        <w:t xml:space="preserve"> while it was resistant in </w:t>
      </w:r>
      <w:r w:rsidRPr="004468E6">
        <w:rPr>
          <w:rFonts w:asciiTheme="majorBidi" w:hAnsiTheme="majorBidi" w:cstheme="majorBidi"/>
          <w:i/>
          <w:sz w:val="24"/>
          <w:szCs w:val="24"/>
        </w:rPr>
        <w:t>Pseudomonas</w:t>
      </w:r>
      <w:r w:rsidRPr="004468E6">
        <w:rPr>
          <w:rFonts w:asciiTheme="majorBidi" w:hAnsiTheme="majorBidi" w:cstheme="majorBidi"/>
          <w:sz w:val="24"/>
          <w:szCs w:val="24"/>
        </w:rPr>
        <w:t xml:space="preserve"> species and </w:t>
      </w:r>
      <w:r w:rsidRPr="004468E6">
        <w:rPr>
          <w:rFonts w:asciiTheme="majorBidi" w:hAnsiTheme="majorBidi" w:cstheme="majorBidi"/>
          <w:i/>
          <w:sz w:val="24"/>
          <w:szCs w:val="24"/>
        </w:rPr>
        <w:t xml:space="preserve">Staphylococcus aureus, </w:t>
      </w:r>
      <w:r w:rsidRPr="004468E6">
        <w:rPr>
          <w:rFonts w:asciiTheme="majorBidi" w:hAnsiTheme="majorBidi" w:cstheme="majorBidi"/>
          <w:sz w:val="24"/>
          <w:szCs w:val="24"/>
        </w:rPr>
        <w:t xml:space="preserve">augumentin was most sensitive in </w:t>
      </w:r>
      <w:r w:rsidRPr="004468E6">
        <w:rPr>
          <w:rFonts w:asciiTheme="majorBidi" w:hAnsiTheme="majorBidi" w:cstheme="majorBidi"/>
          <w:i/>
          <w:sz w:val="24"/>
          <w:szCs w:val="24"/>
        </w:rPr>
        <w:t>Staphylococcus aureus</w:t>
      </w:r>
      <w:r w:rsidRPr="004468E6">
        <w:rPr>
          <w:rFonts w:asciiTheme="majorBidi" w:hAnsiTheme="majorBidi" w:cstheme="majorBidi"/>
          <w:sz w:val="24"/>
          <w:szCs w:val="24"/>
        </w:rPr>
        <w:t xml:space="preserve"> while it showed the least zone of inhibition on </w:t>
      </w:r>
      <w:r w:rsidRPr="004468E6">
        <w:rPr>
          <w:rFonts w:asciiTheme="majorBidi" w:hAnsiTheme="majorBidi" w:cstheme="majorBidi"/>
          <w:i/>
          <w:sz w:val="24"/>
          <w:szCs w:val="24"/>
        </w:rPr>
        <w:t>pseudomonas</w:t>
      </w:r>
      <w:r w:rsidRPr="004468E6">
        <w:rPr>
          <w:rFonts w:asciiTheme="majorBidi" w:hAnsiTheme="majorBidi" w:cstheme="majorBidi"/>
          <w:sz w:val="24"/>
          <w:szCs w:val="24"/>
        </w:rPr>
        <w:t xml:space="preserve"> species, tarivid was most sensitive in </w:t>
      </w:r>
      <w:r w:rsidRPr="004468E6">
        <w:rPr>
          <w:rFonts w:asciiTheme="majorBidi" w:hAnsiTheme="majorBidi" w:cstheme="majorBidi"/>
          <w:i/>
          <w:sz w:val="24"/>
          <w:szCs w:val="24"/>
        </w:rPr>
        <w:t>Klebsiella</w:t>
      </w:r>
      <w:r w:rsidRPr="004468E6">
        <w:rPr>
          <w:rFonts w:asciiTheme="majorBidi" w:hAnsiTheme="majorBidi" w:cstheme="majorBidi"/>
          <w:sz w:val="24"/>
          <w:szCs w:val="24"/>
        </w:rPr>
        <w:t xml:space="preserve"> species, chloramphenicol was most sensitive in </w:t>
      </w:r>
      <w:r w:rsidRPr="004468E6">
        <w:rPr>
          <w:rFonts w:asciiTheme="majorBidi" w:hAnsiTheme="majorBidi" w:cstheme="majorBidi"/>
          <w:i/>
          <w:sz w:val="24"/>
          <w:szCs w:val="24"/>
        </w:rPr>
        <w:t>Staphylococcus aureus</w:t>
      </w:r>
      <w:r w:rsidRPr="004468E6">
        <w:rPr>
          <w:rFonts w:asciiTheme="majorBidi" w:hAnsiTheme="majorBidi" w:cstheme="majorBidi"/>
          <w:sz w:val="24"/>
          <w:szCs w:val="24"/>
        </w:rPr>
        <w:t xml:space="preserve">while </w:t>
      </w:r>
      <w:r w:rsidRPr="004468E6">
        <w:rPr>
          <w:rFonts w:asciiTheme="majorBidi" w:hAnsiTheme="majorBidi" w:cstheme="majorBidi"/>
          <w:i/>
          <w:sz w:val="24"/>
          <w:szCs w:val="24"/>
        </w:rPr>
        <w:t>Pseudomonas</w:t>
      </w:r>
      <w:r w:rsidRPr="004468E6">
        <w:rPr>
          <w:rFonts w:asciiTheme="majorBidi" w:hAnsiTheme="majorBidi" w:cstheme="majorBidi"/>
          <w:sz w:val="24"/>
          <w:szCs w:val="24"/>
        </w:rPr>
        <w:t xml:space="preserve"> species, </w:t>
      </w:r>
      <w:r w:rsidRPr="004468E6">
        <w:rPr>
          <w:rFonts w:asciiTheme="majorBidi" w:hAnsiTheme="majorBidi" w:cstheme="majorBidi"/>
          <w:i/>
          <w:sz w:val="24"/>
          <w:szCs w:val="24"/>
        </w:rPr>
        <w:t>E. coli</w:t>
      </w:r>
      <w:r w:rsidRPr="004468E6">
        <w:rPr>
          <w:rFonts w:asciiTheme="majorBidi" w:hAnsiTheme="majorBidi" w:cstheme="majorBidi"/>
          <w:sz w:val="24"/>
          <w:szCs w:val="24"/>
        </w:rPr>
        <w:t xml:space="preserve">, </w:t>
      </w:r>
      <w:r w:rsidRPr="004468E6">
        <w:rPr>
          <w:rFonts w:asciiTheme="majorBidi" w:hAnsiTheme="majorBidi" w:cstheme="majorBidi"/>
          <w:i/>
          <w:sz w:val="24"/>
          <w:szCs w:val="24"/>
        </w:rPr>
        <w:t>Klebsiella</w:t>
      </w:r>
      <w:r w:rsidRPr="004468E6">
        <w:rPr>
          <w:rFonts w:asciiTheme="majorBidi" w:hAnsiTheme="majorBidi" w:cstheme="majorBidi"/>
          <w:sz w:val="24"/>
          <w:szCs w:val="24"/>
        </w:rPr>
        <w:t xml:space="preserve"> species and </w:t>
      </w:r>
      <w:r w:rsidRPr="004468E6">
        <w:rPr>
          <w:rFonts w:asciiTheme="majorBidi" w:hAnsiTheme="majorBidi" w:cstheme="majorBidi"/>
          <w:i/>
          <w:sz w:val="24"/>
          <w:szCs w:val="24"/>
        </w:rPr>
        <w:t>Proteus</w:t>
      </w:r>
      <w:r w:rsidRPr="004468E6">
        <w:rPr>
          <w:rFonts w:asciiTheme="majorBidi" w:hAnsiTheme="majorBidi" w:cstheme="majorBidi"/>
          <w:sz w:val="24"/>
          <w:szCs w:val="24"/>
        </w:rPr>
        <w:t xml:space="preserve"> species were resistant, sparfloxacin was most sensitive in </w:t>
      </w:r>
      <w:r w:rsidRPr="004468E6">
        <w:rPr>
          <w:rFonts w:asciiTheme="majorBidi" w:hAnsiTheme="majorBidi" w:cstheme="majorBidi"/>
          <w:i/>
          <w:sz w:val="24"/>
          <w:szCs w:val="24"/>
        </w:rPr>
        <w:t>Klebsiella</w:t>
      </w:r>
      <w:r w:rsidRPr="004468E6">
        <w:rPr>
          <w:rFonts w:asciiTheme="majorBidi" w:hAnsiTheme="majorBidi" w:cstheme="majorBidi"/>
          <w:sz w:val="24"/>
          <w:szCs w:val="24"/>
        </w:rPr>
        <w:t xml:space="preserve">species while </w:t>
      </w:r>
      <w:r w:rsidRPr="004468E6">
        <w:rPr>
          <w:rFonts w:asciiTheme="majorBidi" w:hAnsiTheme="majorBidi" w:cstheme="majorBidi"/>
          <w:i/>
          <w:sz w:val="24"/>
          <w:szCs w:val="24"/>
        </w:rPr>
        <w:t>Pseudomonas</w:t>
      </w:r>
      <w:r w:rsidRPr="004468E6">
        <w:rPr>
          <w:rFonts w:asciiTheme="majorBidi" w:hAnsiTheme="majorBidi" w:cstheme="majorBidi"/>
          <w:sz w:val="24"/>
          <w:szCs w:val="24"/>
        </w:rPr>
        <w:t xml:space="preserve"> species, </w:t>
      </w:r>
      <w:r w:rsidRPr="004468E6">
        <w:rPr>
          <w:rFonts w:asciiTheme="majorBidi" w:hAnsiTheme="majorBidi" w:cstheme="majorBidi"/>
          <w:i/>
          <w:sz w:val="24"/>
          <w:szCs w:val="24"/>
        </w:rPr>
        <w:t>E. coli</w:t>
      </w:r>
      <w:r w:rsidRPr="004468E6">
        <w:rPr>
          <w:rFonts w:asciiTheme="majorBidi" w:hAnsiTheme="majorBidi" w:cstheme="majorBidi"/>
          <w:sz w:val="24"/>
          <w:szCs w:val="24"/>
        </w:rPr>
        <w:t xml:space="preserve">, </w:t>
      </w:r>
      <w:r w:rsidRPr="004468E6">
        <w:rPr>
          <w:rFonts w:asciiTheme="majorBidi" w:hAnsiTheme="majorBidi" w:cstheme="majorBidi"/>
          <w:i/>
          <w:sz w:val="24"/>
          <w:szCs w:val="24"/>
        </w:rPr>
        <w:t>Staphylococcusaureus</w:t>
      </w:r>
      <w:r w:rsidRPr="004468E6">
        <w:rPr>
          <w:rFonts w:asciiTheme="majorBidi" w:hAnsiTheme="majorBidi" w:cstheme="majorBidi"/>
          <w:sz w:val="24"/>
          <w:szCs w:val="24"/>
        </w:rPr>
        <w:t xml:space="preserve">, and </w:t>
      </w:r>
      <w:r w:rsidRPr="004468E6">
        <w:rPr>
          <w:rFonts w:asciiTheme="majorBidi" w:hAnsiTheme="majorBidi" w:cstheme="majorBidi"/>
          <w:i/>
          <w:sz w:val="24"/>
          <w:szCs w:val="24"/>
        </w:rPr>
        <w:t>Proteus</w:t>
      </w:r>
      <w:r w:rsidRPr="004468E6">
        <w:rPr>
          <w:rFonts w:asciiTheme="majorBidi" w:hAnsiTheme="majorBidi" w:cstheme="majorBidi"/>
          <w:sz w:val="24"/>
          <w:szCs w:val="24"/>
        </w:rPr>
        <w:t xml:space="preserve"> species were all resistant, perfloxacin was most sensitive in </w:t>
      </w:r>
      <w:r w:rsidRPr="004468E6">
        <w:rPr>
          <w:rFonts w:asciiTheme="majorBidi" w:hAnsiTheme="majorBidi" w:cstheme="majorBidi"/>
          <w:i/>
          <w:sz w:val="24"/>
          <w:szCs w:val="24"/>
        </w:rPr>
        <w:t>Klebsiella</w:t>
      </w:r>
      <w:r w:rsidRPr="004468E6">
        <w:rPr>
          <w:rFonts w:asciiTheme="majorBidi" w:hAnsiTheme="majorBidi" w:cstheme="majorBidi"/>
          <w:sz w:val="24"/>
          <w:szCs w:val="24"/>
        </w:rPr>
        <w:t xml:space="preserve"> species while </w:t>
      </w:r>
      <w:r w:rsidRPr="004468E6">
        <w:rPr>
          <w:rFonts w:asciiTheme="majorBidi" w:hAnsiTheme="majorBidi" w:cstheme="majorBidi"/>
          <w:i/>
          <w:sz w:val="24"/>
          <w:szCs w:val="24"/>
        </w:rPr>
        <w:t>Pseudomonas</w:t>
      </w:r>
      <w:r w:rsidRPr="004468E6">
        <w:rPr>
          <w:rFonts w:asciiTheme="majorBidi" w:hAnsiTheme="majorBidi" w:cstheme="majorBidi"/>
          <w:sz w:val="24"/>
          <w:szCs w:val="24"/>
        </w:rPr>
        <w:t xml:space="preserve"> species, </w:t>
      </w:r>
      <w:r w:rsidRPr="004468E6">
        <w:rPr>
          <w:rFonts w:asciiTheme="majorBidi" w:hAnsiTheme="majorBidi" w:cstheme="majorBidi"/>
          <w:i/>
          <w:sz w:val="24"/>
          <w:szCs w:val="24"/>
        </w:rPr>
        <w:t>E</w:t>
      </w:r>
      <w:r w:rsidRPr="004468E6">
        <w:rPr>
          <w:rFonts w:asciiTheme="majorBidi" w:hAnsiTheme="majorBidi" w:cstheme="majorBidi"/>
          <w:sz w:val="24"/>
          <w:szCs w:val="24"/>
        </w:rPr>
        <w:t xml:space="preserve">. </w:t>
      </w:r>
      <w:r w:rsidRPr="004468E6">
        <w:rPr>
          <w:rFonts w:asciiTheme="majorBidi" w:hAnsiTheme="majorBidi" w:cstheme="majorBidi"/>
          <w:i/>
          <w:sz w:val="24"/>
          <w:szCs w:val="24"/>
        </w:rPr>
        <w:t>coli</w:t>
      </w:r>
      <w:r w:rsidRPr="004468E6">
        <w:rPr>
          <w:rFonts w:asciiTheme="majorBidi" w:hAnsiTheme="majorBidi" w:cstheme="majorBidi"/>
          <w:sz w:val="24"/>
          <w:szCs w:val="24"/>
        </w:rPr>
        <w:t xml:space="preserve"> and </w:t>
      </w:r>
      <w:r w:rsidRPr="004468E6">
        <w:rPr>
          <w:rFonts w:asciiTheme="majorBidi" w:hAnsiTheme="majorBidi" w:cstheme="majorBidi"/>
          <w:i/>
          <w:sz w:val="24"/>
          <w:szCs w:val="24"/>
        </w:rPr>
        <w:t>Staphylococcusaureus</w:t>
      </w:r>
      <w:r w:rsidRPr="004468E6">
        <w:rPr>
          <w:rFonts w:asciiTheme="majorBidi" w:hAnsiTheme="majorBidi" w:cstheme="majorBidi"/>
          <w:sz w:val="24"/>
          <w:szCs w:val="24"/>
        </w:rPr>
        <w:t xml:space="preserve"> were resistant but all isolates were resistant to septrin.</w:t>
      </w:r>
      <w:r w:rsidR="00361CD9">
        <w:rPr>
          <w:rFonts w:ascii="Times New Roman" w:hAnsi="Times New Roman" w:cs="Times New Roman"/>
          <w:sz w:val="24"/>
          <w:szCs w:val="24"/>
        </w:rPr>
        <w:t xml:space="preserve">The overall results of the present study demonstrated that the antibiotic resistance patterns detected in the isolates from these fomites, may have contributed to ineffective use of antibiotics in the treatment of gastrointestinal infections reported in Ochadamu community. As a result human </w:t>
      </w:r>
      <w:r w:rsidR="00BF1260">
        <w:rPr>
          <w:rFonts w:ascii="Times New Roman" w:hAnsi="Times New Roman" w:cs="Times New Roman"/>
          <w:sz w:val="24"/>
          <w:szCs w:val="24"/>
        </w:rPr>
        <w:t>health is</w:t>
      </w:r>
      <w:r w:rsidR="00361CD9">
        <w:rPr>
          <w:rFonts w:ascii="Times New Roman" w:hAnsi="Times New Roman" w:cs="Times New Roman"/>
          <w:sz w:val="24"/>
          <w:szCs w:val="24"/>
        </w:rPr>
        <w:t xml:space="preserve"> at risk from infections caused by these organisms.</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b/>
          <w:sz w:val="24"/>
          <w:szCs w:val="24"/>
        </w:rPr>
        <w:t xml:space="preserve">CONCLUSION </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The bacteria isolated in this study are known pathogens</w:t>
      </w:r>
      <w:r w:rsidR="006B0A40" w:rsidRPr="004468E6">
        <w:rPr>
          <w:rFonts w:asciiTheme="majorBidi" w:hAnsiTheme="majorBidi" w:cstheme="majorBidi"/>
          <w:sz w:val="24"/>
          <w:szCs w:val="24"/>
          <w:lang w:val="en-US"/>
        </w:rPr>
        <w:t>,</w:t>
      </w:r>
      <w:r w:rsidRPr="004468E6">
        <w:rPr>
          <w:rFonts w:asciiTheme="majorBidi" w:hAnsiTheme="majorBidi" w:cstheme="majorBidi"/>
          <w:sz w:val="24"/>
          <w:szCs w:val="24"/>
        </w:rPr>
        <w:t xml:space="preserve"> capable of causing both primary and opportunistic infections. Their presence on tables, mobile phones and biro pens is disturbing as they could cause nosocomial </w:t>
      </w:r>
      <w:r w:rsidR="00E66F25">
        <w:rPr>
          <w:rFonts w:asciiTheme="majorBidi" w:hAnsiTheme="majorBidi" w:cstheme="majorBidi"/>
          <w:sz w:val="24"/>
          <w:szCs w:val="24"/>
        </w:rPr>
        <w:t>infection,</w:t>
      </w:r>
      <w:r w:rsidRPr="004468E6">
        <w:rPr>
          <w:rFonts w:asciiTheme="majorBidi" w:hAnsiTheme="majorBidi" w:cstheme="majorBidi"/>
          <w:sz w:val="24"/>
          <w:szCs w:val="24"/>
        </w:rPr>
        <w:t xml:space="preserve"> thereby the health of patients attending hospitals seeking medical care </w:t>
      </w:r>
      <w:r w:rsidR="00A139C9" w:rsidRPr="004468E6">
        <w:rPr>
          <w:rFonts w:asciiTheme="majorBidi" w:hAnsiTheme="majorBidi" w:cstheme="majorBidi"/>
          <w:sz w:val="24"/>
          <w:szCs w:val="24"/>
        </w:rPr>
        <w:t>may become</w:t>
      </w:r>
      <w:r w:rsidRPr="004468E6">
        <w:rPr>
          <w:rFonts w:asciiTheme="majorBidi" w:hAnsiTheme="majorBidi" w:cstheme="majorBidi"/>
          <w:sz w:val="24"/>
          <w:szCs w:val="24"/>
        </w:rPr>
        <w:t xml:space="preserve"> vulnerable, especially surgical and immune compromised patients.</w:t>
      </w:r>
      <w:r w:rsidR="00A139C9" w:rsidRPr="004468E6">
        <w:rPr>
          <w:rFonts w:asciiTheme="majorBidi" w:hAnsiTheme="majorBidi" w:cstheme="majorBidi"/>
          <w:sz w:val="24"/>
          <w:szCs w:val="24"/>
        </w:rPr>
        <w:t xml:space="preserve"> The antibiotics sensitivity pattern of the isolates is worrisome and demand urgent attention.  </w:t>
      </w:r>
    </w:p>
    <w:p w:rsidR="00553936" w:rsidRPr="004468E6" w:rsidRDefault="00553936" w:rsidP="002A450D">
      <w:pPr>
        <w:spacing w:after="0"/>
        <w:jc w:val="both"/>
        <w:rPr>
          <w:rFonts w:asciiTheme="majorBidi" w:hAnsiTheme="majorBidi" w:cstheme="majorBidi"/>
          <w:b/>
          <w:sz w:val="24"/>
          <w:szCs w:val="24"/>
        </w:rPr>
      </w:pPr>
      <w:r w:rsidRPr="004468E6">
        <w:rPr>
          <w:rFonts w:asciiTheme="majorBidi" w:hAnsiTheme="majorBidi" w:cstheme="majorBidi"/>
          <w:b/>
          <w:sz w:val="24"/>
          <w:szCs w:val="24"/>
        </w:rPr>
        <w:t>RECOMMENDATION</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Adequate control measures are recommended for health care workers. Sterilization of stethoscopes, mobile phones, biro pens, tables and all important fomites in the hospital setting that are capable of </w:t>
      </w:r>
      <w:r w:rsidR="00AE1997" w:rsidRPr="004468E6">
        <w:rPr>
          <w:rFonts w:asciiTheme="majorBidi" w:hAnsiTheme="majorBidi" w:cstheme="majorBidi"/>
          <w:sz w:val="24"/>
          <w:szCs w:val="24"/>
        </w:rPr>
        <w:t>harbouring</w:t>
      </w:r>
      <w:r w:rsidRPr="004468E6">
        <w:rPr>
          <w:rFonts w:asciiTheme="majorBidi" w:hAnsiTheme="majorBidi" w:cstheme="majorBidi"/>
          <w:sz w:val="24"/>
          <w:szCs w:val="24"/>
        </w:rPr>
        <w:t xml:space="preserve"> and transferring organism</w:t>
      </w:r>
      <w:r w:rsidR="00E66F25">
        <w:rPr>
          <w:rFonts w:asciiTheme="majorBidi" w:hAnsiTheme="majorBidi" w:cstheme="majorBidi"/>
          <w:sz w:val="24"/>
          <w:szCs w:val="24"/>
        </w:rPr>
        <w:t>s</w:t>
      </w:r>
      <w:r w:rsidRPr="004468E6">
        <w:rPr>
          <w:rFonts w:asciiTheme="majorBidi" w:hAnsiTheme="majorBidi" w:cstheme="majorBidi"/>
          <w:sz w:val="24"/>
          <w:szCs w:val="24"/>
        </w:rPr>
        <w:t xml:space="preserve"> should be carried out on a regular bases, most likely before and after use so as to reduce the spread of these nosocomial infections.</w:t>
      </w:r>
    </w:p>
    <w:p w:rsidR="0069760E"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A campaign program should be embarked upon by the government or non-governmental organizations to sensitize health workers on the health hazard posed by fomites that are often underrated.Studies of other fomites that have been understudied should still be carried out.</w:t>
      </w:r>
    </w:p>
    <w:p w:rsidR="005B4340" w:rsidRDefault="005B4340" w:rsidP="002A450D">
      <w:pPr>
        <w:spacing w:after="0"/>
        <w:jc w:val="both"/>
        <w:rPr>
          <w:rFonts w:asciiTheme="majorBidi" w:hAnsiTheme="majorBidi" w:cstheme="majorBidi"/>
          <w:sz w:val="24"/>
          <w:szCs w:val="24"/>
        </w:rPr>
      </w:pPr>
    </w:p>
    <w:p w:rsidR="005B23AA" w:rsidRPr="0069760E" w:rsidRDefault="00306702" w:rsidP="002A450D">
      <w:pPr>
        <w:spacing w:after="0"/>
        <w:jc w:val="both"/>
        <w:rPr>
          <w:rFonts w:asciiTheme="majorBidi" w:hAnsiTheme="majorBidi" w:cstheme="majorBidi"/>
          <w:sz w:val="24"/>
          <w:szCs w:val="24"/>
        </w:rPr>
      </w:pPr>
      <w:r w:rsidRPr="004468E6">
        <w:rPr>
          <w:rFonts w:asciiTheme="majorBidi" w:hAnsiTheme="majorBidi" w:cstheme="majorBidi"/>
          <w:b/>
          <w:bCs/>
          <w:sz w:val="24"/>
          <w:szCs w:val="24"/>
        </w:rPr>
        <w:t>REFERENCES</w:t>
      </w:r>
    </w:p>
    <w:p w:rsidR="005B23AA" w:rsidRPr="004468E6" w:rsidRDefault="000E1855" w:rsidP="002A450D">
      <w:pPr>
        <w:spacing w:after="0"/>
        <w:jc w:val="both"/>
        <w:rPr>
          <w:rFonts w:asciiTheme="majorBidi" w:hAnsiTheme="majorBidi" w:cstheme="majorBidi"/>
          <w:sz w:val="24"/>
          <w:szCs w:val="24"/>
        </w:rPr>
      </w:pPr>
      <w:r>
        <w:rPr>
          <w:rFonts w:asciiTheme="majorBidi" w:hAnsiTheme="majorBidi" w:cstheme="majorBidi"/>
          <w:sz w:val="24"/>
          <w:szCs w:val="24"/>
        </w:rPr>
        <w:t>Brady RR, Fraser SF, Dunlop MG, Paterson-Brown S, Gibb AP.</w:t>
      </w:r>
      <w:r w:rsidR="00090F7C">
        <w:rPr>
          <w:rFonts w:asciiTheme="majorBidi" w:hAnsiTheme="majorBidi" w:cstheme="majorBidi"/>
          <w:sz w:val="24"/>
          <w:szCs w:val="24"/>
        </w:rPr>
        <w:t xml:space="preserve"> Bacterial contamination of </w:t>
      </w:r>
      <w:r w:rsidR="005B23AA" w:rsidRPr="004468E6">
        <w:rPr>
          <w:rFonts w:asciiTheme="majorBidi" w:hAnsiTheme="majorBidi" w:cstheme="majorBidi"/>
          <w:sz w:val="24"/>
          <w:szCs w:val="24"/>
        </w:rPr>
        <w:t xml:space="preserve">mobile communication devices in the operative environment. </w:t>
      </w:r>
      <w:r w:rsidR="005B23AA" w:rsidRPr="004468E6">
        <w:rPr>
          <w:rFonts w:asciiTheme="majorBidi" w:hAnsiTheme="majorBidi" w:cstheme="majorBidi"/>
          <w:i/>
          <w:sz w:val="24"/>
          <w:szCs w:val="24"/>
        </w:rPr>
        <w:t xml:space="preserve">Journal of Hospital Infection, </w:t>
      </w:r>
      <w:r w:rsidRPr="000E1855">
        <w:rPr>
          <w:rFonts w:asciiTheme="majorBidi" w:hAnsiTheme="majorBidi" w:cstheme="majorBidi"/>
          <w:iCs/>
          <w:sz w:val="24"/>
          <w:szCs w:val="24"/>
        </w:rPr>
        <w:t>2007</w:t>
      </w:r>
      <w:r>
        <w:rPr>
          <w:rFonts w:asciiTheme="majorBidi" w:hAnsiTheme="majorBidi" w:cstheme="majorBidi"/>
          <w:i/>
          <w:sz w:val="24"/>
          <w:szCs w:val="24"/>
        </w:rPr>
        <w:t xml:space="preserve">; </w:t>
      </w:r>
      <w:r w:rsidR="005B23AA" w:rsidRPr="004468E6">
        <w:rPr>
          <w:rFonts w:asciiTheme="majorBidi" w:hAnsiTheme="majorBidi" w:cstheme="majorBidi"/>
          <w:sz w:val="24"/>
          <w:szCs w:val="24"/>
        </w:rPr>
        <w:t>66:397-8.</w:t>
      </w:r>
    </w:p>
    <w:p w:rsidR="005B23AA" w:rsidRPr="004468E6" w:rsidRDefault="000E1855" w:rsidP="002A450D">
      <w:pPr>
        <w:spacing w:after="0"/>
        <w:jc w:val="both"/>
        <w:rPr>
          <w:rFonts w:asciiTheme="majorBidi" w:hAnsiTheme="majorBidi" w:cstheme="majorBidi"/>
          <w:sz w:val="24"/>
          <w:szCs w:val="24"/>
        </w:rPr>
      </w:pPr>
      <w:r>
        <w:rPr>
          <w:rFonts w:asciiTheme="majorBidi" w:hAnsiTheme="majorBidi" w:cstheme="majorBidi"/>
          <w:sz w:val="24"/>
          <w:szCs w:val="24"/>
        </w:rPr>
        <w:t>Brady RR, Wasson A</w:t>
      </w:r>
      <w:r w:rsidR="005B23AA" w:rsidRPr="004468E6">
        <w:rPr>
          <w:rFonts w:asciiTheme="majorBidi" w:hAnsiTheme="majorBidi" w:cstheme="majorBidi"/>
          <w:sz w:val="24"/>
          <w:szCs w:val="24"/>
        </w:rPr>
        <w:t xml:space="preserve">, </w:t>
      </w:r>
      <w:r w:rsidRPr="004468E6">
        <w:rPr>
          <w:rFonts w:asciiTheme="majorBidi" w:hAnsiTheme="majorBidi" w:cstheme="majorBidi"/>
          <w:sz w:val="24"/>
          <w:szCs w:val="24"/>
        </w:rPr>
        <w:t>Stirling</w:t>
      </w:r>
      <w:r>
        <w:rPr>
          <w:rFonts w:asciiTheme="majorBidi" w:hAnsiTheme="majorBidi" w:cstheme="majorBidi"/>
          <w:sz w:val="24"/>
          <w:szCs w:val="24"/>
        </w:rPr>
        <w:t xml:space="preserve"> I</w:t>
      </w:r>
      <w:r w:rsidR="005B23AA" w:rsidRPr="004468E6">
        <w:rPr>
          <w:rFonts w:asciiTheme="majorBidi" w:hAnsiTheme="majorBidi" w:cstheme="majorBidi"/>
          <w:sz w:val="24"/>
          <w:szCs w:val="24"/>
        </w:rPr>
        <w:t>, McAllist</w:t>
      </w:r>
      <w:r>
        <w:rPr>
          <w:rFonts w:asciiTheme="majorBidi" w:hAnsiTheme="majorBidi" w:cstheme="majorBidi"/>
          <w:sz w:val="24"/>
          <w:szCs w:val="24"/>
        </w:rPr>
        <w:t>er C, Dainani NN</w:t>
      </w:r>
      <w:r w:rsidR="005B23AA" w:rsidRPr="004468E6">
        <w:rPr>
          <w:rFonts w:asciiTheme="majorBidi" w:hAnsiTheme="majorBidi" w:cstheme="majorBidi"/>
          <w:sz w:val="24"/>
          <w:szCs w:val="24"/>
        </w:rPr>
        <w:t>. The incidence Bacteria known to cause nocosomial infection on h</w:t>
      </w:r>
      <w:r w:rsidR="00787902">
        <w:rPr>
          <w:rFonts w:asciiTheme="majorBidi" w:hAnsiTheme="majorBidi" w:cstheme="majorBidi"/>
          <w:sz w:val="24"/>
          <w:szCs w:val="24"/>
        </w:rPr>
        <w:t>ealthcare workers’ Mobile phone.</w:t>
      </w:r>
      <w:r w:rsidR="005B23AA" w:rsidRPr="004468E6">
        <w:rPr>
          <w:rFonts w:asciiTheme="majorBidi" w:hAnsiTheme="majorBidi" w:cstheme="majorBidi"/>
          <w:i/>
          <w:sz w:val="24"/>
          <w:szCs w:val="24"/>
        </w:rPr>
        <w:t>Journal of Hospital infection,</w:t>
      </w:r>
      <w:r w:rsidRPr="000E1855">
        <w:rPr>
          <w:rFonts w:asciiTheme="majorBidi" w:hAnsiTheme="majorBidi" w:cstheme="majorBidi"/>
          <w:iCs/>
          <w:sz w:val="24"/>
          <w:szCs w:val="24"/>
        </w:rPr>
        <w:t>2006;</w:t>
      </w:r>
      <w:r w:rsidR="005B23AA" w:rsidRPr="004468E6">
        <w:rPr>
          <w:rFonts w:asciiTheme="majorBidi" w:hAnsiTheme="majorBidi" w:cstheme="majorBidi"/>
          <w:sz w:val="24"/>
          <w:szCs w:val="24"/>
        </w:rPr>
        <w:t xml:space="preserve"> 62: 123-125.</w:t>
      </w:r>
    </w:p>
    <w:p w:rsidR="00B7713C" w:rsidRPr="004468E6" w:rsidRDefault="00787902" w:rsidP="002A450D">
      <w:pPr>
        <w:spacing w:after="0"/>
        <w:jc w:val="both"/>
        <w:rPr>
          <w:rFonts w:asciiTheme="majorBidi" w:hAnsiTheme="majorBidi" w:cstheme="majorBidi"/>
          <w:sz w:val="24"/>
          <w:szCs w:val="24"/>
        </w:rPr>
      </w:pPr>
      <w:r>
        <w:rPr>
          <w:rFonts w:asciiTheme="majorBidi" w:hAnsiTheme="majorBidi" w:cstheme="majorBidi"/>
          <w:sz w:val="24"/>
          <w:szCs w:val="24"/>
        </w:rPr>
        <w:lastRenderedPageBreak/>
        <w:t>Cappuccino GJ,Sherman N.</w:t>
      </w:r>
      <w:r w:rsidR="00B7713C" w:rsidRPr="004468E6">
        <w:rPr>
          <w:rFonts w:asciiTheme="majorBidi" w:hAnsiTheme="majorBidi" w:cstheme="majorBidi"/>
          <w:sz w:val="24"/>
          <w:szCs w:val="24"/>
        </w:rPr>
        <w:t xml:space="preserve"> Microbiology, A Laboratory; Biochemical activities of microorganism. 5</w:t>
      </w:r>
      <w:r w:rsidR="00B7713C" w:rsidRPr="004468E6">
        <w:rPr>
          <w:rFonts w:asciiTheme="majorBidi" w:hAnsiTheme="majorBidi" w:cstheme="majorBidi"/>
          <w:sz w:val="24"/>
          <w:szCs w:val="24"/>
          <w:vertAlign w:val="superscript"/>
        </w:rPr>
        <w:t>th</w:t>
      </w:r>
      <w:r w:rsidR="00B7713C" w:rsidRPr="004468E6">
        <w:rPr>
          <w:rFonts w:asciiTheme="majorBidi" w:hAnsiTheme="majorBidi" w:cstheme="majorBidi"/>
          <w:sz w:val="24"/>
          <w:szCs w:val="24"/>
        </w:rPr>
        <w:t xml:space="preserve"> Edition. Ben</w:t>
      </w:r>
      <w:r w:rsidR="00CB389B" w:rsidRPr="004468E6">
        <w:rPr>
          <w:rFonts w:asciiTheme="majorBidi" w:hAnsiTheme="majorBidi" w:cstheme="majorBidi"/>
          <w:sz w:val="24"/>
          <w:szCs w:val="24"/>
        </w:rPr>
        <w:t>jamin/Cumming sc</w:t>
      </w:r>
      <w:r>
        <w:rPr>
          <w:rFonts w:asciiTheme="majorBidi" w:hAnsiTheme="majorBidi" w:cstheme="majorBidi"/>
          <w:sz w:val="24"/>
          <w:szCs w:val="24"/>
        </w:rPr>
        <w:t>ience publishing, California; 1999, PP.</w:t>
      </w:r>
      <w:r w:rsidR="00CB389B" w:rsidRPr="004468E6">
        <w:rPr>
          <w:rFonts w:asciiTheme="majorBidi" w:hAnsiTheme="majorBidi" w:cstheme="majorBidi"/>
          <w:sz w:val="24"/>
          <w:szCs w:val="24"/>
        </w:rPr>
        <w:t xml:space="preserve"> 133-187.</w:t>
      </w:r>
    </w:p>
    <w:p w:rsidR="000612BA" w:rsidRPr="004468E6" w:rsidRDefault="00787902" w:rsidP="002A450D">
      <w:pPr>
        <w:spacing w:after="0"/>
        <w:jc w:val="both"/>
        <w:rPr>
          <w:rFonts w:asciiTheme="majorBidi" w:hAnsiTheme="majorBidi" w:cstheme="majorBidi"/>
          <w:sz w:val="24"/>
          <w:szCs w:val="24"/>
        </w:rPr>
      </w:pPr>
      <w:r>
        <w:rPr>
          <w:rFonts w:asciiTheme="majorBidi" w:hAnsiTheme="majorBidi" w:cstheme="majorBidi"/>
          <w:sz w:val="24"/>
          <w:szCs w:val="24"/>
        </w:rPr>
        <w:t>Cowan ST, Steel KJ.</w:t>
      </w:r>
      <w:r w:rsidR="000612BA" w:rsidRPr="004468E6">
        <w:rPr>
          <w:rFonts w:asciiTheme="majorBidi" w:hAnsiTheme="majorBidi" w:cstheme="majorBidi"/>
          <w:sz w:val="24"/>
          <w:szCs w:val="24"/>
        </w:rPr>
        <w:t xml:space="preserve">Manual for the identification </w:t>
      </w:r>
      <w:r w:rsidR="00CF2E27" w:rsidRPr="004468E6">
        <w:rPr>
          <w:rFonts w:asciiTheme="majorBidi" w:hAnsiTheme="majorBidi" w:cstheme="majorBidi"/>
          <w:sz w:val="24"/>
          <w:szCs w:val="24"/>
        </w:rPr>
        <w:t>of Medical bacteria. 3</w:t>
      </w:r>
      <w:r w:rsidR="00CF2E27" w:rsidRPr="004468E6">
        <w:rPr>
          <w:rFonts w:asciiTheme="majorBidi" w:hAnsiTheme="majorBidi" w:cstheme="majorBidi"/>
          <w:sz w:val="24"/>
          <w:szCs w:val="24"/>
          <w:vertAlign w:val="superscript"/>
        </w:rPr>
        <w:t>rd</w:t>
      </w:r>
      <w:r w:rsidR="00CF2E27" w:rsidRPr="004468E6">
        <w:rPr>
          <w:rFonts w:asciiTheme="majorBidi" w:hAnsiTheme="majorBidi" w:cstheme="majorBidi"/>
          <w:sz w:val="24"/>
          <w:szCs w:val="24"/>
        </w:rPr>
        <w:t xml:space="preserve"> Edit</w:t>
      </w:r>
      <w:r>
        <w:rPr>
          <w:rFonts w:asciiTheme="majorBidi" w:hAnsiTheme="majorBidi" w:cstheme="majorBidi"/>
          <w:sz w:val="24"/>
          <w:szCs w:val="24"/>
        </w:rPr>
        <w:t>ion, Cambridge University Press: 1993, pp. 45-68.</w:t>
      </w:r>
    </w:p>
    <w:p w:rsidR="005B23AA" w:rsidRPr="004468E6" w:rsidRDefault="00787902" w:rsidP="002A450D">
      <w:pPr>
        <w:spacing w:after="0"/>
        <w:jc w:val="both"/>
        <w:rPr>
          <w:rFonts w:asciiTheme="majorBidi" w:hAnsiTheme="majorBidi" w:cstheme="majorBidi"/>
          <w:sz w:val="24"/>
          <w:szCs w:val="24"/>
        </w:rPr>
      </w:pPr>
      <w:r>
        <w:rPr>
          <w:rFonts w:asciiTheme="majorBidi" w:hAnsiTheme="majorBidi" w:cstheme="majorBidi"/>
          <w:sz w:val="24"/>
          <w:szCs w:val="24"/>
        </w:rPr>
        <w:t>Goldblatt JG, Krief 1</w:t>
      </w:r>
      <w:r w:rsidR="005B23AA" w:rsidRPr="004468E6">
        <w:rPr>
          <w:rFonts w:asciiTheme="majorBidi" w:hAnsiTheme="majorBidi" w:cstheme="majorBidi"/>
          <w:sz w:val="24"/>
          <w:szCs w:val="24"/>
        </w:rPr>
        <w:t xml:space="preserve">, </w:t>
      </w:r>
      <w:r>
        <w:rPr>
          <w:rFonts w:asciiTheme="majorBidi" w:hAnsiTheme="majorBidi" w:cstheme="majorBidi"/>
          <w:sz w:val="24"/>
          <w:szCs w:val="24"/>
        </w:rPr>
        <w:t>Klonsky T, Hailer D, Milloul V,</w:t>
      </w:r>
      <w:r w:rsidR="005B23AA" w:rsidRPr="004468E6">
        <w:rPr>
          <w:rFonts w:asciiTheme="majorBidi" w:hAnsiTheme="majorBidi" w:cstheme="majorBidi"/>
          <w:sz w:val="24"/>
          <w:szCs w:val="24"/>
        </w:rPr>
        <w:t>Sixsmith D</w:t>
      </w:r>
      <w:r>
        <w:rPr>
          <w:rFonts w:asciiTheme="majorBidi" w:hAnsiTheme="majorBidi" w:cstheme="majorBidi"/>
          <w:sz w:val="24"/>
          <w:szCs w:val="24"/>
        </w:rPr>
        <w:t>M.</w:t>
      </w:r>
      <w:r w:rsidR="005B23AA" w:rsidRPr="004468E6">
        <w:rPr>
          <w:rFonts w:asciiTheme="majorBidi" w:hAnsiTheme="majorBidi" w:cstheme="majorBidi"/>
          <w:sz w:val="24"/>
          <w:szCs w:val="24"/>
        </w:rPr>
        <w:t xml:space="preserve"> Use of cellular telephones and transmission of pathogen by medical staff in New York and Israel. </w:t>
      </w:r>
      <w:r w:rsidR="005B23AA" w:rsidRPr="00787902">
        <w:rPr>
          <w:rFonts w:asciiTheme="majorBidi" w:hAnsiTheme="majorBidi" w:cstheme="majorBidi"/>
          <w:i/>
          <w:iCs/>
          <w:sz w:val="24"/>
          <w:szCs w:val="24"/>
        </w:rPr>
        <w:t>Infection of hospital epidemiology</w:t>
      </w:r>
      <w:r w:rsidR="005B23AA" w:rsidRPr="004468E6">
        <w:rPr>
          <w:rFonts w:asciiTheme="majorBidi" w:hAnsiTheme="majorBidi" w:cstheme="majorBidi"/>
          <w:sz w:val="24"/>
          <w:szCs w:val="24"/>
        </w:rPr>
        <w:t>,</w:t>
      </w:r>
      <w:r>
        <w:rPr>
          <w:rFonts w:asciiTheme="majorBidi" w:hAnsiTheme="majorBidi" w:cstheme="majorBidi"/>
          <w:sz w:val="24"/>
          <w:szCs w:val="24"/>
        </w:rPr>
        <w:t xml:space="preserve"> 2007;</w:t>
      </w:r>
      <w:r w:rsidR="005B23AA" w:rsidRPr="004468E6">
        <w:rPr>
          <w:rFonts w:asciiTheme="majorBidi" w:hAnsiTheme="majorBidi" w:cstheme="majorBidi"/>
          <w:sz w:val="24"/>
          <w:szCs w:val="24"/>
        </w:rPr>
        <w:t xml:space="preserve"> 28: 500-503.</w:t>
      </w:r>
    </w:p>
    <w:p w:rsidR="005B23AA" w:rsidRPr="004468E6" w:rsidRDefault="005B23AA"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Hendley, J. </w:t>
      </w:r>
      <w:r w:rsidR="00E74A3D">
        <w:rPr>
          <w:rFonts w:asciiTheme="majorBidi" w:hAnsiTheme="majorBidi" w:cstheme="majorBidi"/>
          <w:sz w:val="24"/>
          <w:szCs w:val="24"/>
        </w:rPr>
        <w:t>O</w:t>
      </w:r>
      <w:r w:rsidRPr="004468E6">
        <w:rPr>
          <w:rFonts w:asciiTheme="majorBidi" w:hAnsiTheme="majorBidi" w:cstheme="majorBidi"/>
          <w:sz w:val="24"/>
          <w:szCs w:val="24"/>
        </w:rPr>
        <w:t xml:space="preserve">., Wenzel, R. P. </w:t>
      </w:r>
      <w:r w:rsidR="00E74A3D">
        <w:rPr>
          <w:rFonts w:asciiTheme="majorBidi" w:hAnsiTheme="majorBidi" w:cstheme="majorBidi"/>
          <w:sz w:val="24"/>
          <w:szCs w:val="24"/>
        </w:rPr>
        <w:t>&amp;</w:t>
      </w:r>
      <w:r w:rsidRPr="004468E6">
        <w:rPr>
          <w:rFonts w:asciiTheme="majorBidi" w:hAnsiTheme="majorBidi" w:cstheme="majorBidi"/>
          <w:sz w:val="24"/>
          <w:szCs w:val="24"/>
        </w:rPr>
        <w:t>Gwaltney, J. M. J. (1997).Transmission of rhinovirus colds by self inoculation.</w:t>
      </w:r>
      <w:r w:rsidRPr="004468E6">
        <w:rPr>
          <w:rFonts w:asciiTheme="majorBidi" w:hAnsiTheme="majorBidi" w:cstheme="majorBidi"/>
          <w:i/>
          <w:sz w:val="24"/>
          <w:szCs w:val="24"/>
        </w:rPr>
        <w:t>New England Journal of Medicine</w:t>
      </w:r>
      <w:r w:rsidRPr="004468E6">
        <w:rPr>
          <w:rFonts w:asciiTheme="majorBidi" w:hAnsiTheme="majorBidi" w:cstheme="majorBidi"/>
          <w:sz w:val="24"/>
          <w:szCs w:val="24"/>
        </w:rPr>
        <w:t>, 288:136 1-1664.</w:t>
      </w:r>
    </w:p>
    <w:p w:rsidR="005B23AA" w:rsidRPr="004468E6" w:rsidRDefault="00787902" w:rsidP="002A450D">
      <w:pPr>
        <w:spacing w:after="0"/>
        <w:jc w:val="both"/>
        <w:rPr>
          <w:rFonts w:asciiTheme="majorBidi" w:hAnsiTheme="majorBidi" w:cstheme="majorBidi"/>
          <w:sz w:val="24"/>
          <w:szCs w:val="24"/>
        </w:rPr>
      </w:pPr>
      <w:r>
        <w:rPr>
          <w:rFonts w:asciiTheme="majorBidi" w:hAnsiTheme="majorBidi" w:cstheme="majorBidi"/>
          <w:sz w:val="24"/>
          <w:szCs w:val="24"/>
        </w:rPr>
        <w:t>Josephson KL, Rubino JR.</w:t>
      </w:r>
      <w:r w:rsidR="005B23AA" w:rsidRPr="004468E6">
        <w:rPr>
          <w:rFonts w:asciiTheme="majorBidi" w:hAnsiTheme="majorBidi" w:cstheme="majorBidi"/>
          <w:sz w:val="24"/>
          <w:szCs w:val="24"/>
        </w:rPr>
        <w:t xml:space="preserve"> Pepper ii characteristics and quantification of bacteria pathogen and indicator organism in household kitchens with and without the use of a disinfectant. </w:t>
      </w:r>
      <w:r w:rsidR="005B23AA" w:rsidRPr="004468E6">
        <w:rPr>
          <w:rFonts w:asciiTheme="majorBidi" w:hAnsiTheme="majorBidi" w:cstheme="majorBidi"/>
          <w:i/>
          <w:sz w:val="24"/>
          <w:szCs w:val="24"/>
        </w:rPr>
        <w:t>Journal of Applied Microbiology,</w:t>
      </w:r>
      <w:r>
        <w:rPr>
          <w:rFonts w:asciiTheme="majorBidi" w:hAnsiTheme="majorBidi" w:cstheme="majorBidi"/>
          <w:sz w:val="24"/>
          <w:szCs w:val="24"/>
        </w:rPr>
        <w:t xml:space="preserve">2000; </w:t>
      </w:r>
      <w:r w:rsidR="005B23AA" w:rsidRPr="004468E6">
        <w:rPr>
          <w:rFonts w:asciiTheme="majorBidi" w:hAnsiTheme="majorBidi" w:cstheme="majorBidi"/>
          <w:sz w:val="24"/>
          <w:szCs w:val="24"/>
        </w:rPr>
        <w:t>83: 731-50</w:t>
      </w:r>
    </w:p>
    <w:p w:rsidR="005B23AA" w:rsidRPr="004468E6" w:rsidRDefault="003141C0" w:rsidP="002A450D">
      <w:pPr>
        <w:jc w:val="both"/>
        <w:rPr>
          <w:rFonts w:asciiTheme="majorBidi" w:hAnsiTheme="majorBidi" w:cstheme="majorBidi"/>
          <w:sz w:val="24"/>
          <w:szCs w:val="24"/>
        </w:rPr>
      </w:pPr>
      <w:r>
        <w:rPr>
          <w:rFonts w:asciiTheme="majorBidi" w:hAnsiTheme="majorBidi" w:cstheme="majorBidi"/>
          <w:sz w:val="24"/>
          <w:szCs w:val="24"/>
        </w:rPr>
        <w:t>Melnick J, Edward A.</w:t>
      </w:r>
      <w:r w:rsidR="005B23AA" w:rsidRPr="004468E6">
        <w:rPr>
          <w:rFonts w:asciiTheme="majorBidi" w:hAnsiTheme="majorBidi" w:cstheme="majorBidi"/>
          <w:sz w:val="24"/>
          <w:szCs w:val="24"/>
        </w:rPr>
        <w:t xml:space="preserve"> Medical </w:t>
      </w:r>
      <w:r w:rsidRPr="004468E6">
        <w:rPr>
          <w:rFonts w:asciiTheme="majorBidi" w:hAnsiTheme="majorBidi" w:cstheme="majorBidi"/>
          <w:sz w:val="24"/>
          <w:szCs w:val="24"/>
        </w:rPr>
        <w:t>Microbiology</w:t>
      </w:r>
      <w:r w:rsidR="005B23AA" w:rsidRPr="004468E6">
        <w:rPr>
          <w:rFonts w:asciiTheme="majorBidi" w:hAnsiTheme="majorBidi" w:cstheme="majorBidi"/>
          <w:sz w:val="24"/>
          <w:szCs w:val="24"/>
        </w:rPr>
        <w:t>, 23rd edition.Mc gr</w:t>
      </w:r>
      <w:r>
        <w:rPr>
          <w:rFonts w:asciiTheme="majorBidi" w:hAnsiTheme="majorBidi" w:cstheme="majorBidi"/>
          <w:sz w:val="24"/>
          <w:szCs w:val="24"/>
        </w:rPr>
        <w:t>ew- Hill professional, New York: 2004, p</w:t>
      </w:r>
      <w:r w:rsidR="005B23AA" w:rsidRPr="004468E6">
        <w:rPr>
          <w:rFonts w:asciiTheme="majorBidi" w:hAnsiTheme="majorBidi" w:cstheme="majorBidi"/>
          <w:sz w:val="24"/>
          <w:szCs w:val="24"/>
        </w:rPr>
        <w:t>p. 233-234.</w:t>
      </w:r>
    </w:p>
    <w:p w:rsidR="00FB41F8" w:rsidRDefault="003141C0" w:rsidP="002A450D">
      <w:pPr>
        <w:jc w:val="both"/>
        <w:rPr>
          <w:rFonts w:asciiTheme="majorBidi" w:hAnsiTheme="majorBidi" w:cstheme="majorBidi"/>
          <w:sz w:val="24"/>
          <w:szCs w:val="24"/>
        </w:rPr>
      </w:pPr>
      <w:r>
        <w:rPr>
          <w:rFonts w:asciiTheme="majorBidi" w:hAnsiTheme="majorBidi" w:cstheme="majorBidi"/>
          <w:sz w:val="24"/>
          <w:szCs w:val="24"/>
        </w:rPr>
        <w:t>Munish</w:t>
      </w:r>
      <w:r w:rsidR="005B23AA" w:rsidRPr="004468E6">
        <w:rPr>
          <w:rFonts w:asciiTheme="majorBidi" w:hAnsiTheme="majorBidi" w:cstheme="majorBidi"/>
          <w:sz w:val="24"/>
          <w:szCs w:val="24"/>
        </w:rPr>
        <w:t xml:space="preserve">G. </w:t>
      </w:r>
      <w:r>
        <w:rPr>
          <w:rFonts w:asciiTheme="majorBidi" w:hAnsiTheme="majorBidi" w:cstheme="majorBidi"/>
          <w:sz w:val="24"/>
          <w:szCs w:val="24"/>
        </w:rPr>
        <w:t>Asha G.</w:t>
      </w:r>
      <w:r w:rsidR="005B23AA" w:rsidRPr="004468E6">
        <w:rPr>
          <w:rFonts w:asciiTheme="majorBidi" w:hAnsiTheme="majorBidi" w:cstheme="majorBidi"/>
          <w:sz w:val="24"/>
          <w:szCs w:val="24"/>
        </w:rPr>
        <w:t xml:space="preserve"> Mobile phone of dental professionals: A potential source of bacteria</w:t>
      </w:r>
      <w:r>
        <w:rPr>
          <w:rFonts w:asciiTheme="majorBidi" w:hAnsiTheme="majorBidi" w:cstheme="majorBidi"/>
          <w:sz w:val="24"/>
          <w:szCs w:val="24"/>
        </w:rPr>
        <w:t xml:space="preserve">l </w:t>
      </w:r>
      <w:r w:rsidR="005B23AA" w:rsidRPr="004468E6">
        <w:rPr>
          <w:rFonts w:asciiTheme="majorBidi" w:hAnsiTheme="majorBidi" w:cstheme="majorBidi"/>
          <w:sz w:val="24"/>
          <w:szCs w:val="24"/>
        </w:rPr>
        <w:t>contamination- a bacteriological study</w:t>
      </w:r>
      <w:r w:rsidR="005B23AA" w:rsidRPr="004468E6">
        <w:rPr>
          <w:rFonts w:asciiTheme="majorBidi" w:hAnsiTheme="majorBidi" w:cstheme="majorBidi"/>
          <w:i/>
          <w:sz w:val="24"/>
          <w:szCs w:val="24"/>
        </w:rPr>
        <w:t>. Indian Journal of Dental science</w:t>
      </w:r>
      <w:r w:rsidR="005B23AA" w:rsidRPr="004468E6">
        <w:rPr>
          <w:rFonts w:asciiTheme="majorBidi" w:hAnsiTheme="majorBidi" w:cstheme="majorBidi"/>
          <w:sz w:val="24"/>
          <w:szCs w:val="24"/>
        </w:rPr>
        <w:t xml:space="preserve">, </w:t>
      </w:r>
      <w:r>
        <w:rPr>
          <w:rFonts w:asciiTheme="majorBidi" w:hAnsiTheme="majorBidi" w:cstheme="majorBidi"/>
          <w:sz w:val="24"/>
          <w:szCs w:val="24"/>
        </w:rPr>
        <w:t xml:space="preserve">2009, </w:t>
      </w:r>
      <w:r w:rsidR="005B23AA" w:rsidRPr="004468E6">
        <w:rPr>
          <w:rFonts w:asciiTheme="majorBidi" w:hAnsiTheme="majorBidi" w:cstheme="majorBidi"/>
          <w:sz w:val="24"/>
          <w:szCs w:val="24"/>
        </w:rPr>
        <w:t>186: 42-47.</w:t>
      </w:r>
    </w:p>
    <w:p w:rsidR="005B23AA" w:rsidRPr="004468E6" w:rsidRDefault="003141C0" w:rsidP="002A450D">
      <w:pPr>
        <w:jc w:val="both"/>
        <w:rPr>
          <w:rFonts w:asciiTheme="majorBidi" w:hAnsiTheme="majorBidi" w:cstheme="majorBidi"/>
          <w:sz w:val="24"/>
          <w:szCs w:val="24"/>
        </w:rPr>
      </w:pPr>
      <w:r>
        <w:rPr>
          <w:rFonts w:asciiTheme="majorBidi" w:hAnsiTheme="majorBidi" w:cstheme="majorBidi"/>
          <w:sz w:val="24"/>
          <w:szCs w:val="24"/>
        </w:rPr>
        <w:t>Noble</w:t>
      </w:r>
      <w:r w:rsidR="00090F7C">
        <w:rPr>
          <w:rFonts w:asciiTheme="majorBidi" w:hAnsiTheme="majorBidi" w:cstheme="majorBidi"/>
          <w:sz w:val="24"/>
          <w:szCs w:val="24"/>
        </w:rPr>
        <w:t xml:space="preserve"> J.</w:t>
      </w:r>
      <w:r w:rsidR="005B23AA" w:rsidRPr="004468E6">
        <w:rPr>
          <w:rFonts w:asciiTheme="majorBidi" w:hAnsiTheme="majorBidi" w:cstheme="majorBidi"/>
          <w:sz w:val="24"/>
          <w:szCs w:val="24"/>
        </w:rPr>
        <w:t xml:space="preserve"> Text book of primary care medicine,</w:t>
      </w:r>
      <w:r>
        <w:rPr>
          <w:rFonts w:asciiTheme="majorBidi" w:hAnsiTheme="majorBidi" w:cstheme="majorBidi"/>
          <w:sz w:val="24"/>
          <w:szCs w:val="24"/>
        </w:rPr>
        <w:t xml:space="preserve"> (31d Edition). St Louis, Mosby: 2001</w:t>
      </w:r>
      <w:r w:rsidR="00090F7C">
        <w:rPr>
          <w:rFonts w:asciiTheme="majorBidi" w:hAnsiTheme="majorBidi" w:cstheme="majorBidi"/>
          <w:sz w:val="24"/>
          <w:szCs w:val="24"/>
        </w:rPr>
        <w:t>,</w:t>
      </w:r>
      <w:r w:rsidR="005B23AA" w:rsidRPr="004468E6">
        <w:rPr>
          <w:rFonts w:asciiTheme="majorBidi" w:hAnsiTheme="majorBidi" w:cstheme="majorBidi"/>
          <w:sz w:val="24"/>
          <w:szCs w:val="24"/>
        </w:rPr>
        <w:t xml:space="preserve"> pp. 8:82-95.</w:t>
      </w:r>
    </w:p>
    <w:p w:rsidR="0049714C" w:rsidRPr="004468E6" w:rsidRDefault="00090F7C" w:rsidP="002A450D">
      <w:pPr>
        <w:spacing w:after="0"/>
        <w:jc w:val="both"/>
        <w:rPr>
          <w:rFonts w:asciiTheme="majorBidi" w:hAnsiTheme="majorBidi" w:cstheme="majorBidi"/>
          <w:sz w:val="24"/>
          <w:szCs w:val="24"/>
        </w:rPr>
      </w:pPr>
      <w:r>
        <w:rPr>
          <w:rFonts w:asciiTheme="majorBidi" w:hAnsiTheme="majorBidi" w:cstheme="majorBidi"/>
          <w:sz w:val="24"/>
          <w:szCs w:val="24"/>
        </w:rPr>
        <w:t>Olutiola PO, Famurewa O, Sonntag</w:t>
      </w:r>
      <w:r w:rsidR="0049714C" w:rsidRPr="004468E6">
        <w:rPr>
          <w:rFonts w:asciiTheme="majorBidi" w:hAnsiTheme="majorBidi" w:cstheme="majorBidi"/>
          <w:sz w:val="24"/>
          <w:szCs w:val="24"/>
        </w:rPr>
        <w:t xml:space="preserve"> H</w:t>
      </w:r>
      <w:r>
        <w:rPr>
          <w:rFonts w:asciiTheme="majorBidi" w:hAnsiTheme="majorBidi" w:cstheme="majorBidi"/>
          <w:sz w:val="24"/>
          <w:szCs w:val="24"/>
        </w:rPr>
        <w:t>G.</w:t>
      </w:r>
      <w:r w:rsidR="0049714C" w:rsidRPr="004468E6">
        <w:rPr>
          <w:rFonts w:asciiTheme="majorBidi" w:hAnsiTheme="majorBidi" w:cstheme="majorBidi"/>
          <w:sz w:val="24"/>
          <w:szCs w:val="24"/>
        </w:rPr>
        <w:t xml:space="preserve">An introduction to General </w:t>
      </w:r>
      <w:r w:rsidR="000612BA" w:rsidRPr="004468E6">
        <w:rPr>
          <w:rFonts w:asciiTheme="majorBidi" w:hAnsiTheme="majorBidi" w:cstheme="majorBidi"/>
          <w:sz w:val="24"/>
          <w:szCs w:val="24"/>
        </w:rPr>
        <w:t>Microbiology</w:t>
      </w:r>
      <w:r w:rsidR="0049714C" w:rsidRPr="004468E6">
        <w:rPr>
          <w:rFonts w:asciiTheme="majorBidi" w:hAnsiTheme="majorBidi" w:cstheme="majorBidi"/>
          <w:sz w:val="24"/>
          <w:szCs w:val="24"/>
        </w:rPr>
        <w:t>, a practical approach.Bolabay publication</w:t>
      </w:r>
      <w:r>
        <w:rPr>
          <w:rFonts w:asciiTheme="majorBidi" w:hAnsiTheme="majorBidi" w:cstheme="majorBidi"/>
          <w:sz w:val="24"/>
          <w:szCs w:val="24"/>
        </w:rPr>
        <w:t xml:space="preserve"> Nigeria: 2000, p</w:t>
      </w:r>
      <w:r w:rsidR="000612BA" w:rsidRPr="004468E6">
        <w:rPr>
          <w:rFonts w:asciiTheme="majorBidi" w:hAnsiTheme="majorBidi" w:cstheme="majorBidi"/>
          <w:sz w:val="24"/>
          <w:szCs w:val="24"/>
        </w:rPr>
        <w:t>p</w:t>
      </w:r>
      <w:r>
        <w:rPr>
          <w:rFonts w:asciiTheme="majorBidi" w:hAnsiTheme="majorBidi" w:cstheme="majorBidi"/>
          <w:sz w:val="24"/>
          <w:szCs w:val="24"/>
        </w:rPr>
        <w:t>.</w:t>
      </w:r>
      <w:r w:rsidR="000612BA" w:rsidRPr="004468E6">
        <w:rPr>
          <w:rFonts w:asciiTheme="majorBidi" w:hAnsiTheme="majorBidi" w:cstheme="majorBidi"/>
          <w:sz w:val="24"/>
          <w:szCs w:val="24"/>
        </w:rPr>
        <w:t xml:space="preserve"> 112-178 </w:t>
      </w:r>
    </w:p>
    <w:p w:rsidR="005B23AA" w:rsidRDefault="00090F7C" w:rsidP="002A450D">
      <w:pPr>
        <w:spacing w:after="0"/>
        <w:jc w:val="both"/>
        <w:rPr>
          <w:rFonts w:asciiTheme="majorBidi" w:hAnsiTheme="majorBidi" w:cstheme="majorBidi"/>
          <w:sz w:val="24"/>
          <w:szCs w:val="24"/>
        </w:rPr>
      </w:pPr>
      <w:r>
        <w:rPr>
          <w:rFonts w:asciiTheme="majorBidi" w:hAnsiTheme="majorBidi" w:cstheme="majorBidi"/>
          <w:sz w:val="24"/>
          <w:szCs w:val="24"/>
        </w:rPr>
        <w:t xml:space="preserve">Wayne </w:t>
      </w:r>
      <w:r w:rsidR="005B23AA" w:rsidRPr="004468E6">
        <w:rPr>
          <w:rFonts w:asciiTheme="majorBidi" w:hAnsiTheme="majorBidi" w:cstheme="majorBidi"/>
          <w:sz w:val="24"/>
          <w:szCs w:val="24"/>
        </w:rPr>
        <w:t>P</w:t>
      </w:r>
      <w:r>
        <w:rPr>
          <w:rFonts w:asciiTheme="majorBidi" w:hAnsiTheme="majorBidi" w:cstheme="majorBidi"/>
          <w:sz w:val="24"/>
          <w:szCs w:val="24"/>
        </w:rPr>
        <w:t>, Daniel T, Haydon A, Cleaveland S, Taylor LH, Karen</w:t>
      </w:r>
      <w:r w:rsidR="005B23AA" w:rsidRPr="004468E6">
        <w:rPr>
          <w:rFonts w:asciiTheme="majorBidi" w:hAnsiTheme="majorBidi" w:cstheme="majorBidi"/>
          <w:sz w:val="24"/>
          <w:szCs w:val="24"/>
        </w:rPr>
        <w:t xml:space="preserve"> L</w:t>
      </w:r>
      <w:r>
        <w:rPr>
          <w:rFonts w:asciiTheme="majorBidi" w:hAnsiTheme="majorBidi" w:cstheme="majorBidi"/>
          <w:sz w:val="24"/>
          <w:szCs w:val="24"/>
        </w:rPr>
        <w:t>M</w:t>
      </w:r>
      <w:r w:rsidR="005B23AA" w:rsidRPr="004468E6">
        <w:rPr>
          <w:rFonts w:asciiTheme="majorBidi" w:hAnsiTheme="majorBidi" w:cstheme="majorBidi"/>
          <w:sz w:val="24"/>
          <w:szCs w:val="24"/>
        </w:rPr>
        <w:t>.Identifying reservo</w:t>
      </w:r>
      <w:r>
        <w:rPr>
          <w:rFonts w:asciiTheme="majorBidi" w:hAnsiTheme="majorBidi" w:cstheme="majorBidi"/>
          <w:sz w:val="24"/>
          <w:szCs w:val="24"/>
        </w:rPr>
        <w:t xml:space="preserve">irs of </w:t>
      </w:r>
      <w:r w:rsidR="005B23AA" w:rsidRPr="004468E6">
        <w:rPr>
          <w:rFonts w:asciiTheme="majorBidi" w:hAnsiTheme="majorBidi" w:cstheme="majorBidi"/>
          <w:sz w:val="24"/>
          <w:szCs w:val="24"/>
        </w:rPr>
        <w:t>infection: A conceptual and practical challenge.</w:t>
      </w:r>
      <w:r w:rsidR="005B23AA" w:rsidRPr="00090F7C">
        <w:rPr>
          <w:rFonts w:asciiTheme="majorBidi" w:hAnsiTheme="majorBidi" w:cstheme="majorBidi"/>
          <w:i/>
          <w:iCs/>
          <w:sz w:val="24"/>
          <w:szCs w:val="24"/>
        </w:rPr>
        <w:t>Emerging infections and Diseases</w:t>
      </w:r>
      <w:r w:rsidR="005B23AA" w:rsidRPr="004468E6">
        <w:rPr>
          <w:rFonts w:asciiTheme="majorBidi" w:hAnsiTheme="majorBidi" w:cstheme="majorBidi"/>
          <w:sz w:val="24"/>
          <w:szCs w:val="24"/>
        </w:rPr>
        <w:t>,</w:t>
      </w:r>
      <w:r>
        <w:rPr>
          <w:rFonts w:asciiTheme="majorBidi" w:hAnsiTheme="majorBidi" w:cstheme="majorBidi"/>
          <w:sz w:val="24"/>
          <w:szCs w:val="24"/>
        </w:rPr>
        <w:t xml:space="preserve"> 2002;</w:t>
      </w:r>
      <w:r w:rsidR="005B23AA" w:rsidRPr="004468E6">
        <w:rPr>
          <w:rFonts w:asciiTheme="majorBidi" w:hAnsiTheme="majorBidi" w:cstheme="majorBidi"/>
          <w:sz w:val="24"/>
          <w:szCs w:val="24"/>
        </w:rPr>
        <w:t xml:space="preserve"> 8(12): 10-317.</w:t>
      </w: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jc w:val="both"/>
        <w:rPr>
          <w:rFonts w:asciiTheme="majorBidi" w:hAnsiTheme="majorBidi" w:cstheme="majorBidi"/>
          <w:sz w:val="24"/>
          <w:szCs w:val="24"/>
        </w:rPr>
      </w:pPr>
    </w:p>
    <w:p w:rsidR="0069760E" w:rsidRDefault="0069760E" w:rsidP="002A450D">
      <w:pPr>
        <w:spacing w:after="0"/>
        <w:jc w:val="both"/>
        <w:rPr>
          <w:rFonts w:asciiTheme="majorBidi" w:hAnsiTheme="majorBidi" w:cstheme="majorBidi"/>
          <w:sz w:val="24"/>
          <w:szCs w:val="24"/>
        </w:rPr>
      </w:pPr>
    </w:p>
    <w:p w:rsidR="0069760E" w:rsidRDefault="0069760E" w:rsidP="002A450D">
      <w:pPr>
        <w:spacing w:after="0"/>
        <w:jc w:val="both"/>
        <w:rPr>
          <w:rFonts w:asciiTheme="majorBidi" w:hAnsiTheme="majorBidi" w:cstheme="majorBidi"/>
          <w:sz w:val="24"/>
          <w:szCs w:val="24"/>
        </w:rPr>
      </w:pPr>
    </w:p>
    <w:p w:rsidR="0069760E" w:rsidRDefault="0069760E" w:rsidP="002A450D">
      <w:pPr>
        <w:spacing w:after="0"/>
        <w:jc w:val="both"/>
        <w:rPr>
          <w:rFonts w:asciiTheme="majorBidi" w:hAnsiTheme="majorBidi" w:cstheme="majorBidi"/>
          <w:sz w:val="24"/>
          <w:szCs w:val="24"/>
        </w:rPr>
      </w:pPr>
    </w:p>
    <w:p w:rsidR="00306702" w:rsidRDefault="00306702" w:rsidP="002A450D">
      <w:pPr>
        <w:spacing w:after="0"/>
        <w:jc w:val="both"/>
        <w:rPr>
          <w:rFonts w:asciiTheme="majorBidi" w:hAnsiTheme="majorBidi" w:cstheme="majorBidi"/>
          <w:sz w:val="24"/>
          <w:szCs w:val="24"/>
        </w:rPr>
      </w:pPr>
    </w:p>
    <w:p w:rsidR="00306702" w:rsidRDefault="00306702" w:rsidP="002A450D">
      <w:pPr>
        <w:spacing w:after="0"/>
        <w:jc w:val="both"/>
        <w:rPr>
          <w:rFonts w:asciiTheme="majorBidi" w:hAnsiTheme="majorBidi" w:cstheme="majorBidi"/>
          <w:sz w:val="24"/>
          <w:szCs w:val="24"/>
        </w:rPr>
      </w:pPr>
    </w:p>
    <w:p w:rsidR="00306702" w:rsidRDefault="00306702" w:rsidP="002A450D">
      <w:pPr>
        <w:spacing w:after="0"/>
        <w:jc w:val="both"/>
        <w:rPr>
          <w:rFonts w:asciiTheme="majorBidi" w:hAnsiTheme="majorBidi" w:cstheme="majorBidi"/>
          <w:sz w:val="24"/>
          <w:szCs w:val="24"/>
        </w:rPr>
      </w:pPr>
    </w:p>
    <w:sectPr w:rsidR="00306702" w:rsidSect="002A450D">
      <w:headerReference w:type="even" r:id="rId6"/>
      <w:headerReference w:type="default" r:id="rId7"/>
      <w:footerReference w:type="even" r:id="rId8"/>
      <w:footerReference w:type="default" r:id="rId9"/>
      <w:headerReference w:type="first" r:id="rId10"/>
      <w:footerReference w:type="first" r:id="rId11"/>
      <w:pgSz w:w="12240" w:h="15840"/>
      <w:pgMar w:top="426" w:right="1440" w:bottom="567" w:left="1440" w:header="436" w:footer="2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B14" w:rsidRDefault="00756B14" w:rsidP="002A450D">
      <w:pPr>
        <w:spacing w:after="0" w:line="240" w:lineRule="auto"/>
      </w:pPr>
      <w:r>
        <w:separator/>
      </w:r>
    </w:p>
  </w:endnote>
  <w:endnote w:type="continuationSeparator" w:id="1">
    <w:p w:rsidR="00756B14" w:rsidRDefault="00756B14" w:rsidP="002A4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2A45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2A45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2A45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B14" w:rsidRDefault="00756B14" w:rsidP="002A450D">
      <w:pPr>
        <w:spacing w:after="0" w:line="240" w:lineRule="auto"/>
      </w:pPr>
      <w:r>
        <w:separator/>
      </w:r>
    </w:p>
  </w:footnote>
  <w:footnote w:type="continuationSeparator" w:id="1">
    <w:p w:rsidR="00756B14" w:rsidRDefault="00756B14" w:rsidP="002A4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2A4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26407"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2A4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26408"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2A4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26406"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06BF1"/>
    <w:rsid w:val="00035BB7"/>
    <w:rsid w:val="00037496"/>
    <w:rsid w:val="000612BA"/>
    <w:rsid w:val="00090F7C"/>
    <w:rsid w:val="000E12E2"/>
    <w:rsid w:val="000E1855"/>
    <w:rsid w:val="000F52D4"/>
    <w:rsid w:val="00106BF1"/>
    <w:rsid w:val="001106F9"/>
    <w:rsid w:val="00182F87"/>
    <w:rsid w:val="001F1E62"/>
    <w:rsid w:val="0026714A"/>
    <w:rsid w:val="002A450D"/>
    <w:rsid w:val="002B79EC"/>
    <w:rsid w:val="002D0D67"/>
    <w:rsid w:val="00306702"/>
    <w:rsid w:val="003141C0"/>
    <w:rsid w:val="00361CD9"/>
    <w:rsid w:val="00390FCB"/>
    <w:rsid w:val="003B3E88"/>
    <w:rsid w:val="003C695A"/>
    <w:rsid w:val="004468E6"/>
    <w:rsid w:val="00474651"/>
    <w:rsid w:val="00474F8E"/>
    <w:rsid w:val="0049714C"/>
    <w:rsid w:val="004A38AC"/>
    <w:rsid w:val="004E56DF"/>
    <w:rsid w:val="0050136C"/>
    <w:rsid w:val="00526718"/>
    <w:rsid w:val="00553936"/>
    <w:rsid w:val="00595E36"/>
    <w:rsid w:val="005B23AA"/>
    <w:rsid w:val="005B4340"/>
    <w:rsid w:val="00606851"/>
    <w:rsid w:val="006251F0"/>
    <w:rsid w:val="00650B86"/>
    <w:rsid w:val="00654D5D"/>
    <w:rsid w:val="00657E4D"/>
    <w:rsid w:val="00691EC9"/>
    <w:rsid w:val="00694CDB"/>
    <w:rsid w:val="0069760E"/>
    <w:rsid w:val="006B0A40"/>
    <w:rsid w:val="006B0E14"/>
    <w:rsid w:val="006B3872"/>
    <w:rsid w:val="006B3A65"/>
    <w:rsid w:val="00707108"/>
    <w:rsid w:val="00735D5E"/>
    <w:rsid w:val="00740781"/>
    <w:rsid w:val="00756B14"/>
    <w:rsid w:val="00772722"/>
    <w:rsid w:val="00773569"/>
    <w:rsid w:val="0077497D"/>
    <w:rsid w:val="00787902"/>
    <w:rsid w:val="007B6602"/>
    <w:rsid w:val="00877880"/>
    <w:rsid w:val="008979A2"/>
    <w:rsid w:val="008F29B3"/>
    <w:rsid w:val="00905D47"/>
    <w:rsid w:val="0095306D"/>
    <w:rsid w:val="009555F2"/>
    <w:rsid w:val="009A439D"/>
    <w:rsid w:val="009B4383"/>
    <w:rsid w:val="009D1755"/>
    <w:rsid w:val="009D24AF"/>
    <w:rsid w:val="009E44AF"/>
    <w:rsid w:val="00A139C9"/>
    <w:rsid w:val="00A159A5"/>
    <w:rsid w:val="00A263E2"/>
    <w:rsid w:val="00A45375"/>
    <w:rsid w:val="00A75F2C"/>
    <w:rsid w:val="00AB0F43"/>
    <w:rsid w:val="00AC6131"/>
    <w:rsid w:val="00AE1997"/>
    <w:rsid w:val="00AF70B8"/>
    <w:rsid w:val="00B17A11"/>
    <w:rsid w:val="00B33E75"/>
    <w:rsid w:val="00B556B5"/>
    <w:rsid w:val="00B67B11"/>
    <w:rsid w:val="00B7713C"/>
    <w:rsid w:val="00B940EF"/>
    <w:rsid w:val="00BC0DBD"/>
    <w:rsid w:val="00BF1260"/>
    <w:rsid w:val="00BF2E94"/>
    <w:rsid w:val="00BF68FD"/>
    <w:rsid w:val="00C41C87"/>
    <w:rsid w:val="00C82E4F"/>
    <w:rsid w:val="00C83EE9"/>
    <w:rsid w:val="00CB389B"/>
    <w:rsid w:val="00CE755E"/>
    <w:rsid w:val="00CF2E27"/>
    <w:rsid w:val="00D0012F"/>
    <w:rsid w:val="00D10838"/>
    <w:rsid w:val="00D40E15"/>
    <w:rsid w:val="00DA7918"/>
    <w:rsid w:val="00DF11BC"/>
    <w:rsid w:val="00E17F3B"/>
    <w:rsid w:val="00E61700"/>
    <w:rsid w:val="00E646EA"/>
    <w:rsid w:val="00E66F25"/>
    <w:rsid w:val="00E74A3D"/>
    <w:rsid w:val="00E84B90"/>
    <w:rsid w:val="00EA5441"/>
    <w:rsid w:val="00EA7C51"/>
    <w:rsid w:val="00EE02AA"/>
    <w:rsid w:val="00F0244A"/>
    <w:rsid w:val="00F2393A"/>
    <w:rsid w:val="00FB41F8"/>
    <w:rsid w:val="00FC27B1"/>
    <w:rsid w:val="00FD2F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F1"/>
    <w:rPr>
      <w:rFonts w:eastAsiaTheme="minorEastAsia"/>
      <w:lang w:val="en-GB" w:eastAsia="en-GB"/>
    </w:rPr>
  </w:style>
  <w:style w:type="paragraph" w:styleId="Heading1">
    <w:name w:val="heading 1"/>
    <w:next w:val="Normal"/>
    <w:link w:val="Heading1Char"/>
    <w:uiPriority w:val="9"/>
    <w:unhideWhenUsed/>
    <w:qFormat/>
    <w:rsid w:val="001F1E62"/>
    <w:pPr>
      <w:keepNext/>
      <w:keepLines/>
      <w:spacing w:after="123" w:line="249" w:lineRule="auto"/>
      <w:ind w:left="10" w:right="10" w:hanging="10"/>
      <w:outlineLvl w:val="0"/>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BF1"/>
    <w:pPr>
      <w:ind w:left="720"/>
      <w:contextualSpacing/>
    </w:pPr>
  </w:style>
  <w:style w:type="paragraph" w:styleId="NoSpacing">
    <w:name w:val="No Spacing"/>
    <w:uiPriority w:val="1"/>
    <w:qFormat/>
    <w:rsid w:val="00035BB7"/>
    <w:pPr>
      <w:spacing w:after="0" w:line="240" w:lineRule="auto"/>
    </w:pPr>
  </w:style>
  <w:style w:type="table" w:styleId="TableGrid">
    <w:name w:val="Table Grid"/>
    <w:basedOn w:val="TableNormal"/>
    <w:uiPriority w:val="59"/>
    <w:rsid w:val="00035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95306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1Char">
    <w:name w:val="Heading 1 Char"/>
    <w:basedOn w:val="DefaultParagraphFont"/>
    <w:link w:val="Heading1"/>
    <w:uiPriority w:val="9"/>
    <w:rsid w:val="001F1E62"/>
    <w:rPr>
      <w:rFonts w:ascii="Times New Roman" w:eastAsia="Times New Roman" w:hAnsi="Times New Roman" w:cs="Times New Roman"/>
      <w:b/>
      <w:color w:val="000000"/>
      <w:sz w:val="24"/>
      <w:lang w:val="en-GB" w:eastAsia="en-GB"/>
    </w:rPr>
  </w:style>
  <w:style w:type="paragraph" w:styleId="Header">
    <w:name w:val="header"/>
    <w:basedOn w:val="Normal"/>
    <w:link w:val="HeaderChar"/>
    <w:uiPriority w:val="99"/>
    <w:semiHidden/>
    <w:unhideWhenUsed/>
    <w:rsid w:val="002A45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450D"/>
    <w:rPr>
      <w:rFonts w:eastAsiaTheme="minorEastAsia"/>
      <w:lang w:val="en-GB" w:eastAsia="en-GB"/>
    </w:rPr>
  </w:style>
  <w:style w:type="paragraph" w:styleId="Footer">
    <w:name w:val="footer"/>
    <w:basedOn w:val="Normal"/>
    <w:link w:val="FooterChar"/>
    <w:uiPriority w:val="99"/>
    <w:semiHidden/>
    <w:unhideWhenUsed/>
    <w:rsid w:val="002A45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450D"/>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F1"/>
    <w:rPr>
      <w:rFonts w:eastAsiaTheme="minorEastAsia"/>
      <w:lang w:val="en-GB" w:eastAsia="en-GB"/>
    </w:rPr>
  </w:style>
  <w:style w:type="paragraph" w:styleId="Heading1">
    <w:name w:val="heading 1"/>
    <w:next w:val="Normal"/>
    <w:link w:val="Heading1Char"/>
    <w:uiPriority w:val="9"/>
    <w:unhideWhenUsed/>
    <w:qFormat/>
    <w:rsid w:val="001F1E62"/>
    <w:pPr>
      <w:keepNext/>
      <w:keepLines/>
      <w:spacing w:after="123" w:line="249" w:lineRule="auto"/>
      <w:ind w:left="10" w:right="10" w:hanging="10"/>
      <w:outlineLvl w:val="0"/>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BF1"/>
    <w:pPr>
      <w:ind w:left="720"/>
      <w:contextualSpacing/>
    </w:pPr>
  </w:style>
  <w:style w:type="paragraph" w:styleId="NoSpacing">
    <w:name w:val="No Spacing"/>
    <w:uiPriority w:val="1"/>
    <w:qFormat/>
    <w:rsid w:val="00035BB7"/>
    <w:pPr>
      <w:spacing w:after="0" w:line="240" w:lineRule="auto"/>
    </w:pPr>
  </w:style>
  <w:style w:type="table" w:styleId="TableGrid">
    <w:name w:val="Table Grid"/>
    <w:basedOn w:val="TableNormal"/>
    <w:uiPriority w:val="59"/>
    <w:rsid w:val="00035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95306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1Char">
    <w:name w:val="Heading 1 Char"/>
    <w:basedOn w:val="DefaultParagraphFont"/>
    <w:link w:val="Heading1"/>
    <w:uiPriority w:val="9"/>
    <w:rsid w:val="001F1E62"/>
    <w:rPr>
      <w:rFonts w:ascii="Times New Roman" w:eastAsia="Times New Roman" w:hAnsi="Times New Roman" w:cs="Times New Roman"/>
      <w:b/>
      <w:color w:val="000000"/>
      <w:sz w:val="24"/>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6</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DR. KAPIL KUMAR</cp:lastModifiedBy>
  <cp:revision>70</cp:revision>
  <dcterms:created xsi:type="dcterms:W3CDTF">2020-03-19T23:37:00Z</dcterms:created>
  <dcterms:modified xsi:type="dcterms:W3CDTF">2023-04-12T06:23:00Z</dcterms:modified>
</cp:coreProperties>
</file>